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4"/>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2"/>
        </w:rPr>
        <w:t>中国人民政治协商会议兴县委员会办</w:t>
      </w:r>
    </w:p>
    <w:p>
      <w:pPr>
        <w:ind w:left="5433"/>
        <w:spacing w:before="40" w:line="194" w:lineRule="auto"/>
        <w:rPr>
          <w:rFonts w:ascii="STZhongsong" w:hAnsi="STZhongsong" w:eastAsia="STZhongsong" w:cs="STZhongsong"/>
          <w:sz w:val="43"/>
          <w:szCs w:val="43"/>
        </w:rPr>
      </w:pPr>
      <w:r>
        <w:rPr>
          <w:rFonts w:ascii="STZhongsong" w:hAnsi="STZhongsong" w:eastAsia="STZhongsong" w:cs="STZhongsong"/>
          <w:sz w:val="43"/>
          <w:szCs w:val="43"/>
          <w:spacing w:val="61"/>
        </w:rPr>
        <w:t>公室</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3"/>
          <w:position w:val="8"/>
        </w:rPr>
        <w:t>2 0 2 4 年</w:t>
      </w:r>
      <w:r>
        <w:rPr>
          <w:rFonts w:ascii="STZhongsong" w:hAnsi="STZhongsong" w:eastAsia="STZhongsong" w:cs="STZhongsong"/>
          <w:sz w:val="43"/>
          <w:szCs w:val="43"/>
          <w:spacing w:val="-8"/>
          <w:position w:val="8"/>
        </w:rPr>
        <w:t xml:space="preserve"> </w:t>
      </w:r>
      <w:r>
        <w:rPr>
          <w:rFonts w:ascii="STZhongsong" w:hAnsi="STZhongsong" w:eastAsia="STZhongsong" w:cs="STZhongsong"/>
          <w:sz w:val="43"/>
          <w:szCs w:val="43"/>
          <w:spacing w:val="-13"/>
          <w:position w:val="8"/>
        </w:rPr>
        <w:t>度</w:t>
      </w:r>
      <w:r>
        <w:rPr>
          <w:rFonts w:ascii="STZhongsong" w:hAnsi="STZhongsong" w:eastAsia="STZhongsong" w:cs="STZhongsong"/>
          <w:sz w:val="43"/>
          <w:szCs w:val="43"/>
          <w:spacing w:val="-20"/>
          <w:position w:val="8"/>
        </w:rPr>
        <w:t xml:space="preserve"> </w:t>
      </w:r>
      <w:r>
        <w:rPr>
          <w:rFonts w:ascii="STZhongsong" w:hAnsi="STZhongsong" w:eastAsia="STZhongsong" w:cs="STZhongsong"/>
          <w:sz w:val="43"/>
          <w:szCs w:val="43"/>
          <w:spacing w:val="-13"/>
          <w:position w:val="8"/>
        </w:rPr>
        <w:t>部 门 决</w:t>
      </w:r>
      <w:r>
        <w:rPr>
          <w:rFonts w:ascii="STZhongsong" w:hAnsi="STZhongsong" w:eastAsia="STZhongsong" w:cs="STZhongsong"/>
          <w:sz w:val="43"/>
          <w:szCs w:val="43"/>
          <w:spacing w:val="-16"/>
          <w:position w:val="8"/>
        </w:rPr>
        <w:t xml:space="preserve"> </w:t>
      </w:r>
      <w:r>
        <w:rPr>
          <w:rFonts w:ascii="STZhongsong" w:hAnsi="STZhongsong" w:eastAsia="STZhongsong" w:cs="STZhongsong"/>
          <w:sz w:val="43"/>
          <w:szCs w:val="43"/>
          <w:spacing w:val="-13"/>
          <w:position w:val="8"/>
        </w:rPr>
        <w:t>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3"/>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3"/>
          <w:position w:val="8"/>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b/>
                <w:bCs/>
                <w:spacing w:val="-4"/>
              </w:rPr>
              <w:t>2</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rPr>
              <w:t>2</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6"/>
              </w:rPr>
              <w:t xml:space="preserve"> </w:t>
            </w:r>
            <w:r>
              <w:rPr>
                <w:rFonts w:ascii="FangSong" w:hAnsi="FangSong" w:eastAsia="FangSong" w:cs="FangSong"/>
                <w:sz w:val="32"/>
                <w:szCs w:val="32"/>
              </w:rPr>
              <w:t>4</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rPr>
              <w:t>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rPr>
              <w:t>6</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143"/>
              </w:rPr>
              <w:t xml:space="preserve"> </w:t>
            </w:r>
            <w:r>
              <w:rPr>
                <w:rFonts w:ascii="FangSong" w:hAnsi="FangSong" w:eastAsia="FangSong" w:cs="FangSong"/>
                <w:sz w:val="32"/>
                <w:szCs w:val="32"/>
              </w:rPr>
              <w:t>8</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9</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11</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12</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13</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14</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15</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15</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15</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15</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16</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17</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19</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b/>
                <w:bCs/>
                <w:spacing w:val="-13"/>
              </w:rPr>
              <w:t>19</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20" w:lineRule="auto"/>
        <w:rPr/>
      </w:pPr>
      <w:r/>
    </w:p>
    <w:p>
      <w:pPr>
        <w:ind w:left="1526"/>
        <w:spacing w:before="101" w:line="228" w:lineRule="auto"/>
        <w:rPr>
          <w:rFonts w:ascii="FangSong" w:hAnsi="FangSong" w:eastAsia="FangSong" w:cs="FangSong"/>
          <w:sz w:val="31"/>
          <w:szCs w:val="31"/>
        </w:rPr>
      </w:pPr>
      <w:r>
        <w:rPr>
          <w:rFonts w:ascii="FangSong" w:hAnsi="FangSong" w:eastAsia="FangSong" w:cs="FangSong"/>
          <w:sz w:val="31"/>
          <w:szCs w:val="31"/>
          <w:spacing w:val="5"/>
        </w:rPr>
        <w:t>一、政治协商</w:t>
      </w:r>
    </w:p>
    <w:p>
      <w:pPr>
        <w:ind w:left="1531"/>
        <w:spacing w:before="171" w:line="229" w:lineRule="auto"/>
        <w:rPr>
          <w:rFonts w:ascii="FangSong" w:hAnsi="FangSong" w:eastAsia="FangSong" w:cs="FangSong"/>
          <w:sz w:val="31"/>
          <w:szCs w:val="31"/>
        </w:rPr>
      </w:pPr>
      <w:r>
        <w:rPr>
          <w:rFonts w:ascii="FangSong" w:hAnsi="FangSong" w:eastAsia="FangSong" w:cs="FangSong"/>
          <w:sz w:val="31"/>
          <w:szCs w:val="31"/>
          <w:spacing w:val="-7"/>
        </w:rPr>
        <w:t>二、</w:t>
      </w:r>
      <w:r>
        <w:rPr>
          <w:rFonts w:ascii="FangSong" w:hAnsi="FangSong" w:eastAsia="FangSong" w:cs="FangSong"/>
          <w:sz w:val="31"/>
          <w:szCs w:val="31"/>
          <w:spacing w:val="-86"/>
        </w:rPr>
        <w:t xml:space="preserve"> </w:t>
      </w:r>
      <w:r>
        <w:rPr>
          <w:rFonts w:ascii="FangSong" w:hAnsi="FangSong" w:eastAsia="FangSong" w:cs="FangSong"/>
          <w:sz w:val="31"/>
          <w:szCs w:val="31"/>
          <w:spacing w:val="-7"/>
        </w:rPr>
        <w:t>民主监督</w:t>
      </w:r>
    </w:p>
    <w:p>
      <w:pPr>
        <w:ind w:left="1530"/>
        <w:spacing w:before="185" w:line="230" w:lineRule="auto"/>
        <w:rPr>
          <w:rFonts w:ascii="FangSong" w:hAnsi="FangSong" w:eastAsia="FangSong" w:cs="FangSong"/>
          <w:sz w:val="31"/>
          <w:szCs w:val="31"/>
        </w:rPr>
      </w:pPr>
      <w:r>
        <w:rPr>
          <w:rFonts w:ascii="FangSong" w:hAnsi="FangSong" w:eastAsia="FangSong" w:cs="FangSong"/>
          <w:sz w:val="31"/>
          <w:szCs w:val="31"/>
          <w:spacing w:val="4"/>
        </w:rPr>
        <w:t>三、参政议政</w:t>
      </w:r>
    </w:p>
    <w:p>
      <w:pPr>
        <w:ind w:left="2157"/>
        <w:spacing w:before="345" w:line="313" w:lineRule="exact"/>
        <w:outlineLvl w:val="1"/>
        <w:rPr>
          <w:rFonts w:ascii="Microsoft YaHei" w:hAnsi="Microsoft YaHei" w:eastAsia="Microsoft YaHei" w:cs="Microsoft YaHei"/>
          <w:sz w:val="31"/>
          <w:szCs w:val="31"/>
        </w:rPr>
      </w:pPr>
      <w:bookmarkStart w:name="bookmark4" w:id="4"/>
      <w:bookmarkEnd w:id="4"/>
      <w:r>
        <w:rPr>
          <w:rFonts w:ascii="Microsoft YaHei" w:hAnsi="Microsoft YaHei" w:eastAsia="Microsoft YaHei" w:cs="Microsoft YaHei"/>
          <w:sz w:val="31"/>
          <w:szCs w:val="31"/>
          <w:spacing w:val="7"/>
          <w:position w:val="-1"/>
        </w:rPr>
        <w:t>二、机构设置情况</w:t>
      </w:r>
    </w:p>
    <w:p>
      <w:pPr>
        <w:pStyle w:val="BodyText"/>
        <w:spacing w:line="323" w:lineRule="auto"/>
        <w:rPr/>
      </w:pPr>
      <w:r/>
    </w:p>
    <w:p>
      <w:pPr>
        <w:ind w:left="1522"/>
        <w:spacing w:before="101" w:line="228" w:lineRule="auto"/>
        <w:rPr>
          <w:rFonts w:ascii="FangSong" w:hAnsi="FangSong" w:eastAsia="FangSong" w:cs="FangSong"/>
          <w:sz w:val="31"/>
          <w:szCs w:val="31"/>
        </w:rPr>
      </w:pPr>
      <w:r>
        <w:rPr>
          <w:rFonts w:ascii="FangSong" w:hAnsi="FangSong" w:eastAsia="FangSong" w:cs="FangSong"/>
          <w:sz w:val="31"/>
          <w:szCs w:val="31"/>
          <w:spacing w:val="7"/>
        </w:rPr>
        <w:t>政协机关内设六个科级机构：</w:t>
      </w:r>
    </w:p>
    <w:p>
      <w:pPr>
        <w:ind w:left="1562" w:right="1474" w:hanging="31"/>
        <w:spacing w:before="185" w:line="331" w:lineRule="auto"/>
        <w:rPr>
          <w:rFonts w:ascii="FangSong" w:hAnsi="FangSong" w:eastAsia="FangSong" w:cs="FangSong"/>
          <w:sz w:val="31"/>
          <w:szCs w:val="31"/>
        </w:rPr>
      </w:pPr>
      <w:r>
        <w:rPr>
          <w:rFonts w:ascii="FangSong" w:hAnsi="FangSong" w:eastAsia="FangSong" w:cs="FangSong"/>
          <w:sz w:val="31"/>
          <w:szCs w:val="31"/>
          <w:spacing w:val="19"/>
        </w:rPr>
        <w:t>办公室、提案委、农业农村工委、文史委、经济委、委员服务</w:t>
      </w:r>
      <w:r>
        <w:rPr>
          <w:rFonts w:ascii="FangSong" w:hAnsi="FangSong" w:eastAsia="FangSong" w:cs="FangSong"/>
          <w:sz w:val="31"/>
          <w:szCs w:val="31"/>
          <w:spacing w:val="-15"/>
        </w:rPr>
        <w:t>中心。</w:t>
      </w:r>
    </w:p>
    <w:p>
      <w:pPr>
        <w:ind w:left="1522" w:right="1474" w:firstLine="3"/>
        <w:spacing w:before="3" w:line="334" w:lineRule="auto"/>
        <w:rPr>
          <w:rFonts w:ascii="FangSong" w:hAnsi="FangSong" w:eastAsia="FangSong" w:cs="FangSong"/>
          <w:sz w:val="31"/>
          <w:szCs w:val="31"/>
        </w:rPr>
      </w:pPr>
      <w:r>
        <w:rPr>
          <w:rFonts w:ascii="FangSong" w:hAnsi="FangSong" w:eastAsia="FangSong" w:cs="FangSong"/>
          <w:sz w:val="31"/>
          <w:szCs w:val="31"/>
          <w:spacing w:val="19"/>
        </w:rPr>
        <w:t>人员情况：县政府三定方案核定我单位行政编制16</w:t>
      </w:r>
      <w:r>
        <w:rPr>
          <w:rFonts w:ascii="FangSong" w:hAnsi="FangSong" w:eastAsia="FangSong" w:cs="FangSong"/>
          <w:sz w:val="31"/>
          <w:szCs w:val="31"/>
          <w:spacing w:val="18"/>
        </w:rPr>
        <w:t>人，事业编</w:t>
      </w:r>
      <w:r>
        <w:rPr>
          <w:rFonts w:ascii="FangSong" w:hAnsi="FangSong" w:eastAsia="FangSong" w:cs="FangSong"/>
          <w:sz w:val="31"/>
          <w:szCs w:val="31"/>
          <w:spacing w:val="6"/>
        </w:rPr>
        <w:t>制10人，在职人员实</w:t>
      </w:r>
    </w:p>
    <w:p>
      <w:pPr>
        <w:ind w:left="1517"/>
        <w:spacing w:line="226" w:lineRule="auto"/>
        <w:rPr>
          <w:rFonts w:ascii="FangSong" w:hAnsi="FangSong" w:eastAsia="FangSong" w:cs="FangSong"/>
          <w:sz w:val="31"/>
          <w:szCs w:val="31"/>
        </w:rPr>
      </w:pPr>
      <w:r>
        <w:rPr>
          <w:rFonts w:ascii="FangSong" w:hAnsi="FangSong" w:eastAsia="FangSong" w:cs="FangSong"/>
          <w:sz w:val="31"/>
          <w:szCs w:val="31"/>
          <w:spacing w:val="6"/>
        </w:rPr>
        <w:t>有20人，退休人员25人。</w:t>
      </w:r>
    </w:p>
    <w:p>
      <w:pPr>
        <w:spacing w:line="226"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23"/>
        <w:gridCol w:w="524"/>
        <w:gridCol w:w="1557"/>
        <w:gridCol w:w="2216"/>
        <w:gridCol w:w="524"/>
        <w:gridCol w:w="1505"/>
      </w:tblGrid>
      <w:tr>
        <w:trPr>
          <w:trHeight w:val="44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06" w:line="230" w:lineRule="auto"/>
              <w:jc w:val="right"/>
              <w:rPr>
                <w:sz w:val="19"/>
                <w:szCs w:val="19"/>
              </w:rPr>
            </w:pPr>
            <w:r>
              <w:rPr>
                <w:sz w:val="19"/>
                <w:szCs w:val="19"/>
                <w:color w:val="212529"/>
                <w:spacing w:val="5"/>
              </w:rPr>
              <w:t>公开01表</w:t>
            </w:r>
          </w:p>
        </w:tc>
      </w:tr>
      <w:tr>
        <w:trPr>
          <w:trHeight w:val="434" w:hRule="atLeast"/>
        </w:trPr>
        <w:tc>
          <w:tcPr>
            <w:tcW w:w="4304"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部门名称：中国人民政治协商会议兴县委员会办公室</w:t>
            </w:r>
          </w:p>
        </w:tc>
        <w:tc>
          <w:tcPr>
            <w:tcW w:w="2216" w:type="dxa"/>
            <w:vAlign w:val="top"/>
            <w:tcBorders>
              <w:top w:val="single" w:color="FFFFFF" w:sz="6" w:space="0"/>
              <w:left w:val="single" w:color="FFFFFF" w:sz="2" w:space="0"/>
              <w:right w:val="single" w:color="FFFFFF" w:sz="2" w:space="0"/>
            </w:tcBorders>
          </w:tcPr>
          <w:p>
            <w:pPr>
              <w:pStyle w:val="TableText"/>
              <w:ind w:left="17"/>
              <w:spacing w:before="124" w:line="219" w:lineRule="auto"/>
              <w:rPr/>
            </w:pPr>
            <w:r>
              <w:rPr>
                <w:color w:val="212529"/>
                <w:spacing w:val="-2"/>
              </w:rPr>
              <w:t>2024年度</w:t>
            </w:r>
          </w:p>
        </w:tc>
        <w:tc>
          <w:tcPr>
            <w:tcW w:w="524"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tcBorders>
              <w:top w:val="single" w:color="FFFFFF" w:sz="6" w:space="0"/>
              <w:left w:val="single" w:color="FFFFFF" w:sz="2" w:space="0"/>
              <w:right w:val="single" w:color="FFFFFF" w:sz="2" w:space="0"/>
            </w:tcBorders>
          </w:tcPr>
          <w:p>
            <w:pPr>
              <w:pStyle w:val="TableText"/>
              <w:ind w:left="214"/>
              <w:spacing w:before="124" w:line="219" w:lineRule="auto"/>
              <w:rPr/>
            </w:pPr>
            <w:r>
              <w:rPr>
                <w:color w:val="212529"/>
                <w:spacing w:val="-2"/>
              </w:rPr>
              <w:t>金额单位：万元</w:t>
            </w:r>
          </w:p>
        </w:tc>
      </w:tr>
      <w:tr>
        <w:trPr>
          <w:trHeight w:val="434" w:hRule="atLeast"/>
        </w:trPr>
        <w:tc>
          <w:tcPr>
            <w:tcW w:w="4304" w:type="dxa"/>
            <w:vAlign w:val="top"/>
            <w:gridSpan w:val="3"/>
          </w:tcPr>
          <w:p>
            <w:pPr>
              <w:ind w:left="1962"/>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245" w:type="dxa"/>
            <w:vAlign w:val="top"/>
            <w:gridSpan w:val="3"/>
          </w:tcPr>
          <w:p>
            <w:pPr>
              <w:ind w:left="1927"/>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223" w:type="dxa"/>
            <w:vAlign w:val="top"/>
          </w:tcPr>
          <w:p>
            <w:pPr>
              <w:ind w:left="910"/>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24" w:type="dxa"/>
            <w:vAlign w:val="top"/>
          </w:tcPr>
          <w:p>
            <w:pPr>
              <w:ind w:left="6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57" w:type="dxa"/>
            <w:vAlign w:val="top"/>
          </w:tcPr>
          <w:p>
            <w:pPr>
              <w:ind w:left="582"/>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216" w:type="dxa"/>
            <w:vAlign w:val="top"/>
          </w:tcPr>
          <w:p>
            <w:pPr>
              <w:ind w:left="913"/>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24" w:type="dxa"/>
            <w:vAlign w:val="top"/>
          </w:tcPr>
          <w:p>
            <w:pPr>
              <w:ind w:left="7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05" w:type="dxa"/>
            <w:vAlign w:val="top"/>
          </w:tcPr>
          <w:p>
            <w:pPr>
              <w:ind w:left="560"/>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223" w:type="dxa"/>
            <w:vAlign w:val="top"/>
          </w:tcPr>
          <w:p>
            <w:pPr>
              <w:ind w:left="90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24" w:type="dxa"/>
            <w:vAlign w:val="top"/>
          </w:tcPr>
          <w:p>
            <w:pPr>
              <w:rPr>
                <w:rFonts w:ascii="Arial"/>
                <w:sz w:val="21"/>
              </w:rPr>
            </w:pPr>
            <w:r/>
          </w:p>
        </w:tc>
        <w:tc>
          <w:tcPr>
            <w:tcW w:w="1557" w:type="dxa"/>
            <w:vAlign w:val="top"/>
          </w:tcPr>
          <w:p>
            <w:pPr>
              <w:ind w:left="734"/>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216" w:type="dxa"/>
            <w:vAlign w:val="top"/>
          </w:tcPr>
          <w:p>
            <w:pPr>
              <w:ind w:left="912"/>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24" w:type="dxa"/>
            <w:vAlign w:val="top"/>
          </w:tcPr>
          <w:p>
            <w:pPr>
              <w:rPr>
                <w:rFonts w:ascii="Arial"/>
                <w:sz w:val="21"/>
              </w:rPr>
            </w:pPr>
            <w:r/>
          </w:p>
        </w:tc>
        <w:tc>
          <w:tcPr>
            <w:tcW w:w="1505" w:type="dxa"/>
            <w:vAlign w:val="top"/>
          </w:tcPr>
          <w:p>
            <w:pPr>
              <w:ind w:left="701"/>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223" w:type="dxa"/>
            <w:vAlign w:val="top"/>
          </w:tcPr>
          <w:p>
            <w:pPr>
              <w:pStyle w:val="TableText"/>
              <w:ind w:left="12" w:right="47" w:hanging="3"/>
              <w:spacing w:before="24" w:line="205" w:lineRule="auto"/>
              <w:rPr/>
            </w:pPr>
            <w:r>
              <w:rPr>
                <w:color w:val="212529"/>
                <w:spacing w:val="-1"/>
              </w:rPr>
              <w:t>一、一般公共预算财政拨款</w:t>
            </w:r>
            <w:r>
              <w:rPr>
                <w:color w:val="212529"/>
                <w:spacing w:val="-4"/>
              </w:rPr>
              <w:t>收入</w:t>
            </w:r>
          </w:p>
        </w:tc>
        <w:tc>
          <w:tcPr>
            <w:tcW w:w="524" w:type="dxa"/>
            <w:vAlign w:val="top"/>
          </w:tcPr>
          <w:p>
            <w:pPr>
              <w:pStyle w:val="TableText"/>
              <w:ind w:left="213"/>
              <w:spacing w:before="129"/>
              <w:rPr/>
            </w:pPr>
            <w:r>
              <w:rPr>
                <w:color w:val="212529"/>
              </w:rPr>
              <w:t>1</w:t>
            </w:r>
          </w:p>
        </w:tc>
        <w:tc>
          <w:tcPr>
            <w:tcW w:w="1557" w:type="dxa"/>
            <w:vAlign w:val="top"/>
          </w:tcPr>
          <w:p>
            <w:pPr>
              <w:pStyle w:val="TableText"/>
              <w:ind w:right="25"/>
              <w:spacing w:before="129" w:line="238" w:lineRule="auto"/>
              <w:jc w:val="right"/>
              <w:rPr/>
            </w:pPr>
            <w:r>
              <w:rPr>
                <w:color w:val="212529"/>
                <w:spacing w:val="-1"/>
              </w:rPr>
              <w:t>497.85</w:t>
            </w:r>
          </w:p>
        </w:tc>
        <w:tc>
          <w:tcPr>
            <w:tcW w:w="2216" w:type="dxa"/>
            <w:vAlign w:val="top"/>
          </w:tcPr>
          <w:p>
            <w:pPr>
              <w:pStyle w:val="TableText"/>
              <w:ind w:left="12"/>
              <w:spacing w:before="128" w:line="219" w:lineRule="auto"/>
              <w:rPr/>
            </w:pPr>
            <w:r>
              <w:rPr>
                <w:color w:val="212529"/>
                <w:spacing w:val="-1"/>
              </w:rPr>
              <w:t>一、一般公共服务支出</w:t>
            </w:r>
          </w:p>
        </w:tc>
        <w:tc>
          <w:tcPr>
            <w:tcW w:w="524" w:type="dxa"/>
            <w:vAlign w:val="top"/>
          </w:tcPr>
          <w:p>
            <w:pPr>
              <w:pStyle w:val="TableText"/>
              <w:ind w:left="168"/>
              <w:spacing w:before="128" w:line="239" w:lineRule="auto"/>
              <w:rPr/>
            </w:pPr>
            <w:r>
              <w:rPr>
                <w:color w:val="212529"/>
                <w:spacing w:val="-3"/>
              </w:rPr>
              <w:t>32</w:t>
            </w:r>
          </w:p>
        </w:tc>
        <w:tc>
          <w:tcPr>
            <w:tcW w:w="1505" w:type="dxa"/>
            <w:vAlign w:val="top"/>
          </w:tcPr>
          <w:p>
            <w:pPr>
              <w:pStyle w:val="TableText"/>
              <w:ind w:right="27"/>
              <w:spacing w:before="129" w:line="238" w:lineRule="auto"/>
              <w:jc w:val="right"/>
              <w:rPr/>
            </w:pPr>
            <w:r>
              <w:rPr>
                <w:color w:val="212529"/>
                <w:spacing w:val="-2"/>
              </w:rPr>
              <w:t>398.39</w:t>
            </w:r>
          </w:p>
        </w:tc>
      </w:tr>
      <w:tr>
        <w:trPr>
          <w:trHeight w:val="434" w:hRule="atLeast"/>
        </w:trPr>
        <w:tc>
          <w:tcPr>
            <w:tcW w:w="2223" w:type="dxa"/>
            <w:vAlign w:val="top"/>
          </w:tcPr>
          <w:p>
            <w:pPr>
              <w:pStyle w:val="TableText"/>
              <w:ind w:left="7" w:right="47" w:firstLine="2"/>
              <w:spacing w:before="24" w:line="205" w:lineRule="auto"/>
              <w:rPr/>
            </w:pPr>
            <w:r>
              <w:rPr>
                <w:color w:val="212529"/>
                <w:spacing w:val="-1"/>
              </w:rPr>
              <w:t>二、政府性基金预算财政拨</w:t>
            </w:r>
            <w:r>
              <w:rPr>
                <w:color w:val="212529"/>
                <w:spacing w:val="-2"/>
              </w:rPr>
              <w:t>款收入</w:t>
            </w:r>
          </w:p>
        </w:tc>
        <w:tc>
          <w:tcPr>
            <w:tcW w:w="524" w:type="dxa"/>
            <w:vAlign w:val="top"/>
          </w:tcPr>
          <w:p>
            <w:pPr>
              <w:pStyle w:val="TableText"/>
              <w:ind w:left="202"/>
              <w:spacing w:before="130"/>
              <w:rPr/>
            </w:pPr>
            <w:r>
              <w:rPr>
                <w:color w:val="212529"/>
              </w:rPr>
              <w:t>2</w:t>
            </w:r>
          </w:p>
        </w:tc>
        <w:tc>
          <w:tcPr>
            <w:tcW w:w="1557" w:type="dxa"/>
            <w:vAlign w:val="top"/>
          </w:tcPr>
          <w:p>
            <w:pPr>
              <w:rPr>
                <w:rFonts w:ascii="Arial"/>
                <w:sz w:val="21"/>
              </w:rPr>
            </w:pPr>
            <w:r/>
          </w:p>
        </w:tc>
        <w:tc>
          <w:tcPr>
            <w:tcW w:w="2216" w:type="dxa"/>
            <w:vAlign w:val="top"/>
          </w:tcPr>
          <w:p>
            <w:pPr>
              <w:pStyle w:val="TableText"/>
              <w:ind w:left="13"/>
              <w:spacing w:before="130" w:line="219" w:lineRule="auto"/>
              <w:rPr/>
            </w:pPr>
            <w:r>
              <w:rPr>
                <w:color w:val="212529"/>
                <w:spacing w:val="-2"/>
              </w:rPr>
              <w:t>二、外交支出</w:t>
            </w:r>
          </w:p>
        </w:tc>
        <w:tc>
          <w:tcPr>
            <w:tcW w:w="524" w:type="dxa"/>
            <w:vAlign w:val="top"/>
          </w:tcPr>
          <w:p>
            <w:pPr>
              <w:pStyle w:val="TableText"/>
              <w:ind w:left="168"/>
              <w:spacing w:before="129" w:line="239" w:lineRule="auto"/>
              <w:rPr/>
            </w:pPr>
            <w:r>
              <w:rPr>
                <w:color w:val="212529"/>
                <w:spacing w:val="-3"/>
              </w:rPr>
              <w:t>33</w:t>
            </w:r>
          </w:p>
        </w:tc>
        <w:tc>
          <w:tcPr>
            <w:tcW w:w="1505" w:type="dxa"/>
            <w:vAlign w:val="top"/>
          </w:tcPr>
          <w:p>
            <w:pPr>
              <w:rPr>
                <w:rFonts w:ascii="Arial"/>
                <w:sz w:val="21"/>
              </w:rPr>
            </w:pPr>
            <w:r/>
          </w:p>
        </w:tc>
      </w:tr>
      <w:tr>
        <w:trPr>
          <w:trHeight w:val="434" w:hRule="atLeast"/>
        </w:trPr>
        <w:tc>
          <w:tcPr>
            <w:tcW w:w="2223" w:type="dxa"/>
            <w:vAlign w:val="top"/>
          </w:tcPr>
          <w:p>
            <w:pPr>
              <w:pStyle w:val="TableText"/>
              <w:ind w:left="8" w:right="47" w:hanging="2"/>
              <w:spacing w:before="26" w:line="204" w:lineRule="auto"/>
              <w:rPr/>
            </w:pPr>
            <w:r>
              <w:rPr>
                <w:color w:val="212529"/>
                <w:spacing w:val="-1"/>
              </w:rPr>
              <w:t>三、国有资本经营预算财政</w:t>
            </w:r>
            <w:r>
              <w:rPr>
                <w:color w:val="212529"/>
                <w:spacing w:val="-2"/>
              </w:rPr>
              <w:t>拨款收入</w:t>
            </w:r>
          </w:p>
        </w:tc>
        <w:tc>
          <w:tcPr>
            <w:tcW w:w="524" w:type="dxa"/>
            <w:vAlign w:val="top"/>
          </w:tcPr>
          <w:p>
            <w:pPr>
              <w:pStyle w:val="TableText"/>
              <w:ind w:left="203"/>
              <w:spacing w:before="130" w:line="239" w:lineRule="auto"/>
              <w:rPr/>
            </w:pPr>
            <w:r>
              <w:rPr>
                <w:color w:val="212529"/>
              </w:rPr>
              <w:t>3</w:t>
            </w:r>
          </w:p>
        </w:tc>
        <w:tc>
          <w:tcPr>
            <w:tcW w:w="1557" w:type="dxa"/>
            <w:vAlign w:val="top"/>
          </w:tcPr>
          <w:p>
            <w:pPr>
              <w:rPr>
                <w:rFonts w:ascii="Arial"/>
                <w:sz w:val="21"/>
              </w:rPr>
            </w:pPr>
            <w:r/>
          </w:p>
        </w:tc>
        <w:tc>
          <w:tcPr>
            <w:tcW w:w="2216" w:type="dxa"/>
            <w:vAlign w:val="top"/>
          </w:tcPr>
          <w:p>
            <w:pPr>
              <w:pStyle w:val="TableText"/>
              <w:ind w:left="9"/>
              <w:spacing w:before="131" w:line="219" w:lineRule="auto"/>
              <w:rPr/>
            </w:pPr>
            <w:r>
              <w:rPr>
                <w:color w:val="212529"/>
                <w:spacing w:val="-1"/>
              </w:rPr>
              <w:t>三、国防支出</w:t>
            </w:r>
          </w:p>
        </w:tc>
        <w:tc>
          <w:tcPr>
            <w:tcW w:w="524" w:type="dxa"/>
            <w:vAlign w:val="top"/>
          </w:tcPr>
          <w:p>
            <w:pPr>
              <w:pStyle w:val="TableText"/>
              <w:ind w:left="168"/>
              <w:spacing w:before="130" w:line="239" w:lineRule="auto"/>
              <w:rPr/>
            </w:pPr>
            <w:r>
              <w:rPr>
                <w:color w:val="212529"/>
                <w:spacing w:val="-3"/>
              </w:rPr>
              <w:t>34</w:t>
            </w:r>
          </w:p>
        </w:tc>
        <w:tc>
          <w:tcPr>
            <w:tcW w:w="1505" w:type="dxa"/>
            <w:vAlign w:val="top"/>
          </w:tcPr>
          <w:p>
            <w:pPr>
              <w:rPr>
                <w:rFonts w:ascii="Arial"/>
                <w:sz w:val="21"/>
              </w:rPr>
            </w:pPr>
            <w:r/>
          </w:p>
        </w:tc>
      </w:tr>
      <w:tr>
        <w:trPr>
          <w:trHeight w:val="434" w:hRule="atLeast"/>
        </w:trPr>
        <w:tc>
          <w:tcPr>
            <w:tcW w:w="2223" w:type="dxa"/>
            <w:vAlign w:val="top"/>
          </w:tcPr>
          <w:p>
            <w:pPr>
              <w:pStyle w:val="TableText"/>
              <w:ind w:left="23"/>
              <w:spacing w:before="131" w:line="219" w:lineRule="auto"/>
              <w:rPr/>
            </w:pPr>
            <w:r>
              <w:rPr>
                <w:color w:val="212529"/>
                <w:spacing w:val="-3"/>
              </w:rPr>
              <w:t>四、上级补助收入</w:t>
            </w:r>
          </w:p>
        </w:tc>
        <w:tc>
          <w:tcPr>
            <w:tcW w:w="524" w:type="dxa"/>
            <w:vAlign w:val="top"/>
          </w:tcPr>
          <w:p>
            <w:pPr>
              <w:pStyle w:val="TableText"/>
              <w:ind w:left="199"/>
              <w:spacing w:before="132"/>
              <w:rPr/>
            </w:pPr>
            <w:r>
              <w:rPr>
                <w:color w:val="212529"/>
              </w:rPr>
              <w:t>4</w:t>
            </w:r>
          </w:p>
        </w:tc>
        <w:tc>
          <w:tcPr>
            <w:tcW w:w="1557" w:type="dxa"/>
            <w:vAlign w:val="top"/>
          </w:tcPr>
          <w:p>
            <w:pPr>
              <w:rPr>
                <w:rFonts w:ascii="Arial"/>
                <w:sz w:val="21"/>
              </w:rPr>
            </w:pPr>
            <w:r/>
          </w:p>
        </w:tc>
        <w:tc>
          <w:tcPr>
            <w:tcW w:w="2216" w:type="dxa"/>
            <w:vAlign w:val="top"/>
          </w:tcPr>
          <w:p>
            <w:pPr>
              <w:pStyle w:val="TableText"/>
              <w:ind w:left="27"/>
              <w:spacing w:before="131" w:line="219" w:lineRule="auto"/>
              <w:rPr/>
            </w:pPr>
            <w:r>
              <w:rPr>
                <w:color w:val="212529"/>
                <w:spacing w:val="-3"/>
              </w:rPr>
              <w:t>四、公共安全支出</w:t>
            </w:r>
          </w:p>
        </w:tc>
        <w:tc>
          <w:tcPr>
            <w:tcW w:w="524" w:type="dxa"/>
            <w:vAlign w:val="top"/>
          </w:tcPr>
          <w:p>
            <w:pPr>
              <w:pStyle w:val="TableText"/>
              <w:ind w:left="168"/>
              <w:spacing w:before="131" w:line="239" w:lineRule="auto"/>
              <w:rPr/>
            </w:pPr>
            <w:r>
              <w:rPr>
                <w:color w:val="212529"/>
                <w:spacing w:val="-3"/>
              </w:rPr>
              <w:t>35</w:t>
            </w:r>
          </w:p>
        </w:tc>
        <w:tc>
          <w:tcPr>
            <w:tcW w:w="1505" w:type="dxa"/>
            <w:vAlign w:val="top"/>
          </w:tcPr>
          <w:p>
            <w:pPr>
              <w:rPr>
                <w:rFonts w:ascii="Arial"/>
                <w:sz w:val="21"/>
              </w:rPr>
            </w:pPr>
            <w:r/>
          </w:p>
        </w:tc>
      </w:tr>
      <w:tr>
        <w:trPr>
          <w:trHeight w:val="434" w:hRule="atLeast"/>
        </w:trPr>
        <w:tc>
          <w:tcPr>
            <w:tcW w:w="2223" w:type="dxa"/>
            <w:vAlign w:val="top"/>
          </w:tcPr>
          <w:p>
            <w:pPr>
              <w:pStyle w:val="TableText"/>
              <w:ind w:left="9"/>
              <w:spacing w:before="132" w:line="219" w:lineRule="auto"/>
              <w:rPr/>
            </w:pPr>
            <w:r>
              <w:rPr>
                <w:color w:val="212529"/>
                <w:spacing w:val="-2"/>
              </w:rPr>
              <w:t>五、事业收入</w:t>
            </w:r>
          </w:p>
        </w:tc>
        <w:tc>
          <w:tcPr>
            <w:tcW w:w="524" w:type="dxa"/>
            <w:vAlign w:val="top"/>
          </w:tcPr>
          <w:p>
            <w:pPr>
              <w:pStyle w:val="TableText"/>
              <w:ind w:left="203"/>
              <w:spacing w:before="132" w:line="239" w:lineRule="auto"/>
              <w:rPr/>
            </w:pPr>
            <w:r>
              <w:rPr>
                <w:color w:val="212529"/>
              </w:rPr>
              <w:t>5</w:t>
            </w:r>
          </w:p>
        </w:tc>
        <w:tc>
          <w:tcPr>
            <w:tcW w:w="1557" w:type="dxa"/>
            <w:vAlign w:val="top"/>
          </w:tcPr>
          <w:p>
            <w:pPr>
              <w:rPr>
                <w:rFonts w:ascii="Arial"/>
                <w:sz w:val="21"/>
              </w:rPr>
            </w:pPr>
            <w:r/>
          </w:p>
        </w:tc>
        <w:tc>
          <w:tcPr>
            <w:tcW w:w="2216" w:type="dxa"/>
            <w:vAlign w:val="top"/>
          </w:tcPr>
          <w:p>
            <w:pPr>
              <w:pStyle w:val="TableText"/>
              <w:ind w:left="13"/>
              <w:spacing w:before="132" w:line="219" w:lineRule="auto"/>
              <w:rPr/>
            </w:pPr>
            <w:r>
              <w:rPr>
                <w:color w:val="212529"/>
                <w:spacing w:val="-2"/>
              </w:rPr>
              <w:t>五、教育支出</w:t>
            </w:r>
          </w:p>
        </w:tc>
        <w:tc>
          <w:tcPr>
            <w:tcW w:w="524" w:type="dxa"/>
            <w:vAlign w:val="top"/>
          </w:tcPr>
          <w:p>
            <w:pPr>
              <w:pStyle w:val="TableText"/>
              <w:ind w:left="168"/>
              <w:spacing w:before="132" w:line="239" w:lineRule="auto"/>
              <w:rPr/>
            </w:pPr>
            <w:r>
              <w:rPr>
                <w:color w:val="212529"/>
                <w:spacing w:val="-3"/>
              </w:rPr>
              <w:t>36</w:t>
            </w:r>
          </w:p>
        </w:tc>
        <w:tc>
          <w:tcPr>
            <w:tcW w:w="1505" w:type="dxa"/>
            <w:vAlign w:val="top"/>
          </w:tcPr>
          <w:p>
            <w:pPr>
              <w:rPr>
                <w:rFonts w:ascii="Arial"/>
                <w:sz w:val="21"/>
              </w:rPr>
            </w:pPr>
            <w:r/>
          </w:p>
        </w:tc>
      </w:tr>
      <w:tr>
        <w:trPr>
          <w:trHeight w:val="434" w:hRule="atLeast"/>
        </w:trPr>
        <w:tc>
          <w:tcPr>
            <w:tcW w:w="2223" w:type="dxa"/>
            <w:vAlign w:val="top"/>
          </w:tcPr>
          <w:p>
            <w:pPr>
              <w:pStyle w:val="TableText"/>
              <w:ind w:left="7"/>
              <w:spacing w:before="133" w:line="219" w:lineRule="auto"/>
              <w:rPr/>
            </w:pPr>
            <w:r>
              <w:rPr>
                <w:color w:val="212529"/>
                <w:spacing w:val="-1"/>
              </w:rPr>
              <w:t>六、经营收入</w:t>
            </w:r>
          </w:p>
        </w:tc>
        <w:tc>
          <w:tcPr>
            <w:tcW w:w="524" w:type="dxa"/>
            <w:vAlign w:val="top"/>
          </w:tcPr>
          <w:p>
            <w:pPr>
              <w:pStyle w:val="TableText"/>
              <w:ind w:left="201"/>
              <w:spacing w:before="133" w:line="239" w:lineRule="auto"/>
              <w:rPr/>
            </w:pPr>
            <w:r>
              <w:rPr>
                <w:color w:val="212529"/>
              </w:rPr>
              <w:t>6</w:t>
            </w:r>
          </w:p>
        </w:tc>
        <w:tc>
          <w:tcPr>
            <w:tcW w:w="1557" w:type="dxa"/>
            <w:vAlign w:val="top"/>
          </w:tcPr>
          <w:p>
            <w:pPr>
              <w:rPr>
                <w:rFonts w:ascii="Arial"/>
                <w:sz w:val="21"/>
              </w:rPr>
            </w:pPr>
            <w:r/>
          </w:p>
        </w:tc>
        <w:tc>
          <w:tcPr>
            <w:tcW w:w="2216" w:type="dxa"/>
            <w:vAlign w:val="top"/>
          </w:tcPr>
          <w:p>
            <w:pPr>
              <w:pStyle w:val="TableText"/>
              <w:ind w:left="10"/>
              <w:spacing w:before="133" w:line="218" w:lineRule="auto"/>
              <w:rPr/>
            </w:pPr>
            <w:r>
              <w:rPr>
                <w:color w:val="212529"/>
                <w:spacing w:val="-1"/>
              </w:rPr>
              <w:t>六、科学技术支出</w:t>
            </w:r>
          </w:p>
        </w:tc>
        <w:tc>
          <w:tcPr>
            <w:tcW w:w="524" w:type="dxa"/>
            <w:vAlign w:val="top"/>
          </w:tcPr>
          <w:p>
            <w:pPr>
              <w:pStyle w:val="TableText"/>
              <w:ind w:left="168"/>
              <w:spacing w:before="133" w:line="239" w:lineRule="auto"/>
              <w:rPr/>
            </w:pPr>
            <w:r>
              <w:rPr>
                <w:color w:val="212529"/>
                <w:spacing w:val="-3"/>
              </w:rPr>
              <w:t>37</w:t>
            </w:r>
          </w:p>
        </w:tc>
        <w:tc>
          <w:tcPr>
            <w:tcW w:w="1505" w:type="dxa"/>
            <w:vAlign w:val="top"/>
          </w:tcPr>
          <w:p>
            <w:pPr>
              <w:rPr>
                <w:rFonts w:ascii="Arial"/>
                <w:sz w:val="21"/>
              </w:rPr>
            </w:pPr>
            <w:r/>
          </w:p>
        </w:tc>
      </w:tr>
      <w:tr>
        <w:trPr>
          <w:trHeight w:val="434" w:hRule="atLeast"/>
        </w:trPr>
        <w:tc>
          <w:tcPr>
            <w:tcW w:w="2223" w:type="dxa"/>
            <w:vAlign w:val="top"/>
          </w:tcPr>
          <w:p>
            <w:pPr>
              <w:pStyle w:val="TableText"/>
              <w:ind w:left="7"/>
              <w:spacing w:before="134" w:line="218" w:lineRule="auto"/>
              <w:rPr/>
            </w:pPr>
            <w:r>
              <w:rPr>
                <w:color w:val="212529"/>
                <w:spacing w:val="-1"/>
              </w:rPr>
              <w:t>七、附属单位上缴收入</w:t>
            </w:r>
          </w:p>
        </w:tc>
        <w:tc>
          <w:tcPr>
            <w:tcW w:w="524" w:type="dxa"/>
            <w:vAlign w:val="top"/>
          </w:tcPr>
          <w:p>
            <w:pPr>
              <w:pStyle w:val="TableText"/>
              <w:ind w:left="204"/>
              <w:spacing w:before="134" w:line="239" w:lineRule="auto"/>
              <w:rPr/>
            </w:pPr>
            <w:r>
              <w:rPr>
                <w:color w:val="212529"/>
              </w:rPr>
              <w:t>7</w:t>
            </w:r>
          </w:p>
        </w:tc>
        <w:tc>
          <w:tcPr>
            <w:tcW w:w="1557" w:type="dxa"/>
            <w:vAlign w:val="top"/>
          </w:tcPr>
          <w:p>
            <w:pPr>
              <w:rPr>
                <w:rFonts w:ascii="Arial"/>
                <w:sz w:val="21"/>
              </w:rPr>
            </w:pPr>
            <w:r/>
          </w:p>
        </w:tc>
        <w:tc>
          <w:tcPr>
            <w:tcW w:w="2216" w:type="dxa"/>
            <w:vAlign w:val="top"/>
          </w:tcPr>
          <w:p>
            <w:pPr>
              <w:pStyle w:val="TableText"/>
              <w:ind w:left="25" w:right="37" w:hanging="15"/>
              <w:spacing w:before="30" w:line="202" w:lineRule="auto"/>
              <w:rPr/>
            </w:pPr>
            <w:r>
              <w:rPr>
                <w:color w:val="212529"/>
                <w:spacing w:val="-1"/>
              </w:rPr>
              <w:t>七、文化旅游体育与传媒支</w:t>
            </w:r>
            <w:r>
              <w:rPr>
                <w:color w:val="212529"/>
              </w:rPr>
              <w:t>出</w:t>
            </w:r>
          </w:p>
        </w:tc>
        <w:tc>
          <w:tcPr>
            <w:tcW w:w="524" w:type="dxa"/>
            <w:vAlign w:val="top"/>
          </w:tcPr>
          <w:p>
            <w:pPr>
              <w:pStyle w:val="TableText"/>
              <w:ind w:left="168"/>
              <w:spacing w:before="134" w:line="239" w:lineRule="auto"/>
              <w:rPr/>
            </w:pPr>
            <w:r>
              <w:rPr>
                <w:color w:val="212529"/>
                <w:spacing w:val="-3"/>
              </w:rPr>
              <w:t>38</w:t>
            </w:r>
          </w:p>
        </w:tc>
        <w:tc>
          <w:tcPr>
            <w:tcW w:w="1505" w:type="dxa"/>
            <w:vAlign w:val="top"/>
          </w:tcPr>
          <w:p>
            <w:pPr>
              <w:rPr>
                <w:rFonts w:ascii="Arial"/>
                <w:sz w:val="21"/>
              </w:rPr>
            </w:pPr>
            <w:r/>
          </w:p>
        </w:tc>
      </w:tr>
      <w:tr>
        <w:trPr>
          <w:trHeight w:val="434" w:hRule="atLeast"/>
        </w:trPr>
        <w:tc>
          <w:tcPr>
            <w:tcW w:w="2223" w:type="dxa"/>
            <w:vAlign w:val="top"/>
          </w:tcPr>
          <w:p>
            <w:pPr>
              <w:pStyle w:val="TableText"/>
              <w:ind w:left="9"/>
              <w:spacing w:before="135" w:line="219" w:lineRule="auto"/>
              <w:rPr/>
            </w:pPr>
            <w:r>
              <w:rPr>
                <w:color w:val="212529"/>
                <w:spacing w:val="-2"/>
              </w:rPr>
              <w:t>八、其他收入</w:t>
            </w:r>
          </w:p>
        </w:tc>
        <w:tc>
          <w:tcPr>
            <w:tcW w:w="524" w:type="dxa"/>
            <w:vAlign w:val="top"/>
          </w:tcPr>
          <w:p>
            <w:pPr>
              <w:pStyle w:val="TableText"/>
              <w:ind w:left="200"/>
              <w:spacing w:before="135" w:line="239" w:lineRule="auto"/>
              <w:rPr/>
            </w:pPr>
            <w:r>
              <w:rPr>
                <w:color w:val="212529"/>
              </w:rPr>
              <w:t>8</w:t>
            </w:r>
          </w:p>
        </w:tc>
        <w:tc>
          <w:tcPr>
            <w:tcW w:w="1557" w:type="dxa"/>
            <w:vAlign w:val="top"/>
          </w:tcPr>
          <w:p>
            <w:pPr>
              <w:rPr>
                <w:rFonts w:ascii="Arial"/>
                <w:sz w:val="21"/>
              </w:rPr>
            </w:pPr>
            <w:r/>
          </w:p>
        </w:tc>
        <w:tc>
          <w:tcPr>
            <w:tcW w:w="2216" w:type="dxa"/>
            <w:vAlign w:val="top"/>
          </w:tcPr>
          <w:p>
            <w:pPr>
              <w:pStyle w:val="TableText"/>
              <w:ind w:left="13"/>
              <w:spacing w:before="135" w:line="218" w:lineRule="auto"/>
              <w:rPr/>
            </w:pPr>
            <w:r>
              <w:rPr>
                <w:color w:val="212529"/>
                <w:spacing w:val="-1"/>
              </w:rPr>
              <w:t>八、社会保障和就业支出</w:t>
            </w:r>
          </w:p>
        </w:tc>
        <w:tc>
          <w:tcPr>
            <w:tcW w:w="524" w:type="dxa"/>
            <w:vAlign w:val="top"/>
          </w:tcPr>
          <w:p>
            <w:pPr>
              <w:pStyle w:val="TableText"/>
              <w:ind w:left="168"/>
              <w:spacing w:before="135" w:line="239" w:lineRule="auto"/>
              <w:rPr/>
            </w:pPr>
            <w:r>
              <w:rPr>
                <w:color w:val="212529"/>
                <w:spacing w:val="-3"/>
              </w:rPr>
              <w:t>39</w:t>
            </w:r>
          </w:p>
        </w:tc>
        <w:tc>
          <w:tcPr>
            <w:tcW w:w="1505" w:type="dxa"/>
            <w:vAlign w:val="top"/>
          </w:tcPr>
          <w:p>
            <w:pPr>
              <w:pStyle w:val="TableText"/>
              <w:ind w:right="26"/>
              <w:spacing w:before="136" w:line="238" w:lineRule="auto"/>
              <w:jc w:val="right"/>
              <w:rPr/>
            </w:pPr>
            <w:r>
              <w:rPr>
                <w:color w:val="212529"/>
                <w:spacing w:val="-2"/>
              </w:rPr>
              <w:t>56.28</w:t>
            </w:r>
          </w:p>
        </w:tc>
      </w:tr>
      <w:tr>
        <w:trPr>
          <w:trHeight w:val="434" w:hRule="atLeast"/>
        </w:trPr>
        <w:tc>
          <w:tcPr>
            <w:tcW w:w="2223" w:type="dxa"/>
            <w:vAlign w:val="top"/>
          </w:tcPr>
          <w:p>
            <w:pPr>
              <w:rPr>
                <w:rFonts w:ascii="Arial"/>
                <w:sz w:val="21"/>
              </w:rPr>
            </w:pPr>
            <w:r/>
          </w:p>
        </w:tc>
        <w:tc>
          <w:tcPr>
            <w:tcW w:w="524" w:type="dxa"/>
            <w:vAlign w:val="top"/>
          </w:tcPr>
          <w:p>
            <w:pPr>
              <w:pStyle w:val="TableText"/>
              <w:ind w:left="200"/>
              <w:spacing w:before="136" w:line="239" w:lineRule="auto"/>
              <w:rPr/>
            </w:pPr>
            <w:r>
              <w:rPr>
                <w:color w:val="212529"/>
              </w:rPr>
              <w:t>9</w:t>
            </w:r>
          </w:p>
        </w:tc>
        <w:tc>
          <w:tcPr>
            <w:tcW w:w="1557" w:type="dxa"/>
            <w:vAlign w:val="top"/>
          </w:tcPr>
          <w:p>
            <w:pPr>
              <w:rPr>
                <w:rFonts w:ascii="Arial"/>
                <w:sz w:val="21"/>
              </w:rPr>
            </w:pPr>
            <w:r/>
          </w:p>
        </w:tc>
        <w:tc>
          <w:tcPr>
            <w:tcW w:w="2216" w:type="dxa"/>
            <w:vAlign w:val="top"/>
          </w:tcPr>
          <w:p>
            <w:pPr>
              <w:pStyle w:val="TableText"/>
              <w:ind w:left="13"/>
              <w:spacing w:before="136" w:line="219" w:lineRule="auto"/>
              <w:rPr/>
            </w:pPr>
            <w:r>
              <w:rPr>
                <w:color w:val="212529"/>
                <w:spacing w:val="-2"/>
              </w:rPr>
              <w:t>九、卫生健康支出</w:t>
            </w:r>
          </w:p>
        </w:tc>
        <w:tc>
          <w:tcPr>
            <w:tcW w:w="524" w:type="dxa"/>
            <w:vAlign w:val="top"/>
          </w:tcPr>
          <w:p>
            <w:pPr>
              <w:pStyle w:val="TableText"/>
              <w:ind w:left="164"/>
              <w:spacing w:before="136" w:line="239" w:lineRule="auto"/>
              <w:rPr/>
            </w:pPr>
            <w:r>
              <w:rPr>
                <w:color w:val="212529"/>
                <w:spacing w:val="-2"/>
              </w:rPr>
              <w:t>40</w:t>
            </w:r>
          </w:p>
        </w:tc>
        <w:tc>
          <w:tcPr>
            <w:tcW w:w="1505" w:type="dxa"/>
            <w:vAlign w:val="top"/>
          </w:tcPr>
          <w:p>
            <w:pPr>
              <w:pStyle w:val="TableText"/>
              <w:ind w:right="24"/>
              <w:spacing w:before="137" w:line="238" w:lineRule="auto"/>
              <w:jc w:val="right"/>
              <w:rPr/>
            </w:pPr>
            <w:r>
              <w:rPr>
                <w:color w:val="212529"/>
                <w:spacing w:val="-4"/>
              </w:rPr>
              <w:t>15.91</w:t>
            </w:r>
          </w:p>
        </w:tc>
      </w:tr>
      <w:tr>
        <w:trPr>
          <w:trHeight w:val="434" w:hRule="atLeast"/>
        </w:trPr>
        <w:tc>
          <w:tcPr>
            <w:tcW w:w="2223" w:type="dxa"/>
            <w:vAlign w:val="top"/>
          </w:tcPr>
          <w:p>
            <w:pPr>
              <w:rPr>
                <w:rFonts w:ascii="Arial"/>
                <w:sz w:val="21"/>
              </w:rPr>
            </w:pPr>
            <w:r/>
          </w:p>
        </w:tc>
        <w:tc>
          <w:tcPr>
            <w:tcW w:w="524" w:type="dxa"/>
            <w:vAlign w:val="top"/>
          </w:tcPr>
          <w:p>
            <w:pPr>
              <w:pStyle w:val="TableText"/>
              <w:ind w:left="168"/>
              <w:spacing w:before="137" w:line="239" w:lineRule="auto"/>
              <w:rPr/>
            </w:pPr>
            <w:r>
              <w:rPr>
                <w:color w:val="212529"/>
                <w:spacing w:val="-6"/>
              </w:rPr>
              <w:t>10</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十、节能环保支出</w:t>
            </w:r>
          </w:p>
        </w:tc>
        <w:tc>
          <w:tcPr>
            <w:tcW w:w="524" w:type="dxa"/>
            <w:vAlign w:val="top"/>
          </w:tcPr>
          <w:p>
            <w:pPr>
              <w:pStyle w:val="TableText"/>
              <w:ind w:left="164"/>
              <w:spacing w:before="138"/>
              <w:rPr/>
            </w:pPr>
            <w:r>
              <w:rPr>
                <w:color w:val="212529"/>
                <w:spacing w:val="-2"/>
              </w:rPr>
              <w:t>41</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11</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3"/>
              </w:rPr>
              <w:t>十一、城乡社区支出</w:t>
            </w:r>
          </w:p>
        </w:tc>
        <w:tc>
          <w:tcPr>
            <w:tcW w:w="524" w:type="dxa"/>
            <w:vAlign w:val="top"/>
          </w:tcPr>
          <w:p>
            <w:pPr>
              <w:pStyle w:val="TableText"/>
              <w:ind w:left="164"/>
              <w:spacing w:before="139"/>
              <w:rPr/>
            </w:pPr>
            <w:r>
              <w:rPr>
                <w:color w:val="212529"/>
                <w:spacing w:val="-2"/>
              </w:rPr>
              <w:t>42</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12</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十二、农林水支出</w:t>
            </w:r>
          </w:p>
        </w:tc>
        <w:tc>
          <w:tcPr>
            <w:tcW w:w="524" w:type="dxa"/>
            <w:vAlign w:val="top"/>
          </w:tcPr>
          <w:p>
            <w:pPr>
              <w:pStyle w:val="TableText"/>
              <w:ind w:left="164"/>
              <w:spacing w:before="138" w:line="239" w:lineRule="auto"/>
              <w:rPr/>
            </w:pPr>
            <w:r>
              <w:rPr>
                <w:color w:val="212529"/>
                <w:spacing w:val="-2"/>
              </w:rPr>
              <w:t>43</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13</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十三、交通运输支出</w:t>
            </w:r>
          </w:p>
        </w:tc>
        <w:tc>
          <w:tcPr>
            <w:tcW w:w="524" w:type="dxa"/>
            <w:vAlign w:val="top"/>
          </w:tcPr>
          <w:p>
            <w:pPr>
              <w:pStyle w:val="TableText"/>
              <w:ind w:left="164"/>
              <w:spacing w:before="139"/>
              <w:rPr/>
            </w:pPr>
            <w:r>
              <w:rPr>
                <w:color w:val="212529"/>
                <w:spacing w:val="-2"/>
              </w:rPr>
              <w:t>44</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14</w:t>
            </w:r>
          </w:p>
        </w:tc>
        <w:tc>
          <w:tcPr>
            <w:tcW w:w="1557" w:type="dxa"/>
            <w:vAlign w:val="top"/>
          </w:tcPr>
          <w:p>
            <w:pPr>
              <w:rPr>
                <w:rFonts w:ascii="Arial"/>
                <w:sz w:val="21"/>
              </w:rPr>
            </w:pPr>
            <w:r/>
          </w:p>
        </w:tc>
        <w:tc>
          <w:tcPr>
            <w:tcW w:w="2216" w:type="dxa"/>
            <w:vAlign w:val="top"/>
          </w:tcPr>
          <w:p>
            <w:pPr>
              <w:pStyle w:val="TableText"/>
              <w:ind w:left="10" w:right="37"/>
              <w:spacing w:before="35" w:line="200" w:lineRule="auto"/>
              <w:rPr/>
            </w:pPr>
            <w:r>
              <w:rPr>
                <w:color w:val="212529"/>
                <w:spacing w:val="-1"/>
              </w:rPr>
              <w:t>十四、资源勘探工业信息等</w:t>
            </w:r>
            <w:r>
              <w:rPr>
                <w:color w:val="212529"/>
                <w:spacing w:val="-2"/>
              </w:rPr>
              <w:t>支出</w:t>
            </w:r>
          </w:p>
        </w:tc>
        <w:tc>
          <w:tcPr>
            <w:tcW w:w="524" w:type="dxa"/>
            <w:vAlign w:val="top"/>
          </w:tcPr>
          <w:p>
            <w:pPr>
              <w:pStyle w:val="TableText"/>
              <w:ind w:left="164"/>
              <w:spacing w:before="138" w:line="239" w:lineRule="auto"/>
              <w:rPr/>
            </w:pPr>
            <w:r>
              <w:rPr>
                <w:color w:val="212529"/>
                <w:spacing w:val="-2"/>
              </w:rPr>
              <w:t>45</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15</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十五、商业服务业等支出</w:t>
            </w:r>
          </w:p>
        </w:tc>
        <w:tc>
          <w:tcPr>
            <w:tcW w:w="524" w:type="dxa"/>
            <w:vAlign w:val="top"/>
          </w:tcPr>
          <w:p>
            <w:pPr>
              <w:pStyle w:val="TableText"/>
              <w:ind w:left="164"/>
              <w:spacing w:before="138" w:line="239" w:lineRule="auto"/>
              <w:rPr/>
            </w:pPr>
            <w:r>
              <w:rPr>
                <w:color w:val="212529"/>
                <w:spacing w:val="-2"/>
              </w:rPr>
              <w:t>46</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16</w:t>
            </w:r>
          </w:p>
        </w:tc>
        <w:tc>
          <w:tcPr>
            <w:tcW w:w="1557" w:type="dxa"/>
            <w:vAlign w:val="top"/>
          </w:tcPr>
          <w:p>
            <w:pPr>
              <w:rPr>
                <w:rFonts w:ascii="Arial"/>
                <w:sz w:val="21"/>
              </w:rPr>
            </w:pPr>
            <w:r/>
          </w:p>
        </w:tc>
        <w:tc>
          <w:tcPr>
            <w:tcW w:w="2216" w:type="dxa"/>
            <w:vAlign w:val="top"/>
          </w:tcPr>
          <w:p>
            <w:pPr>
              <w:pStyle w:val="TableText"/>
              <w:ind w:left="10"/>
              <w:spacing w:before="139" w:line="219" w:lineRule="auto"/>
              <w:rPr/>
            </w:pPr>
            <w:r>
              <w:rPr>
                <w:color w:val="212529"/>
                <w:spacing w:val="-1"/>
              </w:rPr>
              <w:t>十六、金融支出</w:t>
            </w:r>
          </w:p>
        </w:tc>
        <w:tc>
          <w:tcPr>
            <w:tcW w:w="524" w:type="dxa"/>
            <w:vAlign w:val="top"/>
          </w:tcPr>
          <w:p>
            <w:pPr>
              <w:pStyle w:val="TableText"/>
              <w:ind w:left="164"/>
              <w:spacing w:before="138" w:line="239" w:lineRule="auto"/>
              <w:rPr/>
            </w:pPr>
            <w:r>
              <w:rPr>
                <w:color w:val="212529"/>
                <w:spacing w:val="-2"/>
              </w:rPr>
              <w:t>47</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17</w:t>
            </w:r>
          </w:p>
        </w:tc>
        <w:tc>
          <w:tcPr>
            <w:tcW w:w="1557" w:type="dxa"/>
            <w:vAlign w:val="top"/>
          </w:tcPr>
          <w:p>
            <w:pPr>
              <w:rPr>
                <w:rFonts w:ascii="Arial"/>
                <w:sz w:val="21"/>
              </w:rPr>
            </w:pPr>
            <w:r/>
          </w:p>
        </w:tc>
        <w:tc>
          <w:tcPr>
            <w:tcW w:w="2216" w:type="dxa"/>
            <w:vAlign w:val="top"/>
          </w:tcPr>
          <w:p>
            <w:pPr>
              <w:pStyle w:val="TableText"/>
              <w:ind w:left="10"/>
              <w:spacing w:before="139" w:line="219" w:lineRule="auto"/>
              <w:rPr/>
            </w:pPr>
            <w:r>
              <w:rPr>
                <w:color w:val="212529"/>
                <w:spacing w:val="-1"/>
              </w:rPr>
              <w:t>十七、援助其他地区支出</w:t>
            </w:r>
          </w:p>
        </w:tc>
        <w:tc>
          <w:tcPr>
            <w:tcW w:w="524" w:type="dxa"/>
            <w:vAlign w:val="top"/>
          </w:tcPr>
          <w:p>
            <w:pPr>
              <w:pStyle w:val="TableText"/>
              <w:ind w:left="164"/>
              <w:spacing w:before="138" w:line="239" w:lineRule="auto"/>
              <w:rPr/>
            </w:pPr>
            <w:r>
              <w:rPr>
                <w:color w:val="212529"/>
                <w:spacing w:val="-2"/>
              </w:rPr>
              <w:t>48</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18</w:t>
            </w:r>
          </w:p>
        </w:tc>
        <w:tc>
          <w:tcPr>
            <w:tcW w:w="1557" w:type="dxa"/>
            <w:vAlign w:val="top"/>
          </w:tcPr>
          <w:p>
            <w:pPr>
              <w:rPr>
                <w:rFonts w:ascii="Arial"/>
                <w:sz w:val="21"/>
              </w:rPr>
            </w:pPr>
            <w:r/>
          </w:p>
        </w:tc>
        <w:tc>
          <w:tcPr>
            <w:tcW w:w="2216" w:type="dxa"/>
            <w:vAlign w:val="top"/>
          </w:tcPr>
          <w:p>
            <w:pPr>
              <w:pStyle w:val="TableText"/>
              <w:ind w:left="10" w:right="37"/>
              <w:spacing w:before="35" w:line="200" w:lineRule="auto"/>
              <w:rPr/>
            </w:pPr>
            <w:r>
              <w:rPr>
                <w:color w:val="212529"/>
                <w:spacing w:val="-1"/>
              </w:rPr>
              <w:t>十八、自然资源海洋气象等</w:t>
            </w:r>
            <w:r>
              <w:rPr>
                <w:color w:val="212529"/>
                <w:spacing w:val="-2"/>
              </w:rPr>
              <w:t>支出</w:t>
            </w:r>
          </w:p>
        </w:tc>
        <w:tc>
          <w:tcPr>
            <w:tcW w:w="524" w:type="dxa"/>
            <w:vAlign w:val="top"/>
          </w:tcPr>
          <w:p>
            <w:pPr>
              <w:pStyle w:val="TableText"/>
              <w:ind w:left="164"/>
              <w:spacing w:before="138" w:line="239" w:lineRule="auto"/>
              <w:rPr/>
            </w:pPr>
            <w:r>
              <w:rPr>
                <w:color w:val="212529"/>
                <w:spacing w:val="-2"/>
              </w:rPr>
              <w:t>49</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19</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十九、住房保障支出</w:t>
            </w:r>
          </w:p>
        </w:tc>
        <w:tc>
          <w:tcPr>
            <w:tcW w:w="524" w:type="dxa"/>
            <w:vAlign w:val="top"/>
          </w:tcPr>
          <w:p>
            <w:pPr>
              <w:pStyle w:val="TableText"/>
              <w:ind w:left="168"/>
              <w:spacing w:before="138" w:line="239" w:lineRule="auto"/>
              <w:rPr/>
            </w:pPr>
            <w:r>
              <w:rPr>
                <w:color w:val="212529"/>
                <w:spacing w:val="-3"/>
              </w:rPr>
              <w:t>50</w:t>
            </w:r>
          </w:p>
        </w:tc>
        <w:tc>
          <w:tcPr>
            <w:tcW w:w="1505" w:type="dxa"/>
            <w:vAlign w:val="top"/>
          </w:tcPr>
          <w:p>
            <w:pPr>
              <w:pStyle w:val="TableText"/>
              <w:ind w:right="27"/>
              <w:spacing w:before="139" w:line="238" w:lineRule="auto"/>
              <w:jc w:val="right"/>
              <w:rPr/>
            </w:pPr>
            <w:r>
              <w:rPr>
                <w:color w:val="212529"/>
                <w:spacing w:val="-2"/>
              </w:rPr>
              <w:t>27.26</w:t>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8" w:line="239" w:lineRule="auto"/>
              <w:rPr/>
            </w:pPr>
            <w:r>
              <w:rPr>
                <w:color w:val="212529"/>
                <w:spacing w:val="-3"/>
              </w:rPr>
              <w:t>20</w:t>
            </w:r>
          </w:p>
        </w:tc>
        <w:tc>
          <w:tcPr>
            <w:tcW w:w="1557" w:type="dxa"/>
            <w:vAlign w:val="top"/>
          </w:tcPr>
          <w:p>
            <w:pPr>
              <w:rPr>
                <w:rFonts w:ascii="Arial"/>
                <w:sz w:val="21"/>
              </w:rPr>
            </w:pPr>
            <w:r/>
          </w:p>
        </w:tc>
        <w:tc>
          <w:tcPr>
            <w:tcW w:w="2216" w:type="dxa"/>
            <w:vAlign w:val="top"/>
          </w:tcPr>
          <w:p>
            <w:pPr>
              <w:pStyle w:val="TableText"/>
              <w:ind w:left="13"/>
              <w:spacing w:before="138" w:line="218" w:lineRule="auto"/>
              <w:rPr/>
            </w:pPr>
            <w:r>
              <w:rPr>
                <w:color w:val="212529"/>
                <w:spacing w:val="-1"/>
              </w:rPr>
              <w:t>二十、粮油物资储备支出</w:t>
            </w:r>
          </w:p>
        </w:tc>
        <w:tc>
          <w:tcPr>
            <w:tcW w:w="524" w:type="dxa"/>
            <w:vAlign w:val="top"/>
          </w:tcPr>
          <w:p>
            <w:pPr>
              <w:pStyle w:val="TableText"/>
              <w:ind w:left="168"/>
              <w:spacing w:before="138" w:line="239" w:lineRule="auto"/>
              <w:rPr/>
            </w:pPr>
            <w:r>
              <w:rPr>
                <w:color w:val="212529"/>
                <w:spacing w:val="-3"/>
              </w:rPr>
              <w:t>51</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9"/>
              <w:rPr/>
            </w:pPr>
            <w:r>
              <w:rPr>
                <w:color w:val="212529"/>
                <w:spacing w:val="-3"/>
              </w:rPr>
              <w:t>21</w:t>
            </w:r>
          </w:p>
        </w:tc>
        <w:tc>
          <w:tcPr>
            <w:tcW w:w="1557" w:type="dxa"/>
            <w:vAlign w:val="top"/>
          </w:tcPr>
          <w:p>
            <w:pPr>
              <w:rPr>
                <w:rFonts w:ascii="Arial"/>
                <w:sz w:val="21"/>
              </w:rPr>
            </w:pPr>
            <w:r/>
          </w:p>
        </w:tc>
        <w:tc>
          <w:tcPr>
            <w:tcW w:w="2216" w:type="dxa"/>
            <w:vAlign w:val="top"/>
          </w:tcPr>
          <w:p>
            <w:pPr>
              <w:pStyle w:val="TableText"/>
              <w:ind w:left="10" w:right="46" w:firstLine="2"/>
              <w:spacing w:before="35" w:line="200" w:lineRule="auto"/>
              <w:rPr/>
            </w:pPr>
            <w:r>
              <w:rPr>
                <w:color w:val="212529"/>
                <w:spacing w:val="-2"/>
              </w:rPr>
              <w:t>二十一、国有资本经营预算</w:t>
            </w:r>
            <w:r>
              <w:rPr>
                <w:color w:val="212529"/>
                <w:spacing w:val="-2"/>
              </w:rPr>
              <w:t>支出</w:t>
            </w:r>
          </w:p>
        </w:tc>
        <w:tc>
          <w:tcPr>
            <w:tcW w:w="524" w:type="dxa"/>
            <w:vAlign w:val="top"/>
          </w:tcPr>
          <w:p>
            <w:pPr>
              <w:pStyle w:val="TableText"/>
              <w:ind w:left="168"/>
              <w:spacing w:before="138" w:line="239" w:lineRule="auto"/>
              <w:rPr/>
            </w:pPr>
            <w:r>
              <w:rPr>
                <w:color w:val="212529"/>
                <w:spacing w:val="-3"/>
              </w:rPr>
              <w:t>52</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9"/>
              <w:rPr/>
            </w:pPr>
            <w:r>
              <w:rPr>
                <w:color w:val="212529"/>
                <w:spacing w:val="-3"/>
              </w:rPr>
              <w:t>22</w:t>
            </w:r>
          </w:p>
        </w:tc>
        <w:tc>
          <w:tcPr>
            <w:tcW w:w="1557" w:type="dxa"/>
            <w:vAlign w:val="top"/>
          </w:tcPr>
          <w:p>
            <w:pPr>
              <w:rPr>
                <w:rFonts w:ascii="Arial"/>
                <w:sz w:val="21"/>
              </w:rPr>
            </w:pPr>
            <w:r/>
          </w:p>
        </w:tc>
        <w:tc>
          <w:tcPr>
            <w:tcW w:w="2216" w:type="dxa"/>
            <w:vAlign w:val="top"/>
          </w:tcPr>
          <w:p>
            <w:pPr>
              <w:pStyle w:val="TableText"/>
              <w:ind w:left="12" w:right="37"/>
              <w:spacing w:before="35" w:line="200" w:lineRule="auto"/>
              <w:rPr/>
            </w:pPr>
            <w:r>
              <w:rPr>
                <w:color w:val="212529"/>
                <w:spacing w:val="-1"/>
              </w:rPr>
              <w:t>二十二、灾害防治及应急管</w:t>
            </w:r>
            <w:r>
              <w:rPr>
                <w:color w:val="212529"/>
                <w:spacing w:val="-3"/>
              </w:rPr>
              <w:t>理支出</w:t>
            </w:r>
          </w:p>
        </w:tc>
        <w:tc>
          <w:tcPr>
            <w:tcW w:w="524" w:type="dxa"/>
            <w:vAlign w:val="top"/>
          </w:tcPr>
          <w:p>
            <w:pPr>
              <w:pStyle w:val="TableText"/>
              <w:ind w:left="168"/>
              <w:spacing w:before="138" w:line="239" w:lineRule="auto"/>
              <w:rPr/>
            </w:pPr>
            <w:r>
              <w:rPr>
                <w:color w:val="212529"/>
                <w:spacing w:val="-3"/>
              </w:rPr>
              <w:t>53</w:t>
            </w:r>
          </w:p>
        </w:tc>
        <w:tc>
          <w:tcPr>
            <w:tcW w:w="1505" w:type="dxa"/>
            <w:vAlign w:val="top"/>
          </w:tcPr>
          <w:p>
            <w:pPr>
              <w:rPr>
                <w:rFonts w:ascii="Arial"/>
                <w:sz w:val="21"/>
              </w:rPr>
            </w:pPr>
            <w:r/>
          </w:p>
        </w:tc>
      </w:tr>
      <w:tr>
        <w:trPr>
          <w:trHeight w:val="442" w:hRule="atLeast"/>
        </w:trPr>
        <w:tc>
          <w:tcPr>
            <w:tcW w:w="2223" w:type="dxa"/>
            <w:vAlign w:val="top"/>
          </w:tcPr>
          <w:p>
            <w:pPr>
              <w:rPr>
                <w:rFonts w:ascii="Arial"/>
                <w:sz w:val="21"/>
              </w:rPr>
            </w:pPr>
            <w:r/>
          </w:p>
        </w:tc>
        <w:tc>
          <w:tcPr>
            <w:tcW w:w="524" w:type="dxa"/>
            <w:vAlign w:val="top"/>
          </w:tcPr>
          <w:p>
            <w:pPr>
              <w:pStyle w:val="TableText"/>
              <w:ind w:left="157"/>
              <w:spacing w:before="138" w:line="239" w:lineRule="auto"/>
              <w:rPr/>
            </w:pPr>
            <w:r>
              <w:rPr>
                <w:color w:val="212529"/>
                <w:spacing w:val="-3"/>
              </w:rPr>
              <w:t>23</w:t>
            </w:r>
          </w:p>
        </w:tc>
        <w:tc>
          <w:tcPr>
            <w:tcW w:w="1557" w:type="dxa"/>
            <w:vAlign w:val="top"/>
          </w:tcPr>
          <w:p>
            <w:pPr>
              <w:rPr>
                <w:rFonts w:ascii="Arial"/>
                <w:sz w:val="21"/>
              </w:rPr>
            </w:pPr>
            <w:r/>
          </w:p>
        </w:tc>
        <w:tc>
          <w:tcPr>
            <w:tcW w:w="2216" w:type="dxa"/>
            <w:vAlign w:val="top"/>
          </w:tcPr>
          <w:p>
            <w:pPr>
              <w:pStyle w:val="TableText"/>
              <w:ind w:left="13"/>
              <w:spacing w:before="139" w:line="219" w:lineRule="auto"/>
              <w:rPr/>
            </w:pPr>
            <w:r>
              <w:rPr>
                <w:color w:val="212529"/>
                <w:spacing w:val="-2"/>
              </w:rPr>
              <w:t>二十三、其他支出</w:t>
            </w:r>
          </w:p>
        </w:tc>
        <w:tc>
          <w:tcPr>
            <w:tcW w:w="524" w:type="dxa"/>
            <w:vAlign w:val="top"/>
          </w:tcPr>
          <w:p>
            <w:pPr>
              <w:pStyle w:val="TableText"/>
              <w:ind w:left="168"/>
              <w:spacing w:before="138" w:line="239" w:lineRule="auto"/>
              <w:rPr/>
            </w:pPr>
            <w:r>
              <w:rPr>
                <w:color w:val="212529"/>
                <w:spacing w:val="-3"/>
              </w:rPr>
              <w:t>54</w:t>
            </w:r>
          </w:p>
        </w:tc>
        <w:tc>
          <w:tcPr>
            <w:tcW w:w="1505" w:type="dxa"/>
            <w:vAlign w:val="top"/>
          </w:tcPr>
          <w:p>
            <w:pPr>
              <w:rPr>
                <w:rFonts w:ascii="Arial"/>
                <w:sz w:val="21"/>
              </w:rPr>
            </w:pPr>
            <w:r/>
          </w:p>
        </w:tc>
      </w:tr>
    </w:tbl>
    <w:p>
      <w:pPr>
        <w:pStyle w:val="BodyText"/>
        <w:rPr/>
      </w:pPr>
      <w:r/>
    </w:p>
    <w:p>
      <w:pPr>
        <w:sectPr>
          <w:headerReference w:type="default" r:id="rId5"/>
          <w:footerReference w:type="default" r:id="rId6"/>
          <w:pgSz w:w="11900" w:h="16840"/>
          <w:pgMar w:top="642" w:right="0" w:bottom="340" w:left="0" w:header="326" w:footer="91"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23"/>
        <w:gridCol w:w="524"/>
        <w:gridCol w:w="1557"/>
        <w:gridCol w:w="2216"/>
        <w:gridCol w:w="524"/>
        <w:gridCol w:w="1505"/>
      </w:tblGrid>
      <w:tr>
        <w:trPr>
          <w:trHeight w:val="441" w:hRule="atLeast"/>
        </w:trPr>
        <w:tc>
          <w:tcPr>
            <w:tcW w:w="2223" w:type="dxa"/>
            <w:vAlign w:val="top"/>
          </w:tcPr>
          <w:p>
            <w:pPr>
              <w:rPr>
                <w:rFonts w:ascii="Arial"/>
                <w:sz w:val="21"/>
              </w:rPr>
            </w:pPr>
            <w:r/>
          </w:p>
        </w:tc>
        <w:tc>
          <w:tcPr>
            <w:tcW w:w="524" w:type="dxa"/>
            <w:vAlign w:val="top"/>
          </w:tcPr>
          <w:p>
            <w:pPr>
              <w:pStyle w:val="TableText"/>
              <w:ind w:left="157"/>
              <w:spacing w:before="116"/>
              <w:rPr/>
            </w:pPr>
            <w:bookmarkStart w:name="bookmark30" w:id="8"/>
            <w:bookmarkEnd w:id="8"/>
            <w:r>
              <w:rPr>
                <w:color w:val="212529"/>
                <w:spacing w:val="-3"/>
              </w:rPr>
              <w:t>24</w:t>
            </w:r>
          </w:p>
        </w:tc>
        <w:tc>
          <w:tcPr>
            <w:tcW w:w="1557" w:type="dxa"/>
            <w:vAlign w:val="top"/>
          </w:tcPr>
          <w:p>
            <w:pPr>
              <w:rPr>
                <w:rFonts w:ascii="Arial"/>
                <w:sz w:val="21"/>
              </w:rPr>
            </w:pPr>
            <w:r/>
          </w:p>
        </w:tc>
        <w:tc>
          <w:tcPr>
            <w:tcW w:w="2216" w:type="dxa"/>
            <w:vAlign w:val="top"/>
          </w:tcPr>
          <w:p>
            <w:pPr>
              <w:pStyle w:val="TableText"/>
              <w:ind w:left="13"/>
              <w:spacing w:before="115" w:line="218" w:lineRule="auto"/>
              <w:rPr/>
            </w:pPr>
            <w:r>
              <w:rPr>
                <w:color w:val="212529"/>
                <w:spacing w:val="-1"/>
              </w:rPr>
              <w:t>二十四、债务还本支出</w:t>
            </w:r>
          </w:p>
        </w:tc>
        <w:tc>
          <w:tcPr>
            <w:tcW w:w="524" w:type="dxa"/>
            <w:vAlign w:val="top"/>
          </w:tcPr>
          <w:p>
            <w:pPr>
              <w:pStyle w:val="TableText"/>
              <w:ind w:left="168"/>
              <w:spacing w:before="115" w:line="239" w:lineRule="auto"/>
              <w:rPr/>
            </w:pPr>
            <w:r>
              <w:rPr>
                <w:color w:val="212529"/>
                <w:spacing w:val="-3"/>
              </w:rPr>
              <w:t>55</w:t>
            </w:r>
          </w:p>
        </w:tc>
        <w:tc>
          <w:tcPr>
            <w:tcW w:w="1505" w:type="dxa"/>
            <w:vAlign w:val="top"/>
          </w:tcPr>
          <w:p>
            <w:pPr>
              <w:rPr>
                <w:rFonts w:ascii="Arial"/>
                <w:sz w:val="21"/>
              </w:rPr>
            </w:pPr>
            <w:r/>
          </w:p>
        </w:tc>
      </w:tr>
      <w:tr>
        <w:trPr>
          <w:trHeight w:val="433" w:hRule="atLeast"/>
        </w:trPr>
        <w:tc>
          <w:tcPr>
            <w:tcW w:w="2223" w:type="dxa"/>
            <w:vAlign w:val="top"/>
          </w:tcPr>
          <w:p>
            <w:pPr>
              <w:rPr>
                <w:rFonts w:ascii="Arial"/>
                <w:sz w:val="21"/>
              </w:rPr>
            </w:pPr>
            <w:r/>
          </w:p>
        </w:tc>
        <w:tc>
          <w:tcPr>
            <w:tcW w:w="524" w:type="dxa"/>
            <w:vAlign w:val="top"/>
          </w:tcPr>
          <w:p>
            <w:pPr>
              <w:pStyle w:val="TableText"/>
              <w:ind w:left="157"/>
              <w:spacing w:before="109" w:line="239" w:lineRule="auto"/>
              <w:rPr/>
            </w:pPr>
            <w:r>
              <w:rPr>
                <w:color w:val="212529"/>
                <w:spacing w:val="-3"/>
              </w:rPr>
              <w:t>25</w:t>
            </w:r>
          </w:p>
        </w:tc>
        <w:tc>
          <w:tcPr>
            <w:tcW w:w="1557" w:type="dxa"/>
            <w:vAlign w:val="top"/>
          </w:tcPr>
          <w:p>
            <w:pPr>
              <w:rPr>
                <w:rFonts w:ascii="Arial"/>
                <w:sz w:val="21"/>
              </w:rPr>
            </w:pPr>
            <w:r/>
          </w:p>
        </w:tc>
        <w:tc>
          <w:tcPr>
            <w:tcW w:w="2216" w:type="dxa"/>
            <w:vAlign w:val="top"/>
          </w:tcPr>
          <w:p>
            <w:pPr>
              <w:pStyle w:val="TableText"/>
              <w:ind w:left="13"/>
              <w:spacing w:before="109" w:line="219" w:lineRule="auto"/>
              <w:rPr/>
            </w:pPr>
            <w:r>
              <w:rPr>
                <w:color w:val="212529"/>
                <w:spacing w:val="-1"/>
              </w:rPr>
              <w:t>二十五、债务付息支出</w:t>
            </w:r>
          </w:p>
        </w:tc>
        <w:tc>
          <w:tcPr>
            <w:tcW w:w="524" w:type="dxa"/>
            <w:vAlign w:val="top"/>
          </w:tcPr>
          <w:p>
            <w:pPr>
              <w:pStyle w:val="TableText"/>
              <w:ind w:left="168"/>
              <w:spacing w:before="109" w:line="239" w:lineRule="auto"/>
              <w:rPr/>
            </w:pPr>
            <w:r>
              <w:rPr>
                <w:color w:val="212529"/>
                <w:spacing w:val="-3"/>
              </w:rPr>
              <w:t>56</w:t>
            </w:r>
          </w:p>
        </w:tc>
        <w:tc>
          <w:tcPr>
            <w:tcW w:w="1505" w:type="dxa"/>
            <w:vAlign w:val="top"/>
          </w:tcPr>
          <w:p>
            <w:pPr>
              <w:rPr>
                <w:rFonts w:ascii="Arial"/>
                <w:sz w:val="21"/>
              </w:rPr>
            </w:pPr>
            <w:r/>
          </w:p>
        </w:tc>
      </w:tr>
      <w:tr>
        <w:trPr>
          <w:trHeight w:val="433" w:hRule="atLeast"/>
        </w:trPr>
        <w:tc>
          <w:tcPr>
            <w:tcW w:w="2223" w:type="dxa"/>
            <w:vAlign w:val="top"/>
          </w:tcPr>
          <w:p>
            <w:pPr>
              <w:rPr>
                <w:rFonts w:ascii="Arial"/>
                <w:sz w:val="21"/>
              </w:rPr>
            </w:pPr>
            <w:r/>
          </w:p>
        </w:tc>
        <w:tc>
          <w:tcPr>
            <w:tcW w:w="524" w:type="dxa"/>
            <w:vAlign w:val="top"/>
          </w:tcPr>
          <w:p>
            <w:pPr>
              <w:pStyle w:val="TableText"/>
              <w:ind w:left="157"/>
              <w:spacing w:before="111" w:line="239" w:lineRule="auto"/>
              <w:rPr/>
            </w:pPr>
            <w:r>
              <w:rPr>
                <w:color w:val="212529"/>
                <w:spacing w:val="-3"/>
              </w:rPr>
              <w:t>26</w:t>
            </w:r>
          </w:p>
        </w:tc>
        <w:tc>
          <w:tcPr>
            <w:tcW w:w="1557" w:type="dxa"/>
            <w:vAlign w:val="top"/>
          </w:tcPr>
          <w:p>
            <w:pPr>
              <w:rPr>
                <w:rFonts w:ascii="Arial"/>
                <w:sz w:val="21"/>
              </w:rPr>
            </w:pPr>
            <w:r/>
          </w:p>
        </w:tc>
        <w:tc>
          <w:tcPr>
            <w:tcW w:w="2216" w:type="dxa"/>
            <w:vAlign w:val="top"/>
          </w:tcPr>
          <w:p>
            <w:pPr>
              <w:pStyle w:val="TableText"/>
              <w:ind w:left="24" w:right="37" w:hanging="11"/>
              <w:spacing w:before="7" w:line="213" w:lineRule="auto"/>
              <w:rPr/>
            </w:pPr>
            <w:r>
              <w:rPr>
                <w:color w:val="212529"/>
                <w:spacing w:val="-1"/>
              </w:rPr>
              <w:t>二十六、抗疫特别国债安排</w:t>
            </w:r>
            <w:r>
              <w:rPr>
                <w:color w:val="212529"/>
                <w:spacing w:val="-5"/>
              </w:rPr>
              <w:t>的支出</w:t>
            </w:r>
          </w:p>
        </w:tc>
        <w:tc>
          <w:tcPr>
            <w:tcW w:w="524" w:type="dxa"/>
            <w:vAlign w:val="top"/>
          </w:tcPr>
          <w:p>
            <w:pPr>
              <w:pStyle w:val="TableText"/>
              <w:ind w:left="168"/>
              <w:spacing w:before="111" w:line="239" w:lineRule="auto"/>
              <w:rPr/>
            </w:pPr>
            <w:r>
              <w:rPr>
                <w:color w:val="212529"/>
                <w:spacing w:val="-3"/>
              </w:rPr>
              <w:t>57</w:t>
            </w:r>
          </w:p>
        </w:tc>
        <w:tc>
          <w:tcPr>
            <w:tcW w:w="1505" w:type="dxa"/>
            <w:vAlign w:val="top"/>
          </w:tcPr>
          <w:p>
            <w:pPr>
              <w:rPr>
                <w:rFonts w:ascii="Arial"/>
                <w:sz w:val="21"/>
              </w:rPr>
            </w:pPr>
            <w:r/>
          </w:p>
        </w:tc>
      </w:tr>
      <w:tr>
        <w:trPr>
          <w:trHeight w:val="433" w:hRule="atLeast"/>
        </w:trPr>
        <w:tc>
          <w:tcPr>
            <w:tcW w:w="2223" w:type="dxa"/>
            <w:vAlign w:val="top"/>
          </w:tcPr>
          <w:p>
            <w:pPr>
              <w:ind w:left="553"/>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24" w:type="dxa"/>
            <w:vAlign w:val="top"/>
          </w:tcPr>
          <w:p>
            <w:pPr>
              <w:ind w:left="157"/>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557" w:type="dxa"/>
            <w:vAlign w:val="top"/>
          </w:tcPr>
          <w:p>
            <w:pPr>
              <w:ind w:left="981"/>
              <w:spacing w:before="135"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2216" w:type="dxa"/>
            <w:vAlign w:val="top"/>
          </w:tcPr>
          <w:p>
            <w:pPr>
              <w:ind w:left="556"/>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524" w:type="dxa"/>
            <w:vAlign w:val="top"/>
          </w:tcPr>
          <w:p>
            <w:pPr>
              <w:ind w:left="168"/>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505" w:type="dxa"/>
            <w:vAlign w:val="top"/>
          </w:tcPr>
          <w:p>
            <w:pPr>
              <w:ind w:left="927"/>
              <w:spacing w:before="135"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r>
      <w:tr>
        <w:trPr>
          <w:trHeight w:val="433" w:hRule="atLeast"/>
        </w:trPr>
        <w:tc>
          <w:tcPr>
            <w:tcW w:w="2223" w:type="dxa"/>
            <w:vAlign w:val="top"/>
          </w:tcPr>
          <w:p>
            <w:pPr>
              <w:pStyle w:val="TableText"/>
              <w:ind w:left="7" w:right="47" w:firstLine="1"/>
              <w:spacing w:before="11" w:line="211" w:lineRule="auto"/>
              <w:rPr/>
            </w:pPr>
            <w:r>
              <w:rPr>
                <w:color w:val="212529"/>
                <w:spacing w:val="-1"/>
              </w:rPr>
              <w:t>使用非财政拨款结余（含专</w:t>
            </w:r>
            <w:r>
              <w:rPr>
                <w:color w:val="212529"/>
                <w:spacing w:val="-4"/>
              </w:rPr>
              <w:t>用结余）</w:t>
            </w:r>
          </w:p>
        </w:tc>
        <w:tc>
          <w:tcPr>
            <w:tcW w:w="524" w:type="dxa"/>
            <w:vAlign w:val="top"/>
          </w:tcPr>
          <w:p>
            <w:pPr>
              <w:pStyle w:val="TableText"/>
              <w:ind w:left="157"/>
              <w:spacing w:before="115" w:line="239" w:lineRule="auto"/>
              <w:rPr/>
            </w:pPr>
            <w:r>
              <w:rPr>
                <w:color w:val="212529"/>
                <w:spacing w:val="-3"/>
              </w:rPr>
              <w:t>28</w:t>
            </w:r>
          </w:p>
        </w:tc>
        <w:tc>
          <w:tcPr>
            <w:tcW w:w="1557" w:type="dxa"/>
            <w:vAlign w:val="top"/>
          </w:tcPr>
          <w:p>
            <w:pPr>
              <w:rPr>
                <w:rFonts w:ascii="Arial"/>
                <w:sz w:val="21"/>
              </w:rPr>
            </w:pPr>
            <w:r/>
          </w:p>
        </w:tc>
        <w:tc>
          <w:tcPr>
            <w:tcW w:w="2216" w:type="dxa"/>
            <w:vAlign w:val="top"/>
          </w:tcPr>
          <w:p>
            <w:pPr>
              <w:pStyle w:val="TableText"/>
              <w:ind w:left="15"/>
              <w:spacing w:before="116" w:line="219" w:lineRule="auto"/>
              <w:rPr/>
            </w:pPr>
            <w:r>
              <w:rPr>
                <w:color w:val="212529"/>
                <w:spacing w:val="-3"/>
              </w:rPr>
              <w:t>结余分配</w:t>
            </w:r>
          </w:p>
        </w:tc>
        <w:tc>
          <w:tcPr>
            <w:tcW w:w="524" w:type="dxa"/>
            <w:vAlign w:val="top"/>
          </w:tcPr>
          <w:p>
            <w:pPr>
              <w:pStyle w:val="TableText"/>
              <w:ind w:left="168"/>
              <w:spacing w:before="115" w:line="239" w:lineRule="auto"/>
              <w:rPr/>
            </w:pPr>
            <w:r>
              <w:rPr>
                <w:color w:val="212529"/>
                <w:spacing w:val="-3"/>
              </w:rPr>
              <w:t>59</w:t>
            </w:r>
          </w:p>
        </w:tc>
        <w:tc>
          <w:tcPr>
            <w:tcW w:w="1505" w:type="dxa"/>
            <w:vAlign w:val="top"/>
          </w:tcPr>
          <w:p>
            <w:pPr>
              <w:rPr>
                <w:rFonts w:ascii="Arial"/>
                <w:sz w:val="21"/>
              </w:rPr>
            </w:pPr>
            <w:r/>
          </w:p>
        </w:tc>
      </w:tr>
      <w:tr>
        <w:trPr>
          <w:trHeight w:val="434" w:hRule="atLeast"/>
        </w:trPr>
        <w:tc>
          <w:tcPr>
            <w:tcW w:w="2223" w:type="dxa"/>
            <w:vAlign w:val="top"/>
          </w:tcPr>
          <w:p>
            <w:pPr>
              <w:pStyle w:val="TableText"/>
              <w:ind w:left="7"/>
              <w:spacing w:before="117" w:line="219" w:lineRule="auto"/>
              <w:rPr/>
            </w:pPr>
            <w:r>
              <w:rPr>
                <w:color w:val="212529"/>
                <w:spacing w:val="-1"/>
              </w:rPr>
              <w:t>年初结转和结余</w:t>
            </w:r>
          </w:p>
        </w:tc>
        <w:tc>
          <w:tcPr>
            <w:tcW w:w="524" w:type="dxa"/>
            <w:vAlign w:val="top"/>
          </w:tcPr>
          <w:p>
            <w:pPr>
              <w:pStyle w:val="TableText"/>
              <w:ind w:left="157"/>
              <w:spacing w:before="117" w:line="239" w:lineRule="auto"/>
              <w:rPr/>
            </w:pPr>
            <w:r>
              <w:rPr>
                <w:color w:val="212529"/>
                <w:spacing w:val="-3"/>
              </w:rPr>
              <w:t>29</w:t>
            </w:r>
          </w:p>
        </w:tc>
        <w:tc>
          <w:tcPr>
            <w:tcW w:w="1557" w:type="dxa"/>
            <w:vAlign w:val="top"/>
          </w:tcPr>
          <w:p>
            <w:pPr>
              <w:rPr>
                <w:rFonts w:ascii="Arial"/>
                <w:sz w:val="21"/>
              </w:rPr>
            </w:pPr>
            <w:r/>
          </w:p>
        </w:tc>
        <w:tc>
          <w:tcPr>
            <w:tcW w:w="2216" w:type="dxa"/>
            <w:vAlign w:val="top"/>
          </w:tcPr>
          <w:p>
            <w:pPr>
              <w:pStyle w:val="TableText"/>
              <w:ind w:left="10"/>
              <w:spacing w:before="117" w:line="219" w:lineRule="auto"/>
              <w:rPr/>
            </w:pPr>
            <w:r>
              <w:rPr>
                <w:color w:val="212529"/>
                <w:spacing w:val="-1"/>
              </w:rPr>
              <w:t>年末结转和结余</w:t>
            </w:r>
          </w:p>
        </w:tc>
        <w:tc>
          <w:tcPr>
            <w:tcW w:w="524" w:type="dxa"/>
            <w:vAlign w:val="top"/>
          </w:tcPr>
          <w:p>
            <w:pPr>
              <w:pStyle w:val="TableText"/>
              <w:ind w:left="166"/>
              <w:spacing w:before="117" w:line="239" w:lineRule="auto"/>
              <w:rPr/>
            </w:pPr>
            <w:r>
              <w:rPr>
                <w:color w:val="212529"/>
                <w:spacing w:val="-3"/>
              </w:rPr>
              <w:t>60</w:t>
            </w:r>
          </w:p>
        </w:tc>
        <w:tc>
          <w:tcPr>
            <w:tcW w:w="1505" w:type="dxa"/>
            <w:vAlign w:val="top"/>
          </w:tcPr>
          <w:p>
            <w:pPr>
              <w:rPr>
                <w:rFonts w:ascii="Arial"/>
                <w:sz w:val="21"/>
              </w:rPr>
            </w:pPr>
            <w:r/>
          </w:p>
        </w:tc>
      </w:tr>
      <w:tr>
        <w:trPr>
          <w:trHeight w:val="434" w:hRule="atLeast"/>
        </w:trPr>
        <w:tc>
          <w:tcPr>
            <w:tcW w:w="2223" w:type="dxa"/>
            <w:vAlign w:val="top"/>
          </w:tcPr>
          <w:p>
            <w:pPr>
              <w:rPr>
                <w:rFonts w:ascii="Arial"/>
                <w:sz w:val="21"/>
              </w:rPr>
            </w:pPr>
            <w:r/>
          </w:p>
        </w:tc>
        <w:tc>
          <w:tcPr>
            <w:tcW w:w="524" w:type="dxa"/>
            <w:vAlign w:val="top"/>
          </w:tcPr>
          <w:p>
            <w:pPr>
              <w:pStyle w:val="TableText"/>
              <w:ind w:left="158"/>
              <w:spacing w:before="118" w:line="239" w:lineRule="auto"/>
              <w:rPr/>
            </w:pPr>
            <w:r>
              <w:rPr>
                <w:color w:val="212529"/>
                <w:spacing w:val="-3"/>
              </w:rPr>
              <w:t>30</w:t>
            </w:r>
          </w:p>
        </w:tc>
        <w:tc>
          <w:tcPr>
            <w:tcW w:w="1557" w:type="dxa"/>
            <w:vAlign w:val="top"/>
          </w:tcPr>
          <w:p>
            <w:pPr>
              <w:rPr>
                <w:rFonts w:ascii="Arial"/>
                <w:sz w:val="21"/>
              </w:rPr>
            </w:pPr>
            <w:r/>
          </w:p>
        </w:tc>
        <w:tc>
          <w:tcPr>
            <w:tcW w:w="2216" w:type="dxa"/>
            <w:vAlign w:val="top"/>
          </w:tcPr>
          <w:p>
            <w:pPr>
              <w:rPr>
                <w:rFonts w:ascii="Arial"/>
                <w:sz w:val="21"/>
              </w:rPr>
            </w:pPr>
            <w:r/>
          </w:p>
        </w:tc>
        <w:tc>
          <w:tcPr>
            <w:tcW w:w="524" w:type="dxa"/>
            <w:vAlign w:val="top"/>
          </w:tcPr>
          <w:p>
            <w:pPr>
              <w:pStyle w:val="TableText"/>
              <w:ind w:left="166"/>
              <w:spacing w:before="118" w:line="239" w:lineRule="auto"/>
              <w:rPr/>
            </w:pPr>
            <w:r>
              <w:rPr>
                <w:color w:val="212529"/>
                <w:spacing w:val="-3"/>
              </w:rPr>
              <w:t>61</w:t>
            </w:r>
          </w:p>
        </w:tc>
        <w:tc>
          <w:tcPr>
            <w:tcW w:w="1505" w:type="dxa"/>
            <w:vAlign w:val="top"/>
          </w:tcPr>
          <w:p>
            <w:pPr>
              <w:rPr>
                <w:rFonts w:ascii="Arial"/>
                <w:sz w:val="21"/>
              </w:rPr>
            </w:pPr>
            <w:r/>
          </w:p>
        </w:tc>
      </w:tr>
      <w:tr>
        <w:trPr>
          <w:trHeight w:val="434" w:hRule="atLeast"/>
        </w:trPr>
        <w:tc>
          <w:tcPr>
            <w:tcW w:w="2223" w:type="dxa"/>
            <w:vAlign w:val="top"/>
          </w:tcPr>
          <w:p>
            <w:pPr>
              <w:ind w:left="919"/>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24" w:type="dxa"/>
            <w:vAlign w:val="top"/>
          </w:tcPr>
          <w:p>
            <w:pPr>
              <w:ind w:left="158"/>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557" w:type="dxa"/>
            <w:vAlign w:val="top"/>
          </w:tcPr>
          <w:p>
            <w:pPr>
              <w:ind w:left="981"/>
              <w:spacing w:before="141"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2216" w:type="dxa"/>
            <w:vAlign w:val="top"/>
          </w:tcPr>
          <w:p>
            <w:pPr>
              <w:ind w:left="922"/>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24" w:type="dxa"/>
            <w:vAlign w:val="top"/>
          </w:tcPr>
          <w:p>
            <w:pPr>
              <w:ind w:left="166"/>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505" w:type="dxa"/>
            <w:vAlign w:val="top"/>
          </w:tcPr>
          <w:p>
            <w:pPr>
              <w:ind w:left="927"/>
              <w:spacing w:before="141"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r>
      <w:tr>
        <w:trPr>
          <w:trHeight w:val="434" w:hRule="atLeast"/>
        </w:trPr>
        <w:tc>
          <w:tcPr>
            <w:tcW w:w="8549"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85"/>
        <w:gridCol w:w="1707"/>
        <w:gridCol w:w="1168"/>
        <w:gridCol w:w="1168"/>
        <w:gridCol w:w="704"/>
        <w:gridCol w:w="689"/>
        <w:gridCol w:w="689"/>
        <w:gridCol w:w="659"/>
        <w:gridCol w:w="681"/>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1" w:id="9"/>
            <w:bookmarkEnd w:id="9"/>
            <w:bookmarkStart w:name="bookmark7" w:id="10"/>
            <w:bookmarkEnd w:id="10"/>
            <w:r>
              <w:rPr>
                <w:rFonts w:ascii="Microsoft YaHei" w:hAnsi="Microsoft YaHei" w:eastAsia="Microsoft YaHei" w:cs="Microsoft YaHei"/>
                <w:sz w:val="23"/>
                <w:szCs w:val="23"/>
                <w:color w:val="212529"/>
                <w:spacing w:val="7"/>
                <w:position w:val="-1"/>
              </w:rPr>
              <w:t>收入决算表</w:t>
            </w:r>
          </w:p>
        </w:tc>
      </w:tr>
      <w:tr>
        <w:trPr>
          <w:trHeight w:val="419" w:hRule="atLeast"/>
        </w:trPr>
        <w:tc>
          <w:tcPr>
            <w:tcW w:w="1085"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70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70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8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8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5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81" w:type="dxa"/>
            <w:vAlign w:val="top"/>
            <w:tcBorders>
              <w:bottom w:val="single" w:color="FFFFFF" w:sz="6" w:space="0"/>
              <w:top w:val="single" w:color="FFFFFF" w:sz="6" w:space="0"/>
              <w:left w:val="single" w:color="FFFFFF" w:sz="2" w:space="0"/>
              <w:right w:val="single" w:color="FFFFFF" w:sz="2" w:space="0"/>
            </w:tcBorders>
          </w:tcPr>
          <w:p>
            <w:pPr>
              <w:pStyle w:val="TableText"/>
              <w:ind w:left="113"/>
              <w:spacing w:before="4" w:line="215" w:lineRule="auto"/>
              <w:rPr/>
            </w:pPr>
            <w:r>
              <w:rPr>
                <w:color w:val="212529"/>
                <w:spacing w:val="-3"/>
              </w:rPr>
              <w:t>公开02</w:t>
            </w:r>
          </w:p>
          <w:p>
            <w:pPr>
              <w:pStyle w:val="TableText"/>
              <w:ind w:right="28"/>
              <w:spacing w:line="199" w:lineRule="auto"/>
              <w:jc w:val="right"/>
              <w:rPr/>
            </w:pPr>
            <w:r>
              <w:rPr>
                <w:color w:val="212529"/>
              </w:rPr>
              <w:t>表</w:t>
            </w:r>
          </w:p>
        </w:tc>
      </w:tr>
      <w:tr>
        <w:trPr>
          <w:trHeight w:val="419" w:hRule="atLeast"/>
        </w:trPr>
        <w:tc>
          <w:tcPr>
            <w:tcW w:w="3960" w:type="dxa"/>
            <w:vAlign w:val="top"/>
            <w:gridSpan w:val="3"/>
            <w:tcBorders>
              <w:top w:val="single" w:color="FFFFFF" w:sz="6" w:space="0"/>
              <w:left w:val="single" w:color="FFFFFF" w:sz="2" w:space="0"/>
              <w:right w:val="single" w:color="FFFFFF" w:sz="2" w:space="0"/>
            </w:tcBorders>
          </w:tcPr>
          <w:p>
            <w:pPr>
              <w:pStyle w:val="TableText"/>
              <w:ind w:left="17" w:right="170" w:hanging="3"/>
              <w:spacing w:before="5" w:line="207" w:lineRule="auto"/>
              <w:rPr/>
            </w:pPr>
            <w:r>
              <w:rPr>
                <w:color w:val="212529"/>
                <w:spacing w:val="-1"/>
              </w:rPr>
              <w:t>部门名称：中国人民政治协商会议兴县委员会办</w:t>
            </w:r>
            <w:r>
              <w:rPr>
                <w:color w:val="212529"/>
                <w:spacing w:val="-4"/>
              </w:rPr>
              <w:t>公室</w:t>
            </w:r>
          </w:p>
        </w:tc>
        <w:tc>
          <w:tcPr>
            <w:tcW w:w="1872" w:type="dxa"/>
            <w:vAlign w:val="top"/>
            <w:gridSpan w:val="2"/>
            <w:tcBorders>
              <w:top w:val="single" w:color="FFFFFF" w:sz="6" w:space="0"/>
              <w:left w:val="single" w:color="FFFFFF" w:sz="2" w:space="0"/>
              <w:right w:val="single" w:color="FFFFFF" w:sz="2" w:space="0"/>
            </w:tcBorders>
          </w:tcPr>
          <w:p>
            <w:pPr>
              <w:pStyle w:val="TableText"/>
              <w:ind w:left="570"/>
              <w:spacing w:before="109" w:line="219" w:lineRule="auto"/>
              <w:rPr/>
            </w:pPr>
            <w:r>
              <w:rPr>
                <w:color w:val="212529"/>
                <w:spacing w:val="-2"/>
              </w:rPr>
              <w:t>2024年度</w:t>
            </w:r>
          </w:p>
        </w:tc>
        <w:tc>
          <w:tcPr>
            <w:tcW w:w="689" w:type="dxa"/>
            <w:vAlign w:val="top"/>
            <w:tcBorders>
              <w:top w:val="single" w:color="FFFFFF" w:sz="6" w:space="0"/>
              <w:left w:val="single" w:color="FFFFFF" w:sz="2" w:space="0"/>
              <w:right w:val="single" w:color="FFFFFF" w:sz="2" w:space="0"/>
            </w:tcBorders>
          </w:tcPr>
          <w:p>
            <w:pPr>
              <w:rPr>
                <w:rFonts w:ascii="Arial"/>
                <w:sz w:val="21"/>
              </w:rPr>
            </w:pPr>
            <w:r/>
          </w:p>
        </w:tc>
        <w:tc>
          <w:tcPr>
            <w:tcW w:w="689" w:type="dxa"/>
            <w:vAlign w:val="top"/>
            <w:tcBorders>
              <w:top w:val="single" w:color="FFFFFF" w:sz="6" w:space="0"/>
              <w:left w:val="single" w:color="FFFFFF" w:sz="2" w:space="0"/>
              <w:right w:val="single" w:color="FFFFFF" w:sz="2" w:space="0"/>
            </w:tcBorders>
          </w:tcPr>
          <w:p>
            <w:pPr>
              <w:rPr>
                <w:rFonts w:ascii="Arial"/>
                <w:sz w:val="21"/>
              </w:rPr>
            </w:pPr>
            <w:r/>
          </w:p>
        </w:tc>
        <w:tc>
          <w:tcPr>
            <w:tcW w:w="1340" w:type="dxa"/>
            <w:vAlign w:val="top"/>
            <w:gridSpan w:val="2"/>
            <w:tcBorders>
              <w:top w:val="single" w:color="FFFFFF" w:sz="6" w:space="0"/>
              <w:left w:val="single" w:color="FFFFFF" w:sz="2" w:space="0"/>
              <w:right w:val="single" w:color="FFFFFF" w:sz="2" w:space="0"/>
            </w:tcBorders>
          </w:tcPr>
          <w:p>
            <w:pPr>
              <w:pStyle w:val="TableText"/>
              <w:ind w:left="48"/>
              <w:spacing w:before="109" w:line="219" w:lineRule="auto"/>
              <w:rPr/>
            </w:pPr>
            <w:r>
              <w:rPr>
                <w:color w:val="212529"/>
                <w:spacing w:val="-2"/>
              </w:rPr>
              <w:t>金额单位：万元</w:t>
            </w:r>
          </w:p>
        </w:tc>
      </w:tr>
      <w:tr>
        <w:trPr>
          <w:trHeight w:val="419" w:hRule="atLeast"/>
        </w:trPr>
        <w:tc>
          <w:tcPr>
            <w:tcW w:w="2792" w:type="dxa"/>
            <w:vAlign w:val="top"/>
            <w:gridSpan w:val="2"/>
          </w:tcPr>
          <w:p>
            <w:pPr>
              <w:ind w:left="1195"/>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68" w:type="dxa"/>
            <w:vAlign w:val="top"/>
            <w:vMerge w:val="restart"/>
            <w:tcBorders>
              <w:bottom w:val="nil"/>
            </w:tcBorders>
          </w:tcPr>
          <w:p>
            <w:pPr>
              <w:spacing w:line="243" w:lineRule="auto"/>
              <w:rPr>
                <w:rFonts w:ascii="Arial"/>
                <w:sz w:val="21"/>
              </w:rPr>
            </w:pPr>
            <w:r/>
          </w:p>
          <w:p>
            <w:pPr>
              <w:ind w:left="27"/>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68" w:type="dxa"/>
            <w:vAlign w:val="top"/>
            <w:vMerge w:val="restart"/>
            <w:tcBorders>
              <w:bottom w:val="nil"/>
            </w:tcBorders>
          </w:tcPr>
          <w:p>
            <w:pPr>
              <w:spacing w:line="243" w:lineRule="auto"/>
              <w:rPr>
                <w:rFonts w:ascii="Arial"/>
                <w:sz w:val="21"/>
              </w:rPr>
            </w:pPr>
            <w:r/>
          </w:p>
          <w:p>
            <w:pPr>
              <w:ind w:left="32"/>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财政拨款收入</w:t>
            </w:r>
          </w:p>
        </w:tc>
        <w:tc>
          <w:tcPr>
            <w:tcW w:w="704" w:type="dxa"/>
            <w:vAlign w:val="top"/>
            <w:vMerge w:val="restart"/>
            <w:tcBorders>
              <w:bottom w:val="nil"/>
            </w:tcBorders>
          </w:tcPr>
          <w:p>
            <w:pPr>
              <w:ind w:left="68" w:right="84" w:hanging="2"/>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上级补</w:t>
            </w:r>
            <w:r>
              <w:rPr>
                <w:rFonts w:ascii="Microsoft YaHei" w:hAnsi="Microsoft YaHei" w:eastAsia="Microsoft YaHei" w:cs="Microsoft YaHei"/>
                <w:sz w:val="17"/>
                <w:szCs w:val="17"/>
                <w:color w:val="212529"/>
                <w:spacing w:val="8"/>
              </w:rPr>
              <w:t>助收入</w:t>
            </w:r>
          </w:p>
        </w:tc>
        <w:tc>
          <w:tcPr>
            <w:tcW w:w="689" w:type="dxa"/>
            <w:vAlign w:val="top"/>
            <w:vMerge w:val="restart"/>
            <w:tcBorders>
              <w:bottom w:val="nil"/>
            </w:tcBorders>
          </w:tcPr>
          <w:p>
            <w:pPr>
              <w:ind w:left="240" w:right="77" w:hanging="183"/>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事业收</w:t>
            </w:r>
            <w:r>
              <w:rPr>
                <w:rFonts w:ascii="Microsoft YaHei" w:hAnsi="Microsoft YaHei" w:eastAsia="Microsoft YaHei" w:cs="Microsoft YaHei"/>
                <w:sz w:val="15"/>
                <w:szCs w:val="15"/>
                <w:color w:val="212529"/>
                <w:spacing w:val="23"/>
              </w:rPr>
              <w:t>入</w:t>
            </w:r>
          </w:p>
        </w:tc>
        <w:tc>
          <w:tcPr>
            <w:tcW w:w="689" w:type="dxa"/>
            <w:vAlign w:val="top"/>
            <w:vMerge w:val="restart"/>
            <w:tcBorders>
              <w:bottom w:val="nil"/>
            </w:tcBorders>
          </w:tcPr>
          <w:p>
            <w:pPr>
              <w:ind w:left="237" w:right="80" w:hanging="180"/>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8"/>
              </w:rPr>
              <w:t>经营收</w:t>
            </w:r>
            <w:r>
              <w:rPr>
                <w:rFonts w:ascii="Microsoft YaHei" w:hAnsi="Microsoft YaHei" w:eastAsia="Microsoft YaHei" w:cs="Microsoft YaHei"/>
                <w:sz w:val="15"/>
                <w:szCs w:val="15"/>
                <w:color w:val="212529"/>
                <w:spacing w:val="23"/>
              </w:rPr>
              <w:t>入</w:t>
            </w:r>
          </w:p>
        </w:tc>
        <w:tc>
          <w:tcPr>
            <w:tcW w:w="659" w:type="dxa"/>
            <w:vAlign w:val="top"/>
            <w:vMerge w:val="restart"/>
            <w:tcBorders>
              <w:bottom w:val="nil"/>
            </w:tcBorders>
          </w:tcPr>
          <w:p>
            <w:pPr>
              <w:ind w:left="226" w:right="56" w:hanging="163"/>
              <w:spacing w:before="1" w:line="163"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rPr>
              <w:t>附属单</w:t>
            </w:r>
            <w:r>
              <w:rPr>
                <w:rFonts w:ascii="Microsoft YaHei" w:hAnsi="Microsoft YaHei" w:eastAsia="Microsoft YaHei" w:cs="Microsoft YaHei"/>
                <w:sz w:val="17"/>
                <w:szCs w:val="17"/>
                <w:color w:val="212529"/>
                <w:spacing w:val="9"/>
              </w:rPr>
              <w:t>位</w:t>
            </w:r>
          </w:p>
          <w:p>
            <w:pPr>
              <w:ind w:left="228" w:right="59" w:hanging="184"/>
              <w:spacing w:before="27" w:line="171"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上缴收</w:t>
            </w:r>
            <w:r>
              <w:rPr>
                <w:rFonts w:ascii="Microsoft YaHei" w:hAnsi="Microsoft YaHei" w:eastAsia="Microsoft YaHei" w:cs="Microsoft YaHei"/>
                <w:sz w:val="15"/>
                <w:szCs w:val="15"/>
                <w:color w:val="212529"/>
                <w:spacing w:val="23"/>
              </w:rPr>
              <w:t>入</w:t>
            </w:r>
          </w:p>
        </w:tc>
        <w:tc>
          <w:tcPr>
            <w:tcW w:w="681" w:type="dxa"/>
            <w:vAlign w:val="top"/>
            <w:vMerge w:val="restart"/>
            <w:tcBorders>
              <w:bottom w:val="nil"/>
            </w:tcBorders>
          </w:tcPr>
          <w:p>
            <w:pPr>
              <w:ind w:left="240" w:right="70" w:hanging="185"/>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10"/>
              </w:rPr>
              <w:t>其他收</w:t>
            </w:r>
            <w:r>
              <w:rPr>
                <w:rFonts w:ascii="Microsoft YaHei" w:hAnsi="Microsoft YaHei" w:eastAsia="Microsoft YaHei" w:cs="Microsoft YaHei"/>
                <w:sz w:val="15"/>
                <w:szCs w:val="15"/>
                <w:color w:val="212529"/>
                <w:spacing w:val="23"/>
              </w:rPr>
              <w:t>入</w:t>
            </w:r>
          </w:p>
        </w:tc>
      </w:tr>
      <w:tr>
        <w:trPr>
          <w:trHeight w:val="404" w:hRule="atLeast"/>
        </w:trPr>
        <w:tc>
          <w:tcPr>
            <w:tcW w:w="1085" w:type="dxa"/>
            <w:vAlign w:val="top"/>
          </w:tcPr>
          <w:p>
            <w:pPr>
              <w:ind w:left="159"/>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707" w:type="dxa"/>
            <w:vAlign w:val="top"/>
          </w:tcPr>
          <w:p>
            <w:pPr>
              <w:ind w:left="468"/>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68" w:type="dxa"/>
            <w:vAlign w:val="top"/>
            <w:vMerge w:val="continue"/>
            <w:tcBorders>
              <w:top w:val="nil"/>
            </w:tcBorders>
          </w:tcPr>
          <w:p>
            <w:pPr>
              <w:rPr>
                <w:rFonts w:ascii="Arial"/>
                <w:sz w:val="21"/>
              </w:rPr>
            </w:pPr>
            <w:r/>
          </w:p>
        </w:tc>
        <w:tc>
          <w:tcPr>
            <w:tcW w:w="1168" w:type="dxa"/>
            <w:vAlign w:val="top"/>
            <w:vMerge w:val="continue"/>
            <w:tcBorders>
              <w:top w:val="nil"/>
            </w:tcBorders>
          </w:tcPr>
          <w:p>
            <w:pPr>
              <w:rPr>
                <w:rFonts w:ascii="Arial"/>
                <w:sz w:val="21"/>
              </w:rPr>
            </w:pPr>
            <w:r/>
          </w:p>
        </w:tc>
        <w:tc>
          <w:tcPr>
            <w:tcW w:w="704" w:type="dxa"/>
            <w:vAlign w:val="top"/>
            <w:vMerge w:val="continue"/>
            <w:tcBorders>
              <w:top w:val="nil"/>
            </w:tcBorders>
          </w:tcPr>
          <w:p>
            <w:pPr>
              <w:rPr>
                <w:rFonts w:ascii="Arial"/>
                <w:sz w:val="21"/>
              </w:rPr>
            </w:pPr>
            <w:r/>
          </w:p>
        </w:tc>
        <w:tc>
          <w:tcPr>
            <w:tcW w:w="689" w:type="dxa"/>
            <w:vAlign w:val="top"/>
            <w:vMerge w:val="continue"/>
            <w:tcBorders>
              <w:top w:val="nil"/>
            </w:tcBorders>
          </w:tcPr>
          <w:p>
            <w:pPr>
              <w:rPr>
                <w:rFonts w:ascii="Arial"/>
                <w:sz w:val="21"/>
              </w:rPr>
            </w:pPr>
            <w:r/>
          </w:p>
        </w:tc>
        <w:tc>
          <w:tcPr>
            <w:tcW w:w="689" w:type="dxa"/>
            <w:vAlign w:val="top"/>
            <w:vMerge w:val="continue"/>
            <w:tcBorders>
              <w:top w:val="nil"/>
            </w:tcBorders>
          </w:tcPr>
          <w:p>
            <w:pPr>
              <w:rPr>
                <w:rFonts w:ascii="Arial"/>
                <w:sz w:val="21"/>
              </w:rPr>
            </w:pPr>
            <w:r/>
          </w:p>
        </w:tc>
        <w:tc>
          <w:tcPr>
            <w:tcW w:w="659" w:type="dxa"/>
            <w:vAlign w:val="top"/>
            <w:vMerge w:val="continue"/>
            <w:tcBorders>
              <w:top w:val="nil"/>
            </w:tcBorders>
          </w:tcPr>
          <w:p>
            <w:pPr>
              <w:rPr>
                <w:rFonts w:ascii="Arial"/>
                <w:sz w:val="21"/>
              </w:rPr>
            </w:pPr>
            <w:r/>
          </w:p>
        </w:tc>
        <w:tc>
          <w:tcPr>
            <w:tcW w:w="681" w:type="dxa"/>
            <w:vAlign w:val="top"/>
            <w:vMerge w:val="continue"/>
            <w:tcBorders>
              <w:top w:val="nil"/>
            </w:tcBorders>
          </w:tcPr>
          <w:p>
            <w:pPr>
              <w:rPr>
                <w:rFonts w:ascii="Arial"/>
                <w:sz w:val="21"/>
              </w:rPr>
            </w:pPr>
            <w:r/>
          </w:p>
        </w:tc>
      </w:tr>
      <w:tr>
        <w:trPr>
          <w:trHeight w:val="404" w:hRule="atLeast"/>
        </w:trPr>
        <w:tc>
          <w:tcPr>
            <w:tcW w:w="2792" w:type="dxa"/>
            <w:vAlign w:val="top"/>
            <w:gridSpan w:val="2"/>
          </w:tcPr>
          <w:p>
            <w:pPr>
              <w:ind w:left="1195"/>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68" w:type="dxa"/>
            <w:vAlign w:val="top"/>
          </w:tcPr>
          <w:p>
            <w:pPr>
              <w:ind w:left="535"/>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68" w:type="dxa"/>
            <w:vAlign w:val="top"/>
          </w:tcPr>
          <w:p>
            <w:pPr>
              <w:ind w:left="528"/>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704" w:type="dxa"/>
            <w:vAlign w:val="top"/>
          </w:tcPr>
          <w:p>
            <w:pPr>
              <w:ind w:left="299"/>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689" w:type="dxa"/>
            <w:vAlign w:val="top"/>
          </w:tcPr>
          <w:p>
            <w:pPr>
              <w:ind w:left="285"/>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689" w:type="dxa"/>
            <w:vAlign w:val="top"/>
          </w:tcPr>
          <w:p>
            <w:pPr>
              <w:ind w:left="286"/>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59" w:type="dxa"/>
            <w:vAlign w:val="top"/>
          </w:tcPr>
          <w:p>
            <w:pPr>
              <w:ind w:left="275"/>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681" w:type="dxa"/>
            <w:vAlign w:val="top"/>
          </w:tcPr>
          <w:p>
            <w:pPr>
              <w:ind w:left="290"/>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4" w:hRule="atLeast"/>
        </w:trPr>
        <w:tc>
          <w:tcPr>
            <w:tcW w:w="2792" w:type="dxa"/>
            <w:vAlign w:val="top"/>
            <w:gridSpan w:val="2"/>
          </w:tcPr>
          <w:p>
            <w:pPr>
              <w:ind w:left="1198"/>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68" w:type="dxa"/>
            <w:vAlign w:val="top"/>
          </w:tcPr>
          <w:p>
            <w:pPr>
              <w:pStyle w:val="TableText"/>
              <w:ind w:right="31"/>
              <w:spacing w:before="94" w:line="281" w:lineRule="exact"/>
              <w:jc w:val="right"/>
              <w:rPr>
                <w:sz w:val="21"/>
                <w:szCs w:val="21"/>
              </w:rPr>
            </w:pPr>
            <w:r>
              <w:rPr>
                <w:sz w:val="21"/>
                <w:szCs w:val="21"/>
                <w:color w:val="212529"/>
                <w:spacing w:val="5"/>
                <w:position w:val="1"/>
              </w:rPr>
              <w:t>497.85</w:t>
            </w:r>
          </w:p>
        </w:tc>
        <w:tc>
          <w:tcPr>
            <w:tcW w:w="1168" w:type="dxa"/>
            <w:vAlign w:val="top"/>
          </w:tcPr>
          <w:p>
            <w:pPr>
              <w:pStyle w:val="TableText"/>
              <w:ind w:right="26"/>
              <w:spacing w:before="94" w:line="281" w:lineRule="exact"/>
              <w:jc w:val="right"/>
              <w:rPr>
                <w:sz w:val="21"/>
                <w:szCs w:val="21"/>
              </w:rPr>
            </w:pPr>
            <w:r>
              <w:rPr>
                <w:sz w:val="21"/>
                <w:szCs w:val="21"/>
                <w:color w:val="212529"/>
                <w:spacing w:val="5"/>
                <w:position w:val="1"/>
              </w:rPr>
              <w:t>497.85</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4" w:line="239" w:lineRule="auto"/>
              <w:rPr/>
            </w:pPr>
            <w:r>
              <w:rPr>
                <w:color w:val="212529"/>
                <w:spacing w:val="-3"/>
              </w:rPr>
              <w:t>201</w:t>
            </w:r>
          </w:p>
        </w:tc>
        <w:tc>
          <w:tcPr>
            <w:tcW w:w="1707" w:type="dxa"/>
            <w:vAlign w:val="top"/>
          </w:tcPr>
          <w:p>
            <w:pPr>
              <w:pStyle w:val="TableText"/>
              <w:ind w:left="1"/>
              <w:spacing w:before="114" w:line="219" w:lineRule="auto"/>
              <w:rPr/>
            </w:pPr>
            <w:r>
              <w:rPr>
                <w:color w:val="212529"/>
                <w:spacing w:val="-2"/>
              </w:rPr>
              <w:t>一般公共服务支出</w:t>
            </w:r>
          </w:p>
        </w:tc>
        <w:tc>
          <w:tcPr>
            <w:tcW w:w="1168" w:type="dxa"/>
            <w:vAlign w:val="top"/>
          </w:tcPr>
          <w:p>
            <w:pPr>
              <w:pStyle w:val="TableText"/>
              <w:ind w:right="27"/>
              <w:spacing w:before="115" w:line="238" w:lineRule="auto"/>
              <w:jc w:val="right"/>
              <w:rPr/>
            </w:pPr>
            <w:r>
              <w:rPr>
                <w:color w:val="212529"/>
                <w:spacing w:val="-2"/>
              </w:rPr>
              <w:t>398.39</w:t>
            </w:r>
          </w:p>
        </w:tc>
        <w:tc>
          <w:tcPr>
            <w:tcW w:w="1168" w:type="dxa"/>
            <w:vAlign w:val="top"/>
          </w:tcPr>
          <w:p>
            <w:pPr>
              <w:pStyle w:val="TableText"/>
              <w:ind w:right="22"/>
              <w:spacing w:before="115" w:line="238" w:lineRule="auto"/>
              <w:jc w:val="right"/>
              <w:rPr/>
            </w:pPr>
            <w:r>
              <w:rPr>
                <w:color w:val="212529"/>
                <w:spacing w:val="-2"/>
              </w:rPr>
              <w:t>398.39</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5" w:line="239" w:lineRule="auto"/>
              <w:rPr/>
            </w:pPr>
            <w:r>
              <w:rPr>
                <w:color w:val="212529"/>
                <w:spacing w:val="-2"/>
              </w:rPr>
              <w:t>20102</w:t>
            </w:r>
          </w:p>
        </w:tc>
        <w:tc>
          <w:tcPr>
            <w:tcW w:w="1707" w:type="dxa"/>
            <w:vAlign w:val="top"/>
          </w:tcPr>
          <w:p>
            <w:pPr>
              <w:pStyle w:val="TableText"/>
              <w:spacing w:before="115" w:line="219" w:lineRule="auto"/>
              <w:rPr/>
            </w:pPr>
            <w:r>
              <w:rPr>
                <w:color w:val="212529"/>
                <w:spacing w:val="-2"/>
              </w:rPr>
              <w:t>政协事务</w:t>
            </w:r>
          </w:p>
        </w:tc>
        <w:tc>
          <w:tcPr>
            <w:tcW w:w="1168" w:type="dxa"/>
            <w:vAlign w:val="top"/>
          </w:tcPr>
          <w:p>
            <w:pPr>
              <w:pStyle w:val="TableText"/>
              <w:ind w:right="27"/>
              <w:spacing w:before="116" w:line="238" w:lineRule="auto"/>
              <w:jc w:val="right"/>
              <w:rPr/>
            </w:pPr>
            <w:r>
              <w:rPr>
                <w:color w:val="212529"/>
                <w:spacing w:val="-2"/>
              </w:rPr>
              <w:t>390.16</w:t>
            </w:r>
          </w:p>
        </w:tc>
        <w:tc>
          <w:tcPr>
            <w:tcW w:w="1168" w:type="dxa"/>
            <w:vAlign w:val="top"/>
          </w:tcPr>
          <w:p>
            <w:pPr>
              <w:pStyle w:val="TableText"/>
              <w:ind w:right="22"/>
              <w:spacing w:before="116" w:line="238" w:lineRule="auto"/>
              <w:jc w:val="right"/>
              <w:rPr/>
            </w:pPr>
            <w:r>
              <w:rPr>
                <w:color w:val="212529"/>
                <w:spacing w:val="-2"/>
              </w:rPr>
              <w:t>390.16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6" w:line="239" w:lineRule="auto"/>
              <w:rPr/>
            </w:pPr>
            <w:r>
              <w:rPr>
                <w:color w:val="212529"/>
                <w:spacing w:val="-2"/>
              </w:rPr>
              <w:t>2010201</w:t>
            </w:r>
          </w:p>
        </w:tc>
        <w:tc>
          <w:tcPr>
            <w:tcW w:w="1707" w:type="dxa"/>
            <w:vAlign w:val="top"/>
          </w:tcPr>
          <w:p>
            <w:pPr>
              <w:pStyle w:val="TableText"/>
              <w:spacing w:before="117" w:line="219" w:lineRule="auto"/>
              <w:rPr/>
            </w:pPr>
            <w:r>
              <w:rPr>
                <w:color w:val="212529"/>
                <w:spacing w:val="-2"/>
              </w:rPr>
              <w:t>行政运行</w:t>
            </w:r>
          </w:p>
        </w:tc>
        <w:tc>
          <w:tcPr>
            <w:tcW w:w="1168" w:type="dxa"/>
            <w:vAlign w:val="top"/>
          </w:tcPr>
          <w:p>
            <w:pPr>
              <w:pStyle w:val="TableText"/>
              <w:ind w:right="27"/>
              <w:spacing w:before="117" w:line="238" w:lineRule="auto"/>
              <w:jc w:val="right"/>
              <w:rPr/>
            </w:pPr>
            <w:r>
              <w:rPr>
                <w:color w:val="212529"/>
                <w:spacing w:val="-2"/>
              </w:rPr>
              <w:t>207.46</w:t>
            </w:r>
          </w:p>
        </w:tc>
        <w:tc>
          <w:tcPr>
            <w:tcW w:w="1168" w:type="dxa"/>
            <w:vAlign w:val="top"/>
          </w:tcPr>
          <w:p>
            <w:pPr>
              <w:pStyle w:val="TableText"/>
              <w:ind w:right="22"/>
              <w:spacing w:before="117" w:line="238" w:lineRule="auto"/>
              <w:jc w:val="right"/>
              <w:rPr/>
            </w:pPr>
            <w:r>
              <w:rPr>
                <w:color w:val="212529"/>
                <w:spacing w:val="-2"/>
              </w:rPr>
              <w:t>207.46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7" w:line="239" w:lineRule="auto"/>
              <w:rPr/>
            </w:pPr>
            <w:r>
              <w:rPr>
                <w:color w:val="212529"/>
                <w:spacing w:val="-2"/>
              </w:rPr>
              <w:t>2010204</w:t>
            </w:r>
          </w:p>
        </w:tc>
        <w:tc>
          <w:tcPr>
            <w:tcW w:w="1707" w:type="dxa"/>
            <w:vAlign w:val="top"/>
          </w:tcPr>
          <w:p>
            <w:pPr>
              <w:pStyle w:val="TableText"/>
              <w:spacing w:before="117" w:line="218" w:lineRule="auto"/>
              <w:rPr/>
            </w:pPr>
            <w:r>
              <w:rPr>
                <w:color w:val="212529"/>
                <w:spacing w:val="-2"/>
              </w:rPr>
              <w:t>政协会议</w:t>
            </w:r>
          </w:p>
        </w:tc>
        <w:tc>
          <w:tcPr>
            <w:tcW w:w="1168" w:type="dxa"/>
            <w:vAlign w:val="top"/>
          </w:tcPr>
          <w:p>
            <w:pPr>
              <w:pStyle w:val="TableText"/>
              <w:ind w:right="27"/>
              <w:spacing w:before="118" w:line="238" w:lineRule="auto"/>
              <w:jc w:val="right"/>
              <w:rPr/>
            </w:pPr>
            <w:r>
              <w:rPr>
                <w:color w:val="212529"/>
                <w:spacing w:val="-2"/>
              </w:rPr>
              <w:t>46.09</w:t>
            </w:r>
          </w:p>
        </w:tc>
        <w:tc>
          <w:tcPr>
            <w:tcW w:w="1168" w:type="dxa"/>
            <w:vAlign w:val="top"/>
          </w:tcPr>
          <w:p>
            <w:pPr>
              <w:pStyle w:val="TableText"/>
              <w:ind w:right="22"/>
              <w:spacing w:before="118" w:line="238" w:lineRule="auto"/>
              <w:jc w:val="right"/>
              <w:rPr/>
            </w:pPr>
            <w:r>
              <w:rPr>
                <w:color w:val="212529"/>
                <w:spacing w:val="-2"/>
              </w:rPr>
              <w:t>46.09</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8" w:line="239" w:lineRule="auto"/>
              <w:rPr/>
            </w:pPr>
            <w:r>
              <w:rPr>
                <w:color w:val="212529"/>
                <w:spacing w:val="-2"/>
              </w:rPr>
              <w:t>2010205</w:t>
            </w:r>
          </w:p>
        </w:tc>
        <w:tc>
          <w:tcPr>
            <w:tcW w:w="1707" w:type="dxa"/>
            <w:vAlign w:val="top"/>
          </w:tcPr>
          <w:p>
            <w:pPr>
              <w:pStyle w:val="TableText"/>
              <w:spacing w:before="118" w:line="219" w:lineRule="auto"/>
              <w:rPr/>
            </w:pPr>
            <w:r>
              <w:rPr>
                <w:color w:val="212529"/>
                <w:spacing w:val="-2"/>
              </w:rPr>
              <w:t>委员视察</w:t>
            </w:r>
          </w:p>
        </w:tc>
        <w:tc>
          <w:tcPr>
            <w:tcW w:w="1168" w:type="dxa"/>
            <w:vAlign w:val="top"/>
          </w:tcPr>
          <w:p>
            <w:pPr>
              <w:pStyle w:val="TableText"/>
              <w:ind w:right="23"/>
              <w:spacing w:before="119" w:line="238" w:lineRule="auto"/>
              <w:jc w:val="right"/>
              <w:rPr/>
            </w:pPr>
            <w:r>
              <w:rPr>
                <w:color w:val="212529"/>
                <w:spacing w:val="-4"/>
              </w:rPr>
              <w:t>1.98</w:t>
            </w:r>
          </w:p>
        </w:tc>
        <w:tc>
          <w:tcPr>
            <w:tcW w:w="1168" w:type="dxa"/>
            <w:vAlign w:val="top"/>
          </w:tcPr>
          <w:p>
            <w:pPr>
              <w:pStyle w:val="TableText"/>
              <w:ind w:right="18"/>
              <w:spacing w:before="119" w:line="238" w:lineRule="auto"/>
              <w:jc w:val="right"/>
              <w:rPr/>
            </w:pPr>
            <w:r>
              <w:rPr>
                <w:color w:val="212529"/>
                <w:spacing w:val="-4"/>
              </w:rPr>
              <w:t>1.98</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4" w:hRule="atLeast"/>
        </w:trPr>
        <w:tc>
          <w:tcPr>
            <w:tcW w:w="1085" w:type="dxa"/>
            <w:vAlign w:val="top"/>
          </w:tcPr>
          <w:p>
            <w:pPr>
              <w:pStyle w:val="TableText"/>
              <w:ind w:left="9"/>
              <w:spacing w:before="119" w:line="239" w:lineRule="auto"/>
              <w:rPr/>
            </w:pPr>
            <w:r>
              <w:rPr>
                <w:color w:val="212529"/>
                <w:spacing w:val="-2"/>
              </w:rPr>
              <w:t>2010206</w:t>
            </w:r>
          </w:p>
        </w:tc>
        <w:tc>
          <w:tcPr>
            <w:tcW w:w="1707" w:type="dxa"/>
            <w:vAlign w:val="top"/>
          </w:tcPr>
          <w:p>
            <w:pPr>
              <w:pStyle w:val="TableText"/>
              <w:spacing w:before="120" w:line="219" w:lineRule="auto"/>
              <w:rPr/>
            </w:pPr>
            <w:r>
              <w:rPr>
                <w:color w:val="212529"/>
                <w:spacing w:val="-2"/>
              </w:rPr>
              <w:t>参政议政</w:t>
            </w:r>
          </w:p>
        </w:tc>
        <w:tc>
          <w:tcPr>
            <w:tcW w:w="1168" w:type="dxa"/>
            <w:vAlign w:val="top"/>
          </w:tcPr>
          <w:p>
            <w:pPr>
              <w:pStyle w:val="TableText"/>
              <w:ind w:right="24"/>
              <w:spacing w:before="120" w:line="238" w:lineRule="auto"/>
              <w:jc w:val="right"/>
              <w:rPr/>
            </w:pPr>
            <w:r>
              <w:rPr>
                <w:color w:val="212529"/>
                <w:spacing w:val="-4"/>
              </w:rPr>
              <w:t>10.00</w:t>
            </w:r>
          </w:p>
        </w:tc>
        <w:tc>
          <w:tcPr>
            <w:tcW w:w="1168" w:type="dxa"/>
            <w:vAlign w:val="top"/>
          </w:tcPr>
          <w:p>
            <w:pPr>
              <w:pStyle w:val="TableText"/>
              <w:ind w:right="19"/>
              <w:spacing w:before="120" w:line="238" w:lineRule="auto"/>
              <w:jc w:val="right"/>
              <w:rPr/>
            </w:pPr>
            <w:r>
              <w:rPr>
                <w:color w:val="212529"/>
                <w:spacing w:val="-4"/>
              </w:rPr>
              <w:t>10.00</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0" w:line="239" w:lineRule="auto"/>
              <w:rPr/>
            </w:pPr>
            <w:r>
              <w:rPr>
                <w:color w:val="212529"/>
                <w:spacing w:val="-2"/>
              </w:rPr>
              <w:t>2010250</w:t>
            </w:r>
          </w:p>
        </w:tc>
        <w:tc>
          <w:tcPr>
            <w:tcW w:w="1707" w:type="dxa"/>
            <w:vAlign w:val="top"/>
          </w:tcPr>
          <w:p>
            <w:pPr>
              <w:pStyle w:val="TableText"/>
              <w:spacing w:before="121" w:line="219" w:lineRule="auto"/>
              <w:rPr/>
            </w:pPr>
            <w:r>
              <w:rPr>
                <w:color w:val="212529"/>
                <w:spacing w:val="-2"/>
              </w:rPr>
              <w:t>事业运行</w:t>
            </w:r>
          </w:p>
        </w:tc>
        <w:tc>
          <w:tcPr>
            <w:tcW w:w="1168" w:type="dxa"/>
            <w:vAlign w:val="top"/>
          </w:tcPr>
          <w:p>
            <w:pPr>
              <w:pStyle w:val="TableText"/>
              <w:ind w:right="27"/>
              <w:spacing w:before="121" w:line="238" w:lineRule="auto"/>
              <w:jc w:val="right"/>
              <w:rPr/>
            </w:pPr>
            <w:r>
              <w:rPr>
                <w:color w:val="212529"/>
                <w:spacing w:val="-2"/>
              </w:rPr>
              <w:t>22.37</w:t>
            </w:r>
          </w:p>
        </w:tc>
        <w:tc>
          <w:tcPr>
            <w:tcW w:w="1168" w:type="dxa"/>
            <w:vAlign w:val="top"/>
          </w:tcPr>
          <w:p>
            <w:pPr>
              <w:pStyle w:val="TableText"/>
              <w:ind w:right="22"/>
              <w:spacing w:before="121" w:line="238" w:lineRule="auto"/>
              <w:jc w:val="right"/>
              <w:rPr/>
            </w:pPr>
            <w:r>
              <w:rPr>
                <w:color w:val="212529"/>
                <w:spacing w:val="-2"/>
              </w:rPr>
              <w:t>22.37</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0" w:line="239" w:lineRule="auto"/>
              <w:rPr/>
            </w:pPr>
            <w:r>
              <w:rPr>
                <w:color w:val="212529"/>
                <w:spacing w:val="-2"/>
              </w:rPr>
              <w:t>2010299</w:t>
            </w:r>
          </w:p>
        </w:tc>
        <w:tc>
          <w:tcPr>
            <w:tcW w:w="1707" w:type="dxa"/>
            <w:vAlign w:val="top"/>
          </w:tcPr>
          <w:p>
            <w:pPr>
              <w:pStyle w:val="TableText"/>
              <w:spacing w:before="120" w:line="219" w:lineRule="auto"/>
              <w:rPr/>
            </w:pPr>
            <w:r>
              <w:rPr>
                <w:color w:val="212529"/>
                <w:spacing w:val="-1"/>
              </w:rPr>
              <w:t>其他政协事务支出</w:t>
            </w:r>
          </w:p>
        </w:tc>
        <w:tc>
          <w:tcPr>
            <w:tcW w:w="1168" w:type="dxa"/>
            <w:vAlign w:val="top"/>
          </w:tcPr>
          <w:p>
            <w:pPr>
              <w:pStyle w:val="TableText"/>
              <w:ind w:right="25"/>
              <w:spacing w:before="121" w:line="238" w:lineRule="auto"/>
              <w:jc w:val="right"/>
              <w:rPr/>
            </w:pPr>
            <w:r>
              <w:rPr>
                <w:color w:val="212529"/>
                <w:spacing w:val="-3"/>
              </w:rPr>
              <w:t>102.26</w:t>
            </w:r>
          </w:p>
        </w:tc>
        <w:tc>
          <w:tcPr>
            <w:tcW w:w="1168" w:type="dxa"/>
            <w:vAlign w:val="top"/>
          </w:tcPr>
          <w:p>
            <w:pPr>
              <w:pStyle w:val="TableText"/>
              <w:ind w:right="20"/>
              <w:spacing w:before="121" w:line="238" w:lineRule="auto"/>
              <w:jc w:val="right"/>
              <w:rPr/>
            </w:pPr>
            <w:r>
              <w:rPr>
                <w:color w:val="212529"/>
                <w:spacing w:val="-3"/>
              </w:rPr>
              <w:t>102.26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0" w:line="239" w:lineRule="auto"/>
              <w:rPr/>
            </w:pPr>
            <w:r>
              <w:rPr>
                <w:color w:val="212529"/>
                <w:spacing w:val="-2"/>
              </w:rPr>
              <w:t>20132</w:t>
            </w:r>
          </w:p>
        </w:tc>
        <w:tc>
          <w:tcPr>
            <w:tcW w:w="1707" w:type="dxa"/>
            <w:vAlign w:val="top"/>
          </w:tcPr>
          <w:p>
            <w:pPr>
              <w:pStyle w:val="TableText"/>
              <w:ind w:left="1"/>
              <w:spacing w:before="120" w:line="219" w:lineRule="auto"/>
              <w:rPr/>
            </w:pPr>
            <w:r>
              <w:rPr>
                <w:color w:val="212529"/>
                <w:spacing w:val="-2"/>
              </w:rPr>
              <w:t>组织事务</w:t>
            </w:r>
          </w:p>
        </w:tc>
        <w:tc>
          <w:tcPr>
            <w:tcW w:w="1168" w:type="dxa"/>
            <w:vAlign w:val="top"/>
          </w:tcPr>
          <w:p>
            <w:pPr>
              <w:pStyle w:val="TableText"/>
              <w:ind w:right="27"/>
              <w:spacing w:before="121" w:line="238" w:lineRule="auto"/>
              <w:jc w:val="right"/>
              <w:rPr/>
            </w:pPr>
            <w:r>
              <w:rPr>
                <w:color w:val="212529"/>
                <w:spacing w:val="-2"/>
              </w:rPr>
              <w:t>8.23</w:t>
            </w:r>
          </w:p>
        </w:tc>
        <w:tc>
          <w:tcPr>
            <w:tcW w:w="1168" w:type="dxa"/>
            <w:vAlign w:val="top"/>
          </w:tcPr>
          <w:p>
            <w:pPr>
              <w:pStyle w:val="TableText"/>
              <w:ind w:right="22"/>
              <w:spacing w:before="121" w:line="238" w:lineRule="auto"/>
              <w:jc w:val="right"/>
              <w:rPr/>
            </w:pPr>
            <w:r>
              <w:rPr>
                <w:color w:val="212529"/>
                <w:spacing w:val="-2"/>
              </w:rPr>
              <w:t>8.23</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0" w:line="239" w:lineRule="auto"/>
              <w:rPr/>
            </w:pPr>
            <w:r>
              <w:rPr>
                <w:color w:val="212529"/>
                <w:spacing w:val="-2"/>
              </w:rPr>
              <w:t>2013299</w:t>
            </w:r>
          </w:p>
        </w:tc>
        <w:tc>
          <w:tcPr>
            <w:tcW w:w="1707" w:type="dxa"/>
            <w:vAlign w:val="top"/>
          </w:tcPr>
          <w:p>
            <w:pPr>
              <w:pStyle w:val="TableText"/>
              <w:spacing w:before="120" w:line="219" w:lineRule="auto"/>
              <w:rPr/>
            </w:pPr>
            <w:r>
              <w:rPr>
                <w:color w:val="212529"/>
                <w:spacing w:val="-1"/>
              </w:rPr>
              <w:t>其他组织事务支出</w:t>
            </w:r>
          </w:p>
        </w:tc>
        <w:tc>
          <w:tcPr>
            <w:tcW w:w="1168" w:type="dxa"/>
            <w:vAlign w:val="top"/>
          </w:tcPr>
          <w:p>
            <w:pPr>
              <w:pStyle w:val="TableText"/>
              <w:ind w:right="27"/>
              <w:spacing w:before="121" w:line="238" w:lineRule="auto"/>
              <w:jc w:val="right"/>
              <w:rPr/>
            </w:pPr>
            <w:r>
              <w:rPr>
                <w:color w:val="212529"/>
                <w:spacing w:val="-2"/>
              </w:rPr>
              <w:t>8.23</w:t>
            </w:r>
          </w:p>
        </w:tc>
        <w:tc>
          <w:tcPr>
            <w:tcW w:w="1168" w:type="dxa"/>
            <w:vAlign w:val="top"/>
          </w:tcPr>
          <w:p>
            <w:pPr>
              <w:pStyle w:val="TableText"/>
              <w:ind w:right="22"/>
              <w:spacing w:before="121" w:line="238" w:lineRule="auto"/>
              <w:jc w:val="right"/>
              <w:rPr/>
            </w:pPr>
            <w:r>
              <w:rPr>
                <w:color w:val="212529"/>
                <w:spacing w:val="-2"/>
              </w:rPr>
              <w:t>8.23</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0" w:line="239" w:lineRule="auto"/>
              <w:rPr/>
            </w:pPr>
            <w:r>
              <w:rPr>
                <w:color w:val="212529"/>
                <w:spacing w:val="-3"/>
              </w:rPr>
              <w:t>208</w:t>
            </w:r>
          </w:p>
        </w:tc>
        <w:tc>
          <w:tcPr>
            <w:tcW w:w="1707" w:type="dxa"/>
            <w:vAlign w:val="top"/>
          </w:tcPr>
          <w:p>
            <w:pPr>
              <w:pStyle w:val="TableText"/>
              <w:spacing w:before="120" w:line="218" w:lineRule="auto"/>
              <w:rPr/>
            </w:pPr>
            <w:r>
              <w:rPr>
                <w:color w:val="212529"/>
                <w:spacing w:val="-1"/>
              </w:rPr>
              <w:t>社会保障和就业支出</w:t>
            </w:r>
          </w:p>
        </w:tc>
        <w:tc>
          <w:tcPr>
            <w:tcW w:w="1168" w:type="dxa"/>
            <w:vAlign w:val="top"/>
          </w:tcPr>
          <w:p>
            <w:pPr>
              <w:pStyle w:val="TableText"/>
              <w:ind w:right="26"/>
              <w:spacing w:before="121" w:line="238" w:lineRule="auto"/>
              <w:jc w:val="right"/>
              <w:rPr/>
            </w:pPr>
            <w:r>
              <w:rPr>
                <w:color w:val="212529"/>
                <w:spacing w:val="-2"/>
              </w:rPr>
              <w:t>56.28</w:t>
            </w:r>
          </w:p>
        </w:tc>
        <w:tc>
          <w:tcPr>
            <w:tcW w:w="1168" w:type="dxa"/>
            <w:vAlign w:val="top"/>
          </w:tcPr>
          <w:p>
            <w:pPr>
              <w:pStyle w:val="TableText"/>
              <w:ind w:right="21"/>
              <w:spacing w:before="121" w:line="238" w:lineRule="auto"/>
              <w:jc w:val="right"/>
              <w:rPr/>
            </w:pPr>
            <w:r>
              <w:rPr>
                <w:color w:val="212529"/>
                <w:spacing w:val="-2"/>
              </w:rPr>
              <w:t>56.28</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19" w:hRule="atLeast"/>
        </w:trPr>
        <w:tc>
          <w:tcPr>
            <w:tcW w:w="1085" w:type="dxa"/>
            <w:vAlign w:val="top"/>
          </w:tcPr>
          <w:p>
            <w:pPr>
              <w:pStyle w:val="TableText"/>
              <w:ind w:left="9"/>
              <w:spacing w:before="120" w:line="239" w:lineRule="auto"/>
              <w:rPr/>
            </w:pPr>
            <w:r>
              <w:rPr>
                <w:color w:val="212529"/>
                <w:spacing w:val="-2"/>
              </w:rPr>
              <w:t>20805</w:t>
            </w:r>
          </w:p>
        </w:tc>
        <w:tc>
          <w:tcPr>
            <w:tcW w:w="1707" w:type="dxa"/>
            <w:vAlign w:val="top"/>
          </w:tcPr>
          <w:p>
            <w:pPr>
              <w:pStyle w:val="TableText"/>
              <w:ind w:left="15" w:right="80" w:hanging="15"/>
              <w:spacing w:before="17" w:line="201" w:lineRule="auto"/>
              <w:rPr/>
            </w:pPr>
            <w:r>
              <w:rPr>
                <w:color w:val="212529"/>
                <w:spacing w:val="-1"/>
              </w:rPr>
              <w:t>行政事业单位养老支</w:t>
            </w:r>
            <w:r>
              <w:rPr>
                <w:color w:val="212529"/>
              </w:rPr>
              <w:t>出</w:t>
            </w:r>
          </w:p>
        </w:tc>
        <w:tc>
          <w:tcPr>
            <w:tcW w:w="1168" w:type="dxa"/>
            <w:vAlign w:val="top"/>
          </w:tcPr>
          <w:p>
            <w:pPr>
              <w:pStyle w:val="TableText"/>
              <w:ind w:right="26"/>
              <w:spacing w:before="121" w:line="238" w:lineRule="auto"/>
              <w:jc w:val="right"/>
              <w:rPr/>
            </w:pPr>
            <w:r>
              <w:rPr>
                <w:color w:val="212529"/>
                <w:spacing w:val="-2"/>
              </w:rPr>
              <w:t>56.28</w:t>
            </w:r>
          </w:p>
        </w:tc>
        <w:tc>
          <w:tcPr>
            <w:tcW w:w="1168" w:type="dxa"/>
            <w:vAlign w:val="top"/>
          </w:tcPr>
          <w:p>
            <w:pPr>
              <w:pStyle w:val="TableText"/>
              <w:ind w:right="21"/>
              <w:spacing w:before="121" w:line="238" w:lineRule="auto"/>
              <w:jc w:val="right"/>
              <w:rPr/>
            </w:pPr>
            <w:r>
              <w:rPr>
                <w:color w:val="212529"/>
                <w:spacing w:val="-2"/>
              </w:rPr>
              <w:t>56.28</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1" w:line="239" w:lineRule="auto"/>
              <w:rPr/>
            </w:pPr>
            <w:r>
              <w:rPr>
                <w:color w:val="212529"/>
                <w:spacing w:val="-2"/>
              </w:rPr>
              <w:t>2080501</w:t>
            </w:r>
          </w:p>
        </w:tc>
        <w:tc>
          <w:tcPr>
            <w:tcW w:w="1707" w:type="dxa"/>
            <w:vAlign w:val="top"/>
          </w:tcPr>
          <w:p>
            <w:pPr>
              <w:pStyle w:val="TableText"/>
              <w:spacing w:before="121" w:line="219" w:lineRule="auto"/>
              <w:rPr/>
            </w:pPr>
            <w:r>
              <w:rPr>
                <w:color w:val="212529"/>
                <w:spacing w:val="-1"/>
              </w:rPr>
              <w:t>行政单位离退休</w:t>
            </w:r>
          </w:p>
        </w:tc>
        <w:tc>
          <w:tcPr>
            <w:tcW w:w="1168" w:type="dxa"/>
            <w:vAlign w:val="top"/>
          </w:tcPr>
          <w:p>
            <w:pPr>
              <w:pStyle w:val="TableText"/>
              <w:ind w:right="27"/>
              <w:spacing w:before="122" w:line="238" w:lineRule="auto"/>
              <w:jc w:val="right"/>
              <w:rPr/>
            </w:pPr>
            <w:r>
              <w:rPr>
                <w:color w:val="212529"/>
                <w:spacing w:val="-2"/>
              </w:rPr>
              <w:t>21.39</w:t>
            </w:r>
          </w:p>
        </w:tc>
        <w:tc>
          <w:tcPr>
            <w:tcW w:w="1168" w:type="dxa"/>
            <w:vAlign w:val="top"/>
          </w:tcPr>
          <w:p>
            <w:pPr>
              <w:pStyle w:val="TableText"/>
              <w:ind w:right="22"/>
              <w:spacing w:before="122" w:line="238" w:lineRule="auto"/>
              <w:jc w:val="right"/>
              <w:rPr/>
            </w:pPr>
            <w:r>
              <w:rPr>
                <w:color w:val="212529"/>
                <w:spacing w:val="-2"/>
              </w:rPr>
              <w:t>21.39</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19" w:hRule="atLeast"/>
        </w:trPr>
        <w:tc>
          <w:tcPr>
            <w:tcW w:w="1085" w:type="dxa"/>
            <w:vAlign w:val="top"/>
          </w:tcPr>
          <w:p>
            <w:pPr>
              <w:pStyle w:val="TableText"/>
              <w:ind w:left="9"/>
              <w:spacing w:before="121" w:line="239" w:lineRule="auto"/>
              <w:rPr/>
            </w:pPr>
            <w:r>
              <w:rPr>
                <w:color w:val="212529"/>
                <w:spacing w:val="-2"/>
              </w:rPr>
              <w:t>2080505</w:t>
            </w:r>
          </w:p>
        </w:tc>
        <w:tc>
          <w:tcPr>
            <w:tcW w:w="1707" w:type="dxa"/>
            <w:vAlign w:val="top"/>
          </w:tcPr>
          <w:p>
            <w:pPr>
              <w:pStyle w:val="TableText"/>
              <w:ind w:left="1" w:right="80" w:hanging="1"/>
              <w:spacing w:before="17" w:line="201" w:lineRule="auto"/>
              <w:rPr/>
            </w:pPr>
            <w:r>
              <w:rPr>
                <w:color w:val="212529"/>
                <w:spacing w:val="-1"/>
              </w:rPr>
              <w:t>机关事业单位基本养</w:t>
            </w:r>
            <w:r>
              <w:rPr>
                <w:color w:val="212529"/>
                <w:spacing w:val="-2"/>
              </w:rPr>
              <w:t>老保险缴费支出</w:t>
            </w:r>
          </w:p>
        </w:tc>
        <w:tc>
          <w:tcPr>
            <w:tcW w:w="1168" w:type="dxa"/>
            <w:vAlign w:val="top"/>
          </w:tcPr>
          <w:p>
            <w:pPr>
              <w:pStyle w:val="TableText"/>
              <w:ind w:right="27"/>
              <w:spacing w:before="122" w:line="238" w:lineRule="auto"/>
              <w:jc w:val="right"/>
              <w:rPr/>
            </w:pPr>
            <w:r>
              <w:rPr>
                <w:color w:val="212529"/>
                <w:spacing w:val="-2"/>
              </w:rPr>
              <w:t>29.06</w:t>
            </w:r>
          </w:p>
        </w:tc>
        <w:tc>
          <w:tcPr>
            <w:tcW w:w="1168" w:type="dxa"/>
            <w:vAlign w:val="top"/>
          </w:tcPr>
          <w:p>
            <w:pPr>
              <w:pStyle w:val="TableText"/>
              <w:ind w:right="22"/>
              <w:spacing w:before="122" w:line="238" w:lineRule="auto"/>
              <w:jc w:val="right"/>
              <w:rPr/>
            </w:pPr>
            <w:r>
              <w:rPr>
                <w:color w:val="212529"/>
                <w:spacing w:val="-2"/>
              </w:rPr>
              <w:t>29.06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19" w:hRule="atLeast"/>
        </w:trPr>
        <w:tc>
          <w:tcPr>
            <w:tcW w:w="1085" w:type="dxa"/>
            <w:vAlign w:val="top"/>
          </w:tcPr>
          <w:p>
            <w:pPr>
              <w:pStyle w:val="TableText"/>
              <w:ind w:left="9"/>
              <w:spacing w:before="122" w:line="239" w:lineRule="auto"/>
              <w:rPr/>
            </w:pPr>
            <w:r>
              <w:rPr>
                <w:color w:val="212529"/>
                <w:spacing w:val="-2"/>
              </w:rPr>
              <w:t>2080506</w:t>
            </w:r>
          </w:p>
        </w:tc>
        <w:tc>
          <w:tcPr>
            <w:tcW w:w="1707" w:type="dxa"/>
            <w:vAlign w:val="top"/>
          </w:tcPr>
          <w:p>
            <w:pPr>
              <w:pStyle w:val="TableText"/>
              <w:ind w:left="2" w:right="80" w:hanging="2"/>
              <w:spacing w:before="19" w:line="200" w:lineRule="auto"/>
              <w:rPr/>
            </w:pPr>
            <w:r>
              <w:rPr>
                <w:color w:val="212529"/>
                <w:spacing w:val="-1"/>
              </w:rPr>
              <w:t>机关事业单位职业年</w:t>
            </w:r>
            <w:r>
              <w:rPr>
                <w:color w:val="212529"/>
                <w:spacing w:val="-2"/>
              </w:rPr>
              <w:t>金缴费支出</w:t>
            </w:r>
          </w:p>
        </w:tc>
        <w:tc>
          <w:tcPr>
            <w:tcW w:w="1168" w:type="dxa"/>
            <w:vAlign w:val="top"/>
          </w:tcPr>
          <w:p>
            <w:pPr>
              <w:pStyle w:val="TableText"/>
              <w:ind w:right="26"/>
              <w:spacing w:before="123" w:line="238" w:lineRule="auto"/>
              <w:jc w:val="right"/>
              <w:rPr/>
            </w:pPr>
            <w:r>
              <w:rPr>
                <w:color w:val="212529"/>
                <w:spacing w:val="-2"/>
              </w:rPr>
              <w:t>5.84</w:t>
            </w:r>
          </w:p>
        </w:tc>
        <w:tc>
          <w:tcPr>
            <w:tcW w:w="1168" w:type="dxa"/>
            <w:vAlign w:val="top"/>
          </w:tcPr>
          <w:p>
            <w:pPr>
              <w:pStyle w:val="TableText"/>
              <w:ind w:right="21"/>
              <w:spacing w:before="123" w:line="238" w:lineRule="auto"/>
              <w:jc w:val="right"/>
              <w:rPr/>
            </w:pPr>
            <w:r>
              <w:rPr>
                <w:color w:val="212529"/>
                <w:spacing w:val="-2"/>
              </w:rPr>
              <w:t>5.84</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3"/>
              </w:rPr>
              <w:t>210</w:t>
            </w:r>
          </w:p>
        </w:tc>
        <w:tc>
          <w:tcPr>
            <w:tcW w:w="1707" w:type="dxa"/>
            <w:vAlign w:val="top"/>
          </w:tcPr>
          <w:p>
            <w:pPr>
              <w:pStyle w:val="TableText"/>
              <w:spacing w:before="123" w:line="219" w:lineRule="auto"/>
              <w:rPr/>
            </w:pPr>
            <w:r>
              <w:rPr>
                <w:color w:val="212529"/>
                <w:spacing w:val="-2"/>
              </w:rPr>
              <w:t>卫生健康支出</w:t>
            </w:r>
          </w:p>
        </w:tc>
        <w:tc>
          <w:tcPr>
            <w:tcW w:w="1168" w:type="dxa"/>
            <w:vAlign w:val="top"/>
          </w:tcPr>
          <w:p>
            <w:pPr>
              <w:pStyle w:val="TableText"/>
              <w:ind w:right="24"/>
              <w:spacing w:before="124" w:line="238" w:lineRule="auto"/>
              <w:jc w:val="right"/>
              <w:rPr/>
            </w:pPr>
            <w:r>
              <w:rPr>
                <w:color w:val="212529"/>
                <w:spacing w:val="-4"/>
              </w:rPr>
              <w:t>15.91</w:t>
            </w:r>
          </w:p>
        </w:tc>
        <w:tc>
          <w:tcPr>
            <w:tcW w:w="1168" w:type="dxa"/>
            <w:vAlign w:val="top"/>
          </w:tcPr>
          <w:p>
            <w:pPr>
              <w:pStyle w:val="TableText"/>
              <w:ind w:right="19"/>
              <w:spacing w:before="124" w:line="238" w:lineRule="auto"/>
              <w:jc w:val="right"/>
              <w:rPr/>
            </w:pPr>
            <w:r>
              <w:rPr>
                <w:color w:val="212529"/>
                <w:spacing w:val="-4"/>
              </w:rPr>
              <w:t>15.91</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2"/>
              </w:rPr>
              <w:t>21011</w:t>
            </w:r>
          </w:p>
        </w:tc>
        <w:tc>
          <w:tcPr>
            <w:tcW w:w="1707" w:type="dxa"/>
            <w:vAlign w:val="top"/>
          </w:tcPr>
          <w:p>
            <w:pPr>
              <w:pStyle w:val="TableText"/>
              <w:spacing w:before="124" w:line="219" w:lineRule="auto"/>
              <w:rPr/>
            </w:pPr>
            <w:r>
              <w:rPr>
                <w:color w:val="212529"/>
                <w:spacing w:val="-1"/>
              </w:rPr>
              <w:t>行政事业单位医疗</w:t>
            </w:r>
          </w:p>
        </w:tc>
        <w:tc>
          <w:tcPr>
            <w:tcW w:w="1168" w:type="dxa"/>
            <w:vAlign w:val="top"/>
          </w:tcPr>
          <w:p>
            <w:pPr>
              <w:pStyle w:val="TableText"/>
              <w:ind w:right="24"/>
              <w:spacing w:before="124" w:line="238" w:lineRule="auto"/>
              <w:jc w:val="right"/>
              <w:rPr/>
            </w:pPr>
            <w:r>
              <w:rPr>
                <w:color w:val="212529"/>
                <w:spacing w:val="-4"/>
              </w:rPr>
              <w:t>15.91</w:t>
            </w:r>
          </w:p>
        </w:tc>
        <w:tc>
          <w:tcPr>
            <w:tcW w:w="1168" w:type="dxa"/>
            <w:vAlign w:val="top"/>
          </w:tcPr>
          <w:p>
            <w:pPr>
              <w:pStyle w:val="TableText"/>
              <w:ind w:right="19"/>
              <w:spacing w:before="124" w:line="238" w:lineRule="auto"/>
              <w:jc w:val="right"/>
              <w:rPr/>
            </w:pPr>
            <w:r>
              <w:rPr>
                <w:color w:val="212529"/>
                <w:spacing w:val="-4"/>
              </w:rPr>
              <w:t>15.91</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2"/>
              </w:rPr>
              <w:t>2101101</w:t>
            </w:r>
          </w:p>
        </w:tc>
        <w:tc>
          <w:tcPr>
            <w:tcW w:w="1707" w:type="dxa"/>
            <w:vAlign w:val="top"/>
          </w:tcPr>
          <w:p>
            <w:pPr>
              <w:pStyle w:val="TableText"/>
              <w:spacing w:before="124" w:line="219" w:lineRule="auto"/>
              <w:rPr/>
            </w:pPr>
            <w:r>
              <w:rPr>
                <w:color w:val="212529"/>
                <w:spacing w:val="-2"/>
              </w:rPr>
              <w:t>行政单位医疗</w:t>
            </w:r>
          </w:p>
        </w:tc>
        <w:tc>
          <w:tcPr>
            <w:tcW w:w="1168" w:type="dxa"/>
            <w:vAlign w:val="top"/>
          </w:tcPr>
          <w:p>
            <w:pPr>
              <w:pStyle w:val="TableText"/>
              <w:ind w:right="24"/>
              <w:spacing w:before="124" w:line="238" w:lineRule="auto"/>
              <w:jc w:val="right"/>
              <w:rPr/>
            </w:pPr>
            <w:r>
              <w:rPr>
                <w:color w:val="212529"/>
                <w:spacing w:val="-4"/>
              </w:rPr>
              <w:t>10.89</w:t>
            </w:r>
          </w:p>
        </w:tc>
        <w:tc>
          <w:tcPr>
            <w:tcW w:w="1168" w:type="dxa"/>
            <w:vAlign w:val="top"/>
          </w:tcPr>
          <w:p>
            <w:pPr>
              <w:pStyle w:val="TableText"/>
              <w:ind w:right="19"/>
              <w:spacing w:before="124" w:line="238" w:lineRule="auto"/>
              <w:jc w:val="right"/>
              <w:rPr/>
            </w:pPr>
            <w:r>
              <w:rPr>
                <w:color w:val="212529"/>
                <w:spacing w:val="-4"/>
              </w:rPr>
              <w:t>10.89</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2"/>
              </w:rPr>
              <w:t>2101103</w:t>
            </w:r>
          </w:p>
        </w:tc>
        <w:tc>
          <w:tcPr>
            <w:tcW w:w="1707" w:type="dxa"/>
            <w:vAlign w:val="top"/>
          </w:tcPr>
          <w:p>
            <w:pPr>
              <w:pStyle w:val="TableText"/>
              <w:ind w:left="4"/>
              <w:spacing w:before="123" w:line="219" w:lineRule="auto"/>
              <w:rPr/>
            </w:pPr>
            <w:r>
              <w:rPr>
                <w:color w:val="212529"/>
                <w:spacing w:val="-2"/>
              </w:rPr>
              <w:t>公务员医疗补助</w:t>
            </w:r>
          </w:p>
        </w:tc>
        <w:tc>
          <w:tcPr>
            <w:tcW w:w="1168" w:type="dxa"/>
            <w:vAlign w:val="top"/>
          </w:tcPr>
          <w:p>
            <w:pPr>
              <w:pStyle w:val="TableText"/>
              <w:ind w:right="26"/>
              <w:spacing w:before="124" w:line="238" w:lineRule="auto"/>
              <w:jc w:val="right"/>
              <w:rPr/>
            </w:pPr>
            <w:r>
              <w:rPr>
                <w:color w:val="212529"/>
                <w:spacing w:val="-2"/>
              </w:rPr>
              <w:t>5.03</w:t>
            </w:r>
          </w:p>
        </w:tc>
        <w:tc>
          <w:tcPr>
            <w:tcW w:w="1168" w:type="dxa"/>
            <w:vAlign w:val="top"/>
          </w:tcPr>
          <w:p>
            <w:pPr>
              <w:pStyle w:val="TableText"/>
              <w:ind w:right="21"/>
              <w:spacing w:before="124" w:line="238" w:lineRule="auto"/>
              <w:jc w:val="right"/>
              <w:rPr/>
            </w:pPr>
            <w:r>
              <w:rPr>
                <w:color w:val="212529"/>
                <w:spacing w:val="-2"/>
              </w:rPr>
              <w:t>5.03</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4"/>
              <w:rPr/>
            </w:pPr>
            <w:r>
              <w:rPr>
                <w:color w:val="212529"/>
                <w:spacing w:val="-3"/>
              </w:rPr>
              <w:t>221</w:t>
            </w:r>
          </w:p>
        </w:tc>
        <w:tc>
          <w:tcPr>
            <w:tcW w:w="1707" w:type="dxa"/>
            <w:vAlign w:val="top"/>
          </w:tcPr>
          <w:p>
            <w:pPr>
              <w:pStyle w:val="TableText"/>
              <w:spacing w:before="123" w:line="219" w:lineRule="auto"/>
              <w:rPr/>
            </w:pPr>
            <w:r>
              <w:rPr>
                <w:color w:val="212529"/>
                <w:spacing w:val="-2"/>
              </w:rPr>
              <w:t>住房保障支出</w:t>
            </w:r>
          </w:p>
        </w:tc>
        <w:tc>
          <w:tcPr>
            <w:tcW w:w="1168" w:type="dxa"/>
            <w:vAlign w:val="top"/>
          </w:tcPr>
          <w:p>
            <w:pPr>
              <w:pStyle w:val="TableText"/>
              <w:ind w:right="27"/>
              <w:spacing w:before="124" w:line="238" w:lineRule="auto"/>
              <w:jc w:val="right"/>
              <w:rPr/>
            </w:pPr>
            <w:r>
              <w:rPr>
                <w:color w:val="212529"/>
                <w:spacing w:val="-2"/>
              </w:rPr>
              <w:t>27.26</w:t>
            </w:r>
          </w:p>
        </w:tc>
        <w:tc>
          <w:tcPr>
            <w:tcW w:w="1168" w:type="dxa"/>
            <w:vAlign w:val="top"/>
          </w:tcPr>
          <w:p>
            <w:pPr>
              <w:pStyle w:val="TableText"/>
              <w:ind w:right="22"/>
              <w:spacing w:before="124" w:line="238" w:lineRule="auto"/>
              <w:jc w:val="right"/>
              <w:rPr/>
            </w:pPr>
            <w:r>
              <w:rPr>
                <w:color w:val="212529"/>
                <w:spacing w:val="-2"/>
              </w:rPr>
              <w:t>27.26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2"/>
              </w:rPr>
              <w:t>22102</w:t>
            </w:r>
          </w:p>
        </w:tc>
        <w:tc>
          <w:tcPr>
            <w:tcW w:w="1707" w:type="dxa"/>
            <w:vAlign w:val="top"/>
          </w:tcPr>
          <w:p>
            <w:pPr>
              <w:pStyle w:val="TableText"/>
              <w:spacing w:before="123" w:line="219" w:lineRule="auto"/>
              <w:rPr/>
            </w:pPr>
            <w:r>
              <w:rPr>
                <w:color w:val="212529"/>
                <w:spacing w:val="-2"/>
              </w:rPr>
              <w:t>住房改革支出</w:t>
            </w:r>
          </w:p>
        </w:tc>
        <w:tc>
          <w:tcPr>
            <w:tcW w:w="1168" w:type="dxa"/>
            <w:vAlign w:val="top"/>
          </w:tcPr>
          <w:p>
            <w:pPr>
              <w:pStyle w:val="TableText"/>
              <w:ind w:right="27"/>
              <w:spacing w:before="124" w:line="238" w:lineRule="auto"/>
              <w:jc w:val="right"/>
              <w:rPr/>
            </w:pPr>
            <w:r>
              <w:rPr>
                <w:color w:val="212529"/>
                <w:spacing w:val="-2"/>
              </w:rPr>
              <w:t>27.26</w:t>
            </w:r>
          </w:p>
        </w:tc>
        <w:tc>
          <w:tcPr>
            <w:tcW w:w="1168" w:type="dxa"/>
            <w:vAlign w:val="top"/>
          </w:tcPr>
          <w:p>
            <w:pPr>
              <w:pStyle w:val="TableText"/>
              <w:ind w:right="22"/>
              <w:spacing w:before="124" w:line="238" w:lineRule="auto"/>
              <w:jc w:val="right"/>
              <w:rPr/>
            </w:pPr>
            <w:r>
              <w:rPr>
                <w:color w:val="212529"/>
                <w:spacing w:val="-2"/>
              </w:rPr>
              <w:t>27.26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05" w:hRule="atLeast"/>
        </w:trPr>
        <w:tc>
          <w:tcPr>
            <w:tcW w:w="1085" w:type="dxa"/>
            <w:vAlign w:val="top"/>
          </w:tcPr>
          <w:p>
            <w:pPr>
              <w:pStyle w:val="TableText"/>
              <w:ind w:left="9"/>
              <w:spacing w:before="123" w:line="239" w:lineRule="auto"/>
              <w:rPr/>
            </w:pPr>
            <w:r>
              <w:rPr>
                <w:color w:val="212529"/>
                <w:spacing w:val="-2"/>
              </w:rPr>
              <w:t>2210201</w:t>
            </w:r>
          </w:p>
        </w:tc>
        <w:tc>
          <w:tcPr>
            <w:tcW w:w="1707" w:type="dxa"/>
            <w:vAlign w:val="top"/>
          </w:tcPr>
          <w:p>
            <w:pPr>
              <w:pStyle w:val="TableText"/>
              <w:spacing w:before="124" w:line="219" w:lineRule="auto"/>
              <w:rPr/>
            </w:pPr>
            <w:r>
              <w:rPr>
                <w:color w:val="212529"/>
                <w:spacing w:val="-2"/>
              </w:rPr>
              <w:t>住房公积金</w:t>
            </w:r>
          </w:p>
        </w:tc>
        <w:tc>
          <w:tcPr>
            <w:tcW w:w="1168" w:type="dxa"/>
            <w:vAlign w:val="top"/>
          </w:tcPr>
          <w:p>
            <w:pPr>
              <w:pStyle w:val="TableText"/>
              <w:ind w:right="27"/>
              <w:spacing w:before="124" w:line="238" w:lineRule="auto"/>
              <w:jc w:val="right"/>
              <w:rPr/>
            </w:pPr>
            <w:r>
              <w:rPr>
                <w:color w:val="212529"/>
                <w:spacing w:val="-2"/>
              </w:rPr>
              <w:t>27.26</w:t>
            </w:r>
          </w:p>
        </w:tc>
        <w:tc>
          <w:tcPr>
            <w:tcW w:w="1168" w:type="dxa"/>
            <w:vAlign w:val="top"/>
          </w:tcPr>
          <w:p>
            <w:pPr>
              <w:pStyle w:val="TableText"/>
              <w:ind w:right="22"/>
              <w:spacing w:before="124" w:line="238" w:lineRule="auto"/>
              <w:jc w:val="right"/>
              <w:rPr/>
            </w:pPr>
            <w:r>
              <w:rPr>
                <w:color w:val="212529"/>
                <w:spacing w:val="-2"/>
              </w:rPr>
              <w:t>27.26</w:t>
            </w:r>
          </w:p>
        </w:tc>
        <w:tc>
          <w:tcPr>
            <w:tcW w:w="704" w:type="dxa"/>
            <w:vAlign w:val="top"/>
          </w:tcPr>
          <w:p>
            <w:pPr>
              <w:rPr>
                <w:rFonts w:ascii="Arial"/>
                <w:sz w:val="21"/>
              </w:rPr>
            </w:pPr>
            <w:r/>
          </w:p>
        </w:tc>
        <w:tc>
          <w:tcPr>
            <w:tcW w:w="689" w:type="dxa"/>
            <w:vAlign w:val="top"/>
          </w:tcPr>
          <w:p>
            <w:pPr>
              <w:rPr>
                <w:rFonts w:ascii="Arial"/>
                <w:sz w:val="21"/>
              </w:rPr>
            </w:pPr>
            <w:r/>
          </w:p>
        </w:tc>
        <w:tc>
          <w:tcPr>
            <w:tcW w:w="689" w:type="dxa"/>
            <w:vAlign w:val="top"/>
          </w:tcPr>
          <w:p>
            <w:pPr>
              <w:rPr>
                <w:rFonts w:ascii="Arial"/>
                <w:sz w:val="21"/>
              </w:rPr>
            </w:pPr>
            <w:r/>
          </w:p>
        </w:tc>
        <w:tc>
          <w:tcPr>
            <w:tcW w:w="659" w:type="dxa"/>
            <w:vAlign w:val="top"/>
          </w:tcPr>
          <w:p>
            <w:pPr>
              <w:rPr>
                <w:rFonts w:ascii="Arial"/>
                <w:sz w:val="21"/>
              </w:rPr>
            </w:pPr>
            <w:r/>
          </w:p>
        </w:tc>
        <w:tc>
          <w:tcPr>
            <w:tcW w:w="681" w:type="dxa"/>
            <w:vAlign w:val="top"/>
          </w:tcPr>
          <w:p>
            <w:pPr>
              <w:rPr>
                <w:rFonts w:ascii="Arial"/>
                <w:sz w:val="21"/>
              </w:rPr>
            </w:pPr>
            <w:r/>
          </w:p>
        </w:tc>
      </w:tr>
      <w:tr>
        <w:trPr>
          <w:trHeight w:val="412" w:hRule="atLeast"/>
        </w:trPr>
        <w:tc>
          <w:tcPr>
            <w:tcW w:w="8550" w:type="dxa"/>
            <w:vAlign w:val="top"/>
            <w:gridSpan w:val="9"/>
            <w:tcBorders>
              <w:bottom w:val="single" w:color="FFFFFF" w:sz="6" w:space="0"/>
              <w:right w:val="nil"/>
            </w:tcBorders>
          </w:tcPr>
          <w:p>
            <w:pPr>
              <w:pStyle w:val="TableText"/>
              <w:ind w:left="6"/>
              <w:spacing w:before="123" w:line="218" w:lineRule="auto"/>
              <w:rPr/>
            </w:pPr>
            <w:r>
              <w:rPr>
                <w:color w:val="212529"/>
                <w:spacing w:val="-2"/>
              </w:rPr>
              <w:t>注：本表反映部门本年度取得的各项收入情况。</w:t>
            </w:r>
          </w:p>
        </w:tc>
      </w:tr>
    </w:tbl>
    <w:p>
      <w:pPr>
        <w:pStyle w:val="BodyText"/>
        <w:rPr/>
      </w:pPr>
      <w:r/>
    </w:p>
    <w:p>
      <w:pPr>
        <w:sectPr>
          <w:headerReference w:type="default" r:id="rId9"/>
          <w:footerReference w:type="default" r:id="rId10"/>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45"/>
        <w:gridCol w:w="1647"/>
        <w:gridCol w:w="1183"/>
        <w:gridCol w:w="1168"/>
        <w:gridCol w:w="1183"/>
        <w:gridCol w:w="524"/>
        <w:gridCol w:w="823"/>
        <w:gridCol w:w="876"/>
      </w:tblGrid>
      <w:tr>
        <w:trPr>
          <w:trHeight w:val="41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8"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145"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4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52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76" w:type="dxa"/>
            <w:vAlign w:val="top"/>
            <w:tcBorders>
              <w:bottom w:val="single" w:color="FFFFFF" w:sz="6" w:space="0"/>
              <w:top w:val="single" w:color="FFFFFF" w:sz="6" w:space="0"/>
              <w:left w:val="single" w:color="FFFFFF" w:sz="2" w:space="0"/>
              <w:right w:val="single" w:color="FFFFFF" w:sz="2" w:space="0"/>
            </w:tcBorders>
          </w:tcPr>
          <w:p>
            <w:pPr>
              <w:pStyle w:val="TableText"/>
              <w:ind w:left="129"/>
              <w:spacing w:before="109" w:line="220" w:lineRule="auto"/>
              <w:rPr/>
            </w:pPr>
            <w:r>
              <w:rPr>
                <w:color w:val="212529"/>
                <w:spacing w:val="-2"/>
              </w:rPr>
              <w:t>公开03表</w:t>
            </w:r>
          </w:p>
        </w:tc>
      </w:tr>
      <w:tr>
        <w:trPr>
          <w:trHeight w:val="419" w:hRule="atLeast"/>
        </w:trPr>
        <w:tc>
          <w:tcPr>
            <w:tcW w:w="3975" w:type="dxa"/>
            <w:vAlign w:val="top"/>
            <w:gridSpan w:val="3"/>
            <w:tcBorders>
              <w:top w:val="single" w:color="FFFFFF" w:sz="6" w:space="0"/>
              <w:left w:val="single" w:color="FFFFFF" w:sz="2" w:space="0"/>
              <w:right w:val="single" w:color="FFFFFF" w:sz="2" w:space="0"/>
            </w:tcBorders>
          </w:tcPr>
          <w:p>
            <w:pPr>
              <w:pStyle w:val="TableText"/>
              <w:ind w:left="17" w:right="185" w:hanging="3"/>
              <w:spacing w:before="5" w:line="207" w:lineRule="auto"/>
              <w:rPr/>
            </w:pPr>
            <w:r>
              <w:rPr>
                <w:color w:val="212529"/>
                <w:spacing w:val="-1"/>
              </w:rPr>
              <w:t>部门名称：中国人民政治协商会议兴县委员会办</w:t>
            </w:r>
            <w:r>
              <w:rPr>
                <w:color w:val="212529"/>
                <w:spacing w:val="-4"/>
              </w:rPr>
              <w:t>公室</w:t>
            </w:r>
          </w:p>
        </w:tc>
        <w:tc>
          <w:tcPr>
            <w:tcW w:w="2351" w:type="dxa"/>
            <w:vAlign w:val="top"/>
            <w:gridSpan w:val="2"/>
            <w:tcBorders>
              <w:top w:val="single" w:color="FFFFFF" w:sz="6" w:space="0"/>
              <w:left w:val="single" w:color="FFFFFF" w:sz="2" w:space="0"/>
              <w:right w:val="single" w:color="FFFFFF" w:sz="2" w:space="0"/>
            </w:tcBorders>
          </w:tcPr>
          <w:p>
            <w:pPr>
              <w:pStyle w:val="TableText"/>
              <w:ind w:left="8"/>
              <w:spacing w:before="109" w:line="219" w:lineRule="auto"/>
              <w:rPr/>
            </w:pPr>
            <w:r>
              <w:rPr>
                <w:color w:val="212529"/>
                <w:spacing w:val="-2"/>
              </w:rPr>
              <w:t>2024年度</w:t>
            </w:r>
          </w:p>
        </w:tc>
        <w:tc>
          <w:tcPr>
            <w:tcW w:w="524" w:type="dxa"/>
            <w:vAlign w:val="top"/>
            <w:tcBorders>
              <w:top w:val="single" w:color="FFFFFF" w:sz="6" w:space="0"/>
              <w:left w:val="single" w:color="FFFFFF" w:sz="2" w:space="0"/>
              <w:right w:val="single" w:color="FFFFFF" w:sz="2" w:space="0"/>
            </w:tcBorders>
          </w:tcPr>
          <w:p>
            <w:pPr>
              <w:rPr>
                <w:rFonts w:ascii="Arial"/>
                <w:sz w:val="21"/>
              </w:rPr>
            </w:pPr>
            <w:r/>
          </w:p>
        </w:tc>
        <w:tc>
          <w:tcPr>
            <w:tcW w:w="1699" w:type="dxa"/>
            <w:vAlign w:val="top"/>
            <w:gridSpan w:val="2"/>
            <w:tcBorders>
              <w:top w:val="single" w:color="FFFFFF" w:sz="6" w:space="0"/>
              <w:left w:val="single" w:color="FFFFFF" w:sz="2" w:space="0"/>
              <w:right w:val="single" w:color="FFFFFF" w:sz="2" w:space="0"/>
            </w:tcBorders>
          </w:tcPr>
          <w:p>
            <w:pPr>
              <w:pStyle w:val="TableText"/>
              <w:ind w:left="408"/>
              <w:spacing w:before="109" w:line="219" w:lineRule="auto"/>
              <w:rPr/>
            </w:pPr>
            <w:r>
              <w:rPr>
                <w:color w:val="212529"/>
                <w:spacing w:val="-2"/>
              </w:rPr>
              <w:t>金额单位：万元</w:t>
            </w:r>
          </w:p>
        </w:tc>
      </w:tr>
      <w:tr>
        <w:trPr>
          <w:trHeight w:val="404" w:hRule="atLeast"/>
        </w:trPr>
        <w:tc>
          <w:tcPr>
            <w:tcW w:w="2792" w:type="dxa"/>
            <w:vAlign w:val="top"/>
            <w:gridSpan w:val="2"/>
          </w:tcPr>
          <w:p>
            <w:pPr>
              <w:ind w:left="1194"/>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vMerge w:val="restart"/>
            <w:tcBorders>
              <w:bottom w:val="nil"/>
            </w:tcBorders>
          </w:tcPr>
          <w:p>
            <w:pPr>
              <w:spacing w:line="243" w:lineRule="auto"/>
              <w:rPr>
                <w:rFonts w:ascii="Arial"/>
                <w:sz w:val="21"/>
              </w:rPr>
            </w:pPr>
            <w:r/>
          </w:p>
          <w:p>
            <w:pPr>
              <w:ind w:left="3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68" w:type="dxa"/>
            <w:vAlign w:val="top"/>
            <w:vMerge w:val="restart"/>
            <w:tcBorders>
              <w:bottom w:val="nil"/>
            </w:tcBorders>
          </w:tcPr>
          <w:p>
            <w:pPr>
              <w:spacing w:line="243" w:lineRule="auto"/>
              <w:rPr>
                <w:rFonts w:ascii="Arial"/>
                <w:sz w:val="21"/>
              </w:rPr>
            </w:pPr>
            <w:r/>
          </w:p>
          <w:p>
            <w:pPr>
              <w:ind w:left="204"/>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83" w:type="dxa"/>
            <w:vAlign w:val="top"/>
            <w:vMerge w:val="restart"/>
            <w:tcBorders>
              <w:bottom w:val="nil"/>
            </w:tcBorders>
          </w:tcPr>
          <w:p>
            <w:pPr>
              <w:spacing w:line="244" w:lineRule="auto"/>
              <w:rPr>
                <w:rFonts w:ascii="Arial"/>
                <w:sz w:val="21"/>
              </w:rPr>
            </w:pPr>
            <w:r/>
          </w:p>
          <w:p>
            <w:pPr>
              <w:ind w:left="222"/>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524" w:type="dxa"/>
            <w:vAlign w:val="top"/>
            <w:vMerge w:val="restart"/>
            <w:tcBorders>
              <w:bottom w:val="nil"/>
            </w:tcBorders>
          </w:tcPr>
          <w:p>
            <w:pPr>
              <w:ind w:left="66"/>
              <w:spacing w:before="109"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上缴</w:t>
            </w:r>
          </w:p>
          <w:p>
            <w:pPr>
              <w:ind w:left="66"/>
              <w:spacing w:before="35" w:line="173"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上级</w:t>
            </w:r>
          </w:p>
          <w:p>
            <w:pPr>
              <w:ind w:left="70"/>
              <w:spacing w:before="36"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c>
          <w:tcPr>
            <w:tcW w:w="823" w:type="dxa"/>
            <w:vAlign w:val="top"/>
            <w:vMerge w:val="restart"/>
            <w:tcBorders>
              <w:bottom w:val="nil"/>
            </w:tcBorders>
          </w:tcPr>
          <w:p>
            <w:pPr>
              <w:spacing w:line="243" w:lineRule="auto"/>
              <w:rPr>
                <w:rFonts w:ascii="Arial"/>
                <w:sz w:val="21"/>
              </w:rPr>
            </w:pPr>
            <w:r/>
          </w:p>
          <w:p>
            <w:pPr>
              <w:ind w:left="37"/>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76" w:type="dxa"/>
            <w:vAlign w:val="top"/>
            <w:vMerge w:val="restart"/>
            <w:tcBorders>
              <w:bottom w:val="nil"/>
            </w:tcBorders>
          </w:tcPr>
          <w:p>
            <w:pPr>
              <w:ind w:left="63"/>
              <w:spacing w:before="10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对附属单</w:t>
            </w:r>
          </w:p>
          <w:p>
            <w:pPr>
              <w:ind w:left="152"/>
              <w:spacing w:before="32"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位补助</w:t>
            </w:r>
          </w:p>
          <w:p>
            <w:pPr>
              <w:ind w:left="243"/>
              <w:spacing w:before="32"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145" w:type="dxa"/>
            <w:vAlign w:val="top"/>
          </w:tcPr>
          <w:p>
            <w:pPr>
              <w:ind w:left="190"/>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647" w:type="dxa"/>
            <w:vAlign w:val="top"/>
          </w:tcPr>
          <w:p>
            <w:pPr>
              <w:ind w:left="43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83" w:type="dxa"/>
            <w:vAlign w:val="top"/>
            <w:vMerge w:val="continue"/>
            <w:tcBorders>
              <w:top w:val="nil"/>
            </w:tcBorders>
          </w:tcPr>
          <w:p>
            <w:pPr>
              <w:rPr>
                <w:rFonts w:ascii="Arial"/>
                <w:sz w:val="21"/>
              </w:rPr>
            </w:pPr>
            <w:r/>
          </w:p>
        </w:tc>
        <w:tc>
          <w:tcPr>
            <w:tcW w:w="1168" w:type="dxa"/>
            <w:vAlign w:val="top"/>
            <w:vMerge w:val="continue"/>
            <w:tcBorders>
              <w:top w:val="nil"/>
            </w:tcBorders>
          </w:tcPr>
          <w:p>
            <w:pPr>
              <w:rPr>
                <w:rFonts w:ascii="Arial"/>
                <w:sz w:val="21"/>
              </w:rPr>
            </w:pPr>
            <w:r/>
          </w:p>
        </w:tc>
        <w:tc>
          <w:tcPr>
            <w:tcW w:w="1183" w:type="dxa"/>
            <w:vAlign w:val="top"/>
            <w:vMerge w:val="continue"/>
            <w:tcBorders>
              <w:top w:val="nil"/>
            </w:tcBorders>
          </w:tcPr>
          <w:p>
            <w:pPr>
              <w:rPr>
                <w:rFonts w:ascii="Arial"/>
                <w:sz w:val="21"/>
              </w:rPr>
            </w:pPr>
            <w:r/>
          </w:p>
        </w:tc>
        <w:tc>
          <w:tcPr>
            <w:tcW w:w="524" w:type="dxa"/>
            <w:vAlign w:val="top"/>
            <w:vMerge w:val="continue"/>
            <w:tcBorders>
              <w:top w:val="nil"/>
            </w:tcBorders>
          </w:tcPr>
          <w:p>
            <w:pPr>
              <w:rPr>
                <w:rFonts w:ascii="Arial"/>
                <w:sz w:val="21"/>
              </w:rPr>
            </w:pPr>
            <w:r/>
          </w:p>
        </w:tc>
        <w:tc>
          <w:tcPr>
            <w:tcW w:w="823" w:type="dxa"/>
            <w:vAlign w:val="top"/>
            <w:vMerge w:val="continue"/>
            <w:tcBorders>
              <w:top w:val="nil"/>
            </w:tcBorders>
          </w:tcPr>
          <w:p>
            <w:pPr>
              <w:rPr>
                <w:rFonts w:ascii="Arial"/>
                <w:sz w:val="21"/>
              </w:rPr>
            </w:pPr>
            <w:r/>
          </w:p>
        </w:tc>
        <w:tc>
          <w:tcPr>
            <w:tcW w:w="876" w:type="dxa"/>
            <w:vAlign w:val="top"/>
            <w:vMerge w:val="continue"/>
            <w:tcBorders>
              <w:top w:val="nil"/>
            </w:tcBorders>
          </w:tcPr>
          <w:p>
            <w:pPr>
              <w:rPr>
                <w:rFonts w:ascii="Arial"/>
                <w:sz w:val="21"/>
              </w:rPr>
            </w:pPr>
            <w:r/>
          </w:p>
        </w:tc>
      </w:tr>
      <w:tr>
        <w:trPr>
          <w:trHeight w:val="404" w:hRule="atLeast"/>
        </w:trPr>
        <w:tc>
          <w:tcPr>
            <w:tcW w:w="2792" w:type="dxa"/>
            <w:vAlign w:val="top"/>
            <w:gridSpan w:val="2"/>
          </w:tcPr>
          <w:p>
            <w:pPr>
              <w:ind w:left="1194"/>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83" w:type="dxa"/>
            <w:vAlign w:val="top"/>
          </w:tcPr>
          <w:p>
            <w:pPr>
              <w:ind w:left="538"/>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68" w:type="dxa"/>
            <w:vAlign w:val="top"/>
          </w:tcPr>
          <w:p>
            <w:pPr>
              <w:ind w:left="527"/>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83" w:type="dxa"/>
            <w:vAlign w:val="top"/>
          </w:tcPr>
          <w:p>
            <w:pPr>
              <w:ind w:left="543"/>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524" w:type="dxa"/>
            <w:vAlign w:val="top"/>
          </w:tcPr>
          <w:p>
            <w:pPr>
              <w:ind w:left="205"/>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23" w:type="dxa"/>
            <w:vAlign w:val="top"/>
          </w:tcPr>
          <w:p>
            <w:pPr>
              <w:ind w:left="356"/>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76" w:type="dxa"/>
            <w:vAlign w:val="top"/>
          </w:tcPr>
          <w:p>
            <w:pPr>
              <w:ind w:left="381"/>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92" w:type="dxa"/>
            <w:vAlign w:val="top"/>
            <w:gridSpan w:val="2"/>
          </w:tcPr>
          <w:p>
            <w:pPr>
              <w:ind w:left="1197"/>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83" w:type="dxa"/>
            <w:vAlign w:val="top"/>
          </w:tcPr>
          <w:p>
            <w:pPr>
              <w:ind w:left="598"/>
              <w:spacing w:before="135"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1168" w:type="dxa"/>
            <w:vAlign w:val="top"/>
          </w:tcPr>
          <w:p>
            <w:pPr>
              <w:ind w:left="602"/>
              <w:spacing w:before="135" w:line="183" w:lineRule="auto"/>
              <w:rPr>
                <w:rFonts w:ascii="Arial" w:hAnsi="Arial" w:eastAsia="Arial" w:cs="Arial"/>
                <w:sz w:val="15"/>
                <w:szCs w:val="15"/>
              </w:rPr>
            </w:pPr>
            <w:r>
              <w:rPr>
                <w:rFonts w:ascii="Arial" w:hAnsi="Arial" w:eastAsia="Arial" w:cs="Arial"/>
                <w:sz w:val="15"/>
                <w:szCs w:val="15"/>
                <w:color w:val="212529"/>
                <w:spacing w:val="2"/>
              </w:rPr>
              <w:t>329.</w:t>
            </w:r>
            <w:r>
              <w:rPr>
                <w:rFonts w:ascii="Arial" w:hAnsi="Arial" w:eastAsia="Arial" w:cs="Arial"/>
                <w:sz w:val="15"/>
                <w:szCs w:val="15"/>
                <w:color w:val="212529"/>
                <w:spacing w:val="13"/>
                <w:w w:val="101"/>
              </w:rPr>
              <w:t xml:space="preserve"> </w:t>
            </w:r>
            <w:r>
              <w:rPr>
                <w:rFonts w:ascii="Arial" w:hAnsi="Arial" w:eastAsia="Arial" w:cs="Arial"/>
                <w:sz w:val="15"/>
                <w:szCs w:val="15"/>
                <w:color w:val="212529"/>
                <w:spacing w:val="2"/>
              </w:rPr>
              <w:t>29</w:t>
            </w:r>
          </w:p>
        </w:tc>
        <w:tc>
          <w:tcPr>
            <w:tcW w:w="1183" w:type="dxa"/>
            <w:vAlign w:val="top"/>
          </w:tcPr>
          <w:p>
            <w:pPr>
              <w:ind w:left="627"/>
              <w:spacing w:before="135" w:line="184" w:lineRule="auto"/>
              <w:rPr>
                <w:rFonts w:ascii="Arial" w:hAnsi="Arial" w:eastAsia="Arial" w:cs="Arial"/>
                <w:sz w:val="15"/>
                <w:szCs w:val="15"/>
              </w:rPr>
            </w:pPr>
            <w:r>
              <w:rPr>
                <w:rFonts w:ascii="Arial" w:hAnsi="Arial" w:eastAsia="Arial" w:cs="Arial"/>
                <w:sz w:val="15"/>
                <w:szCs w:val="15"/>
                <w:color w:val="212529"/>
                <w:spacing w:val="2"/>
              </w:rPr>
              <w:t>168.</w:t>
            </w:r>
            <w:r>
              <w:rPr>
                <w:rFonts w:ascii="Arial" w:hAnsi="Arial" w:eastAsia="Arial" w:cs="Arial"/>
                <w:sz w:val="15"/>
                <w:szCs w:val="15"/>
                <w:color w:val="212529"/>
                <w:spacing w:val="2"/>
              </w:rPr>
              <w:t xml:space="preserve"> </w:t>
            </w:r>
            <w:r>
              <w:rPr>
                <w:rFonts w:ascii="Arial" w:hAnsi="Arial" w:eastAsia="Arial" w:cs="Arial"/>
                <w:sz w:val="15"/>
                <w:szCs w:val="15"/>
                <w:color w:val="212529"/>
                <w:spacing w:val="2"/>
              </w:rPr>
              <w:t>56</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4" w:line="239" w:lineRule="auto"/>
              <w:rPr/>
            </w:pPr>
            <w:r>
              <w:rPr>
                <w:color w:val="212529"/>
                <w:spacing w:val="-3"/>
              </w:rPr>
              <w:t>201</w:t>
            </w:r>
          </w:p>
        </w:tc>
        <w:tc>
          <w:tcPr>
            <w:tcW w:w="1647" w:type="dxa"/>
            <w:vAlign w:val="top"/>
          </w:tcPr>
          <w:p>
            <w:pPr>
              <w:pStyle w:val="TableText"/>
              <w:ind w:left="3"/>
              <w:spacing w:before="114" w:line="219" w:lineRule="auto"/>
              <w:rPr/>
            </w:pPr>
            <w:r>
              <w:rPr>
                <w:color w:val="212529"/>
                <w:spacing w:val="-2"/>
              </w:rPr>
              <w:t>一般公共服务支出</w:t>
            </w:r>
          </w:p>
        </w:tc>
        <w:tc>
          <w:tcPr>
            <w:tcW w:w="1183" w:type="dxa"/>
            <w:vAlign w:val="top"/>
          </w:tcPr>
          <w:p>
            <w:pPr>
              <w:pStyle w:val="TableText"/>
              <w:ind w:right="34"/>
              <w:spacing w:before="115" w:line="238" w:lineRule="auto"/>
              <w:jc w:val="right"/>
              <w:rPr/>
            </w:pPr>
            <w:r>
              <w:rPr>
                <w:color w:val="212529"/>
                <w:spacing w:val="-2"/>
              </w:rPr>
              <w:t>398.39</w:t>
            </w:r>
          </w:p>
        </w:tc>
        <w:tc>
          <w:tcPr>
            <w:tcW w:w="1168" w:type="dxa"/>
            <w:vAlign w:val="top"/>
          </w:tcPr>
          <w:p>
            <w:pPr>
              <w:pStyle w:val="TableText"/>
              <w:ind w:right="19"/>
              <w:spacing w:before="115" w:line="238" w:lineRule="auto"/>
              <w:jc w:val="right"/>
              <w:rPr/>
            </w:pPr>
            <w:r>
              <w:rPr>
                <w:color w:val="212529"/>
                <w:spacing w:val="-2"/>
              </w:rPr>
              <w:t>229.83</w:t>
            </w:r>
          </w:p>
        </w:tc>
        <w:tc>
          <w:tcPr>
            <w:tcW w:w="1183" w:type="dxa"/>
            <w:vAlign w:val="top"/>
          </w:tcPr>
          <w:p>
            <w:pPr>
              <w:pStyle w:val="TableText"/>
              <w:ind w:right="17"/>
              <w:spacing w:before="115" w:line="238" w:lineRule="auto"/>
              <w:jc w:val="right"/>
              <w:rPr/>
            </w:pPr>
            <w:r>
              <w:rPr>
                <w:color w:val="212529"/>
                <w:spacing w:val="-3"/>
              </w:rPr>
              <w:t>168.56</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5" w:line="239" w:lineRule="auto"/>
              <w:rPr/>
            </w:pPr>
            <w:r>
              <w:rPr>
                <w:color w:val="212529"/>
                <w:spacing w:val="-2"/>
              </w:rPr>
              <w:t>20102</w:t>
            </w:r>
          </w:p>
        </w:tc>
        <w:tc>
          <w:tcPr>
            <w:tcW w:w="1647" w:type="dxa"/>
            <w:vAlign w:val="top"/>
          </w:tcPr>
          <w:p>
            <w:pPr>
              <w:pStyle w:val="TableText"/>
              <w:ind w:left="2"/>
              <w:spacing w:before="115" w:line="219" w:lineRule="auto"/>
              <w:rPr/>
            </w:pPr>
            <w:r>
              <w:rPr>
                <w:color w:val="212529"/>
                <w:spacing w:val="-2"/>
              </w:rPr>
              <w:t>政协事务</w:t>
            </w:r>
          </w:p>
        </w:tc>
        <w:tc>
          <w:tcPr>
            <w:tcW w:w="1183" w:type="dxa"/>
            <w:vAlign w:val="top"/>
          </w:tcPr>
          <w:p>
            <w:pPr>
              <w:pStyle w:val="TableText"/>
              <w:ind w:right="34"/>
              <w:spacing w:before="116" w:line="238" w:lineRule="auto"/>
              <w:jc w:val="right"/>
              <w:rPr/>
            </w:pPr>
            <w:r>
              <w:rPr>
                <w:color w:val="212529"/>
                <w:spacing w:val="-2"/>
              </w:rPr>
              <w:t>390.16</w:t>
            </w:r>
          </w:p>
        </w:tc>
        <w:tc>
          <w:tcPr>
            <w:tcW w:w="1168" w:type="dxa"/>
            <w:vAlign w:val="top"/>
          </w:tcPr>
          <w:p>
            <w:pPr>
              <w:pStyle w:val="TableText"/>
              <w:ind w:right="19"/>
              <w:spacing w:before="116" w:line="238" w:lineRule="auto"/>
              <w:jc w:val="right"/>
              <w:rPr/>
            </w:pPr>
            <w:r>
              <w:rPr>
                <w:color w:val="212529"/>
                <w:spacing w:val="-2"/>
              </w:rPr>
              <w:t>229.83</w:t>
            </w:r>
          </w:p>
        </w:tc>
        <w:tc>
          <w:tcPr>
            <w:tcW w:w="1183" w:type="dxa"/>
            <w:vAlign w:val="top"/>
          </w:tcPr>
          <w:p>
            <w:pPr>
              <w:pStyle w:val="TableText"/>
              <w:ind w:right="17"/>
              <w:spacing w:before="116" w:line="238" w:lineRule="auto"/>
              <w:jc w:val="right"/>
              <w:rPr/>
            </w:pPr>
            <w:r>
              <w:rPr>
                <w:color w:val="212529"/>
                <w:spacing w:val="-3"/>
              </w:rPr>
              <w:t>160.33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6" w:line="239" w:lineRule="auto"/>
              <w:rPr/>
            </w:pPr>
            <w:r>
              <w:rPr>
                <w:color w:val="212529"/>
                <w:spacing w:val="-2"/>
              </w:rPr>
              <w:t>2010201</w:t>
            </w:r>
          </w:p>
        </w:tc>
        <w:tc>
          <w:tcPr>
            <w:tcW w:w="1647" w:type="dxa"/>
            <w:vAlign w:val="top"/>
          </w:tcPr>
          <w:p>
            <w:pPr>
              <w:pStyle w:val="TableText"/>
              <w:ind w:left="1"/>
              <w:spacing w:before="117" w:line="219" w:lineRule="auto"/>
              <w:rPr/>
            </w:pPr>
            <w:r>
              <w:rPr>
                <w:color w:val="212529"/>
                <w:spacing w:val="-2"/>
              </w:rPr>
              <w:t>行政运行</w:t>
            </w:r>
          </w:p>
        </w:tc>
        <w:tc>
          <w:tcPr>
            <w:tcW w:w="1183" w:type="dxa"/>
            <w:vAlign w:val="top"/>
          </w:tcPr>
          <w:p>
            <w:pPr>
              <w:pStyle w:val="TableText"/>
              <w:ind w:right="34"/>
              <w:spacing w:before="117" w:line="238" w:lineRule="auto"/>
              <w:jc w:val="right"/>
              <w:rPr/>
            </w:pPr>
            <w:r>
              <w:rPr>
                <w:color w:val="212529"/>
                <w:spacing w:val="-2"/>
              </w:rPr>
              <w:t>207.46</w:t>
            </w:r>
          </w:p>
        </w:tc>
        <w:tc>
          <w:tcPr>
            <w:tcW w:w="1168" w:type="dxa"/>
            <w:vAlign w:val="top"/>
          </w:tcPr>
          <w:p>
            <w:pPr>
              <w:pStyle w:val="TableText"/>
              <w:ind w:right="19"/>
              <w:spacing w:before="117" w:line="238" w:lineRule="auto"/>
              <w:jc w:val="right"/>
              <w:rPr/>
            </w:pPr>
            <w:r>
              <w:rPr>
                <w:color w:val="212529"/>
                <w:spacing w:val="-2"/>
              </w:rPr>
              <w:t>207.46</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7" w:line="239" w:lineRule="auto"/>
              <w:rPr/>
            </w:pPr>
            <w:r>
              <w:rPr>
                <w:color w:val="212529"/>
                <w:spacing w:val="-2"/>
              </w:rPr>
              <w:t>2010204</w:t>
            </w:r>
          </w:p>
        </w:tc>
        <w:tc>
          <w:tcPr>
            <w:tcW w:w="1647" w:type="dxa"/>
            <w:vAlign w:val="top"/>
          </w:tcPr>
          <w:p>
            <w:pPr>
              <w:pStyle w:val="TableText"/>
              <w:ind w:left="2"/>
              <w:spacing w:before="117" w:line="218" w:lineRule="auto"/>
              <w:rPr/>
            </w:pPr>
            <w:r>
              <w:rPr>
                <w:color w:val="212529"/>
                <w:spacing w:val="-2"/>
              </w:rPr>
              <w:t>政协会议</w:t>
            </w:r>
          </w:p>
        </w:tc>
        <w:tc>
          <w:tcPr>
            <w:tcW w:w="1183" w:type="dxa"/>
            <w:vAlign w:val="top"/>
          </w:tcPr>
          <w:p>
            <w:pPr>
              <w:pStyle w:val="TableText"/>
              <w:ind w:left="688"/>
              <w:spacing w:before="118" w:line="238" w:lineRule="auto"/>
              <w:rPr/>
            </w:pPr>
            <w:r>
              <w:rPr>
                <w:color w:val="212529"/>
                <w:spacing w:val="-2"/>
              </w:rPr>
              <w:t>46.09</w:t>
            </w:r>
          </w:p>
        </w:tc>
        <w:tc>
          <w:tcPr>
            <w:tcW w:w="1168" w:type="dxa"/>
            <w:vAlign w:val="top"/>
          </w:tcPr>
          <w:p>
            <w:pPr>
              <w:rPr>
                <w:rFonts w:ascii="Arial"/>
                <w:sz w:val="21"/>
              </w:rPr>
            </w:pPr>
            <w:r/>
          </w:p>
        </w:tc>
        <w:tc>
          <w:tcPr>
            <w:tcW w:w="1183" w:type="dxa"/>
            <w:vAlign w:val="top"/>
          </w:tcPr>
          <w:p>
            <w:pPr>
              <w:pStyle w:val="TableText"/>
              <w:ind w:right="19"/>
              <w:spacing w:before="118" w:line="238" w:lineRule="auto"/>
              <w:jc w:val="right"/>
              <w:rPr/>
            </w:pPr>
            <w:r>
              <w:rPr>
                <w:color w:val="212529"/>
                <w:spacing w:val="-2"/>
              </w:rPr>
              <w:t>46.09</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8" w:line="239" w:lineRule="auto"/>
              <w:rPr/>
            </w:pPr>
            <w:r>
              <w:rPr>
                <w:color w:val="212529"/>
                <w:spacing w:val="-2"/>
              </w:rPr>
              <w:t>2010205</w:t>
            </w:r>
          </w:p>
        </w:tc>
        <w:tc>
          <w:tcPr>
            <w:tcW w:w="1647" w:type="dxa"/>
            <w:vAlign w:val="top"/>
          </w:tcPr>
          <w:p>
            <w:pPr>
              <w:pStyle w:val="TableText"/>
              <w:spacing w:before="118" w:line="219" w:lineRule="auto"/>
              <w:rPr/>
            </w:pPr>
            <w:r>
              <w:rPr>
                <w:color w:val="212529"/>
                <w:spacing w:val="-2"/>
              </w:rPr>
              <w:t>委员视察</w:t>
            </w:r>
          </w:p>
        </w:tc>
        <w:tc>
          <w:tcPr>
            <w:tcW w:w="1183" w:type="dxa"/>
            <w:vAlign w:val="top"/>
          </w:tcPr>
          <w:p>
            <w:pPr>
              <w:pStyle w:val="TableText"/>
              <w:ind w:right="31"/>
              <w:spacing w:before="119" w:line="238" w:lineRule="auto"/>
              <w:jc w:val="right"/>
              <w:rPr/>
            </w:pPr>
            <w:r>
              <w:rPr>
                <w:color w:val="212529"/>
                <w:spacing w:val="-4"/>
              </w:rPr>
              <w:t>1.98</w:t>
            </w:r>
          </w:p>
        </w:tc>
        <w:tc>
          <w:tcPr>
            <w:tcW w:w="1168" w:type="dxa"/>
            <w:vAlign w:val="top"/>
          </w:tcPr>
          <w:p>
            <w:pPr>
              <w:rPr>
                <w:rFonts w:ascii="Arial"/>
                <w:sz w:val="21"/>
              </w:rPr>
            </w:pPr>
            <w:r/>
          </w:p>
        </w:tc>
        <w:tc>
          <w:tcPr>
            <w:tcW w:w="1183" w:type="dxa"/>
            <w:vAlign w:val="top"/>
          </w:tcPr>
          <w:p>
            <w:pPr>
              <w:pStyle w:val="TableText"/>
              <w:ind w:right="15"/>
              <w:spacing w:before="119" w:line="238" w:lineRule="auto"/>
              <w:jc w:val="right"/>
              <w:rPr/>
            </w:pPr>
            <w:r>
              <w:rPr>
                <w:color w:val="212529"/>
                <w:spacing w:val="-4"/>
              </w:rPr>
              <w:t>1.98</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2010206</w:t>
            </w:r>
          </w:p>
        </w:tc>
        <w:tc>
          <w:tcPr>
            <w:tcW w:w="1647" w:type="dxa"/>
            <w:vAlign w:val="top"/>
          </w:tcPr>
          <w:p>
            <w:pPr>
              <w:pStyle w:val="TableText"/>
              <w:ind w:left="2"/>
              <w:spacing w:before="120" w:line="219" w:lineRule="auto"/>
              <w:rPr/>
            </w:pPr>
            <w:r>
              <w:rPr>
                <w:color w:val="212529"/>
                <w:spacing w:val="-2"/>
              </w:rPr>
              <w:t>参政议政</w:t>
            </w:r>
          </w:p>
        </w:tc>
        <w:tc>
          <w:tcPr>
            <w:tcW w:w="1183" w:type="dxa"/>
            <w:vAlign w:val="top"/>
          </w:tcPr>
          <w:p>
            <w:pPr>
              <w:pStyle w:val="TableText"/>
              <w:ind w:right="32"/>
              <w:spacing w:before="120" w:line="238" w:lineRule="auto"/>
              <w:jc w:val="right"/>
              <w:rPr/>
            </w:pPr>
            <w:r>
              <w:rPr>
                <w:color w:val="212529"/>
                <w:spacing w:val="-4"/>
              </w:rPr>
              <w:t>10.00</w:t>
            </w:r>
          </w:p>
        </w:tc>
        <w:tc>
          <w:tcPr>
            <w:tcW w:w="1168" w:type="dxa"/>
            <w:vAlign w:val="top"/>
          </w:tcPr>
          <w:p>
            <w:pPr>
              <w:rPr>
                <w:rFonts w:ascii="Arial"/>
                <w:sz w:val="21"/>
              </w:rPr>
            </w:pPr>
            <w:r/>
          </w:p>
        </w:tc>
        <w:tc>
          <w:tcPr>
            <w:tcW w:w="1183" w:type="dxa"/>
            <w:vAlign w:val="top"/>
          </w:tcPr>
          <w:p>
            <w:pPr>
              <w:pStyle w:val="TableText"/>
              <w:ind w:right="16"/>
              <w:spacing w:before="120" w:line="238" w:lineRule="auto"/>
              <w:jc w:val="right"/>
              <w:rPr/>
            </w:pPr>
            <w:r>
              <w:rPr>
                <w:color w:val="212529"/>
                <w:spacing w:val="-4"/>
              </w:rPr>
              <w:t>10.00</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2010250</w:t>
            </w:r>
          </w:p>
        </w:tc>
        <w:tc>
          <w:tcPr>
            <w:tcW w:w="1647" w:type="dxa"/>
            <w:vAlign w:val="top"/>
          </w:tcPr>
          <w:p>
            <w:pPr>
              <w:pStyle w:val="TableText"/>
              <w:ind w:left="2"/>
              <w:spacing w:before="120" w:line="219" w:lineRule="auto"/>
              <w:rPr/>
            </w:pPr>
            <w:r>
              <w:rPr>
                <w:color w:val="212529"/>
                <w:spacing w:val="-2"/>
              </w:rPr>
              <w:t>事业运行</w:t>
            </w:r>
          </w:p>
        </w:tc>
        <w:tc>
          <w:tcPr>
            <w:tcW w:w="1183" w:type="dxa"/>
            <w:vAlign w:val="top"/>
          </w:tcPr>
          <w:p>
            <w:pPr>
              <w:pStyle w:val="TableText"/>
              <w:ind w:right="34"/>
              <w:spacing w:before="120" w:line="238" w:lineRule="auto"/>
              <w:jc w:val="right"/>
              <w:rPr/>
            </w:pPr>
            <w:r>
              <w:rPr>
                <w:color w:val="212529"/>
                <w:spacing w:val="-2"/>
              </w:rPr>
              <w:t>22.37</w:t>
            </w:r>
          </w:p>
        </w:tc>
        <w:tc>
          <w:tcPr>
            <w:tcW w:w="1168" w:type="dxa"/>
            <w:vAlign w:val="top"/>
          </w:tcPr>
          <w:p>
            <w:pPr>
              <w:pStyle w:val="TableText"/>
              <w:ind w:right="19"/>
              <w:spacing w:before="120" w:line="238" w:lineRule="auto"/>
              <w:jc w:val="right"/>
              <w:rPr/>
            </w:pPr>
            <w:r>
              <w:rPr>
                <w:color w:val="212529"/>
                <w:spacing w:val="-2"/>
              </w:rPr>
              <w:t>22.37</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2010299</w:t>
            </w:r>
          </w:p>
        </w:tc>
        <w:tc>
          <w:tcPr>
            <w:tcW w:w="1647" w:type="dxa"/>
            <w:vAlign w:val="top"/>
          </w:tcPr>
          <w:p>
            <w:pPr>
              <w:pStyle w:val="TableText"/>
              <w:spacing w:before="119" w:line="219" w:lineRule="auto"/>
              <w:rPr/>
            </w:pPr>
            <w:r>
              <w:rPr>
                <w:color w:val="212529"/>
                <w:spacing w:val="-1"/>
              </w:rPr>
              <w:t>其他政协事务支出</w:t>
            </w:r>
          </w:p>
        </w:tc>
        <w:tc>
          <w:tcPr>
            <w:tcW w:w="1183" w:type="dxa"/>
            <w:vAlign w:val="top"/>
          </w:tcPr>
          <w:p>
            <w:pPr>
              <w:pStyle w:val="TableText"/>
              <w:ind w:right="32"/>
              <w:spacing w:before="120" w:line="238" w:lineRule="auto"/>
              <w:jc w:val="right"/>
              <w:rPr/>
            </w:pPr>
            <w:r>
              <w:rPr>
                <w:color w:val="212529"/>
                <w:spacing w:val="-3"/>
              </w:rPr>
              <w:t>102.26</w:t>
            </w:r>
          </w:p>
        </w:tc>
        <w:tc>
          <w:tcPr>
            <w:tcW w:w="1168" w:type="dxa"/>
            <w:vAlign w:val="top"/>
          </w:tcPr>
          <w:p>
            <w:pPr>
              <w:rPr>
                <w:rFonts w:ascii="Arial"/>
                <w:sz w:val="21"/>
              </w:rPr>
            </w:pPr>
            <w:r/>
          </w:p>
        </w:tc>
        <w:tc>
          <w:tcPr>
            <w:tcW w:w="1183" w:type="dxa"/>
            <w:vAlign w:val="top"/>
          </w:tcPr>
          <w:p>
            <w:pPr>
              <w:pStyle w:val="TableText"/>
              <w:ind w:right="17"/>
              <w:spacing w:before="120" w:line="238" w:lineRule="auto"/>
              <w:jc w:val="right"/>
              <w:rPr/>
            </w:pPr>
            <w:r>
              <w:rPr>
                <w:color w:val="212529"/>
                <w:spacing w:val="-3"/>
              </w:rPr>
              <w:t>102.26</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20132</w:t>
            </w:r>
          </w:p>
        </w:tc>
        <w:tc>
          <w:tcPr>
            <w:tcW w:w="1647" w:type="dxa"/>
            <w:vAlign w:val="top"/>
          </w:tcPr>
          <w:p>
            <w:pPr>
              <w:pStyle w:val="TableText"/>
              <w:ind w:left="4"/>
              <w:spacing w:before="119" w:line="219" w:lineRule="auto"/>
              <w:rPr/>
            </w:pPr>
            <w:r>
              <w:rPr>
                <w:color w:val="212529"/>
                <w:spacing w:val="-2"/>
              </w:rPr>
              <w:t>组织事务</w:t>
            </w:r>
          </w:p>
        </w:tc>
        <w:tc>
          <w:tcPr>
            <w:tcW w:w="1183" w:type="dxa"/>
            <w:vAlign w:val="top"/>
          </w:tcPr>
          <w:p>
            <w:pPr>
              <w:pStyle w:val="TableText"/>
              <w:ind w:right="34"/>
              <w:spacing w:before="120" w:line="238" w:lineRule="auto"/>
              <w:jc w:val="right"/>
              <w:rPr/>
            </w:pPr>
            <w:r>
              <w:rPr>
                <w:color w:val="212529"/>
                <w:spacing w:val="-2"/>
              </w:rPr>
              <w:t>8.23</w:t>
            </w:r>
          </w:p>
        </w:tc>
        <w:tc>
          <w:tcPr>
            <w:tcW w:w="1168" w:type="dxa"/>
            <w:vAlign w:val="top"/>
          </w:tcPr>
          <w:p>
            <w:pPr>
              <w:rPr>
                <w:rFonts w:ascii="Arial"/>
                <w:sz w:val="21"/>
              </w:rPr>
            </w:pPr>
            <w:r/>
          </w:p>
        </w:tc>
        <w:tc>
          <w:tcPr>
            <w:tcW w:w="1183" w:type="dxa"/>
            <w:vAlign w:val="top"/>
          </w:tcPr>
          <w:p>
            <w:pPr>
              <w:pStyle w:val="TableText"/>
              <w:ind w:right="18"/>
              <w:spacing w:before="120" w:line="238" w:lineRule="auto"/>
              <w:jc w:val="right"/>
              <w:rPr/>
            </w:pPr>
            <w:r>
              <w:rPr>
                <w:color w:val="212529"/>
                <w:spacing w:val="-2"/>
              </w:rPr>
              <w:t>8.23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2013299</w:t>
            </w:r>
          </w:p>
        </w:tc>
        <w:tc>
          <w:tcPr>
            <w:tcW w:w="1647" w:type="dxa"/>
            <w:vAlign w:val="top"/>
          </w:tcPr>
          <w:p>
            <w:pPr>
              <w:pStyle w:val="TableText"/>
              <w:spacing w:before="119" w:line="219" w:lineRule="auto"/>
              <w:rPr/>
            </w:pPr>
            <w:r>
              <w:rPr>
                <w:color w:val="212529"/>
                <w:spacing w:val="-1"/>
              </w:rPr>
              <w:t>其他组织事务支出</w:t>
            </w:r>
          </w:p>
        </w:tc>
        <w:tc>
          <w:tcPr>
            <w:tcW w:w="1183" w:type="dxa"/>
            <w:vAlign w:val="top"/>
          </w:tcPr>
          <w:p>
            <w:pPr>
              <w:pStyle w:val="TableText"/>
              <w:ind w:right="34"/>
              <w:spacing w:before="120" w:line="238" w:lineRule="auto"/>
              <w:jc w:val="right"/>
              <w:rPr/>
            </w:pPr>
            <w:r>
              <w:rPr>
                <w:color w:val="212529"/>
                <w:spacing w:val="-2"/>
              </w:rPr>
              <w:t>8.23</w:t>
            </w:r>
          </w:p>
        </w:tc>
        <w:tc>
          <w:tcPr>
            <w:tcW w:w="1168" w:type="dxa"/>
            <w:vAlign w:val="top"/>
          </w:tcPr>
          <w:p>
            <w:pPr>
              <w:rPr>
                <w:rFonts w:ascii="Arial"/>
                <w:sz w:val="21"/>
              </w:rPr>
            </w:pPr>
            <w:r/>
          </w:p>
        </w:tc>
        <w:tc>
          <w:tcPr>
            <w:tcW w:w="1183" w:type="dxa"/>
            <w:vAlign w:val="top"/>
          </w:tcPr>
          <w:p>
            <w:pPr>
              <w:pStyle w:val="TableText"/>
              <w:ind w:right="18"/>
              <w:spacing w:before="120" w:line="238" w:lineRule="auto"/>
              <w:jc w:val="right"/>
              <w:rPr/>
            </w:pPr>
            <w:r>
              <w:rPr>
                <w:color w:val="212529"/>
                <w:spacing w:val="-2"/>
              </w:rPr>
              <w:t>8.23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19" w:line="239" w:lineRule="auto"/>
              <w:rPr/>
            </w:pPr>
            <w:r>
              <w:rPr>
                <w:color w:val="212529"/>
                <w:spacing w:val="-3"/>
              </w:rPr>
              <w:t>208</w:t>
            </w:r>
          </w:p>
        </w:tc>
        <w:tc>
          <w:tcPr>
            <w:tcW w:w="1647" w:type="dxa"/>
            <w:vAlign w:val="top"/>
          </w:tcPr>
          <w:p>
            <w:pPr>
              <w:pStyle w:val="TableText"/>
              <w:ind w:left="16" w:right="197" w:hanging="14"/>
              <w:spacing w:before="15" w:line="202" w:lineRule="auto"/>
              <w:rPr/>
            </w:pPr>
            <w:r>
              <w:rPr>
                <w:color w:val="212529"/>
                <w:spacing w:val="-2"/>
              </w:rPr>
              <w:t>社会保障和就业支</w:t>
            </w:r>
            <w:r>
              <w:rPr>
                <w:color w:val="212529"/>
              </w:rPr>
              <w:t>出</w:t>
            </w:r>
          </w:p>
        </w:tc>
        <w:tc>
          <w:tcPr>
            <w:tcW w:w="1183" w:type="dxa"/>
            <w:vAlign w:val="top"/>
          </w:tcPr>
          <w:p>
            <w:pPr>
              <w:pStyle w:val="TableText"/>
              <w:ind w:right="33"/>
              <w:spacing w:before="120" w:line="238" w:lineRule="auto"/>
              <w:jc w:val="right"/>
              <w:rPr/>
            </w:pPr>
            <w:r>
              <w:rPr>
                <w:color w:val="212529"/>
                <w:spacing w:val="-2"/>
              </w:rPr>
              <w:t>56.28</w:t>
            </w:r>
          </w:p>
        </w:tc>
        <w:tc>
          <w:tcPr>
            <w:tcW w:w="1168" w:type="dxa"/>
            <w:vAlign w:val="top"/>
          </w:tcPr>
          <w:p>
            <w:pPr>
              <w:pStyle w:val="TableText"/>
              <w:ind w:right="18"/>
              <w:spacing w:before="120" w:line="238" w:lineRule="auto"/>
              <w:jc w:val="right"/>
              <w:rPr/>
            </w:pPr>
            <w:r>
              <w:rPr>
                <w:color w:val="212529"/>
                <w:spacing w:val="-2"/>
              </w:rPr>
              <w:t>56.28</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0" w:line="239" w:lineRule="auto"/>
              <w:rPr/>
            </w:pPr>
            <w:r>
              <w:rPr>
                <w:color w:val="212529"/>
                <w:spacing w:val="-2"/>
              </w:rPr>
              <w:t>20805</w:t>
            </w:r>
          </w:p>
        </w:tc>
        <w:tc>
          <w:tcPr>
            <w:tcW w:w="1647" w:type="dxa"/>
            <w:vAlign w:val="top"/>
          </w:tcPr>
          <w:p>
            <w:pPr>
              <w:pStyle w:val="TableText"/>
              <w:ind w:left="1" w:right="197"/>
              <w:spacing w:before="17" w:line="201" w:lineRule="auto"/>
              <w:rPr/>
            </w:pPr>
            <w:r>
              <w:rPr>
                <w:color w:val="212529"/>
                <w:spacing w:val="-1"/>
              </w:rPr>
              <w:t>行政事业单位养老</w:t>
            </w:r>
            <w:r>
              <w:rPr>
                <w:color w:val="212529"/>
                <w:spacing w:val="-2"/>
              </w:rPr>
              <w:t>支出</w:t>
            </w:r>
          </w:p>
        </w:tc>
        <w:tc>
          <w:tcPr>
            <w:tcW w:w="1183" w:type="dxa"/>
            <w:vAlign w:val="top"/>
          </w:tcPr>
          <w:p>
            <w:pPr>
              <w:pStyle w:val="TableText"/>
              <w:ind w:right="33"/>
              <w:spacing w:before="121" w:line="238" w:lineRule="auto"/>
              <w:jc w:val="right"/>
              <w:rPr/>
            </w:pPr>
            <w:r>
              <w:rPr>
                <w:color w:val="212529"/>
                <w:spacing w:val="-2"/>
              </w:rPr>
              <w:t>56.28</w:t>
            </w:r>
          </w:p>
        </w:tc>
        <w:tc>
          <w:tcPr>
            <w:tcW w:w="1168" w:type="dxa"/>
            <w:vAlign w:val="top"/>
          </w:tcPr>
          <w:p>
            <w:pPr>
              <w:pStyle w:val="TableText"/>
              <w:ind w:right="18"/>
              <w:spacing w:before="121" w:line="238" w:lineRule="auto"/>
              <w:jc w:val="right"/>
              <w:rPr/>
            </w:pPr>
            <w:r>
              <w:rPr>
                <w:color w:val="212529"/>
                <w:spacing w:val="-2"/>
              </w:rPr>
              <w:t>56.28</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1" w:line="239" w:lineRule="auto"/>
              <w:rPr/>
            </w:pPr>
            <w:r>
              <w:rPr>
                <w:color w:val="212529"/>
                <w:spacing w:val="-2"/>
              </w:rPr>
              <w:t>2080501</w:t>
            </w:r>
          </w:p>
        </w:tc>
        <w:tc>
          <w:tcPr>
            <w:tcW w:w="1647" w:type="dxa"/>
            <w:vAlign w:val="top"/>
          </w:tcPr>
          <w:p>
            <w:pPr>
              <w:pStyle w:val="TableText"/>
              <w:ind w:left="1"/>
              <w:spacing w:before="121" w:line="219" w:lineRule="auto"/>
              <w:rPr/>
            </w:pPr>
            <w:r>
              <w:rPr>
                <w:color w:val="212529"/>
                <w:spacing w:val="-1"/>
              </w:rPr>
              <w:t>行政单位离退休</w:t>
            </w:r>
          </w:p>
        </w:tc>
        <w:tc>
          <w:tcPr>
            <w:tcW w:w="1183" w:type="dxa"/>
            <w:vAlign w:val="top"/>
          </w:tcPr>
          <w:p>
            <w:pPr>
              <w:pStyle w:val="TableText"/>
              <w:ind w:right="34"/>
              <w:spacing w:before="122" w:line="238" w:lineRule="auto"/>
              <w:jc w:val="right"/>
              <w:rPr/>
            </w:pPr>
            <w:r>
              <w:rPr>
                <w:color w:val="212529"/>
                <w:spacing w:val="-2"/>
              </w:rPr>
              <w:t>21.39</w:t>
            </w:r>
          </w:p>
        </w:tc>
        <w:tc>
          <w:tcPr>
            <w:tcW w:w="1168" w:type="dxa"/>
            <w:vAlign w:val="top"/>
          </w:tcPr>
          <w:p>
            <w:pPr>
              <w:pStyle w:val="TableText"/>
              <w:ind w:right="19"/>
              <w:spacing w:before="122" w:line="238" w:lineRule="auto"/>
              <w:jc w:val="right"/>
              <w:rPr/>
            </w:pPr>
            <w:r>
              <w:rPr>
                <w:color w:val="212529"/>
                <w:spacing w:val="-2"/>
              </w:rPr>
              <w:t>21.39</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1" w:line="239" w:lineRule="auto"/>
              <w:rPr/>
            </w:pPr>
            <w:r>
              <w:rPr>
                <w:color w:val="212529"/>
                <w:spacing w:val="-2"/>
              </w:rPr>
              <w:t>2080505</w:t>
            </w:r>
          </w:p>
        </w:tc>
        <w:tc>
          <w:tcPr>
            <w:tcW w:w="1647" w:type="dxa"/>
            <w:vAlign w:val="top"/>
          </w:tcPr>
          <w:p>
            <w:pPr>
              <w:pStyle w:val="TableText"/>
              <w:ind w:right="197"/>
              <w:spacing w:before="17" w:line="201" w:lineRule="auto"/>
              <w:rPr/>
            </w:pPr>
            <w:r>
              <w:rPr>
                <w:color w:val="212529"/>
                <w:spacing w:val="-1"/>
              </w:rPr>
              <w:t>机关事业单位基本</w:t>
            </w:r>
            <w:r>
              <w:rPr>
                <w:color w:val="212529"/>
                <w:spacing w:val="-1"/>
              </w:rPr>
              <w:t>养老保险缴费支出</w:t>
            </w:r>
          </w:p>
        </w:tc>
        <w:tc>
          <w:tcPr>
            <w:tcW w:w="1183" w:type="dxa"/>
            <w:vAlign w:val="top"/>
          </w:tcPr>
          <w:p>
            <w:pPr>
              <w:pStyle w:val="TableText"/>
              <w:ind w:right="34"/>
              <w:spacing w:before="122" w:line="238" w:lineRule="auto"/>
              <w:jc w:val="right"/>
              <w:rPr/>
            </w:pPr>
            <w:r>
              <w:rPr>
                <w:color w:val="212529"/>
                <w:spacing w:val="-2"/>
              </w:rPr>
              <w:t>29.06</w:t>
            </w:r>
          </w:p>
        </w:tc>
        <w:tc>
          <w:tcPr>
            <w:tcW w:w="1168" w:type="dxa"/>
            <w:vAlign w:val="top"/>
          </w:tcPr>
          <w:p>
            <w:pPr>
              <w:pStyle w:val="TableText"/>
              <w:ind w:right="19"/>
              <w:spacing w:before="122" w:line="238" w:lineRule="auto"/>
              <w:jc w:val="right"/>
              <w:rPr/>
            </w:pPr>
            <w:r>
              <w:rPr>
                <w:color w:val="212529"/>
                <w:spacing w:val="-2"/>
              </w:rPr>
              <w:t>29.06</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2" w:line="239" w:lineRule="auto"/>
              <w:rPr/>
            </w:pPr>
            <w:r>
              <w:rPr>
                <w:color w:val="212529"/>
                <w:spacing w:val="-2"/>
              </w:rPr>
              <w:t>2080506</w:t>
            </w:r>
          </w:p>
        </w:tc>
        <w:tc>
          <w:tcPr>
            <w:tcW w:w="1647" w:type="dxa"/>
            <w:vAlign w:val="top"/>
          </w:tcPr>
          <w:p>
            <w:pPr>
              <w:pStyle w:val="TableText"/>
              <w:ind w:left="1" w:right="197" w:hanging="1"/>
              <w:spacing w:before="19" w:line="200" w:lineRule="auto"/>
              <w:rPr/>
            </w:pPr>
            <w:r>
              <w:rPr>
                <w:color w:val="212529"/>
                <w:spacing w:val="-1"/>
              </w:rPr>
              <w:t>机关事业单位职业</w:t>
            </w:r>
            <w:r>
              <w:rPr>
                <w:color w:val="212529"/>
                <w:spacing w:val="-2"/>
              </w:rPr>
              <w:t>年金缴费支出</w:t>
            </w:r>
          </w:p>
        </w:tc>
        <w:tc>
          <w:tcPr>
            <w:tcW w:w="1183" w:type="dxa"/>
            <w:vAlign w:val="top"/>
          </w:tcPr>
          <w:p>
            <w:pPr>
              <w:pStyle w:val="TableText"/>
              <w:ind w:right="33"/>
              <w:spacing w:before="123" w:line="238" w:lineRule="auto"/>
              <w:jc w:val="right"/>
              <w:rPr/>
            </w:pPr>
            <w:r>
              <w:rPr>
                <w:color w:val="212529"/>
                <w:spacing w:val="-2"/>
              </w:rPr>
              <w:t>5.84</w:t>
            </w:r>
          </w:p>
        </w:tc>
        <w:tc>
          <w:tcPr>
            <w:tcW w:w="1168" w:type="dxa"/>
            <w:vAlign w:val="top"/>
          </w:tcPr>
          <w:p>
            <w:pPr>
              <w:pStyle w:val="TableText"/>
              <w:ind w:right="18"/>
              <w:spacing w:before="123" w:line="238" w:lineRule="auto"/>
              <w:jc w:val="right"/>
              <w:rPr/>
            </w:pPr>
            <w:r>
              <w:rPr>
                <w:color w:val="212529"/>
                <w:spacing w:val="-2"/>
              </w:rPr>
              <w:t>5.84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3"/>
              </w:rPr>
              <w:t>210</w:t>
            </w:r>
          </w:p>
        </w:tc>
        <w:tc>
          <w:tcPr>
            <w:tcW w:w="1647" w:type="dxa"/>
            <w:vAlign w:val="top"/>
          </w:tcPr>
          <w:p>
            <w:pPr>
              <w:pStyle w:val="TableText"/>
              <w:ind w:left="2"/>
              <w:spacing w:before="123" w:line="219" w:lineRule="auto"/>
              <w:rPr/>
            </w:pPr>
            <w:r>
              <w:rPr>
                <w:color w:val="212529"/>
                <w:spacing w:val="-2"/>
              </w:rPr>
              <w:t>卫生健康支出</w:t>
            </w:r>
          </w:p>
        </w:tc>
        <w:tc>
          <w:tcPr>
            <w:tcW w:w="1183" w:type="dxa"/>
            <w:vAlign w:val="top"/>
          </w:tcPr>
          <w:p>
            <w:pPr>
              <w:pStyle w:val="TableText"/>
              <w:ind w:right="32"/>
              <w:spacing w:before="124" w:line="238" w:lineRule="auto"/>
              <w:jc w:val="right"/>
              <w:rPr/>
            </w:pPr>
            <w:r>
              <w:rPr>
                <w:color w:val="212529"/>
                <w:spacing w:val="-4"/>
              </w:rPr>
              <w:t>15.91</w:t>
            </w:r>
          </w:p>
        </w:tc>
        <w:tc>
          <w:tcPr>
            <w:tcW w:w="1168" w:type="dxa"/>
            <w:vAlign w:val="top"/>
          </w:tcPr>
          <w:p>
            <w:pPr>
              <w:pStyle w:val="TableText"/>
              <w:ind w:right="16"/>
              <w:spacing w:before="124" w:line="238" w:lineRule="auto"/>
              <w:jc w:val="right"/>
              <w:rPr/>
            </w:pPr>
            <w:r>
              <w:rPr>
                <w:color w:val="212529"/>
                <w:spacing w:val="-4"/>
              </w:rPr>
              <w:t>15.91</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21011</w:t>
            </w:r>
          </w:p>
        </w:tc>
        <w:tc>
          <w:tcPr>
            <w:tcW w:w="1647" w:type="dxa"/>
            <w:vAlign w:val="top"/>
          </w:tcPr>
          <w:p>
            <w:pPr>
              <w:pStyle w:val="TableText"/>
              <w:ind w:left="1"/>
              <w:spacing w:before="124" w:line="219" w:lineRule="auto"/>
              <w:rPr/>
            </w:pPr>
            <w:r>
              <w:rPr>
                <w:color w:val="212529"/>
                <w:spacing w:val="-1"/>
              </w:rPr>
              <w:t>行政事业单位医疗</w:t>
            </w:r>
          </w:p>
        </w:tc>
        <w:tc>
          <w:tcPr>
            <w:tcW w:w="1183" w:type="dxa"/>
            <w:vAlign w:val="top"/>
          </w:tcPr>
          <w:p>
            <w:pPr>
              <w:pStyle w:val="TableText"/>
              <w:ind w:right="32"/>
              <w:spacing w:before="124" w:line="238" w:lineRule="auto"/>
              <w:jc w:val="right"/>
              <w:rPr/>
            </w:pPr>
            <w:r>
              <w:rPr>
                <w:color w:val="212529"/>
                <w:spacing w:val="-4"/>
              </w:rPr>
              <w:t>15.91</w:t>
            </w:r>
          </w:p>
        </w:tc>
        <w:tc>
          <w:tcPr>
            <w:tcW w:w="1168" w:type="dxa"/>
            <w:vAlign w:val="top"/>
          </w:tcPr>
          <w:p>
            <w:pPr>
              <w:pStyle w:val="TableText"/>
              <w:ind w:right="16"/>
              <w:spacing w:before="124" w:line="238" w:lineRule="auto"/>
              <w:jc w:val="right"/>
              <w:rPr/>
            </w:pPr>
            <w:r>
              <w:rPr>
                <w:color w:val="212529"/>
                <w:spacing w:val="-4"/>
              </w:rPr>
              <w:t>15.91</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2101101</w:t>
            </w:r>
          </w:p>
        </w:tc>
        <w:tc>
          <w:tcPr>
            <w:tcW w:w="1647" w:type="dxa"/>
            <w:vAlign w:val="top"/>
          </w:tcPr>
          <w:p>
            <w:pPr>
              <w:pStyle w:val="TableText"/>
              <w:ind w:left="1"/>
              <w:spacing w:before="124" w:line="219" w:lineRule="auto"/>
              <w:rPr/>
            </w:pPr>
            <w:r>
              <w:rPr>
                <w:color w:val="212529"/>
                <w:spacing w:val="-1"/>
              </w:rPr>
              <w:t>行政单位医疗</w:t>
            </w:r>
          </w:p>
        </w:tc>
        <w:tc>
          <w:tcPr>
            <w:tcW w:w="1183" w:type="dxa"/>
            <w:vAlign w:val="top"/>
          </w:tcPr>
          <w:p>
            <w:pPr>
              <w:pStyle w:val="TableText"/>
              <w:ind w:right="32"/>
              <w:spacing w:before="124" w:line="238" w:lineRule="auto"/>
              <w:jc w:val="right"/>
              <w:rPr/>
            </w:pPr>
            <w:r>
              <w:rPr>
                <w:color w:val="212529"/>
                <w:spacing w:val="-4"/>
              </w:rPr>
              <w:t>10.89</w:t>
            </w:r>
          </w:p>
        </w:tc>
        <w:tc>
          <w:tcPr>
            <w:tcW w:w="1168" w:type="dxa"/>
            <w:vAlign w:val="top"/>
          </w:tcPr>
          <w:p>
            <w:pPr>
              <w:pStyle w:val="TableText"/>
              <w:ind w:right="16"/>
              <w:spacing w:before="124" w:line="238" w:lineRule="auto"/>
              <w:jc w:val="right"/>
              <w:rPr/>
            </w:pPr>
            <w:r>
              <w:rPr>
                <w:color w:val="212529"/>
                <w:spacing w:val="-4"/>
              </w:rPr>
              <w:t>10.89</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2101103</w:t>
            </w:r>
          </w:p>
        </w:tc>
        <w:tc>
          <w:tcPr>
            <w:tcW w:w="1647" w:type="dxa"/>
            <w:vAlign w:val="top"/>
          </w:tcPr>
          <w:p>
            <w:pPr>
              <w:pStyle w:val="TableText"/>
              <w:ind w:left="7"/>
              <w:spacing w:before="123" w:line="219" w:lineRule="auto"/>
              <w:rPr/>
            </w:pPr>
            <w:r>
              <w:rPr>
                <w:color w:val="212529"/>
                <w:spacing w:val="-2"/>
              </w:rPr>
              <w:t>公务员医疗补助</w:t>
            </w:r>
          </w:p>
        </w:tc>
        <w:tc>
          <w:tcPr>
            <w:tcW w:w="1183" w:type="dxa"/>
            <w:vAlign w:val="top"/>
          </w:tcPr>
          <w:p>
            <w:pPr>
              <w:pStyle w:val="TableText"/>
              <w:ind w:right="33"/>
              <w:spacing w:before="124" w:line="238" w:lineRule="auto"/>
              <w:jc w:val="right"/>
              <w:rPr/>
            </w:pPr>
            <w:r>
              <w:rPr>
                <w:color w:val="212529"/>
                <w:spacing w:val="-2"/>
              </w:rPr>
              <w:t>5.03</w:t>
            </w:r>
          </w:p>
        </w:tc>
        <w:tc>
          <w:tcPr>
            <w:tcW w:w="1168" w:type="dxa"/>
            <w:vAlign w:val="top"/>
          </w:tcPr>
          <w:p>
            <w:pPr>
              <w:pStyle w:val="TableText"/>
              <w:ind w:right="18"/>
              <w:spacing w:before="124" w:line="238" w:lineRule="auto"/>
              <w:jc w:val="right"/>
              <w:rPr/>
            </w:pPr>
            <w:r>
              <w:rPr>
                <w:color w:val="212529"/>
                <w:spacing w:val="-2"/>
              </w:rPr>
              <w:t>5.03</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4"/>
              <w:rPr/>
            </w:pPr>
            <w:r>
              <w:rPr>
                <w:color w:val="212529"/>
                <w:spacing w:val="-3"/>
              </w:rPr>
              <w:t>221</w:t>
            </w:r>
          </w:p>
        </w:tc>
        <w:tc>
          <w:tcPr>
            <w:tcW w:w="1647" w:type="dxa"/>
            <w:vAlign w:val="top"/>
          </w:tcPr>
          <w:p>
            <w:pPr>
              <w:pStyle w:val="TableText"/>
              <w:ind w:left="2"/>
              <w:spacing w:before="123" w:line="219" w:lineRule="auto"/>
              <w:rPr/>
            </w:pPr>
            <w:r>
              <w:rPr>
                <w:color w:val="212529"/>
                <w:spacing w:val="-2"/>
              </w:rPr>
              <w:t>住房保障支出</w:t>
            </w:r>
          </w:p>
        </w:tc>
        <w:tc>
          <w:tcPr>
            <w:tcW w:w="1183" w:type="dxa"/>
            <w:vAlign w:val="top"/>
          </w:tcPr>
          <w:p>
            <w:pPr>
              <w:pStyle w:val="TableText"/>
              <w:ind w:right="34"/>
              <w:spacing w:before="124" w:line="238" w:lineRule="auto"/>
              <w:jc w:val="right"/>
              <w:rPr/>
            </w:pPr>
            <w:r>
              <w:rPr>
                <w:color w:val="212529"/>
                <w:spacing w:val="-2"/>
              </w:rPr>
              <w:t>27.26</w:t>
            </w:r>
          </w:p>
        </w:tc>
        <w:tc>
          <w:tcPr>
            <w:tcW w:w="1168" w:type="dxa"/>
            <w:vAlign w:val="top"/>
          </w:tcPr>
          <w:p>
            <w:pPr>
              <w:pStyle w:val="TableText"/>
              <w:ind w:right="19"/>
              <w:spacing w:before="124" w:line="238" w:lineRule="auto"/>
              <w:jc w:val="right"/>
              <w:rPr/>
            </w:pPr>
            <w:r>
              <w:rPr>
                <w:color w:val="212529"/>
                <w:spacing w:val="-2"/>
              </w:rPr>
              <w:t>27.26</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22102</w:t>
            </w:r>
          </w:p>
        </w:tc>
        <w:tc>
          <w:tcPr>
            <w:tcW w:w="1647" w:type="dxa"/>
            <w:vAlign w:val="top"/>
          </w:tcPr>
          <w:p>
            <w:pPr>
              <w:pStyle w:val="TableText"/>
              <w:ind w:left="2"/>
              <w:spacing w:before="123" w:line="219" w:lineRule="auto"/>
              <w:rPr/>
            </w:pPr>
            <w:r>
              <w:rPr>
                <w:color w:val="212529"/>
                <w:spacing w:val="-2"/>
              </w:rPr>
              <w:t>住房改革支出</w:t>
            </w:r>
          </w:p>
        </w:tc>
        <w:tc>
          <w:tcPr>
            <w:tcW w:w="1183" w:type="dxa"/>
            <w:vAlign w:val="top"/>
          </w:tcPr>
          <w:p>
            <w:pPr>
              <w:pStyle w:val="TableText"/>
              <w:ind w:right="34"/>
              <w:spacing w:before="124" w:line="238" w:lineRule="auto"/>
              <w:jc w:val="right"/>
              <w:rPr/>
            </w:pPr>
            <w:r>
              <w:rPr>
                <w:color w:val="212529"/>
                <w:spacing w:val="-2"/>
              </w:rPr>
              <w:t>27.26</w:t>
            </w:r>
          </w:p>
        </w:tc>
        <w:tc>
          <w:tcPr>
            <w:tcW w:w="1168" w:type="dxa"/>
            <w:vAlign w:val="top"/>
          </w:tcPr>
          <w:p>
            <w:pPr>
              <w:pStyle w:val="TableText"/>
              <w:ind w:right="19"/>
              <w:spacing w:before="124" w:line="238" w:lineRule="auto"/>
              <w:jc w:val="right"/>
              <w:rPr/>
            </w:pPr>
            <w:r>
              <w:rPr>
                <w:color w:val="212529"/>
                <w:spacing w:val="-2"/>
              </w:rPr>
              <w:t>27.26</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2210201</w:t>
            </w:r>
          </w:p>
        </w:tc>
        <w:tc>
          <w:tcPr>
            <w:tcW w:w="1647" w:type="dxa"/>
            <w:vAlign w:val="top"/>
          </w:tcPr>
          <w:p>
            <w:pPr>
              <w:pStyle w:val="TableText"/>
              <w:ind w:left="2"/>
              <w:spacing w:before="124" w:line="219" w:lineRule="auto"/>
              <w:rPr/>
            </w:pPr>
            <w:r>
              <w:rPr>
                <w:color w:val="212529"/>
                <w:spacing w:val="-2"/>
              </w:rPr>
              <w:t>住房公积金</w:t>
            </w:r>
          </w:p>
        </w:tc>
        <w:tc>
          <w:tcPr>
            <w:tcW w:w="1183" w:type="dxa"/>
            <w:vAlign w:val="top"/>
          </w:tcPr>
          <w:p>
            <w:pPr>
              <w:pStyle w:val="TableText"/>
              <w:ind w:right="34"/>
              <w:spacing w:before="124" w:line="238" w:lineRule="auto"/>
              <w:jc w:val="right"/>
              <w:rPr/>
            </w:pPr>
            <w:r>
              <w:rPr>
                <w:color w:val="212529"/>
                <w:spacing w:val="-2"/>
              </w:rPr>
              <w:t>27.26</w:t>
            </w:r>
          </w:p>
        </w:tc>
        <w:tc>
          <w:tcPr>
            <w:tcW w:w="1168" w:type="dxa"/>
            <w:vAlign w:val="top"/>
          </w:tcPr>
          <w:p>
            <w:pPr>
              <w:pStyle w:val="TableText"/>
              <w:ind w:right="19"/>
              <w:spacing w:before="124" w:line="238" w:lineRule="auto"/>
              <w:jc w:val="right"/>
              <w:rPr/>
            </w:pPr>
            <w:r>
              <w:rPr>
                <w:color w:val="212529"/>
                <w:spacing w:val="-2"/>
              </w:rPr>
              <w:t>27.26</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2" w:hRule="atLeast"/>
        </w:trPr>
        <w:tc>
          <w:tcPr>
            <w:tcW w:w="8549" w:type="dxa"/>
            <w:vAlign w:val="top"/>
            <w:gridSpan w:val="8"/>
            <w:tcBorders>
              <w:bottom w:val="single" w:color="FFFFFF" w:sz="6" w:space="0"/>
              <w:right w:val="nil"/>
            </w:tcBorders>
          </w:tcPr>
          <w:p>
            <w:pPr>
              <w:pStyle w:val="TableText"/>
              <w:ind w:left="6"/>
              <w:spacing w:before="123" w:line="218" w:lineRule="auto"/>
              <w:rPr/>
            </w:pPr>
            <w:r>
              <w:rPr>
                <w:color w:val="212529"/>
                <w:spacing w:val="-2"/>
              </w:rPr>
              <w:t>注：本表反映部门本年度各项支出情况。</w:t>
            </w:r>
          </w:p>
        </w:tc>
      </w:tr>
    </w:tbl>
    <w:p>
      <w:pPr>
        <w:pStyle w:val="BodyText"/>
        <w:rPr/>
      </w:pPr>
      <w:r/>
    </w:p>
    <w:p>
      <w:pPr>
        <w:sectPr>
          <w:headerReference w:type="default" r:id="rId7"/>
          <w:footerReference w:type="default" r:id="rId11"/>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355"/>
        <w:gridCol w:w="449"/>
        <w:gridCol w:w="1393"/>
        <w:gridCol w:w="1542"/>
        <w:gridCol w:w="509"/>
        <w:gridCol w:w="839"/>
        <w:gridCol w:w="1108"/>
        <w:gridCol w:w="509"/>
        <w:gridCol w:w="846"/>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9"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35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54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50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0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5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3197" w:type="dxa"/>
            <w:vAlign w:val="top"/>
            <w:gridSpan w:val="3"/>
            <w:tcBorders>
              <w:left w:val="single" w:color="FFFFFF" w:sz="2" w:space="0"/>
              <w:right w:val="single" w:color="FFFFFF" w:sz="2" w:space="0"/>
              <w:top w:val="single" w:color="FFFFFF" w:sz="6" w:space="0"/>
            </w:tcBorders>
          </w:tcPr>
          <w:p>
            <w:pPr>
              <w:pStyle w:val="TableText"/>
              <w:ind w:left="11" w:right="127" w:firstLine="2"/>
              <w:spacing w:before="64" w:line="217" w:lineRule="auto"/>
              <w:rPr/>
            </w:pPr>
            <w:r>
              <w:rPr>
                <w:color w:val="212529"/>
                <w:spacing w:val="-1"/>
              </w:rPr>
              <w:t>部门名称：中国人民政治协商会议兴县</w:t>
            </w:r>
            <w:r>
              <w:rPr>
                <w:color w:val="212529"/>
                <w:spacing w:val="-1"/>
              </w:rPr>
              <w:t>委员会办公室</w:t>
            </w:r>
          </w:p>
        </w:tc>
        <w:tc>
          <w:tcPr>
            <w:tcW w:w="1542" w:type="dxa"/>
            <w:vAlign w:val="top"/>
            <w:tcBorders>
              <w:left w:val="single" w:color="FFFFFF" w:sz="2" w:space="0"/>
              <w:right w:val="single" w:color="FFFFFF" w:sz="2" w:space="0"/>
              <w:top w:val="single" w:color="FFFFFF" w:sz="6" w:space="0"/>
            </w:tcBorders>
          </w:tcPr>
          <w:p>
            <w:pPr>
              <w:pStyle w:val="TableText"/>
              <w:ind w:left="11"/>
              <w:spacing w:before="169" w:line="219" w:lineRule="auto"/>
              <w:rPr/>
            </w:pPr>
            <w:r>
              <w:rPr>
                <w:color w:val="212529"/>
                <w:spacing w:val="-2"/>
              </w:rPr>
              <w:t>2024年度</w:t>
            </w:r>
          </w:p>
        </w:tc>
        <w:tc>
          <w:tcPr>
            <w:tcW w:w="509"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108" w:type="dxa"/>
            <w:vAlign w:val="top"/>
            <w:tcBorders>
              <w:left w:val="single" w:color="FFFFFF" w:sz="2" w:space="0"/>
              <w:right w:val="single" w:color="FFFFFF" w:sz="2" w:space="0"/>
              <w:top w:val="single" w:color="FFFFFF" w:sz="6" w:space="0"/>
            </w:tcBorders>
          </w:tcPr>
          <w:p>
            <w:pPr>
              <w:rPr>
                <w:rFonts w:ascii="Arial"/>
                <w:sz w:val="21"/>
              </w:rPr>
            </w:pPr>
            <w:r/>
          </w:p>
        </w:tc>
        <w:tc>
          <w:tcPr>
            <w:tcW w:w="1355" w:type="dxa"/>
            <w:vAlign w:val="top"/>
            <w:gridSpan w:val="2"/>
            <w:tcBorders>
              <w:left w:val="single" w:color="FFFFFF" w:sz="2" w:space="0"/>
              <w:right w:val="single" w:color="FFFFFF" w:sz="2" w:space="0"/>
              <w:top w:val="single" w:color="FFFFFF" w:sz="6" w:space="0"/>
            </w:tcBorders>
          </w:tcPr>
          <w:p>
            <w:pPr>
              <w:pStyle w:val="TableText"/>
              <w:ind w:left="63"/>
              <w:spacing w:before="169" w:line="219" w:lineRule="auto"/>
              <w:rPr/>
            </w:pPr>
            <w:r>
              <w:rPr>
                <w:color w:val="212529"/>
                <w:spacing w:val="-2"/>
              </w:rPr>
              <w:t>金额单位：万元</w:t>
            </w:r>
          </w:p>
        </w:tc>
      </w:tr>
      <w:tr>
        <w:trPr>
          <w:trHeight w:val="524" w:hRule="atLeast"/>
        </w:trPr>
        <w:tc>
          <w:tcPr>
            <w:tcW w:w="3197" w:type="dxa"/>
            <w:vAlign w:val="top"/>
            <w:gridSpan w:val="3"/>
          </w:tcPr>
          <w:p>
            <w:pPr>
              <w:ind w:left="140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53" w:type="dxa"/>
            <w:vAlign w:val="top"/>
            <w:gridSpan w:val="6"/>
          </w:tcPr>
          <w:p>
            <w:pPr>
              <w:ind w:left="2478"/>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259" w:hRule="atLeast"/>
        </w:trPr>
        <w:tc>
          <w:tcPr>
            <w:tcW w:w="1355" w:type="dxa"/>
            <w:vAlign w:val="top"/>
          </w:tcPr>
          <w:p>
            <w:pPr>
              <w:spacing w:line="456" w:lineRule="auto"/>
              <w:rPr>
                <w:rFonts w:ascii="Arial"/>
                <w:sz w:val="21"/>
              </w:rPr>
            </w:pPr>
            <w:r/>
          </w:p>
          <w:p>
            <w:pPr>
              <w:ind w:left="479"/>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49" w:type="dxa"/>
            <w:vAlign w:val="top"/>
          </w:tcPr>
          <w:p>
            <w:pPr>
              <w:spacing w:line="454" w:lineRule="auto"/>
              <w:rPr>
                <w:rFonts w:ascii="Arial"/>
                <w:sz w:val="21"/>
              </w:rPr>
            </w:pPr>
            <w:r/>
          </w:p>
          <w:p>
            <w:pPr>
              <w:ind w:left="24"/>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393" w:type="dxa"/>
            <w:vAlign w:val="top"/>
          </w:tcPr>
          <w:p>
            <w:pPr>
              <w:spacing w:line="453" w:lineRule="auto"/>
              <w:rPr>
                <w:rFonts w:ascii="Arial"/>
                <w:sz w:val="21"/>
              </w:rPr>
            </w:pPr>
            <w:r/>
          </w:p>
          <w:p>
            <w:pPr>
              <w:ind w:left="492"/>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542" w:type="dxa"/>
            <w:vAlign w:val="top"/>
          </w:tcPr>
          <w:p>
            <w:pPr>
              <w:spacing w:line="456" w:lineRule="auto"/>
              <w:rPr>
                <w:rFonts w:ascii="Arial"/>
                <w:sz w:val="21"/>
              </w:rPr>
            </w:pPr>
            <w:r/>
          </w:p>
          <w:p>
            <w:pPr>
              <w:ind w:left="570"/>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09" w:type="dxa"/>
            <w:vAlign w:val="top"/>
          </w:tcPr>
          <w:p>
            <w:pPr>
              <w:spacing w:line="454" w:lineRule="auto"/>
              <w:rPr>
                <w:rFonts w:ascii="Arial"/>
                <w:sz w:val="21"/>
              </w:rPr>
            </w:pPr>
            <w:r/>
          </w:p>
          <w:p>
            <w:pPr>
              <w:ind w:left="55"/>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39" w:type="dxa"/>
            <w:vAlign w:val="top"/>
          </w:tcPr>
          <w:p>
            <w:pPr>
              <w:spacing w:line="454" w:lineRule="auto"/>
              <w:rPr>
                <w:rFonts w:ascii="Arial"/>
                <w:sz w:val="21"/>
              </w:rPr>
            </w:pPr>
            <w:r/>
          </w:p>
          <w:p>
            <w:pPr>
              <w:ind w:left="225"/>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08" w:type="dxa"/>
            <w:vAlign w:val="top"/>
          </w:tcPr>
          <w:p>
            <w:pPr>
              <w:spacing w:line="349" w:lineRule="auto"/>
              <w:rPr>
                <w:rFonts w:ascii="Arial"/>
                <w:sz w:val="21"/>
              </w:rPr>
            </w:pPr>
            <w:r/>
          </w:p>
          <w:p>
            <w:pPr>
              <w:ind w:left="87" w:right="102" w:firstLine="2"/>
              <w:spacing w:before="7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r>
              <w:rPr>
                <w:rFonts w:ascii="Microsoft YaHei" w:hAnsi="Microsoft YaHei" w:eastAsia="Microsoft YaHei" w:cs="Microsoft YaHei"/>
                <w:sz w:val="17"/>
                <w:szCs w:val="17"/>
                <w:color w:val="212529"/>
                <w:spacing w:val="10"/>
              </w:rPr>
              <w:t>算财政拨款</w:t>
            </w:r>
          </w:p>
        </w:tc>
        <w:tc>
          <w:tcPr>
            <w:tcW w:w="509" w:type="dxa"/>
            <w:vAlign w:val="top"/>
          </w:tcPr>
          <w:p>
            <w:pPr>
              <w:ind w:left="60"/>
              <w:spacing w:before="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w:t>
            </w:r>
          </w:p>
          <w:p>
            <w:pPr>
              <w:ind w:left="63"/>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性基</w:t>
            </w:r>
          </w:p>
          <w:p>
            <w:pPr>
              <w:ind w:left="59"/>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金预</w:t>
            </w:r>
          </w:p>
          <w:p>
            <w:pPr>
              <w:ind w:left="57"/>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算财</w:t>
            </w:r>
          </w:p>
          <w:p>
            <w:pPr>
              <w:ind w:left="150" w:right="74" w:hanging="90"/>
              <w:spacing w:before="3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政拨</w:t>
            </w:r>
            <w:r>
              <w:rPr>
                <w:rFonts w:ascii="Microsoft YaHei" w:hAnsi="Microsoft YaHei" w:eastAsia="Microsoft YaHei" w:cs="Microsoft YaHei"/>
                <w:sz w:val="17"/>
                <w:szCs w:val="17"/>
                <w:color w:val="212529"/>
                <w:spacing w:val="8"/>
              </w:rPr>
              <w:t>款</w:t>
            </w:r>
          </w:p>
        </w:tc>
        <w:tc>
          <w:tcPr>
            <w:tcW w:w="846" w:type="dxa"/>
            <w:vAlign w:val="top"/>
          </w:tcPr>
          <w:p>
            <w:pPr>
              <w:spacing w:line="245" w:lineRule="auto"/>
              <w:rPr>
                <w:rFonts w:ascii="Arial"/>
                <w:sz w:val="21"/>
              </w:rPr>
            </w:pPr>
            <w:r/>
          </w:p>
          <w:p>
            <w:pPr>
              <w:ind w:left="47" w:right="64" w:firstLine="18"/>
              <w:spacing w:before="73" w:line="164" w:lineRule="auto"/>
              <w:jc w:val="both"/>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国有资本</w:t>
            </w:r>
            <w:r>
              <w:rPr>
                <w:rFonts w:ascii="Microsoft YaHei" w:hAnsi="Microsoft YaHei" w:eastAsia="Microsoft YaHei" w:cs="Microsoft YaHei"/>
                <w:sz w:val="17"/>
                <w:szCs w:val="17"/>
                <w:color w:val="212529"/>
                <w:spacing w:val="9"/>
              </w:rPr>
              <w:t>经营预算</w:t>
            </w:r>
            <w:r>
              <w:rPr>
                <w:rFonts w:ascii="Microsoft YaHei" w:hAnsi="Microsoft YaHei" w:eastAsia="Microsoft YaHei" w:cs="Microsoft YaHei"/>
                <w:sz w:val="17"/>
                <w:szCs w:val="17"/>
                <w:color w:val="212529"/>
                <w:spacing w:val="9"/>
              </w:rPr>
              <w:t>财政拨款</w:t>
            </w:r>
          </w:p>
        </w:tc>
      </w:tr>
      <w:tr>
        <w:trPr>
          <w:trHeight w:val="524" w:hRule="atLeast"/>
        </w:trPr>
        <w:tc>
          <w:tcPr>
            <w:tcW w:w="1355" w:type="dxa"/>
            <w:vAlign w:val="top"/>
          </w:tcPr>
          <w:p>
            <w:pPr>
              <w:ind w:left="478"/>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49" w:type="dxa"/>
            <w:vAlign w:val="top"/>
          </w:tcPr>
          <w:p>
            <w:pPr>
              <w:rPr>
                <w:rFonts w:ascii="Arial"/>
                <w:sz w:val="21"/>
              </w:rPr>
            </w:pPr>
            <w:r/>
          </w:p>
        </w:tc>
        <w:tc>
          <w:tcPr>
            <w:tcW w:w="1393" w:type="dxa"/>
            <w:vAlign w:val="top"/>
          </w:tcPr>
          <w:p>
            <w:pPr>
              <w:ind w:left="644"/>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542" w:type="dxa"/>
            <w:vAlign w:val="top"/>
          </w:tcPr>
          <w:p>
            <w:pPr>
              <w:ind w:left="569"/>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09" w:type="dxa"/>
            <w:vAlign w:val="top"/>
          </w:tcPr>
          <w:p>
            <w:pPr>
              <w:rPr>
                <w:rFonts w:ascii="Arial"/>
                <w:sz w:val="21"/>
              </w:rPr>
            </w:pPr>
            <w:r/>
          </w:p>
        </w:tc>
        <w:tc>
          <w:tcPr>
            <w:tcW w:w="839" w:type="dxa"/>
            <w:vAlign w:val="top"/>
          </w:tcPr>
          <w:p>
            <w:pPr>
              <w:ind w:left="362"/>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08" w:type="dxa"/>
            <w:vAlign w:val="top"/>
          </w:tcPr>
          <w:p>
            <w:pPr>
              <w:ind w:left="501"/>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509" w:type="dxa"/>
            <w:vAlign w:val="top"/>
          </w:tcPr>
          <w:p>
            <w:pPr>
              <w:ind w:left="196"/>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46" w:type="dxa"/>
            <w:vAlign w:val="top"/>
          </w:tcPr>
          <w:p>
            <w:pPr>
              <w:ind w:left="367"/>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355" w:type="dxa"/>
            <w:vAlign w:val="top"/>
          </w:tcPr>
          <w:p>
            <w:pPr>
              <w:pStyle w:val="TableText"/>
              <w:ind w:left="7" w:right="80" w:firstLine="2"/>
              <w:spacing w:before="68" w:line="218" w:lineRule="auto"/>
              <w:rPr/>
            </w:pPr>
            <w:r>
              <w:rPr>
                <w:color w:val="212529"/>
                <w:spacing w:val="-2"/>
              </w:rPr>
              <w:t>一、一般公共预</w:t>
            </w:r>
            <w:r>
              <w:rPr>
                <w:color w:val="212529"/>
                <w:spacing w:val="-2"/>
              </w:rPr>
              <w:t>算财政拨款</w:t>
            </w:r>
          </w:p>
        </w:tc>
        <w:tc>
          <w:tcPr>
            <w:tcW w:w="449" w:type="dxa"/>
            <w:vAlign w:val="top"/>
          </w:tcPr>
          <w:p>
            <w:pPr>
              <w:pStyle w:val="TableText"/>
              <w:ind w:left="173"/>
              <w:spacing w:before="174"/>
              <w:rPr/>
            </w:pPr>
            <w:r>
              <w:rPr>
                <w:color w:val="212529"/>
              </w:rPr>
              <w:t>1</w:t>
            </w:r>
          </w:p>
        </w:tc>
        <w:tc>
          <w:tcPr>
            <w:tcW w:w="1393" w:type="dxa"/>
            <w:vAlign w:val="top"/>
          </w:tcPr>
          <w:p>
            <w:pPr>
              <w:pStyle w:val="TableText"/>
              <w:ind w:right="31"/>
              <w:spacing w:before="174" w:line="238" w:lineRule="auto"/>
              <w:jc w:val="right"/>
              <w:rPr/>
            </w:pPr>
            <w:r>
              <w:rPr>
                <w:color w:val="212529"/>
                <w:spacing w:val="-1"/>
              </w:rPr>
              <w:t>497.85</w:t>
            </w:r>
          </w:p>
        </w:tc>
        <w:tc>
          <w:tcPr>
            <w:tcW w:w="1542" w:type="dxa"/>
            <w:vAlign w:val="top"/>
          </w:tcPr>
          <w:p>
            <w:pPr>
              <w:pStyle w:val="TableText"/>
              <w:ind w:left="5" w:right="89" w:firstLine="1"/>
              <w:spacing w:before="68" w:line="218" w:lineRule="auto"/>
              <w:rPr/>
            </w:pPr>
            <w:r>
              <w:rPr>
                <w:color w:val="212529"/>
                <w:spacing w:val="-2"/>
              </w:rPr>
              <w:t>一、一般公共服务</w:t>
            </w:r>
            <w:r>
              <w:rPr>
                <w:color w:val="212529"/>
                <w:spacing w:val="-2"/>
              </w:rPr>
              <w:t>支出</w:t>
            </w:r>
          </w:p>
        </w:tc>
        <w:tc>
          <w:tcPr>
            <w:tcW w:w="509" w:type="dxa"/>
            <w:vAlign w:val="top"/>
          </w:tcPr>
          <w:p>
            <w:pPr>
              <w:pStyle w:val="TableText"/>
              <w:ind w:left="150"/>
              <w:spacing w:before="173" w:line="239" w:lineRule="auto"/>
              <w:rPr/>
            </w:pPr>
            <w:r>
              <w:rPr>
                <w:color w:val="212529"/>
                <w:spacing w:val="-3"/>
              </w:rPr>
              <w:t>33</w:t>
            </w:r>
          </w:p>
        </w:tc>
        <w:tc>
          <w:tcPr>
            <w:tcW w:w="839" w:type="dxa"/>
            <w:vAlign w:val="top"/>
          </w:tcPr>
          <w:p>
            <w:pPr>
              <w:pStyle w:val="TableText"/>
              <w:ind w:right="24"/>
              <w:spacing w:before="174" w:line="238" w:lineRule="auto"/>
              <w:jc w:val="right"/>
              <w:rPr/>
            </w:pPr>
            <w:r>
              <w:rPr>
                <w:color w:val="212529"/>
                <w:spacing w:val="-2"/>
              </w:rPr>
              <w:t>398.39</w:t>
            </w:r>
          </w:p>
        </w:tc>
        <w:tc>
          <w:tcPr>
            <w:tcW w:w="1108" w:type="dxa"/>
            <w:vAlign w:val="top"/>
          </w:tcPr>
          <w:p>
            <w:pPr>
              <w:pStyle w:val="TableText"/>
              <w:ind w:right="23"/>
              <w:spacing w:before="174" w:line="238" w:lineRule="auto"/>
              <w:jc w:val="right"/>
              <w:rPr/>
            </w:pPr>
            <w:r>
              <w:rPr>
                <w:color w:val="212529"/>
                <w:spacing w:val="-2"/>
              </w:rPr>
              <w:t>398.39</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2"/>
              <w:spacing w:before="69" w:line="218" w:lineRule="auto"/>
              <w:rPr/>
            </w:pPr>
            <w:r>
              <w:rPr>
                <w:color w:val="212529"/>
                <w:spacing w:val="-2"/>
              </w:rPr>
              <w:t>二、政府性基金</w:t>
            </w:r>
            <w:r>
              <w:rPr>
                <w:color w:val="212529"/>
                <w:spacing w:val="-1"/>
              </w:rPr>
              <w:t>预算财政拨款</w:t>
            </w:r>
          </w:p>
        </w:tc>
        <w:tc>
          <w:tcPr>
            <w:tcW w:w="449" w:type="dxa"/>
            <w:vAlign w:val="top"/>
          </w:tcPr>
          <w:p>
            <w:pPr>
              <w:pStyle w:val="TableText"/>
              <w:ind w:left="162"/>
              <w:spacing w:before="175"/>
              <w:rPr/>
            </w:pPr>
            <w:r>
              <w:rPr>
                <w:color w:val="212529"/>
              </w:rPr>
              <w:t>2</w:t>
            </w:r>
          </w:p>
        </w:tc>
        <w:tc>
          <w:tcPr>
            <w:tcW w:w="1393" w:type="dxa"/>
            <w:vAlign w:val="top"/>
          </w:tcPr>
          <w:p>
            <w:pPr>
              <w:rPr>
                <w:rFonts w:ascii="Arial"/>
                <w:sz w:val="21"/>
              </w:rPr>
            </w:pPr>
            <w:r/>
          </w:p>
        </w:tc>
        <w:tc>
          <w:tcPr>
            <w:tcW w:w="1542" w:type="dxa"/>
            <w:vAlign w:val="top"/>
          </w:tcPr>
          <w:p>
            <w:pPr>
              <w:pStyle w:val="TableText"/>
              <w:ind w:left="7"/>
              <w:spacing w:before="175" w:line="219" w:lineRule="auto"/>
              <w:rPr/>
            </w:pPr>
            <w:r>
              <w:rPr>
                <w:color w:val="212529"/>
                <w:spacing w:val="-2"/>
              </w:rPr>
              <w:t>二、外交支出</w:t>
            </w:r>
          </w:p>
        </w:tc>
        <w:tc>
          <w:tcPr>
            <w:tcW w:w="509" w:type="dxa"/>
            <w:vAlign w:val="top"/>
          </w:tcPr>
          <w:p>
            <w:pPr>
              <w:pStyle w:val="TableText"/>
              <w:ind w:left="150"/>
              <w:spacing w:before="174" w:line="239" w:lineRule="auto"/>
              <w:rPr/>
            </w:pPr>
            <w:r>
              <w:rPr>
                <w:color w:val="212529"/>
                <w:spacing w:val="-3"/>
              </w:rPr>
              <w:t>34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hanging="1"/>
              <w:spacing w:before="70" w:line="218" w:lineRule="auto"/>
              <w:rPr/>
            </w:pPr>
            <w:r>
              <w:rPr>
                <w:color w:val="212529"/>
                <w:spacing w:val="-1"/>
              </w:rPr>
              <w:t>三、国有资本经</w:t>
            </w:r>
            <w:r>
              <w:rPr>
                <w:color w:val="212529"/>
                <w:spacing w:val="-2"/>
              </w:rPr>
              <w:t>营预算财政拨款</w:t>
            </w:r>
          </w:p>
        </w:tc>
        <w:tc>
          <w:tcPr>
            <w:tcW w:w="449" w:type="dxa"/>
            <w:vAlign w:val="top"/>
          </w:tcPr>
          <w:p>
            <w:pPr>
              <w:pStyle w:val="TableText"/>
              <w:ind w:left="164"/>
              <w:spacing w:before="175" w:line="239" w:lineRule="auto"/>
              <w:rPr/>
            </w:pPr>
            <w:r>
              <w:rPr>
                <w:color w:val="212529"/>
              </w:rPr>
              <w:t>3</w:t>
            </w:r>
          </w:p>
        </w:tc>
        <w:tc>
          <w:tcPr>
            <w:tcW w:w="1393" w:type="dxa"/>
            <w:vAlign w:val="top"/>
          </w:tcPr>
          <w:p>
            <w:pPr>
              <w:rPr>
                <w:rFonts w:ascii="Arial"/>
                <w:sz w:val="21"/>
              </w:rPr>
            </w:pPr>
            <w:r/>
          </w:p>
        </w:tc>
        <w:tc>
          <w:tcPr>
            <w:tcW w:w="1542" w:type="dxa"/>
            <w:vAlign w:val="top"/>
          </w:tcPr>
          <w:p>
            <w:pPr>
              <w:pStyle w:val="TableText"/>
              <w:ind w:left="3"/>
              <w:spacing w:before="176" w:line="219" w:lineRule="auto"/>
              <w:rPr/>
            </w:pPr>
            <w:r>
              <w:rPr>
                <w:color w:val="212529"/>
                <w:spacing w:val="-1"/>
              </w:rPr>
              <w:t>三、国防支出</w:t>
            </w:r>
          </w:p>
        </w:tc>
        <w:tc>
          <w:tcPr>
            <w:tcW w:w="509" w:type="dxa"/>
            <w:vAlign w:val="top"/>
          </w:tcPr>
          <w:p>
            <w:pPr>
              <w:pStyle w:val="TableText"/>
              <w:ind w:left="150"/>
              <w:spacing w:before="175" w:line="239" w:lineRule="auto"/>
              <w:rPr/>
            </w:pPr>
            <w:r>
              <w:rPr>
                <w:color w:val="212529"/>
                <w:spacing w:val="-3"/>
              </w:rPr>
              <w:t>35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59"/>
              <w:spacing w:before="177"/>
              <w:rPr/>
            </w:pPr>
            <w:r>
              <w:rPr>
                <w:color w:val="212529"/>
              </w:rPr>
              <w:t>4</w:t>
            </w:r>
          </w:p>
        </w:tc>
        <w:tc>
          <w:tcPr>
            <w:tcW w:w="1393" w:type="dxa"/>
            <w:vAlign w:val="top"/>
          </w:tcPr>
          <w:p>
            <w:pPr>
              <w:rPr>
                <w:rFonts w:ascii="Arial"/>
                <w:sz w:val="21"/>
              </w:rPr>
            </w:pPr>
            <w:r/>
          </w:p>
        </w:tc>
        <w:tc>
          <w:tcPr>
            <w:tcW w:w="1542" w:type="dxa"/>
            <w:vAlign w:val="top"/>
          </w:tcPr>
          <w:p>
            <w:pPr>
              <w:pStyle w:val="TableText"/>
              <w:ind w:left="21"/>
              <w:spacing w:before="176" w:line="219" w:lineRule="auto"/>
              <w:rPr/>
            </w:pPr>
            <w:r>
              <w:rPr>
                <w:color w:val="212529"/>
                <w:spacing w:val="-3"/>
              </w:rPr>
              <w:t>四、公共安全支出</w:t>
            </w:r>
          </w:p>
        </w:tc>
        <w:tc>
          <w:tcPr>
            <w:tcW w:w="509" w:type="dxa"/>
            <w:vAlign w:val="top"/>
          </w:tcPr>
          <w:p>
            <w:pPr>
              <w:pStyle w:val="TableText"/>
              <w:ind w:left="150"/>
              <w:spacing w:before="176" w:line="239" w:lineRule="auto"/>
              <w:rPr/>
            </w:pPr>
            <w:r>
              <w:rPr>
                <w:color w:val="212529"/>
                <w:spacing w:val="-3"/>
              </w:rPr>
              <w:t>36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4"/>
              <w:spacing w:before="177" w:line="239" w:lineRule="auto"/>
              <w:rPr/>
            </w:pPr>
            <w:r>
              <w:rPr>
                <w:color w:val="212529"/>
              </w:rPr>
              <w:t>5</w:t>
            </w:r>
          </w:p>
        </w:tc>
        <w:tc>
          <w:tcPr>
            <w:tcW w:w="1393" w:type="dxa"/>
            <w:vAlign w:val="top"/>
          </w:tcPr>
          <w:p>
            <w:pPr>
              <w:rPr>
                <w:rFonts w:ascii="Arial"/>
                <w:sz w:val="21"/>
              </w:rPr>
            </w:pPr>
            <w:r/>
          </w:p>
        </w:tc>
        <w:tc>
          <w:tcPr>
            <w:tcW w:w="1542" w:type="dxa"/>
            <w:vAlign w:val="top"/>
          </w:tcPr>
          <w:p>
            <w:pPr>
              <w:pStyle w:val="TableText"/>
              <w:ind w:left="7"/>
              <w:spacing w:before="177" w:line="219" w:lineRule="auto"/>
              <w:rPr/>
            </w:pPr>
            <w:r>
              <w:rPr>
                <w:color w:val="212529"/>
                <w:spacing w:val="-2"/>
              </w:rPr>
              <w:t>五、教育支出</w:t>
            </w:r>
          </w:p>
        </w:tc>
        <w:tc>
          <w:tcPr>
            <w:tcW w:w="509" w:type="dxa"/>
            <w:vAlign w:val="top"/>
          </w:tcPr>
          <w:p>
            <w:pPr>
              <w:pStyle w:val="TableText"/>
              <w:ind w:left="150"/>
              <w:spacing w:before="177" w:line="239" w:lineRule="auto"/>
              <w:rPr/>
            </w:pPr>
            <w:r>
              <w:rPr>
                <w:color w:val="212529"/>
                <w:spacing w:val="-3"/>
              </w:rPr>
              <w:t>37</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78" w:line="239" w:lineRule="auto"/>
              <w:rPr/>
            </w:pPr>
            <w:r>
              <w:rPr>
                <w:color w:val="212529"/>
              </w:rPr>
              <w:t>6</w:t>
            </w:r>
          </w:p>
        </w:tc>
        <w:tc>
          <w:tcPr>
            <w:tcW w:w="1393" w:type="dxa"/>
            <w:vAlign w:val="top"/>
          </w:tcPr>
          <w:p>
            <w:pPr>
              <w:rPr>
                <w:rFonts w:ascii="Arial"/>
                <w:sz w:val="21"/>
              </w:rPr>
            </w:pPr>
            <w:r/>
          </w:p>
        </w:tc>
        <w:tc>
          <w:tcPr>
            <w:tcW w:w="1542" w:type="dxa"/>
            <w:vAlign w:val="top"/>
          </w:tcPr>
          <w:p>
            <w:pPr>
              <w:pStyle w:val="TableText"/>
              <w:ind w:left="4"/>
              <w:spacing w:before="178" w:line="218" w:lineRule="auto"/>
              <w:rPr/>
            </w:pPr>
            <w:r>
              <w:rPr>
                <w:color w:val="212529"/>
                <w:spacing w:val="-1"/>
              </w:rPr>
              <w:t>六、科学技术支出</w:t>
            </w:r>
          </w:p>
        </w:tc>
        <w:tc>
          <w:tcPr>
            <w:tcW w:w="509" w:type="dxa"/>
            <w:vAlign w:val="top"/>
          </w:tcPr>
          <w:p>
            <w:pPr>
              <w:pStyle w:val="TableText"/>
              <w:ind w:left="150"/>
              <w:spacing w:before="178" w:line="239" w:lineRule="auto"/>
              <w:rPr/>
            </w:pPr>
            <w:r>
              <w:rPr>
                <w:color w:val="212529"/>
                <w:spacing w:val="-3"/>
              </w:rPr>
              <w:t>38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4"/>
              <w:spacing w:before="179" w:line="239" w:lineRule="auto"/>
              <w:rPr/>
            </w:pPr>
            <w:r>
              <w:rPr>
                <w:color w:val="212529"/>
              </w:rPr>
              <w:t>7</w:t>
            </w:r>
          </w:p>
        </w:tc>
        <w:tc>
          <w:tcPr>
            <w:tcW w:w="1393" w:type="dxa"/>
            <w:vAlign w:val="top"/>
          </w:tcPr>
          <w:p>
            <w:pPr>
              <w:rPr>
                <w:rFonts w:ascii="Arial"/>
                <w:sz w:val="21"/>
              </w:rPr>
            </w:pPr>
            <w:r/>
          </w:p>
        </w:tc>
        <w:tc>
          <w:tcPr>
            <w:tcW w:w="1542" w:type="dxa"/>
            <w:vAlign w:val="top"/>
          </w:tcPr>
          <w:p>
            <w:pPr>
              <w:pStyle w:val="TableText"/>
              <w:ind w:left="7" w:right="89" w:hanging="3"/>
              <w:spacing w:before="75" w:line="217" w:lineRule="auto"/>
              <w:rPr/>
            </w:pPr>
            <w:r>
              <w:rPr>
                <w:color w:val="212529"/>
                <w:spacing w:val="-1"/>
              </w:rPr>
              <w:t>七、文化旅游体育</w:t>
            </w:r>
            <w:r>
              <w:rPr>
                <w:color w:val="212529"/>
                <w:spacing w:val="-2"/>
              </w:rPr>
              <w:t>与传媒支出</w:t>
            </w:r>
          </w:p>
        </w:tc>
        <w:tc>
          <w:tcPr>
            <w:tcW w:w="509" w:type="dxa"/>
            <w:vAlign w:val="top"/>
          </w:tcPr>
          <w:p>
            <w:pPr>
              <w:pStyle w:val="TableText"/>
              <w:ind w:left="150"/>
              <w:spacing w:before="179" w:line="239" w:lineRule="auto"/>
              <w:rPr/>
            </w:pPr>
            <w:r>
              <w:rPr>
                <w:color w:val="212529"/>
                <w:spacing w:val="-3"/>
              </w:rPr>
              <w:t>39</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80" w:line="239" w:lineRule="auto"/>
              <w:rPr/>
            </w:pPr>
            <w:r>
              <w:rPr>
                <w:color w:val="212529"/>
              </w:rPr>
              <w:t>8</w:t>
            </w:r>
          </w:p>
        </w:tc>
        <w:tc>
          <w:tcPr>
            <w:tcW w:w="1393" w:type="dxa"/>
            <w:vAlign w:val="top"/>
          </w:tcPr>
          <w:p>
            <w:pPr>
              <w:rPr>
                <w:rFonts w:ascii="Arial"/>
                <w:sz w:val="21"/>
              </w:rPr>
            </w:pPr>
            <w:r/>
          </w:p>
        </w:tc>
        <w:tc>
          <w:tcPr>
            <w:tcW w:w="1542" w:type="dxa"/>
            <w:vAlign w:val="top"/>
          </w:tcPr>
          <w:p>
            <w:pPr>
              <w:pStyle w:val="TableText"/>
              <w:ind w:left="3" w:right="89" w:firstLine="3"/>
              <w:spacing w:before="75" w:line="218" w:lineRule="auto"/>
              <w:rPr/>
            </w:pPr>
            <w:r>
              <w:rPr>
                <w:color w:val="212529"/>
                <w:spacing w:val="-2"/>
              </w:rPr>
              <w:t>八、社会保障和就</w:t>
            </w:r>
            <w:r>
              <w:rPr>
                <w:color w:val="212529"/>
                <w:spacing w:val="-2"/>
              </w:rPr>
              <w:t>业支出</w:t>
            </w:r>
          </w:p>
        </w:tc>
        <w:tc>
          <w:tcPr>
            <w:tcW w:w="509" w:type="dxa"/>
            <w:vAlign w:val="top"/>
          </w:tcPr>
          <w:p>
            <w:pPr>
              <w:pStyle w:val="TableText"/>
              <w:ind w:left="146"/>
              <w:spacing w:before="180" w:line="239" w:lineRule="auto"/>
              <w:rPr/>
            </w:pPr>
            <w:r>
              <w:rPr>
                <w:color w:val="212529"/>
                <w:spacing w:val="-2"/>
              </w:rPr>
              <w:t>40</w:t>
            </w:r>
          </w:p>
        </w:tc>
        <w:tc>
          <w:tcPr>
            <w:tcW w:w="839" w:type="dxa"/>
            <w:vAlign w:val="top"/>
          </w:tcPr>
          <w:p>
            <w:pPr>
              <w:pStyle w:val="TableText"/>
              <w:ind w:right="23"/>
              <w:spacing w:before="181" w:line="238" w:lineRule="auto"/>
              <w:jc w:val="right"/>
              <w:rPr/>
            </w:pPr>
            <w:r>
              <w:rPr>
                <w:color w:val="212529"/>
                <w:spacing w:val="-2"/>
              </w:rPr>
              <w:t>56.28</w:t>
            </w:r>
          </w:p>
        </w:tc>
        <w:tc>
          <w:tcPr>
            <w:tcW w:w="1108" w:type="dxa"/>
            <w:vAlign w:val="top"/>
          </w:tcPr>
          <w:p>
            <w:pPr>
              <w:pStyle w:val="TableText"/>
              <w:ind w:right="23"/>
              <w:spacing w:before="181" w:line="238" w:lineRule="auto"/>
              <w:jc w:val="right"/>
              <w:rPr/>
            </w:pPr>
            <w:r>
              <w:rPr>
                <w:color w:val="212529"/>
                <w:spacing w:val="-2"/>
              </w:rPr>
              <w:t>56.28</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81" w:line="239" w:lineRule="auto"/>
              <w:rPr/>
            </w:pPr>
            <w:r>
              <w:rPr>
                <w:color w:val="212529"/>
              </w:rPr>
              <w:t>9</w:t>
            </w:r>
          </w:p>
        </w:tc>
        <w:tc>
          <w:tcPr>
            <w:tcW w:w="1393" w:type="dxa"/>
            <w:vAlign w:val="top"/>
          </w:tcPr>
          <w:p>
            <w:pPr>
              <w:rPr>
                <w:rFonts w:ascii="Arial"/>
                <w:sz w:val="21"/>
              </w:rPr>
            </w:pPr>
            <w:r/>
          </w:p>
        </w:tc>
        <w:tc>
          <w:tcPr>
            <w:tcW w:w="1542" w:type="dxa"/>
            <w:vAlign w:val="top"/>
          </w:tcPr>
          <w:p>
            <w:pPr>
              <w:pStyle w:val="TableText"/>
              <w:ind w:left="7"/>
              <w:spacing w:before="181" w:line="219" w:lineRule="auto"/>
              <w:rPr/>
            </w:pPr>
            <w:r>
              <w:rPr>
                <w:color w:val="212529"/>
                <w:spacing w:val="-2"/>
              </w:rPr>
              <w:t>九、卫生健康支出</w:t>
            </w:r>
          </w:p>
        </w:tc>
        <w:tc>
          <w:tcPr>
            <w:tcW w:w="509" w:type="dxa"/>
            <w:vAlign w:val="top"/>
          </w:tcPr>
          <w:p>
            <w:pPr>
              <w:pStyle w:val="TableText"/>
              <w:ind w:left="146"/>
              <w:spacing w:before="182"/>
              <w:rPr/>
            </w:pPr>
            <w:r>
              <w:rPr>
                <w:color w:val="212529"/>
                <w:spacing w:val="-2"/>
              </w:rPr>
              <w:t>41</w:t>
            </w:r>
          </w:p>
        </w:tc>
        <w:tc>
          <w:tcPr>
            <w:tcW w:w="839" w:type="dxa"/>
            <w:vAlign w:val="top"/>
          </w:tcPr>
          <w:p>
            <w:pPr>
              <w:pStyle w:val="TableText"/>
              <w:ind w:right="21"/>
              <w:spacing w:before="182" w:line="238" w:lineRule="auto"/>
              <w:jc w:val="right"/>
              <w:rPr/>
            </w:pPr>
            <w:r>
              <w:rPr>
                <w:color w:val="212529"/>
                <w:spacing w:val="-4"/>
              </w:rPr>
              <w:t>15.91</w:t>
            </w:r>
          </w:p>
        </w:tc>
        <w:tc>
          <w:tcPr>
            <w:tcW w:w="1108" w:type="dxa"/>
            <w:vAlign w:val="top"/>
          </w:tcPr>
          <w:p>
            <w:pPr>
              <w:pStyle w:val="TableText"/>
              <w:ind w:right="21"/>
              <w:spacing w:before="182" w:line="238" w:lineRule="auto"/>
              <w:jc w:val="right"/>
              <w:rPr/>
            </w:pPr>
            <w:r>
              <w:rPr>
                <w:color w:val="212529"/>
                <w:spacing w:val="-4"/>
              </w:rPr>
              <w:t>15.91</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28"/>
              <w:spacing w:before="182" w:line="239" w:lineRule="auto"/>
              <w:rPr/>
            </w:pPr>
            <w:r>
              <w:rPr>
                <w:color w:val="212529"/>
                <w:spacing w:val="-6"/>
              </w:rPr>
              <w:t>10</w:t>
            </w:r>
          </w:p>
        </w:tc>
        <w:tc>
          <w:tcPr>
            <w:tcW w:w="1393" w:type="dxa"/>
            <w:vAlign w:val="top"/>
          </w:tcPr>
          <w:p>
            <w:pPr>
              <w:rPr>
                <w:rFonts w:ascii="Arial"/>
                <w:sz w:val="21"/>
              </w:rPr>
            </w:pPr>
            <w:r/>
          </w:p>
        </w:tc>
        <w:tc>
          <w:tcPr>
            <w:tcW w:w="1542" w:type="dxa"/>
            <w:vAlign w:val="top"/>
          </w:tcPr>
          <w:p>
            <w:pPr>
              <w:pStyle w:val="TableText"/>
              <w:ind w:left="5"/>
              <w:spacing w:before="183" w:line="219" w:lineRule="auto"/>
              <w:rPr/>
            </w:pPr>
            <w:r>
              <w:rPr>
                <w:color w:val="212529"/>
                <w:spacing w:val="-1"/>
              </w:rPr>
              <w:t>十、节能环保支出</w:t>
            </w:r>
          </w:p>
        </w:tc>
        <w:tc>
          <w:tcPr>
            <w:tcW w:w="509" w:type="dxa"/>
            <w:vAlign w:val="top"/>
          </w:tcPr>
          <w:p>
            <w:pPr>
              <w:pStyle w:val="TableText"/>
              <w:ind w:left="146"/>
              <w:spacing w:before="183"/>
              <w:rPr/>
            </w:pPr>
            <w:r>
              <w:rPr>
                <w:color w:val="212529"/>
                <w:spacing w:val="-2"/>
              </w:rPr>
              <w:t>42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11</w:t>
            </w:r>
          </w:p>
        </w:tc>
        <w:tc>
          <w:tcPr>
            <w:tcW w:w="1393" w:type="dxa"/>
            <w:vAlign w:val="top"/>
          </w:tcPr>
          <w:p>
            <w:pPr>
              <w:rPr>
                <w:rFonts w:ascii="Arial"/>
                <w:sz w:val="21"/>
              </w:rPr>
            </w:pPr>
            <w:r/>
          </w:p>
        </w:tc>
        <w:tc>
          <w:tcPr>
            <w:tcW w:w="1542" w:type="dxa"/>
            <w:vAlign w:val="top"/>
          </w:tcPr>
          <w:p>
            <w:pPr>
              <w:pStyle w:val="TableText"/>
              <w:ind w:left="19" w:right="98" w:hanging="14"/>
              <w:spacing w:before="79" w:line="219" w:lineRule="auto"/>
              <w:rPr/>
            </w:pPr>
            <w:r>
              <w:rPr>
                <w:color w:val="212529"/>
                <w:spacing w:val="-3"/>
              </w:rPr>
              <w:t>十一、城乡社区支</w:t>
            </w:r>
            <w:r>
              <w:rPr>
                <w:color w:val="212529"/>
              </w:rPr>
              <w:t>出</w:t>
            </w:r>
          </w:p>
        </w:tc>
        <w:tc>
          <w:tcPr>
            <w:tcW w:w="509" w:type="dxa"/>
            <w:vAlign w:val="top"/>
          </w:tcPr>
          <w:p>
            <w:pPr>
              <w:pStyle w:val="TableText"/>
              <w:ind w:left="146"/>
              <w:spacing w:before="183" w:line="239" w:lineRule="auto"/>
              <w:rPr/>
            </w:pPr>
            <w:r>
              <w:rPr>
                <w:color w:val="212529"/>
                <w:spacing w:val="-2"/>
              </w:rPr>
              <w:t>43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12</w:t>
            </w:r>
          </w:p>
        </w:tc>
        <w:tc>
          <w:tcPr>
            <w:tcW w:w="1393" w:type="dxa"/>
            <w:vAlign w:val="top"/>
          </w:tcPr>
          <w:p>
            <w:pPr>
              <w:rPr>
                <w:rFonts w:ascii="Arial"/>
                <w:sz w:val="21"/>
              </w:rPr>
            </w:pPr>
            <w:r/>
          </w:p>
        </w:tc>
        <w:tc>
          <w:tcPr>
            <w:tcW w:w="1542" w:type="dxa"/>
            <w:vAlign w:val="top"/>
          </w:tcPr>
          <w:p>
            <w:pPr>
              <w:pStyle w:val="TableText"/>
              <w:ind w:left="5"/>
              <w:spacing w:before="183" w:line="219" w:lineRule="auto"/>
              <w:rPr/>
            </w:pPr>
            <w:r>
              <w:rPr>
                <w:color w:val="212529"/>
                <w:spacing w:val="-1"/>
              </w:rPr>
              <w:t>十二、农林水支出</w:t>
            </w:r>
          </w:p>
        </w:tc>
        <w:tc>
          <w:tcPr>
            <w:tcW w:w="509" w:type="dxa"/>
            <w:vAlign w:val="top"/>
          </w:tcPr>
          <w:p>
            <w:pPr>
              <w:pStyle w:val="TableText"/>
              <w:ind w:left="146"/>
              <w:spacing w:before="184"/>
              <w:rPr/>
            </w:pPr>
            <w:r>
              <w:rPr>
                <w:color w:val="212529"/>
                <w:spacing w:val="-2"/>
              </w:rPr>
              <w:t>44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13</w:t>
            </w:r>
          </w:p>
        </w:tc>
        <w:tc>
          <w:tcPr>
            <w:tcW w:w="1393" w:type="dxa"/>
            <w:vAlign w:val="top"/>
          </w:tcPr>
          <w:p>
            <w:pPr>
              <w:rPr>
                <w:rFonts w:ascii="Arial"/>
                <w:sz w:val="21"/>
              </w:rPr>
            </w:pPr>
            <w:r/>
          </w:p>
        </w:tc>
        <w:tc>
          <w:tcPr>
            <w:tcW w:w="1542" w:type="dxa"/>
            <w:vAlign w:val="top"/>
          </w:tcPr>
          <w:p>
            <w:pPr>
              <w:pStyle w:val="TableText"/>
              <w:ind w:left="19" w:right="89" w:hanging="14"/>
              <w:spacing w:before="79" w:line="219" w:lineRule="auto"/>
              <w:rPr/>
            </w:pPr>
            <w:r>
              <w:rPr>
                <w:color w:val="212529"/>
                <w:spacing w:val="-1"/>
              </w:rPr>
              <w:t>十三、交通运输支</w:t>
            </w:r>
            <w:r>
              <w:rPr>
                <w:color w:val="212529"/>
              </w:rPr>
              <w:t>出</w:t>
            </w:r>
          </w:p>
        </w:tc>
        <w:tc>
          <w:tcPr>
            <w:tcW w:w="509" w:type="dxa"/>
            <w:vAlign w:val="top"/>
          </w:tcPr>
          <w:p>
            <w:pPr>
              <w:pStyle w:val="TableText"/>
              <w:ind w:left="146"/>
              <w:spacing w:before="183" w:line="239" w:lineRule="auto"/>
              <w:rPr/>
            </w:pPr>
            <w:r>
              <w:rPr>
                <w:color w:val="212529"/>
                <w:spacing w:val="-2"/>
              </w:rPr>
              <w:t>45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14</w:t>
            </w:r>
          </w:p>
        </w:tc>
        <w:tc>
          <w:tcPr>
            <w:tcW w:w="1393" w:type="dxa"/>
            <w:vAlign w:val="top"/>
          </w:tcPr>
          <w:p>
            <w:pPr>
              <w:rPr>
                <w:rFonts w:ascii="Arial"/>
                <w:sz w:val="21"/>
              </w:rPr>
            </w:pPr>
            <w:r/>
          </w:p>
        </w:tc>
        <w:tc>
          <w:tcPr>
            <w:tcW w:w="1542" w:type="dxa"/>
            <w:vAlign w:val="top"/>
          </w:tcPr>
          <w:p>
            <w:pPr>
              <w:pStyle w:val="TableText"/>
              <w:ind w:left="3" w:right="89" w:firstLine="1"/>
              <w:spacing w:before="78" w:line="218" w:lineRule="auto"/>
              <w:rPr/>
            </w:pPr>
            <w:r>
              <w:rPr>
                <w:color w:val="212529"/>
                <w:spacing w:val="-1"/>
              </w:rPr>
              <w:t>十四、资源勘探工</w:t>
            </w:r>
            <w:r>
              <w:rPr>
                <w:color w:val="212529"/>
                <w:spacing w:val="-1"/>
              </w:rPr>
              <w:t>业信息等支出</w:t>
            </w:r>
          </w:p>
        </w:tc>
        <w:tc>
          <w:tcPr>
            <w:tcW w:w="509" w:type="dxa"/>
            <w:vAlign w:val="top"/>
          </w:tcPr>
          <w:p>
            <w:pPr>
              <w:pStyle w:val="TableText"/>
              <w:ind w:left="146"/>
              <w:spacing w:before="183" w:line="239" w:lineRule="auto"/>
              <w:rPr/>
            </w:pPr>
            <w:r>
              <w:rPr>
                <w:color w:val="212529"/>
                <w:spacing w:val="-2"/>
              </w:rPr>
              <w:t>46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15</w:t>
            </w:r>
          </w:p>
        </w:tc>
        <w:tc>
          <w:tcPr>
            <w:tcW w:w="1393" w:type="dxa"/>
            <w:vAlign w:val="top"/>
          </w:tcPr>
          <w:p>
            <w:pPr>
              <w:rPr>
                <w:rFonts w:ascii="Arial"/>
                <w:sz w:val="21"/>
              </w:rPr>
            </w:pPr>
            <w:r/>
          </w:p>
        </w:tc>
        <w:tc>
          <w:tcPr>
            <w:tcW w:w="1542" w:type="dxa"/>
            <w:vAlign w:val="top"/>
          </w:tcPr>
          <w:p>
            <w:pPr>
              <w:pStyle w:val="TableText"/>
              <w:ind w:left="5" w:right="89"/>
              <w:spacing w:before="78" w:line="218" w:lineRule="auto"/>
              <w:rPr/>
            </w:pPr>
            <w:r>
              <w:rPr>
                <w:color w:val="212529"/>
                <w:spacing w:val="-1"/>
              </w:rPr>
              <w:t>十五、商业服务业</w:t>
            </w:r>
            <w:r>
              <w:rPr>
                <w:color w:val="212529"/>
                <w:spacing w:val="-2"/>
              </w:rPr>
              <w:t>等支出</w:t>
            </w:r>
          </w:p>
        </w:tc>
        <w:tc>
          <w:tcPr>
            <w:tcW w:w="509" w:type="dxa"/>
            <w:vAlign w:val="top"/>
          </w:tcPr>
          <w:p>
            <w:pPr>
              <w:pStyle w:val="TableText"/>
              <w:ind w:left="146"/>
              <w:spacing w:before="183" w:line="239" w:lineRule="auto"/>
              <w:rPr/>
            </w:pPr>
            <w:r>
              <w:rPr>
                <w:color w:val="212529"/>
                <w:spacing w:val="-2"/>
              </w:rPr>
              <w:t>47</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16</w:t>
            </w:r>
          </w:p>
        </w:tc>
        <w:tc>
          <w:tcPr>
            <w:tcW w:w="1393" w:type="dxa"/>
            <w:vAlign w:val="top"/>
          </w:tcPr>
          <w:p>
            <w:pPr>
              <w:rPr>
                <w:rFonts w:ascii="Arial"/>
                <w:sz w:val="21"/>
              </w:rPr>
            </w:pPr>
            <w:r/>
          </w:p>
        </w:tc>
        <w:tc>
          <w:tcPr>
            <w:tcW w:w="1542" w:type="dxa"/>
            <w:vAlign w:val="top"/>
          </w:tcPr>
          <w:p>
            <w:pPr>
              <w:pStyle w:val="TableText"/>
              <w:ind w:left="5"/>
              <w:spacing w:before="184" w:line="219" w:lineRule="auto"/>
              <w:rPr/>
            </w:pPr>
            <w:r>
              <w:rPr>
                <w:color w:val="212529"/>
                <w:spacing w:val="-1"/>
              </w:rPr>
              <w:t>十六、金融支出</w:t>
            </w:r>
          </w:p>
        </w:tc>
        <w:tc>
          <w:tcPr>
            <w:tcW w:w="509" w:type="dxa"/>
            <w:vAlign w:val="top"/>
          </w:tcPr>
          <w:p>
            <w:pPr>
              <w:pStyle w:val="TableText"/>
              <w:ind w:left="146"/>
              <w:spacing w:before="183" w:line="239" w:lineRule="auto"/>
              <w:rPr/>
            </w:pPr>
            <w:r>
              <w:rPr>
                <w:color w:val="212529"/>
                <w:spacing w:val="-2"/>
              </w:rPr>
              <w:t>48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17</w:t>
            </w:r>
          </w:p>
        </w:tc>
        <w:tc>
          <w:tcPr>
            <w:tcW w:w="1393" w:type="dxa"/>
            <w:vAlign w:val="top"/>
          </w:tcPr>
          <w:p>
            <w:pPr>
              <w:rPr>
                <w:rFonts w:ascii="Arial"/>
                <w:sz w:val="21"/>
              </w:rPr>
            </w:pPr>
            <w:r/>
          </w:p>
        </w:tc>
        <w:tc>
          <w:tcPr>
            <w:tcW w:w="1542" w:type="dxa"/>
            <w:vAlign w:val="top"/>
          </w:tcPr>
          <w:p>
            <w:pPr>
              <w:pStyle w:val="TableText"/>
              <w:ind w:left="14" w:right="89" w:hanging="9"/>
              <w:spacing w:before="78" w:line="218" w:lineRule="auto"/>
              <w:rPr/>
            </w:pPr>
            <w:r>
              <w:rPr>
                <w:color w:val="212529"/>
                <w:spacing w:val="-1"/>
              </w:rPr>
              <w:t>十七、援助其他地</w:t>
            </w:r>
            <w:r>
              <w:rPr>
                <w:color w:val="212529"/>
                <w:spacing w:val="-4"/>
              </w:rPr>
              <w:t>区支出</w:t>
            </w:r>
          </w:p>
        </w:tc>
        <w:tc>
          <w:tcPr>
            <w:tcW w:w="509" w:type="dxa"/>
            <w:vAlign w:val="top"/>
          </w:tcPr>
          <w:p>
            <w:pPr>
              <w:pStyle w:val="TableText"/>
              <w:ind w:left="146"/>
              <w:spacing w:before="183" w:line="239" w:lineRule="auto"/>
              <w:rPr/>
            </w:pPr>
            <w:r>
              <w:rPr>
                <w:color w:val="212529"/>
                <w:spacing w:val="-2"/>
              </w:rPr>
              <w:t>49</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18</w:t>
            </w:r>
          </w:p>
        </w:tc>
        <w:tc>
          <w:tcPr>
            <w:tcW w:w="1393" w:type="dxa"/>
            <w:vAlign w:val="top"/>
          </w:tcPr>
          <w:p>
            <w:pPr>
              <w:rPr>
                <w:rFonts w:ascii="Arial"/>
                <w:sz w:val="21"/>
              </w:rPr>
            </w:pPr>
            <w:r/>
          </w:p>
        </w:tc>
        <w:tc>
          <w:tcPr>
            <w:tcW w:w="1542" w:type="dxa"/>
            <w:vAlign w:val="top"/>
          </w:tcPr>
          <w:p>
            <w:pPr>
              <w:pStyle w:val="TableText"/>
              <w:ind w:left="5" w:right="89"/>
              <w:spacing w:before="78" w:line="218" w:lineRule="auto"/>
              <w:rPr/>
            </w:pPr>
            <w:r>
              <w:rPr>
                <w:color w:val="212529"/>
                <w:spacing w:val="-1"/>
              </w:rPr>
              <w:t>十八、自然资源海</w:t>
            </w:r>
            <w:r>
              <w:rPr>
                <w:color w:val="212529"/>
                <w:spacing w:val="-2"/>
              </w:rPr>
              <w:t>洋气象等支出</w:t>
            </w:r>
          </w:p>
        </w:tc>
        <w:tc>
          <w:tcPr>
            <w:tcW w:w="509" w:type="dxa"/>
            <w:vAlign w:val="top"/>
          </w:tcPr>
          <w:p>
            <w:pPr>
              <w:pStyle w:val="TableText"/>
              <w:ind w:left="150"/>
              <w:spacing w:before="183" w:line="239" w:lineRule="auto"/>
              <w:rPr/>
            </w:pPr>
            <w:r>
              <w:rPr>
                <w:color w:val="212529"/>
                <w:spacing w:val="-3"/>
              </w:rPr>
              <w:t>50</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19</w:t>
            </w:r>
          </w:p>
        </w:tc>
        <w:tc>
          <w:tcPr>
            <w:tcW w:w="1393" w:type="dxa"/>
            <w:vAlign w:val="top"/>
          </w:tcPr>
          <w:p>
            <w:pPr>
              <w:rPr>
                <w:rFonts w:ascii="Arial"/>
                <w:sz w:val="21"/>
              </w:rPr>
            </w:pPr>
            <w:r/>
          </w:p>
        </w:tc>
        <w:tc>
          <w:tcPr>
            <w:tcW w:w="1542" w:type="dxa"/>
            <w:vAlign w:val="top"/>
          </w:tcPr>
          <w:p>
            <w:pPr>
              <w:pStyle w:val="TableText"/>
              <w:ind w:left="19" w:right="89" w:hanging="14"/>
              <w:spacing w:before="79" w:line="219" w:lineRule="auto"/>
              <w:rPr/>
            </w:pPr>
            <w:r>
              <w:rPr>
                <w:color w:val="212529"/>
                <w:spacing w:val="-1"/>
              </w:rPr>
              <w:t>十九、住房保障支</w:t>
            </w:r>
            <w:r>
              <w:rPr>
                <w:color w:val="212529"/>
              </w:rPr>
              <w:t>出</w:t>
            </w:r>
          </w:p>
        </w:tc>
        <w:tc>
          <w:tcPr>
            <w:tcW w:w="509" w:type="dxa"/>
            <w:vAlign w:val="top"/>
          </w:tcPr>
          <w:p>
            <w:pPr>
              <w:pStyle w:val="TableText"/>
              <w:ind w:left="150"/>
              <w:spacing w:before="183" w:line="239" w:lineRule="auto"/>
              <w:rPr/>
            </w:pPr>
            <w:r>
              <w:rPr>
                <w:color w:val="212529"/>
                <w:spacing w:val="-3"/>
              </w:rPr>
              <w:t>51</w:t>
            </w:r>
          </w:p>
        </w:tc>
        <w:tc>
          <w:tcPr>
            <w:tcW w:w="839" w:type="dxa"/>
            <w:vAlign w:val="top"/>
          </w:tcPr>
          <w:p>
            <w:pPr>
              <w:pStyle w:val="TableText"/>
              <w:ind w:right="23"/>
              <w:spacing w:before="184" w:line="238" w:lineRule="auto"/>
              <w:jc w:val="right"/>
              <w:rPr/>
            </w:pPr>
            <w:r>
              <w:rPr>
                <w:color w:val="212529"/>
                <w:spacing w:val="-2"/>
              </w:rPr>
              <w:t>27.26</w:t>
            </w:r>
          </w:p>
        </w:tc>
        <w:tc>
          <w:tcPr>
            <w:tcW w:w="1108" w:type="dxa"/>
            <w:vAlign w:val="top"/>
          </w:tcPr>
          <w:p>
            <w:pPr>
              <w:pStyle w:val="TableText"/>
              <w:ind w:right="23"/>
              <w:spacing w:before="184" w:line="238" w:lineRule="auto"/>
              <w:jc w:val="right"/>
              <w:rPr/>
            </w:pPr>
            <w:r>
              <w:rPr>
                <w:color w:val="212529"/>
                <w:spacing w:val="-2"/>
              </w:rPr>
              <w:t>27.26</w:t>
            </w:r>
          </w:p>
        </w:tc>
        <w:tc>
          <w:tcPr>
            <w:tcW w:w="509" w:type="dxa"/>
            <w:vAlign w:val="top"/>
          </w:tcPr>
          <w:p>
            <w:pPr>
              <w:rPr>
                <w:rFonts w:ascii="Arial"/>
                <w:sz w:val="21"/>
              </w:rPr>
            </w:pPr>
            <w:r/>
          </w:p>
        </w:tc>
        <w:tc>
          <w:tcPr>
            <w:tcW w:w="846" w:type="dxa"/>
            <w:vAlign w:val="top"/>
          </w:tcPr>
          <w:p>
            <w:pPr>
              <w:rPr>
                <w:rFonts w:ascii="Arial"/>
                <w:sz w:val="21"/>
              </w:rPr>
            </w:pPr>
            <w:r/>
          </w:p>
        </w:tc>
      </w:tr>
      <w:tr>
        <w:trPr>
          <w:trHeight w:val="532" w:hRule="atLeast"/>
        </w:trPr>
        <w:tc>
          <w:tcPr>
            <w:tcW w:w="1355" w:type="dxa"/>
            <w:vAlign w:val="top"/>
          </w:tcPr>
          <w:p>
            <w:pPr>
              <w:rPr>
                <w:rFonts w:ascii="Arial"/>
                <w:sz w:val="21"/>
              </w:rPr>
            </w:pPr>
            <w:r/>
          </w:p>
        </w:tc>
        <w:tc>
          <w:tcPr>
            <w:tcW w:w="449" w:type="dxa"/>
            <w:vAlign w:val="top"/>
          </w:tcPr>
          <w:p>
            <w:pPr>
              <w:pStyle w:val="TableText"/>
              <w:ind w:left="117"/>
              <w:spacing w:before="183" w:line="239" w:lineRule="auto"/>
              <w:rPr/>
            </w:pPr>
            <w:r>
              <w:rPr>
                <w:color w:val="212529"/>
                <w:spacing w:val="-3"/>
              </w:rPr>
              <w:t>20</w:t>
            </w:r>
          </w:p>
        </w:tc>
        <w:tc>
          <w:tcPr>
            <w:tcW w:w="1393" w:type="dxa"/>
            <w:vAlign w:val="top"/>
          </w:tcPr>
          <w:p>
            <w:pPr>
              <w:rPr>
                <w:rFonts w:ascii="Arial"/>
                <w:sz w:val="21"/>
              </w:rPr>
            </w:pPr>
            <w:r/>
          </w:p>
        </w:tc>
        <w:tc>
          <w:tcPr>
            <w:tcW w:w="1542" w:type="dxa"/>
            <w:vAlign w:val="top"/>
          </w:tcPr>
          <w:p>
            <w:pPr>
              <w:pStyle w:val="TableText"/>
              <w:ind w:left="6" w:right="89"/>
              <w:spacing w:before="78" w:line="218" w:lineRule="auto"/>
              <w:rPr/>
            </w:pPr>
            <w:r>
              <w:rPr>
                <w:color w:val="212529"/>
                <w:spacing w:val="-2"/>
              </w:rPr>
              <w:t>二十、粮油物资储</w:t>
            </w:r>
            <w:r>
              <w:rPr>
                <w:color w:val="212529"/>
                <w:spacing w:val="-3"/>
              </w:rPr>
              <w:t>备支出</w:t>
            </w:r>
          </w:p>
        </w:tc>
        <w:tc>
          <w:tcPr>
            <w:tcW w:w="509" w:type="dxa"/>
            <w:vAlign w:val="top"/>
          </w:tcPr>
          <w:p>
            <w:pPr>
              <w:pStyle w:val="TableText"/>
              <w:ind w:left="150"/>
              <w:spacing w:before="183" w:line="239" w:lineRule="auto"/>
              <w:rPr/>
            </w:pPr>
            <w:r>
              <w:rPr>
                <w:color w:val="212529"/>
                <w:spacing w:val="-3"/>
              </w:rPr>
              <w:t>52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bl>
    <w:p>
      <w:pPr>
        <w:pStyle w:val="BodyText"/>
        <w:rPr/>
      </w:pPr>
      <w:r/>
    </w:p>
    <w:p>
      <w:pPr>
        <w:sectPr>
          <w:headerReference w:type="default" r:id="rId12"/>
          <w:footerReference w:type="default" r:id="rId13"/>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355"/>
        <w:gridCol w:w="449"/>
        <w:gridCol w:w="1393"/>
        <w:gridCol w:w="1542"/>
        <w:gridCol w:w="509"/>
        <w:gridCol w:w="839"/>
        <w:gridCol w:w="1108"/>
        <w:gridCol w:w="509"/>
        <w:gridCol w:w="846"/>
      </w:tblGrid>
      <w:tr>
        <w:trPr>
          <w:trHeight w:val="531" w:hRule="atLeast"/>
        </w:trPr>
        <w:tc>
          <w:tcPr>
            <w:tcW w:w="1355" w:type="dxa"/>
            <w:vAlign w:val="top"/>
          </w:tcPr>
          <w:p>
            <w:pPr>
              <w:rPr>
                <w:rFonts w:ascii="Arial"/>
                <w:sz w:val="21"/>
              </w:rPr>
            </w:pPr>
            <w:r/>
          </w:p>
        </w:tc>
        <w:tc>
          <w:tcPr>
            <w:tcW w:w="449" w:type="dxa"/>
            <w:vAlign w:val="top"/>
          </w:tcPr>
          <w:p>
            <w:pPr>
              <w:pStyle w:val="TableText"/>
              <w:ind w:left="117"/>
              <w:spacing w:before="161"/>
              <w:rPr/>
            </w:pPr>
            <w:bookmarkStart w:name="bookmark33" w:id="14"/>
            <w:bookmarkEnd w:id="14"/>
            <w:r>
              <w:rPr>
                <w:color w:val="212529"/>
                <w:spacing w:val="-3"/>
              </w:rPr>
              <w:t>21</w:t>
            </w:r>
          </w:p>
        </w:tc>
        <w:tc>
          <w:tcPr>
            <w:tcW w:w="1393" w:type="dxa"/>
            <w:vAlign w:val="top"/>
          </w:tcPr>
          <w:p>
            <w:pPr>
              <w:rPr>
                <w:rFonts w:ascii="Arial"/>
                <w:sz w:val="21"/>
              </w:rPr>
            </w:pPr>
            <w:r/>
          </w:p>
        </w:tc>
        <w:tc>
          <w:tcPr>
            <w:tcW w:w="1542" w:type="dxa"/>
            <w:vAlign w:val="top"/>
          </w:tcPr>
          <w:p>
            <w:pPr>
              <w:pStyle w:val="TableText"/>
              <w:ind w:left="5" w:right="97" w:firstLine="1"/>
              <w:spacing w:before="55" w:line="218" w:lineRule="auto"/>
              <w:rPr/>
            </w:pPr>
            <w:r>
              <w:rPr>
                <w:color w:val="212529"/>
                <w:spacing w:val="-3"/>
              </w:rPr>
              <w:t>二十一、国有资本</w:t>
            </w:r>
            <w:r>
              <w:rPr>
                <w:color w:val="212529"/>
                <w:spacing w:val="-2"/>
              </w:rPr>
              <w:t>经营预算支出</w:t>
            </w:r>
          </w:p>
        </w:tc>
        <w:tc>
          <w:tcPr>
            <w:tcW w:w="509" w:type="dxa"/>
            <w:vAlign w:val="top"/>
          </w:tcPr>
          <w:p>
            <w:pPr>
              <w:pStyle w:val="TableText"/>
              <w:ind w:left="150"/>
              <w:spacing w:before="160" w:line="239" w:lineRule="auto"/>
              <w:rPr/>
            </w:pPr>
            <w:r>
              <w:rPr>
                <w:color w:val="212529"/>
                <w:spacing w:val="-3"/>
              </w:rPr>
              <w:t>53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5"/>
              <w:rPr/>
            </w:pPr>
            <w:r>
              <w:rPr>
                <w:color w:val="212529"/>
                <w:spacing w:val="-3"/>
              </w:rPr>
              <w:t>22</w:t>
            </w:r>
          </w:p>
        </w:tc>
        <w:tc>
          <w:tcPr>
            <w:tcW w:w="1393" w:type="dxa"/>
            <w:vAlign w:val="top"/>
          </w:tcPr>
          <w:p>
            <w:pPr>
              <w:rPr>
                <w:rFonts w:ascii="Arial"/>
                <w:sz w:val="21"/>
              </w:rPr>
            </w:pPr>
            <w:r/>
          </w:p>
        </w:tc>
        <w:tc>
          <w:tcPr>
            <w:tcW w:w="1542" w:type="dxa"/>
            <w:vAlign w:val="top"/>
          </w:tcPr>
          <w:p>
            <w:pPr>
              <w:pStyle w:val="TableText"/>
              <w:ind w:left="3" w:right="89" w:firstLine="3"/>
              <w:spacing w:before="49" w:line="218" w:lineRule="auto"/>
              <w:rPr/>
            </w:pPr>
            <w:r>
              <w:rPr>
                <w:color w:val="212529"/>
                <w:spacing w:val="-2"/>
              </w:rPr>
              <w:t>二十二、灾害防治</w:t>
            </w:r>
            <w:r>
              <w:rPr>
                <w:color w:val="212529"/>
                <w:spacing w:val="-1"/>
              </w:rPr>
              <w:t>及应急管理支出</w:t>
            </w:r>
          </w:p>
        </w:tc>
        <w:tc>
          <w:tcPr>
            <w:tcW w:w="509" w:type="dxa"/>
            <w:vAlign w:val="top"/>
          </w:tcPr>
          <w:p>
            <w:pPr>
              <w:pStyle w:val="TableText"/>
              <w:ind w:left="150"/>
              <w:spacing w:before="154" w:line="239" w:lineRule="auto"/>
              <w:rPr/>
            </w:pPr>
            <w:r>
              <w:rPr>
                <w:color w:val="212529"/>
                <w:spacing w:val="-3"/>
              </w:rPr>
              <w:t>54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5" w:line="239" w:lineRule="auto"/>
              <w:rPr/>
            </w:pPr>
            <w:r>
              <w:rPr>
                <w:color w:val="212529"/>
                <w:spacing w:val="-3"/>
              </w:rPr>
              <w:t>23</w:t>
            </w:r>
          </w:p>
        </w:tc>
        <w:tc>
          <w:tcPr>
            <w:tcW w:w="1393" w:type="dxa"/>
            <w:vAlign w:val="top"/>
          </w:tcPr>
          <w:p>
            <w:pPr>
              <w:rPr>
                <w:rFonts w:ascii="Arial"/>
                <w:sz w:val="21"/>
              </w:rPr>
            </w:pPr>
            <w:r/>
          </w:p>
        </w:tc>
        <w:tc>
          <w:tcPr>
            <w:tcW w:w="1542" w:type="dxa"/>
            <w:vAlign w:val="top"/>
          </w:tcPr>
          <w:p>
            <w:pPr>
              <w:pStyle w:val="TableText"/>
              <w:ind w:left="7"/>
              <w:spacing w:before="156" w:line="219" w:lineRule="auto"/>
              <w:rPr/>
            </w:pPr>
            <w:r>
              <w:rPr>
                <w:color w:val="212529"/>
                <w:spacing w:val="-2"/>
              </w:rPr>
              <w:t>二十三、其他支出</w:t>
            </w:r>
          </w:p>
        </w:tc>
        <w:tc>
          <w:tcPr>
            <w:tcW w:w="509" w:type="dxa"/>
            <w:vAlign w:val="top"/>
          </w:tcPr>
          <w:p>
            <w:pPr>
              <w:pStyle w:val="TableText"/>
              <w:ind w:left="150"/>
              <w:spacing w:before="155" w:line="239" w:lineRule="auto"/>
              <w:rPr/>
            </w:pPr>
            <w:r>
              <w:rPr>
                <w:color w:val="212529"/>
                <w:spacing w:val="-3"/>
              </w:rPr>
              <w:t>55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7"/>
              <w:rPr/>
            </w:pPr>
            <w:r>
              <w:rPr>
                <w:color w:val="212529"/>
                <w:spacing w:val="-3"/>
              </w:rPr>
              <w:t>24</w:t>
            </w:r>
          </w:p>
        </w:tc>
        <w:tc>
          <w:tcPr>
            <w:tcW w:w="1393" w:type="dxa"/>
            <w:vAlign w:val="top"/>
          </w:tcPr>
          <w:p>
            <w:pPr>
              <w:rPr>
                <w:rFonts w:ascii="Arial"/>
                <w:sz w:val="21"/>
              </w:rPr>
            </w:pPr>
            <w:r/>
          </w:p>
        </w:tc>
        <w:tc>
          <w:tcPr>
            <w:tcW w:w="1542" w:type="dxa"/>
            <w:vAlign w:val="top"/>
          </w:tcPr>
          <w:p>
            <w:pPr>
              <w:pStyle w:val="TableText"/>
              <w:ind w:left="5" w:right="89" w:firstLine="2"/>
              <w:spacing w:before="51" w:line="218" w:lineRule="auto"/>
              <w:rPr/>
            </w:pPr>
            <w:r>
              <w:rPr>
                <w:color w:val="212529"/>
                <w:spacing w:val="-2"/>
              </w:rPr>
              <w:t>二十四、债务还本</w:t>
            </w:r>
            <w:r>
              <w:rPr>
                <w:color w:val="212529"/>
                <w:spacing w:val="-2"/>
              </w:rPr>
              <w:t>支出</w:t>
            </w:r>
          </w:p>
        </w:tc>
        <w:tc>
          <w:tcPr>
            <w:tcW w:w="509" w:type="dxa"/>
            <w:vAlign w:val="top"/>
          </w:tcPr>
          <w:p>
            <w:pPr>
              <w:pStyle w:val="TableText"/>
              <w:ind w:left="150"/>
              <w:spacing w:before="156" w:line="239" w:lineRule="auto"/>
              <w:rPr/>
            </w:pPr>
            <w:r>
              <w:rPr>
                <w:color w:val="212529"/>
                <w:spacing w:val="-3"/>
              </w:rPr>
              <w:t>56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7" w:line="239" w:lineRule="auto"/>
              <w:rPr/>
            </w:pPr>
            <w:r>
              <w:rPr>
                <w:color w:val="212529"/>
                <w:spacing w:val="-3"/>
              </w:rPr>
              <w:t>25</w:t>
            </w:r>
          </w:p>
        </w:tc>
        <w:tc>
          <w:tcPr>
            <w:tcW w:w="1393" w:type="dxa"/>
            <w:vAlign w:val="top"/>
          </w:tcPr>
          <w:p>
            <w:pPr>
              <w:rPr>
                <w:rFonts w:ascii="Arial"/>
                <w:sz w:val="21"/>
              </w:rPr>
            </w:pPr>
            <w:r/>
          </w:p>
        </w:tc>
        <w:tc>
          <w:tcPr>
            <w:tcW w:w="1542" w:type="dxa"/>
            <w:vAlign w:val="top"/>
          </w:tcPr>
          <w:p>
            <w:pPr>
              <w:pStyle w:val="TableText"/>
              <w:ind w:left="5" w:right="89" w:firstLine="2"/>
              <w:spacing w:before="52" w:line="218" w:lineRule="auto"/>
              <w:rPr/>
            </w:pPr>
            <w:r>
              <w:rPr>
                <w:color w:val="212529"/>
                <w:spacing w:val="-2"/>
              </w:rPr>
              <w:t>二十五、债务付息</w:t>
            </w:r>
            <w:r>
              <w:rPr>
                <w:color w:val="212529"/>
                <w:spacing w:val="-2"/>
              </w:rPr>
              <w:t>支出</w:t>
            </w:r>
          </w:p>
        </w:tc>
        <w:tc>
          <w:tcPr>
            <w:tcW w:w="509" w:type="dxa"/>
            <w:vAlign w:val="top"/>
          </w:tcPr>
          <w:p>
            <w:pPr>
              <w:pStyle w:val="TableText"/>
              <w:ind w:left="150"/>
              <w:spacing w:before="157" w:line="239" w:lineRule="auto"/>
              <w:rPr/>
            </w:pPr>
            <w:r>
              <w:rPr>
                <w:color w:val="212529"/>
                <w:spacing w:val="-3"/>
              </w:rPr>
              <w:t>57</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8" w:line="239" w:lineRule="auto"/>
              <w:rPr/>
            </w:pPr>
            <w:r>
              <w:rPr>
                <w:color w:val="212529"/>
                <w:spacing w:val="-3"/>
              </w:rPr>
              <w:t>26</w:t>
            </w:r>
          </w:p>
        </w:tc>
        <w:tc>
          <w:tcPr>
            <w:tcW w:w="1393" w:type="dxa"/>
            <w:vAlign w:val="top"/>
          </w:tcPr>
          <w:p>
            <w:pPr>
              <w:rPr>
                <w:rFonts w:ascii="Arial"/>
                <w:sz w:val="21"/>
              </w:rPr>
            </w:pPr>
            <w:r/>
          </w:p>
        </w:tc>
        <w:tc>
          <w:tcPr>
            <w:tcW w:w="1542" w:type="dxa"/>
            <w:vAlign w:val="top"/>
          </w:tcPr>
          <w:p>
            <w:pPr>
              <w:pStyle w:val="TableText"/>
              <w:ind w:left="21" w:right="89" w:hanging="14"/>
              <w:spacing w:before="53" w:line="218" w:lineRule="auto"/>
              <w:rPr/>
            </w:pPr>
            <w:r>
              <w:rPr>
                <w:color w:val="212529"/>
                <w:spacing w:val="-2"/>
              </w:rPr>
              <w:t>二十六、抗疫特别</w:t>
            </w:r>
            <w:r>
              <w:rPr>
                <w:color w:val="212529"/>
                <w:spacing w:val="-4"/>
              </w:rPr>
              <w:t>国债安排的支出</w:t>
            </w:r>
          </w:p>
        </w:tc>
        <w:tc>
          <w:tcPr>
            <w:tcW w:w="509" w:type="dxa"/>
            <w:vAlign w:val="top"/>
          </w:tcPr>
          <w:p>
            <w:pPr>
              <w:pStyle w:val="TableText"/>
              <w:ind w:left="150"/>
              <w:spacing w:before="158" w:line="239" w:lineRule="auto"/>
              <w:rPr/>
            </w:pPr>
            <w:r>
              <w:rPr>
                <w:color w:val="212529"/>
                <w:spacing w:val="-3"/>
              </w:rPr>
              <w:t>58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ind w:left="122"/>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49" w:type="dxa"/>
            <w:vAlign w:val="top"/>
          </w:tcPr>
          <w:p>
            <w:pPr>
              <w:ind w:left="117"/>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393" w:type="dxa"/>
            <w:vAlign w:val="top"/>
          </w:tcPr>
          <w:p>
            <w:pPr>
              <w:ind w:left="811"/>
              <w:spacing w:before="181"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1542" w:type="dxa"/>
            <w:vAlign w:val="top"/>
          </w:tcPr>
          <w:p>
            <w:pPr>
              <w:ind w:left="212"/>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509" w:type="dxa"/>
            <w:vAlign w:val="top"/>
          </w:tcPr>
          <w:p>
            <w:pPr>
              <w:ind w:left="150"/>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39" w:type="dxa"/>
            <w:vAlign w:val="top"/>
          </w:tcPr>
          <w:p>
            <w:pPr>
              <w:ind w:left="264"/>
              <w:spacing w:before="181"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1108" w:type="dxa"/>
            <w:vAlign w:val="top"/>
          </w:tcPr>
          <w:p>
            <w:pPr>
              <w:ind w:left="534"/>
              <w:spacing w:before="181"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spacing w:before="55" w:line="218" w:lineRule="auto"/>
              <w:rPr/>
            </w:pPr>
            <w:r>
              <w:rPr>
                <w:color w:val="212529"/>
                <w:spacing w:val="-2"/>
              </w:rPr>
              <w:t>年初财政拨款结</w:t>
            </w:r>
            <w:r>
              <w:rPr>
                <w:color w:val="212529"/>
                <w:spacing w:val="-2"/>
              </w:rPr>
              <w:t>转和结余</w:t>
            </w:r>
          </w:p>
        </w:tc>
        <w:tc>
          <w:tcPr>
            <w:tcW w:w="449" w:type="dxa"/>
            <w:vAlign w:val="top"/>
          </w:tcPr>
          <w:p>
            <w:pPr>
              <w:pStyle w:val="TableText"/>
              <w:ind w:left="117"/>
              <w:spacing w:before="160" w:line="239" w:lineRule="auto"/>
              <w:rPr/>
            </w:pPr>
            <w:r>
              <w:rPr>
                <w:color w:val="212529"/>
                <w:spacing w:val="-3"/>
              </w:rPr>
              <w:t>28</w:t>
            </w:r>
          </w:p>
        </w:tc>
        <w:tc>
          <w:tcPr>
            <w:tcW w:w="1393" w:type="dxa"/>
            <w:vAlign w:val="top"/>
          </w:tcPr>
          <w:p>
            <w:pPr>
              <w:rPr>
                <w:rFonts w:ascii="Arial"/>
                <w:sz w:val="21"/>
              </w:rPr>
            </w:pPr>
            <w:r/>
          </w:p>
        </w:tc>
        <w:tc>
          <w:tcPr>
            <w:tcW w:w="1542" w:type="dxa"/>
            <w:vAlign w:val="top"/>
          </w:tcPr>
          <w:p>
            <w:pPr>
              <w:pStyle w:val="TableText"/>
              <w:ind w:left="4" w:right="89"/>
              <w:spacing w:before="55" w:line="218" w:lineRule="auto"/>
              <w:rPr/>
            </w:pPr>
            <w:r>
              <w:rPr>
                <w:color w:val="212529"/>
                <w:spacing w:val="-1"/>
              </w:rPr>
              <w:t>年末财政拨款结转</w:t>
            </w:r>
            <w:r>
              <w:rPr>
                <w:color w:val="212529"/>
                <w:spacing w:val="-2"/>
              </w:rPr>
              <w:t>和结余</w:t>
            </w:r>
          </w:p>
        </w:tc>
        <w:tc>
          <w:tcPr>
            <w:tcW w:w="509" w:type="dxa"/>
            <w:vAlign w:val="top"/>
          </w:tcPr>
          <w:p>
            <w:pPr>
              <w:ind w:left="147"/>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81"/>
              <w:spacing w:before="56" w:line="218" w:lineRule="auto"/>
              <w:rPr/>
            </w:pPr>
            <w:r>
              <w:rPr>
                <w:color w:val="212529"/>
                <w:spacing w:val="-2"/>
              </w:rPr>
              <w:t>一般公共预算</w:t>
            </w:r>
            <w:r>
              <w:rPr>
                <w:color w:val="212529"/>
                <w:spacing w:val="-2"/>
              </w:rPr>
              <w:t>财政拨款</w:t>
            </w:r>
          </w:p>
        </w:tc>
        <w:tc>
          <w:tcPr>
            <w:tcW w:w="449" w:type="dxa"/>
            <w:vAlign w:val="top"/>
          </w:tcPr>
          <w:p>
            <w:pPr>
              <w:pStyle w:val="TableText"/>
              <w:ind w:left="117"/>
              <w:spacing w:before="161" w:line="239" w:lineRule="auto"/>
              <w:rPr/>
            </w:pPr>
            <w:r>
              <w:rPr>
                <w:color w:val="212529"/>
                <w:spacing w:val="-3"/>
              </w:rPr>
              <w:t>29</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7" w:line="282" w:lineRule="exact"/>
              <w:rPr>
                <w:sz w:val="21"/>
                <w:szCs w:val="21"/>
              </w:rPr>
            </w:pPr>
            <w:r>
              <w:rPr>
                <w:sz w:val="21"/>
                <w:szCs w:val="21"/>
                <w:color w:val="212529"/>
                <w:spacing w:val="1"/>
                <w:position w:val="1"/>
              </w:rPr>
              <w:t>61</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80"/>
              <w:spacing w:before="57" w:line="218" w:lineRule="auto"/>
              <w:rPr/>
            </w:pPr>
            <w:r>
              <w:rPr>
                <w:color w:val="212529"/>
                <w:spacing w:val="-2"/>
              </w:rPr>
              <w:t>政府性基金预</w:t>
            </w:r>
            <w:r>
              <w:rPr>
                <w:color w:val="212529"/>
                <w:spacing w:val="-2"/>
              </w:rPr>
              <w:t>算财政拨款</w:t>
            </w:r>
          </w:p>
        </w:tc>
        <w:tc>
          <w:tcPr>
            <w:tcW w:w="449" w:type="dxa"/>
            <w:vAlign w:val="top"/>
          </w:tcPr>
          <w:p>
            <w:pPr>
              <w:pStyle w:val="TableText"/>
              <w:ind w:left="119"/>
              <w:spacing w:before="162" w:line="239" w:lineRule="auto"/>
              <w:rPr/>
            </w:pPr>
            <w:r>
              <w:rPr>
                <w:color w:val="212529"/>
                <w:spacing w:val="-3"/>
              </w:rPr>
              <w:t>30</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8" w:line="282" w:lineRule="exact"/>
              <w:rPr>
                <w:sz w:val="21"/>
                <w:szCs w:val="21"/>
              </w:rPr>
            </w:pPr>
            <w:r>
              <w:rPr>
                <w:sz w:val="21"/>
                <w:szCs w:val="21"/>
                <w:color w:val="212529"/>
                <w:spacing w:val="1"/>
                <w:position w:val="1"/>
              </w:rPr>
              <w:t>62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97"/>
              <w:spacing w:before="58" w:line="218" w:lineRule="auto"/>
              <w:rPr/>
            </w:pPr>
            <w:r>
              <w:rPr>
                <w:color w:val="212529"/>
                <w:spacing w:val="-5"/>
              </w:rPr>
              <w:t>国有资本经营</w:t>
            </w:r>
            <w:r>
              <w:rPr>
                <w:color w:val="212529"/>
                <w:spacing w:val="-1"/>
              </w:rPr>
              <w:t>预算财政拨款</w:t>
            </w:r>
          </w:p>
        </w:tc>
        <w:tc>
          <w:tcPr>
            <w:tcW w:w="449" w:type="dxa"/>
            <w:vAlign w:val="top"/>
          </w:tcPr>
          <w:p>
            <w:pPr>
              <w:pStyle w:val="TableText"/>
              <w:ind w:left="119"/>
              <w:spacing w:before="163" w:line="239" w:lineRule="auto"/>
              <w:rPr/>
            </w:pPr>
            <w:r>
              <w:rPr>
                <w:color w:val="212529"/>
                <w:spacing w:val="-3"/>
              </w:rPr>
              <w:t>31</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9" w:line="282" w:lineRule="exact"/>
              <w:rPr>
                <w:sz w:val="21"/>
                <w:szCs w:val="21"/>
              </w:rPr>
            </w:pPr>
            <w:r>
              <w:rPr>
                <w:sz w:val="21"/>
                <w:szCs w:val="21"/>
                <w:color w:val="212529"/>
                <w:spacing w:val="1"/>
                <w:position w:val="1"/>
              </w:rPr>
              <w:t>63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ind w:left="48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49" w:type="dxa"/>
            <w:vAlign w:val="top"/>
          </w:tcPr>
          <w:p>
            <w:pPr>
              <w:ind w:left="118"/>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393" w:type="dxa"/>
            <w:vAlign w:val="top"/>
          </w:tcPr>
          <w:p>
            <w:pPr>
              <w:ind w:left="811"/>
              <w:spacing w:before="186" w:line="183" w:lineRule="auto"/>
              <w:rPr>
                <w:rFonts w:ascii="Arial" w:hAnsi="Arial" w:eastAsia="Arial" w:cs="Arial"/>
                <w:sz w:val="15"/>
                <w:szCs w:val="15"/>
              </w:rPr>
            </w:pPr>
            <w:r>
              <w:rPr>
                <w:rFonts w:ascii="Arial" w:hAnsi="Arial" w:eastAsia="Arial" w:cs="Arial"/>
                <w:sz w:val="15"/>
                <w:szCs w:val="15"/>
                <w:color w:val="212529"/>
                <w:spacing w:val="3"/>
              </w:rPr>
              <w:t>497.</w:t>
            </w:r>
            <w:r>
              <w:rPr>
                <w:rFonts w:ascii="Arial" w:hAnsi="Arial" w:eastAsia="Arial" w:cs="Arial"/>
                <w:sz w:val="15"/>
                <w:szCs w:val="15"/>
                <w:color w:val="212529"/>
                <w:spacing w:val="10"/>
                <w:w w:val="101"/>
              </w:rPr>
              <w:t xml:space="preserve"> </w:t>
            </w:r>
            <w:r>
              <w:rPr>
                <w:rFonts w:ascii="Arial" w:hAnsi="Arial" w:eastAsia="Arial" w:cs="Arial"/>
                <w:sz w:val="15"/>
                <w:szCs w:val="15"/>
                <w:color w:val="212529"/>
                <w:spacing w:val="3"/>
              </w:rPr>
              <w:t>85</w:t>
            </w:r>
          </w:p>
        </w:tc>
        <w:tc>
          <w:tcPr>
            <w:tcW w:w="1542" w:type="dxa"/>
            <w:vAlign w:val="top"/>
          </w:tcPr>
          <w:p>
            <w:pPr>
              <w:ind w:left="579"/>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09" w:type="dxa"/>
            <w:vAlign w:val="top"/>
          </w:tcPr>
          <w:p>
            <w:pPr>
              <w:ind w:left="146"/>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39" w:type="dxa"/>
            <w:vAlign w:val="top"/>
          </w:tcPr>
          <w:p>
            <w:pPr>
              <w:ind w:left="307"/>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497.85</w:t>
            </w:r>
          </w:p>
        </w:tc>
        <w:tc>
          <w:tcPr>
            <w:tcW w:w="1108" w:type="dxa"/>
            <w:vAlign w:val="top"/>
          </w:tcPr>
          <w:p>
            <w:pPr>
              <w:ind w:left="577"/>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497.85</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14"/>
          <w:footerReference w:type="default" r:id="rId15"/>
          <w:pgSz w:w="11900" w:h="16840"/>
          <w:pgMar w:top="642" w:right="0" w:bottom="340" w:left="0" w:header="326" w:footer="90"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74"/>
        <w:gridCol w:w="2291"/>
        <w:gridCol w:w="1557"/>
        <w:gridCol w:w="1423"/>
        <w:gridCol w:w="1505"/>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7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9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5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05"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pPr>
            <w:r>
              <w:rPr>
                <w:color w:val="212529"/>
                <w:spacing w:val="-2"/>
              </w:rPr>
              <w:t>公开05表</w:t>
            </w:r>
          </w:p>
        </w:tc>
      </w:tr>
      <w:tr>
        <w:trPr>
          <w:trHeight w:val="419" w:hRule="atLeast"/>
        </w:trPr>
        <w:tc>
          <w:tcPr>
            <w:tcW w:w="4065" w:type="dxa"/>
            <w:vAlign w:val="top"/>
            <w:gridSpan w:val="2"/>
            <w:tcBorders>
              <w:top w:val="single" w:color="FFFFFF" w:sz="6" w:space="0"/>
              <w:left w:val="single" w:color="FFFFFF" w:sz="2" w:space="0"/>
              <w:right w:val="single" w:color="FFFFFF" w:sz="2" w:space="0"/>
            </w:tcBorders>
          </w:tcPr>
          <w:p>
            <w:pPr>
              <w:pStyle w:val="TableText"/>
              <w:ind w:left="14" w:right="95"/>
              <w:spacing w:before="5" w:line="207" w:lineRule="auto"/>
              <w:rPr/>
            </w:pPr>
            <w:r>
              <w:rPr>
                <w:color w:val="212529"/>
                <w:spacing w:val="-1"/>
              </w:rPr>
              <w:t>部门名称：中国人民政治协商会议兴县委员会办公</w:t>
            </w:r>
            <w:r>
              <w:rPr>
                <w:color w:val="212529"/>
              </w:rPr>
              <w:t>室</w:t>
            </w:r>
          </w:p>
        </w:tc>
        <w:tc>
          <w:tcPr>
            <w:tcW w:w="1557" w:type="dxa"/>
            <w:vAlign w:val="top"/>
            <w:tcBorders>
              <w:top w:val="single" w:color="FFFFFF" w:sz="6" w:space="0"/>
              <w:left w:val="single" w:color="FFFFFF" w:sz="2" w:space="0"/>
              <w:right w:val="single" w:color="FFFFFF" w:sz="2" w:space="0"/>
            </w:tcBorders>
          </w:tcPr>
          <w:p>
            <w:pPr>
              <w:pStyle w:val="TableText"/>
              <w:ind w:left="405"/>
              <w:spacing w:before="214" w:line="200" w:lineRule="auto"/>
              <w:rPr/>
            </w:pPr>
            <w:r>
              <w:rPr>
                <w:color w:val="212529"/>
                <w:spacing w:val="-2"/>
              </w:rPr>
              <w:t>2024年度</w:t>
            </w:r>
          </w:p>
        </w:tc>
        <w:tc>
          <w:tcPr>
            <w:tcW w:w="1423"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tcBorders>
              <w:top w:val="single" w:color="FFFFFF" w:sz="6" w:space="0"/>
              <w:left w:val="single" w:color="FFFFFF" w:sz="2" w:space="0"/>
              <w:right w:val="single" w:color="FFFFFF" w:sz="2" w:space="0"/>
            </w:tcBorders>
          </w:tcPr>
          <w:p>
            <w:pPr>
              <w:pStyle w:val="TableText"/>
              <w:ind w:left="213"/>
              <w:spacing w:before="109" w:line="219" w:lineRule="auto"/>
              <w:rPr/>
            </w:pPr>
            <w:r>
              <w:rPr>
                <w:color w:val="212529"/>
                <w:spacing w:val="-2"/>
              </w:rPr>
              <w:t>金额单位：万元</w:t>
            </w:r>
          </w:p>
        </w:tc>
      </w:tr>
      <w:tr>
        <w:trPr>
          <w:trHeight w:val="374" w:hRule="atLeast"/>
        </w:trPr>
        <w:tc>
          <w:tcPr>
            <w:tcW w:w="4065" w:type="dxa"/>
            <w:vAlign w:val="top"/>
            <w:gridSpan w:val="2"/>
          </w:tcPr>
          <w:p>
            <w:pPr>
              <w:ind w:left="1796"/>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85" w:type="dxa"/>
            <w:vAlign w:val="top"/>
            <w:gridSpan w:val="3"/>
          </w:tcPr>
          <w:p>
            <w:pPr>
              <w:ind w:left="1791"/>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74" w:type="dxa"/>
            <w:vAlign w:val="top"/>
          </w:tcPr>
          <w:p>
            <w:pPr>
              <w:ind w:left="436"/>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91" w:type="dxa"/>
            <w:vAlign w:val="top"/>
          </w:tcPr>
          <w:p>
            <w:pPr>
              <w:ind w:left="692"/>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557" w:type="dxa"/>
            <w:vAlign w:val="top"/>
          </w:tcPr>
          <w:p>
            <w:pPr>
              <w:ind w:left="544"/>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23" w:type="dxa"/>
            <w:vAlign w:val="top"/>
          </w:tcPr>
          <w:p>
            <w:pPr>
              <w:ind w:left="265"/>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05" w:type="dxa"/>
            <w:vAlign w:val="top"/>
          </w:tcPr>
          <w:p>
            <w:pPr>
              <w:ind w:left="305"/>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065" w:type="dxa"/>
            <w:vAlign w:val="top"/>
            <w:gridSpan w:val="2"/>
          </w:tcPr>
          <w:p>
            <w:pPr>
              <w:ind w:left="1799"/>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557" w:type="dxa"/>
            <w:vAlign w:val="top"/>
          </w:tcPr>
          <w:p>
            <w:pPr>
              <w:ind w:left="719"/>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23" w:type="dxa"/>
            <w:vAlign w:val="top"/>
          </w:tcPr>
          <w:p>
            <w:pPr>
              <w:ind w:left="647"/>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05" w:type="dxa"/>
            <w:vAlign w:val="top"/>
          </w:tcPr>
          <w:p>
            <w:pPr>
              <w:ind w:left="691"/>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065" w:type="dxa"/>
            <w:vAlign w:val="top"/>
            <w:gridSpan w:val="2"/>
          </w:tcPr>
          <w:p>
            <w:pPr>
              <w:ind w:left="1790"/>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557" w:type="dxa"/>
            <w:vAlign w:val="top"/>
          </w:tcPr>
          <w:p>
            <w:pPr>
              <w:pStyle w:val="TableText"/>
              <w:ind w:right="36"/>
              <w:spacing w:before="79" w:line="281" w:lineRule="exact"/>
              <w:jc w:val="right"/>
              <w:rPr>
                <w:sz w:val="21"/>
                <w:szCs w:val="21"/>
              </w:rPr>
            </w:pPr>
            <w:r>
              <w:rPr>
                <w:sz w:val="21"/>
                <w:szCs w:val="21"/>
                <w:color w:val="212529"/>
                <w:spacing w:val="5"/>
                <w:position w:val="1"/>
              </w:rPr>
              <w:t>497.85</w:t>
            </w:r>
          </w:p>
        </w:tc>
        <w:tc>
          <w:tcPr>
            <w:tcW w:w="1423" w:type="dxa"/>
            <w:vAlign w:val="top"/>
          </w:tcPr>
          <w:p>
            <w:pPr>
              <w:pStyle w:val="TableText"/>
              <w:ind w:right="21"/>
              <w:spacing w:before="79" w:line="281" w:lineRule="exact"/>
              <w:jc w:val="right"/>
              <w:rPr>
                <w:sz w:val="21"/>
                <w:szCs w:val="21"/>
              </w:rPr>
            </w:pPr>
            <w:r>
              <w:rPr>
                <w:sz w:val="21"/>
                <w:szCs w:val="21"/>
                <w:color w:val="212529"/>
                <w:spacing w:val="4"/>
                <w:position w:val="1"/>
              </w:rPr>
              <w:t>329.29</w:t>
            </w:r>
          </w:p>
        </w:tc>
        <w:tc>
          <w:tcPr>
            <w:tcW w:w="1505" w:type="dxa"/>
            <w:vAlign w:val="top"/>
          </w:tcPr>
          <w:p>
            <w:pPr>
              <w:pStyle w:val="TableText"/>
              <w:ind w:right="32"/>
              <w:spacing w:before="79" w:line="281" w:lineRule="exact"/>
              <w:jc w:val="right"/>
              <w:rPr>
                <w:sz w:val="21"/>
                <w:szCs w:val="21"/>
              </w:rPr>
            </w:pPr>
            <w:r>
              <w:rPr>
                <w:sz w:val="21"/>
                <w:szCs w:val="21"/>
                <w:color w:val="212529"/>
                <w:spacing w:val="2"/>
                <w:position w:val="1"/>
              </w:rPr>
              <w:t>168.56</w:t>
            </w:r>
          </w:p>
        </w:tc>
      </w:tr>
      <w:tr>
        <w:trPr>
          <w:trHeight w:val="374" w:hRule="atLeast"/>
        </w:trPr>
        <w:tc>
          <w:tcPr>
            <w:tcW w:w="1774" w:type="dxa"/>
            <w:vAlign w:val="top"/>
          </w:tcPr>
          <w:p>
            <w:pPr>
              <w:pStyle w:val="TableText"/>
              <w:ind w:left="11"/>
              <w:spacing w:before="80" w:line="282" w:lineRule="exact"/>
              <w:rPr>
                <w:sz w:val="21"/>
                <w:szCs w:val="21"/>
              </w:rPr>
            </w:pPr>
            <w:r>
              <w:rPr>
                <w:sz w:val="21"/>
                <w:szCs w:val="21"/>
                <w:color w:val="212529"/>
                <w:spacing w:val="2"/>
                <w:position w:val="1"/>
              </w:rPr>
              <w:t>201</w:t>
            </w:r>
          </w:p>
        </w:tc>
        <w:tc>
          <w:tcPr>
            <w:tcW w:w="2291" w:type="dxa"/>
            <w:vAlign w:val="top"/>
          </w:tcPr>
          <w:p>
            <w:pPr>
              <w:pStyle w:val="TableText"/>
              <w:ind w:left="6"/>
              <w:spacing w:before="81" w:line="227" w:lineRule="auto"/>
              <w:rPr>
                <w:sz w:val="21"/>
                <w:szCs w:val="21"/>
              </w:rPr>
            </w:pPr>
            <w:r>
              <w:rPr>
                <w:sz w:val="21"/>
                <w:szCs w:val="21"/>
                <w:color w:val="212529"/>
                <w:spacing w:val="12"/>
              </w:rPr>
              <w:t>一般公共服务支出</w:t>
            </w:r>
          </w:p>
        </w:tc>
        <w:tc>
          <w:tcPr>
            <w:tcW w:w="1557" w:type="dxa"/>
            <w:vAlign w:val="top"/>
          </w:tcPr>
          <w:p>
            <w:pPr>
              <w:pStyle w:val="TableText"/>
              <w:ind w:right="36"/>
              <w:spacing w:before="80" w:line="281" w:lineRule="exact"/>
              <w:jc w:val="right"/>
              <w:rPr>
                <w:sz w:val="21"/>
                <w:szCs w:val="21"/>
              </w:rPr>
            </w:pPr>
            <w:r>
              <w:rPr>
                <w:sz w:val="21"/>
                <w:szCs w:val="21"/>
                <w:color w:val="212529"/>
                <w:spacing w:val="4"/>
                <w:position w:val="1"/>
              </w:rPr>
              <w:t>398.39</w:t>
            </w:r>
          </w:p>
        </w:tc>
        <w:tc>
          <w:tcPr>
            <w:tcW w:w="1423" w:type="dxa"/>
            <w:vAlign w:val="top"/>
          </w:tcPr>
          <w:p>
            <w:pPr>
              <w:pStyle w:val="TableText"/>
              <w:ind w:right="21"/>
              <w:spacing w:before="80" w:line="281" w:lineRule="exact"/>
              <w:jc w:val="right"/>
              <w:rPr>
                <w:sz w:val="21"/>
                <w:szCs w:val="21"/>
              </w:rPr>
            </w:pPr>
            <w:r>
              <w:rPr>
                <w:sz w:val="21"/>
                <w:szCs w:val="21"/>
                <w:color w:val="212529"/>
                <w:spacing w:val="5"/>
                <w:position w:val="1"/>
              </w:rPr>
              <w:t>229.83</w:t>
            </w:r>
          </w:p>
        </w:tc>
        <w:tc>
          <w:tcPr>
            <w:tcW w:w="1505" w:type="dxa"/>
            <w:vAlign w:val="top"/>
          </w:tcPr>
          <w:p>
            <w:pPr>
              <w:pStyle w:val="TableText"/>
              <w:ind w:right="32"/>
              <w:spacing w:before="80" w:line="281" w:lineRule="exact"/>
              <w:jc w:val="right"/>
              <w:rPr>
                <w:sz w:val="21"/>
                <w:szCs w:val="21"/>
              </w:rPr>
            </w:pPr>
            <w:r>
              <w:rPr>
                <w:sz w:val="21"/>
                <w:szCs w:val="21"/>
                <w:color w:val="212529"/>
                <w:spacing w:val="2"/>
                <w:position w:val="1"/>
              </w:rPr>
              <w:t>168.56</w:t>
            </w:r>
          </w:p>
        </w:tc>
      </w:tr>
      <w:tr>
        <w:trPr>
          <w:trHeight w:val="374" w:hRule="atLeast"/>
        </w:trPr>
        <w:tc>
          <w:tcPr>
            <w:tcW w:w="1774" w:type="dxa"/>
            <w:vAlign w:val="top"/>
          </w:tcPr>
          <w:p>
            <w:pPr>
              <w:pStyle w:val="TableText"/>
              <w:ind w:left="11"/>
              <w:spacing w:before="81" w:line="282" w:lineRule="exact"/>
              <w:rPr>
                <w:sz w:val="21"/>
                <w:szCs w:val="21"/>
              </w:rPr>
            </w:pPr>
            <w:r>
              <w:rPr>
                <w:sz w:val="21"/>
                <w:szCs w:val="21"/>
                <w:color w:val="212529"/>
                <w:spacing w:val="4"/>
                <w:position w:val="1"/>
              </w:rPr>
              <w:t>20102</w:t>
            </w:r>
          </w:p>
        </w:tc>
        <w:tc>
          <w:tcPr>
            <w:tcW w:w="2291" w:type="dxa"/>
            <w:vAlign w:val="top"/>
          </w:tcPr>
          <w:p>
            <w:pPr>
              <w:pStyle w:val="TableText"/>
              <w:ind w:left="5"/>
              <w:spacing w:before="82" w:line="227" w:lineRule="auto"/>
              <w:rPr>
                <w:sz w:val="21"/>
                <w:szCs w:val="21"/>
              </w:rPr>
            </w:pPr>
            <w:r>
              <w:rPr>
                <w:sz w:val="21"/>
                <w:szCs w:val="21"/>
                <w:color w:val="212529"/>
                <w:spacing w:val="11"/>
              </w:rPr>
              <w:t>政协事务</w:t>
            </w:r>
          </w:p>
        </w:tc>
        <w:tc>
          <w:tcPr>
            <w:tcW w:w="1557" w:type="dxa"/>
            <w:vAlign w:val="top"/>
          </w:tcPr>
          <w:p>
            <w:pPr>
              <w:pStyle w:val="TableText"/>
              <w:ind w:right="36"/>
              <w:spacing w:before="81" w:line="281" w:lineRule="exact"/>
              <w:jc w:val="right"/>
              <w:rPr>
                <w:sz w:val="21"/>
                <w:szCs w:val="21"/>
              </w:rPr>
            </w:pPr>
            <w:r>
              <w:rPr>
                <w:sz w:val="21"/>
                <w:szCs w:val="21"/>
                <w:color w:val="212529"/>
                <w:spacing w:val="4"/>
                <w:position w:val="1"/>
              </w:rPr>
              <w:t>390.16</w:t>
            </w:r>
          </w:p>
        </w:tc>
        <w:tc>
          <w:tcPr>
            <w:tcW w:w="1423" w:type="dxa"/>
            <w:vAlign w:val="top"/>
          </w:tcPr>
          <w:p>
            <w:pPr>
              <w:pStyle w:val="TableText"/>
              <w:ind w:right="21"/>
              <w:spacing w:before="81" w:line="281" w:lineRule="exact"/>
              <w:jc w:val="right"/>
              <w:rPr>
                <w:sz w:val="21"/>
                <w:szCs w:val="21"/>
              </w:rPr>
            </w:pPr>
            <w:r>
              <w:rPr>
                <w:sz w:val="21"/>
                <w:szCs w:val="21"/>
                <w:color w:val="212529"/>
                <w:spacing w:val="5"/>
                <w:position w:val="1"/>
              </w:rPr>
              <w:t>229.83</w:t>
            </w:r>
          </w:p>
        </w:tc>
        <w:tc>
          <w:tcPr>
            <w:tcW w:w="1505" w:type="dxa"/>
            <w:vAlign w:val="top"/>
          </w:tcPr>
          <w:p>
            <w:pPr>
              <w:pStyle w:val="TableText"/>
              <w:ind w:right="32"/>
              <w:spacing w:before="81" w:line="281" w:lineRule="exact"/>
              <w:jc w:val="right"/>
              <w:rPr>
                <w:sz w:val="21"/>
                <w:szCs w:val="21"/>
              </w:rPr>
            </w:pPr>
            <w:r>
              <w:rPr>
                <w:sz w:val="21"/>
                <w:szCs w:val="21"/>
                <w:color w:val="212529"/>
                <w:spacing w:val="2"/>
                <w:position w:val="1"/>
              </w:rPr>
              <w:t>160.33</w:t>
            </w:r>
          </w:p>
        </w:tc>
      </w:tr>
      <w:tr>
        <w:trPr>
          <w:trHeight w:val="374" w:hRule="atLeast"/>
        </w:trPr>
        <w:tc>
          <w:tcPr>
            <w:tcW w:w="1774" w:type="dxa"/>
            <w:vAlign w:val="top"/>
          </w:tcPr>
          <w:p>
            <w:pPr>
              <w:pStyle w:val="TableText"/>
              <w:ind w:left="11"/>
              <w:spacing w:before="82" w:line="282" w:lineRule="exact"/>
              <w:rPr>
                <w:sz w:val="21"/>
                <w:szCs w:val="21"/>
              </w:rPr>
            </w:pPr>
            <w:r>
              <w:rPr>
                <w:sz w:val="21"/>
                <w:szCs w:val="21"/>
                <w:color w:val="212529"/>
                <w:spacing w:val="5"/>
                <w:position w:val="1"/>
              </w:rPr>
              <w:t>2010201</w:t>
            </w:r>
          </w:p>
        </w:tc>
        <w:tc>
          <w:tcPr>
            <w:tcW w:w="2291" w:type="dxa"/>
            <w:vAlign w:val="top"/>
          </w:tcPr>
          <w:p>
            <w:pPr>
              <w:pStyle w:val="TableText"/>
              <w:ind w:left="4"/>
              <w:spacing w:before="82" w:line="228" w:lineRule="auto"/>
              <w:rPr>
                <w:sz w:val="21"/>
                <w:szCs w:val="21"/>
              </w:rPr>
            </w:pPr>
            <w:r>
              <w:rPr>
                <w:sz w:val="21"/>
                <w:szCs w:val="21"/>
                <w:color w:val="212529"/>
                <w:spacing w:val="11"/>
              </w:rPr>
              <w:t>行政运行</w:t>
            </w:r>
          </w:p>
        </w:tc>
        <w:tc>
          <w:tcPr>
            <w:tcW w:w="1557" w:type="dxa"/>
            <w:vAlign w:val="top"/>
          </w:tcPr>
          <w:p>
            <w:pPr>
              <w:pStyle w:val="TableText"/>
              <w:ind w:right="36"/>
              <w:spacing w:before="82" w:line="281" w:lineRule="exact"/>
              <w:jc w:val="right"/>
              <w:rPr>
                <w:sz w:val="21"/>
                <w:szCs w:val="21"/>
              </w:rPr>
            </w:pPr>
            <w:r>
              <w:rPr>
                <w:sz w:val="21"/>
                <w:szCs w:val="21"/>
                <w:color w:val="212529"/>
                <w:spacing w:val="5"/>
                <w:position w:val="1"/>
              </w:rPr>
              <w:t>207.46</w:t>
            </w:r>
          </w:p>
        </w:tc>
        <w:tc>
          <w:tcPr>
            <w:tcW w:w="1423" w:type="dxa"/>
            <w:vAlign w:val="top"/>
          </w:tcPr>
          <w:p>
            <w:pPr>
              <w:pStyle w:val="TableText"/>
              <w:ind w:right="21"/>
              <w:spacing w:before="82" w:line="281" w:lineRule="exact"/>
              <w:jc w:val="right"/>
              <w:rPr>
                <w:sz w:val="21"/>
                <w:szCs w:val="21"/>
              </w:rPr>
            </w:pPr>
            <w:r>
              <w:rPr>
                <w:sz w:val="21"/>
                <w:szCs w:val="21"/>
                <w:color w:val="212529"/>
                <w:spacing w:val="5"/>
                <w:position w:val="1"/>
              </w:rPr>
              <w:t>207.46</w:t>
            </w:r>
          </w:p>
        </w:tc>
        <w:tc>
          <w:tcPr>
            <w:tcW w:w="1505" w:type="dxa"/>
            <w:vAlign w:val="top"/>
          </w:tcPr>
          <w:p>
            <w:pPr>
              <w:rPr>
                <w:rFonts w:ascii="Arial"/>
                <w:sz w:val="21"/>
              </w:rPr>
            </w:pPr>
            <w:r/>
          </w:p>
        </w:tc>
      </w:tr>
      <w:tr>
        <w:trPr>
          <w:trHeight w:val="374" w:hRule="atLeast"/>
        </w:trPr>
        <w:tc>
          <w:tcPr>
            <w:tcW w:w="1774" w:type="dxa"/>
            <w:vAlign w:val="top"/>
          </w:tcPr>
          <w:p>
            <w:pPr>
              <w:pStyle w:val="TableText"/>
              <w:ind w:left="11"/>
              <w:spacing w:before="83" w:line="281" w:lineRule="exact"/>
              <w:rPr>
                <w:sz w:val="21"/>
                <w:szCs w:val="21"/>
              </w:rPr>
            </w:pPr>
            <w:r>
              <w:rPr>
                <w:sz w:val="21"/>
                <w:szCs w:val="21"/>
                <w:color w:val="212529"/>
                <w:spacing w:val="5"/>
                <w:position w:val="1"/>
              </w:rPr>
              <w:t>2010204</w:t>
            </w:r>
          </w:p>
        </w:tc>
        <w:tc>
          <w:tcPr>
            <w:tcW w:w="2291" w:type="dxa"/>
            <w:vAlign w:val="top"/>
          </w:tcPr>
          <w:p>
            <w:pPr>
              <w:pStyle w:val="TableText"/>
              <w:ind w:left="5"/>
              <w:spacing w:before="83" w:line="227" w:lineRule="auto"/>
              <w:rPr>
                <w:sz w:val="21"/>
                <w:szCs w:val="21"/>
              </w:rPr>
            </w:pPr>
            <w:r>
              <w:rPr>
                <w:sz w:val="21"/>
                <w:szCs w:val="21"/>
                <w:color w:val="212529"/>
                <w:spacing w:val="11"/>
              </w:rPr>
              <w:t>政协会议</w:t>
            </w:r>
          </w:p>
        </w:tc>
        <w:tc>
          <w:tcPr>
            <w:tcW w:w="1557" w:type="dxa"/>
            <w:vAlign w:val="top"/>
          </w:tcPr>
          <w:p>
            <w:pPr>
              <w:pStyle w:val="TableText"/>
              <w:ind w:right="36"/>
              <w:spacing w:before="83" w:line="281" w:lineRule="exact"/>
              <w:jc w:val="right"/>
              <w:rPr>
                <w:sz w:val="21"/>
                <w:szCs w:val="21"/>
              </w:rPr>
            </w:pPr>
            <w:r>
              <w:rPr>
                <w:sz w:val="21"/>
                <w:szCs w:val="21"/>
                <w:color w:val="212529"/>
                <w:spacing w:val="5"/>
                <w:position w:val="1"/>
              </w:rPr>
              <w:t>46.09</w:t>
            </w:r>
          </w:p>
        </w:tc>
        <w:tc>
          <w:tcPr>
            <w:tcW w:w="1423" w:type="dxa"/>
            <w:vAlign w:val="top"/>
          </w:tcPr>
          <w:p>
            <w:pPr>
              <w:rPr>
                <w:rFonts w:ascii="Arial"/>
                <w:sz w:val="21"/>
              </w:rPr>
            </w:pPr>
            <w:r/>
          </w:p>
        </w:tc>
        <w:tc>
          <w:tcPr>
            <w:tcW w:w="1505" w:type="dxa"/>
            <w:vAlign w:val="top"/>
          </w:tcPr>
          <w:p>
            <w:pPr>
              <w:pStyle w:val="TableText"/>
              <w:ind w:right="32"/>
              <w:spacing w:before="83" w:line="281" w:lineRule="exact"/>
              <w:jc w:val="right"/>
              <w:rPr>
                <w:sz w:val="21"/>
                <w:szCs w:val="21"/>
              </w:rPr>
            </w:pPr>
            <w:r>
              <w:rPr>
                <w:sz w:val="21"/>
                <w:szCs w:val="21"/>
                <w:color w:val="212529"/>
                <w:spacing w:val="5"/>
                <w:position w:val="1"/>
              </w:rPr>
              <w:t>46.09</w:t>
            </w:r>
          </w:p>
        </w:tc>
      </w:tr>
      <w:tr>
        <w:trPr>
          <w:trHeight w:val="374" w:hRule="atLeast"/>
        </w:trPr>
        <w:tc>
          <w:tcPr>
            <w:tcW w:w="1774" w:type="dxa"/>
            <w:vAlign w:val="top"/>
          </w:tcPr>
          <w:p>
            <w:pPr>
              <w:pStyle w:val="TableText"/>
              <w:ind w:left="11"/>
              <w:spacing w:before="84" w:line="280" w:lineRule="exact"/>
              <w:rPr>
                <w:sz w:val="21"/>
                <w:szCs w:val="21"/>
              </w:rPr>
            </w:pPr>
            <w:r>
              <w:rPr>
                <w:sz w:val="21"/>
                <w:szCs w:val="21"/>
                <w:color w:val="212529"/>
                <w:spacing w:val="5"/>
                <w:position w:val="1"/>
              </w:rPr>
              <w:t>2010205</w:t>
            </w:r>
          </w:p>
        </w:tc>
        <w:tc>
          <w:tcPr>
            <w:tcW w:w="2291" w:type="dxa"/>
            <w:vAlign w:val="top"/>
          </w:tcPr>
          <w:p>
            <w:pPr>
              <w:pStyle w:val="TableText"/>
              <w:ind w:left="3"/>
              <w:spacing w:before="85" w:line="227" w:lineRule="auto"/>
              <w:rPr>
                <w:sz w:val="21"/>
                <w:szCs w:val="21"/>
              </w:rPr>
            </w:pPr>
            <w:r>
              <w:rPr>
                <w:sz w:val="21"/>
                <w:szCs w:val="21"/>
                <w:color w:val="212529"/>
                <w:spacing w:val="11"/>
              </w:rPr>
              <w:t>委员视察</w:t>
            </w:r>
          </w:p>
        </w:tc>
        <w:tc>
          <w:tcPr>
            <w:tcW w:w="1557" w:type="dxa"/>
            <w:vAlign w:val="top"/>
          </w:tcPr>
          <w:p>
            <w:pPr>
              <w:pStyle w:val="TableText"/>
              <w:ind w:right="36"/>
              <w:spacing w:before="84" w:line="280" w:lineRule="exact"/>
              <w:jc w:val="right"/>
              <w:rPr>
                <w:sz w:val="21"/>
                <w:szCs w:val="21"/>
              </w:rPr>
            </w:pPr>
            <w:r>
              <w:rPr>
                <w:sz w:val="21"/>
                <w:szCs w:val="21"/>
                <w:color w:val="212529"/>
                <w:position w:val="1"/>
              </w:rPr>
              <w:t>1.98</w:t>
            </w:r>
          </w:p>
        </w:tc>
        <w:tc>
          <w:tcPr>
            <w:tcW w:w="1423" w:type="dxa"/>
            <w:vAlign w:val="top"/>
          </w:tcPr>
          <w:p>
            <w:pPr>
              <w:rPr>
                <w:rFonts w:ascii="Arial"/>
                <w:sz w:val="21"/>
              </w:rPr>
            </w:pPr>
            <w:r/>
          </w:p>
        </w:tc>
        <w:tc>
          <w:tcPr>
            <w:tcW w:w="1505" w:type="dxa"/>
            <w:vAlign w:val="top"/>
          </w:tcPr>
          <w:p>
            <w:pPr>
              <w:pStyle w:val="TableText"/>
              <w:ind w:right="32"/>
              <w:spacing w:before="84" w:line="280" w:lineRule="exact"/>
              <w:jc w:val="right"/>
              <w:rPr>
                <w:sz w:val="21"/>
                <w:szCs w:val="21"/>
              </w:rPr>
            </w:pPr>
            <w:r>
              <w:rPr>
                <w:sz w:val="21"/>
                <w:szCs w:val="21"/>
                <w:color w:val="212529"/>
                <w:position w:val="1"/>
              </w:rPr>
              <w:t>1.98</w:t>
            </w:r>
          </w:p>
        </w:tc>
      </w:tr>
      <w:tr>
        <w:trPr>
          <w:trHeight w:val="374" w:hRule="atLeast"/>
        </w:trPr>
        <w:tc>
          <w:tcPr>
            <w:tcW w:w="1774" w:type="dxa"/>
            <w:vAlign w:val="top"/>
          </w:tcPr>
          <w:p>
            <w:pPr>
              <w:pStyle w:val="TableText"/>
              <w:ind w:left="11"/>
              <w:spacing w:before="85" w:line="279" w:lineRule="exact"/>
              <w:rPr>
                <w:sz w:val="21"/>
                <w:szCs w:val="21"/>
              </w:rPr>
            </w:pPr>
            <w:r>
              <w:rPr>
                <w:sz w:val="21"/>
                <w:szCs w:val="21"/>
                <w:color w:val="212529"/>
                <w:spacing w:val="5"/>
                <w:position w:val="1"/>
              </w:rPr>
              <w:t>2010206</w:t>
            </w:r>
          </w:p>
        </w:tc>
        <w:tc>
          <w:tcPr>
            <w:tcW w:w="2291" w:type="dxa"/>
            <w:vAlign w:val="top"/>
          </w:tcPr>
          <w:p>
            <w:pPr>
              <w:pStyle w:val="TableText"/>
              <w:ind w:left="6"/>
              <w:spacing w:before="85" w:line="228" w:lineRule="auto"/>
              <w:rPr>
                <w:sz w:val="21"/>
                <w:szCs w:val="21"/>
              </w:rPr>
            </w:pPr>
            <w:r>
              <w:rPr>
                <w:sz w:val="21"/>
                <w:szCs w:val="21"/>
                <w:color w:val="212529"/>
                <w:spacing w:val="11"/>
              </w:rPr>
              <w:t>参政议政</w:t>
            </w:r>
          </w:p>
        </w:tc>
        <w:tc>
          <w:tcPr>
            <w:tcW w:w="1557" w:type="dxa"/>
            <w:vAlign w:val="top"/>
          </w:tcPr>
          <w:p>
            <w:pPr>
              <w:pStyle w:val="TableText"/>
              <w:ind w:right="36"/>
              <w:spacing w:before="85" w:line="279" w:lineRule="exact"/>
              <w:jc w:val="right"/>
              <w:rPr>
                <w:sz w:val="21"/>
                <w:szCs w:val="21"/>
              </w:rPr>
            </w:pPr>
            <w:r>
              <w:rPr>
                <w:sz w:val="21"/>
                <w:szCs w:val="21"/>
                <w:color w:val="212529"/>
                <w:spacing w:val="2"/>
                <w:position w:val="1"/>
              </w:rPr>
              <w:t>10.00</w:t>
            </w:r>
          </w:p>
        </w:tc>
        <w:tc>
          <w:tcPr>
            <w:tcW w:w="1423" w:type="dxa"/>
            <w:vAlign w:val="top"/>
          </w:tcPr>
          <w:p>
            <w:pPr>
              <w:rPr>
                <w:rFonts w:ascii="Arial"/>
                <w:sz w:val="21"/>
              </w:rPr>
            </w:pPr>
            <w:r/>
          </w:p>
        </w:tc>
        <w:tc>
          <w:tcPr>
            <w:tcW w:w="1505" w:type="dxa"/>
            <w:vAlign w:val="top"/>
          </w:tcPr>
          <w:p>
            <w:pPr>
              <w:pStyle w:val="TableText"/>
              <w:ind w:right="32"/>
              <w:spacing w:before="85" w:line="279" w:lineRule="exact"/>
              <w:jc w:val="right"/>
              <w:rPr>
                <w:sz w:val="21"/>
                <w:szCs w:val="21"/>
              </w:rPr>
            </w:pPr>
            <w:r>
              <w:rPr>
                <w:sz w:val="21"/>
                <w:szCs w:val="21"/>
                <w:color w:val="212529"/>
                <w:spacing w:val="2"/>
                <w:position w:val="1"/>
              </w:rPr>
              <w:t>10.00</w:t>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5"/>
                <w:position w:val="1"/>
              </w:rPr>
              <w:t>2010250</w:t>
            </w:r>
          </w:p>
        </w:tc>
        <w:tc>
          <w:tcPr>
            <w:tcW w:w="2291" w:type="dxa"/>
            <w:vAlign w:val="top"/>
          </w:tcPr>
          <w:p>
            <w:pPr>
              <w:pStyle w:val="TableText"/>
              <w:ind w:left="6"/>
              <w:spacing w:before="86" w:line="228" w:lineRule="auto"/>
              <w:rPr>
                <w:sz w:val="21"/>
                <w:szCs w:val="21"/>
              </w:rPr>
            </w:pPr>
            <w:r>
              <w:rPr>
                <w:sz w:val="21"/>
                <w:szCs w:val="21"/>
                <w:color w:val="212529"/>
                <w:spacing w:val="11"/>
              </w:rPr>
              <w:t>事业运行</w:t>
            </w:r>
          </w:p>
        </w:tc>
        <w:tc>
          <w:tcPr>
            <w:tcW w:w="1557" w:type="dxa"/>
            <w:vAlign w:val="top"/>
          </w:tcPr>
          <w:p>
            <w:pPr>
              <w:pStyle w:val="TableText"/>
              <w:ind w:right="36"/>
              <w:spacing w:before="86" w:line="278" w:lineRule="exact"/>
              <w:jc w:val="right"/>
              <w:rPr>
                <w:sz w:val="21"/>
                <w:szCs w:val="21"/>
              </w:rPr>
            </w:pPr>
            <w:r>
              <w:rPr>
                <w:sz w:val="21"/>
                <w:szCs w:val="21"/>
                <w:color w:val="212529"/>
                <w:spacing w:val="4"/>
                <w:position w:val="1"/>
              </w:rPr>
              <w:t>22.37</w:t>
            </w:r>
          </w:p>
        </w:tc>
        <w:tc>
          <w:tcPr>
            <w:tcW w:w="1423" w:type="dxa"/>
            <w:vAlign w:val="top"/>
          </w:tcPr>
          <w:p>
            <w:pPr>
              <w:pStyle w:val="TableText"/>
              <w:ind w:right="21"/>
              <w:spacing w:before="86" w:line="278" w:lineRule="exact"/>
              <w:jc w:val="right"/>
              <w:rPr>
                <w:sz w:val="21"/>
                <w:szCs w:val="21"/>
              </w:rPr>
            </w:pPr>
            <w:r>
              <w:rPr>
                <w:sz w:val="21"/>
                <w:szCs w:val="21"/>
                <w:color w:val="212529"/>
                <w:spacing w:val="4"/>
                <w:position w:val="1"/>
              </w:rPr>
              <w:t>22.37</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5"/>
                <w:position w:val="1"/>
              </w:rPr>
              <w:t>2010299</w:t>
            </w:r>
          </w:p>
        </w:tc>
        <w:tc>
          <w:tcPr>
            <w:tcW w:w="2291" w:type="dxa"/>
            <w:vAlign w:val="top"/>
          </w:tcPr>
          <w:p>
            <w:pPr>
              <w:pStyle w:val="TableText"/>
              <w:ind w:left="3"/>
              <w:spacing w:before="87" w:line="227" w:lineRule="auto"/>
              <w:rPr>
                <w:sz w:val="21"/>
                <w:szCs w:val="21"/>
              </w:rPr>
            </w:pPr>
            <w:r>
              <w:rPr>
                <w:sz w:val="21"/>
                <w:szCs w:val="21"/>
                <w:color w:val="212529"/>
                <w:spacing w:val="13"/>
              </w:rPr>
              <w:t>其他政协事务支出</w:t>
            </w:r>
          </w:p>
        </w:tc>
        <w:tc>
          <w:tcPr>
            <w:tcW w:w="1557" w:type="dxa"/>
            <w:vAlign w:val="top"/>
          </w:tcPr>
          <w:p>
            <w:pPr>
              <w:pStyle w:val="TableText"/>
              <w:ind w:right="36"/>
              <w:spacing w:before="86" w:line="278" w:lineRule="exact"/>
              <w:jc w:val="right"/>
              <w:rPr>
                <w:sz w:val="21"/>
                <w:szCs w:val="21"/>
              </w:rPr>
            </w:pPr>
            <w:r>
              <w:rPr>
                <w:sz w:val="21"/>
                <w:szCs w:val="21"/>
                <w:color w:val="212529"/>
                <w:spacing w:val="2"/>
                <w:position w:val="1"/>
              </w:rPr>
              <w:t>102.26</w:t>
            </w:r>
          </w:p>
        </w:tc>
        <w:tc>
          <w:tcPr>
            <w:tcW w:w="1423" w:type="dxa"/>
            <w:vAlign w:val="top"/>
          </w:tcPr>
          <w:p>
            <w:pPr>
              <w:rPr>
                <w:rFonts w:ascii="Arial"/>
                <w:sz w:val="21"/>
              </w:rPr>
            </w:pPr>
            <w:r/>
          </w:p>
        </w:tc>
        <w:tc>
          <w:tcPr>
            <w:tcW w:w="1505" w:type="dxa"/>
            <w:vAlign w:val="top"/>
          </w:tcPr>
          <w:p>
            <w:pPr>
              <w:pStyle w:val="TableText"/>
              <w:ind w:right="32"/>
              <w:spacing w:before="86" w:line="278" w:lineRule="exact"/>
              <w:jc w:val="right"/>
              <w:rPr>
                <w:sz w:val="21"/>
                <w:szCs w:val="21"/>
              </w:rPr>
            </w:pPr>
            <w:r>
              <w:rPr>
                <w:sz w:val="21"/>
                <w:szCs w:val="21"/>
                <w:color w:val="212529"/>
                <w:spacing w:val="2"/>
                <w:position w:val="1"/>
              </w:rPr>
              <w:t>102.26</w:t>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4"/>
                <w:position w:val="1"/>
              </w:rPr>
              <w:t>20132</w:t>
            </w:r>
          </w:p>
        </w:tc>
        <w:tc>
          <w:tcPr>
            <w:tcW w:w="2291" w:type="dxa"/>
            <w:vAlign w:val="top"/>
          </w:tcPr>
          <w:p>
            <w:pPr>
              <w:pStyle w:val="TableText"/>
              <w:ind w:left="7"/>
              <w:spacing w:before="87" w:line="227" w:lineRule="auto"/>
              <w:rPr>
                <w:sz w:val="21"/>
                <w:szCs w:val="21"/>
              </w:rPr>
            </w:pPr>
            <w:r>
              <w:rPr>
                <w:sz w:val="21"/>
                <w:szCs w:val="21"/>
                <w:color w:val="212529"/>
                <w:spacing w:val="10"/>
              </w:rPr>
              <w:t>组织事务</w:t>
            </w:r>
          </w:p>
        </w:tc>
        <w:tc>
          <w:tcPr>
            <w:tcW w:w="1557" w:type="dxa"/>
            <w:vAlign w:val="top"/>
          </w:tcPr>
          <w:p>
            <w:pPr>
              <w:pStyle w:val="TableText"/>
              <w:ind w:right="36"/>
              <w:spacing w:before="86" w:line="278" w:lineRule="exact"/>
              <w:jc w:val="right"/>
              <w:rPr>
                <w:sz w:val="21"/>
                <w:szCs w:val="21"/>
              </w:rPr>
            </w:pPr>
            <w:r>
              <w:rPr>
                <w:sz w:val="21"/>
                <w:szCs w:val="21"/>
                <w:color w:val="212529"/>
                <w:spacing w:val="4"/>
                <w:position w:val="1"/>
              </w:rPr>
              <w:t>8.23</w:t>
            </w:r>
          </w:p>
        </w:tc>
        <w:tc>
          <w:tcPr>
            <w:tcW w:w="1423" w:type="dxa"/>
            <w:vAlign w:val="top"/>
          </w:tcPr>
          <w:p>
            <w:pPr>
              <w:rPr>
                <w:rFonts w:ascii="Arial"/>
                <w:sz w:val="21"/>
              </w:rPr>
            </w:pPr>
            <w:r/>
          </w:p>
        </w:tc>
        <w:tc>
          <w:tcPr>
            <w:tcW w:w="1505" w:type="dxa"/>
            <w:vAlign w:val="top"/>
          </w:tcPr>
          <w:p>
            <w:pPr>
              <w:pStyle w:val="TableText"/>
              <w:ind w:right="32"/>
              <w:spacing w:before="86" w:line="278" w:lineRule="exact"/>
              <w:jc w:val="right"/>
              <w:rPr>
                <w:sz w:val="21"/>
                <w:szCs w:val="21"/>
              </w:rPr>
            </w:pPr>
            <w:r>
              <w:rPr>
                <w:sz w:val="21"/>
                <w:szCs w:val="21"/>
                <w:color w:val="212529"/>
                <w:spacing w:val="4"/>
                <w:position w:val="1"/>
              </w:rPr>
              <w:t>8.23</w:t>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5"/>
                <w:position w:val="1"/>
              </w:rPr>
              <w:t>2013299</w:t>
            </w:r>
          </w:p>
        </w:tc>
        <w:tc>
          <w:tcPr>
            <w:tcW w:w="2291" w:type="dxa"/>
            <w:vAlign w:val="top"/>
          </w:tcPr>
          <w:p>
            <w:pPr>
              <w:pStyle w:val="TableText"/>
              <w:ind w:left="3"/>
              <w:spacing w:before="87" w:line="227" w:lineRule="auto"/>
              <w:rPr>
                <w:sz w:val="21"/>
                <w:szCs w:val="21"/>
              </w:rPr>
            </w:pPr>
            <w:r>
              <w:rPr>
                <w:sz w:val="21"/>
                <w:szCs w:val="21"/>
                <w:color w:val="212529"/>
                <w:spacing w:val="13"/>
              </w:rPr>
              <w:t>其他组织事务支出</w:t>
            </w:r>
          </w:p>
        </w:tc>
        <w:tc>
          <w:tcPr>
            <w:tcW w:w="1557" w:type="dxa"/>
            <w:vAlign w:val="top"/>
          </w:tcPr>
          <w:p>
            <w:pPr>
              <w:pStyle w:val="TableText"/>
              <w:ind w:right="36"/>
              <w:spacing w:before="86" w:line="278" w:lineRule="exact"/>
              <w:jc w:val="right"/>
              <w:rPr>
                <w:sz w:val="21"/>
                <w:szCs w:val="21"/>
              </w:rPr>
            </w:pPr>
            <w:r>
              <w:rPr>
                <w:sz w:val="21"/>
                <w:szCs w:val="21"/>
                <w:color w:val="212529"/>
                <w:spacing w:val="4"/>
                <w:position w:val="1"/>
              </w:rPr>
              <w:t>8.23</w:t>
            </w:r>
          </w:p>
        </w:tc>
        <w:tc>
          <w:tcPr>
            <w:tcW w:w="1423" w:type="dxa"/>
            <w:vAlign w:val="top"/>
          </w:tcPr>
          <w:p>
            <w:pPr>
              <w:rPr>
                <w:rFonts w:ascii="Arial"/>
                <w:sz w:val="21"/>
              </w:rPr>
            </w:pPr>
            <w:r/>
          </w:p>
        </w:tc>
        <w:tc>
          <w:tcPr>
            <w:tcW w:w="1505" w:type="dxa"/>
            <w:vAlign w:val="top"/>
          </w:tcPr>
          <w:p>
            <w:pPr>
              <w:pStyle w:val="TableText"/>
              <w:ind w:right="32"/>
              <w:spacing w:before="86" w:line="278" w:lineRule="exact"/>
              <w:jc w:val="right"/>
              <w:rPr>
                <w:sz w:val="21"/>
                <w:szCs w:val="21"/>
              </w:rPr>
            </w:pPr>
            <w:r>
              <w:rPr>
                <w:sz w:val="21"/>
                <w:szCs w:val="21"/>
                <w:color w:val="212529"/>
                <w:spacing w:val="4"/>
                <w:position w:val="1"/>
              </w:rPr>
              <w:t>8.23</w:t>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2"/>
                <w:position w:val="1"/>
              </w:rPr>
              <w:t>208</w:t>
            </w:r>
          </w:p>
        </w:tc>
        <w:tc>
          <w:tcPr>
            <w:tcW w:w="2291" w:type="dxa"/>
            <w:vAlign w:val="top"/>
          </w:tcPr>
          <w:p>
            <w:pPr>
              <w:pStyle w:val="TableText"/>
              <w:ind w:left="6"/>
              <w:spacing w:before="86" w:line="227" w:lineRule="auto"/>
              <w:rPr>
                <w:sz w:val="21"/>
                <w:szCs w:val="21"/>
              </w:rPr>
            </w:pPr>
            <w:r>
              <w:rPr>
                <w:sz w:val="21"/>
                <w:szCs w:val="21"/>
                <w:color w:val="212529"/>
                <w:spacing w:val="13"/>
              </w:rPr>
              <w:t>社会保障和就业支出</w:t>
            </w:r>
          </w:p>
        </w:tc>
        <w:tc>
          <w:tcPr>
            <w:tcW w:w="1557" w:type="dxa"/>
            <w:vAlign w:val="top"/>
          </w:tcPr>
          <w:p>
            <w:pPr>
              <w:pStyle w:val="TableText"/>
              <w:ind w:right="36"/>
              <w:spacing w:before="86" w:line="278" w:lineRule="exact"/>
              <w:jc w:val="right"/>
              <w:rPr>
                <w:sz w:val="21"/>
                <w:szCs w:val="21"/>
              </w:rPr>
            </w:pPr>
            <w:r>
              <w:rPr>
                <w:sz w:val="21"/>
                <w:szCs w:val="21"/>
                <w:color w:val="212529"/>
                <w:spacing w:val="4"/>
                <w:position w:val="1"/>
              </w:rPr>
              <w:t>56.28</w:t>
            </w:r>
          </w:p>
        </w:tc>
        <w:tc>
          <w:tcPr>
            <w:tcW w:w="1423" w:type="dxa"/>
            <w:vAlign w:val="top"/>
          </w:tcPr>
          <w:p>
            <w:pPr>
              <w:pStyle w:val="TableText"/>
              <w:ind w:right="21"/>
              <w:spacing w:before="86" w:line="278" w:lineRule="exact"/>
              <w:jc w:val="right"/>
              <w:rPr>
                <w:sz w:val="21"/>
                <w:szCs w:val="21"/>
              </w:rPr>
            </w:pPr>
            <w:r>
              <w:rPr>
                <w:sz w:val="21"/>
                <w:szCs w:val="21"/>
                <w:color w:val="212529"/>
                <w:spacing w:val="4"/>
                <w:position w:val="1"/>
              </w:rPr>
              <w:t>56.28</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1" w:line="282" w:lineRule="exact"/>
              <w:rPr>
                <w:sz w:val="21"/>
                <w:szCs w:val="21"/>
              </w:rPr>
            </w:pPr>
            <w:r>
              <w:rPr>
                <w:sz w:val="21"/>
                <w:szCs w:val="21"/>
                <w:color w:val="212529"/>
                <w:spacing w:val="4"/>
                <w:position w:val="1"/>
              </w:rPr>
              <w:t>20805</w:t>
            </w:r>
          </w:p>
        </w:tc>
        <w:tc>
          <w:tcPr>
            <w:tcW w:w="2291" w:type="dxa"/>
            <w:vAlign w:val="top"/>
          </w:tcPr>
          <w:p>
            <w:pPr>
              <w:pStyle w:val="TableText"/>
              <w:ind w:left="22" w:right="260" w:hanging="18"/>
              <w:spacing w:before="28" w:line="207" w:lineRule="auto"/>
              <w:rPr>
                <w:sz w:val="21"/>
                <w:szCs w:val="21"/>
              </w:rPr>
            </w:pPr>
            <w:r>
              <w:rPr>
                <w:sz w:val="21"/>
                <w:szCs w:val="21"/>
                <w:color w:val="212529"/>
                <w:spacing w:val="13"/>
              </w:rPr>
              <w:t>行政事业单位养老支</w:t>
            </w:r>
            <w:r>
              <w:rPr>
                <w:sz w:val="21"/>
                <w:szCs w:val="21"/>
                <w:color w:val="212529"/>
              </w:rPr>
              <w:t>出</w:t>
            </w:r>
          </w:p>
        </w:tc>
        <w:tc>
          <w:tcPr>
            <w:tcW w:w="1557" w:type="dxa"/>
            <w:vAlign w:val="top"/>
          </w:tcPr>
          <w:p>
            <w:pPr>
              <w:pStyle w:val="TableText"/>
              <w:ind w:right="36"/>
              <w:spacing w:before="161" w:line="281" w:lineRule="exact"/>
              <w:jc w:val="right"/>
              <w:rPr>
                <w:sz w:val="21"/>
                <w:szCs w:val="21"/>
              </w:rPr>
            </w:pPr>
            <w:r>
              <w:rPr>
                <w:sz w:val="21"/>
                <w:szCs w:val="21"/>
                <w:color w:val="212529"/>
                <w:spacing w:val="4"/>
                <w:position w:val="1"/>
              </w:rPr>
              <w:t>56.28</w:t>
            </w:r>
          </w:p>
        </w:tc>
        <w:tc>
          <w:tcPr>
            <w:tcW w:w="1423" w:type="dxa"/>
            <w:vAlign w:val="top"/>
          </w:tcPr>
          <w:p>
            <w:pPr>
              <w:pStyle w:val="TableText"/>
              <w:ind w:right="21"/>
              <w:spacing w:before="161" w:line="281" w:lineRule="exact"/>
              <w:jc w:val="right"/>
              <w:rPr>
                <w:sz w:val="21"/>
                <w:szCs w:val="21"/>
              </w:rPr>
            </w:pPr>
            <w:r>
              <w:rPr>
                <w:sz w:val="21"/>
                <w:szCs w:val="21"/>
                <w:color w:val="212529"/>
                <w:spacing w:val="4"/>
                <w:position w:val="1"/>
              </w:rPr>
              <w:t>56.28</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7" w:line="277" w:lineRule="exact"/>
              <w:rPr>
                <w:sz w:val="21"/>
                <w:szCs w:val="21"/>
              </w:rPr>
            </w:pPr>
            <w:r>
              <w:rPr>
                <w:sz w:val="21"/>
                <w:szCs w:val="21"/>
                <w:color w:val="212529"/>
                <w:spacing w:val="5"/>
                <w:position w:val="1"/>
              </w:rPr>
              <w:t>2080501</w:t>
            </w:r>
          </w:p>
        </w:tc>
        <w:tc>
          <w:tcPr>
            <w:tcW w:w="2291" w:type="dxa"/>
            <w:vAlign w:val="top"/>
          </w:tcPr>
          <w:p>
            <w:pPr>
              <w:pStyle w:val="TableText"/>
              <w:ind w:left="4"/>
              <w:spacing w:before="88" w:line="227" w:lineRule="auto"/>
              <w:rPr>
                <w:sz w:val="21"/>
                <w:szCs w:val="21"/>
              </w:rPr>
            </w:pPr>
            <w:r>
              <w:rPr>
                <w:sz w:val="21"/>
                <w:szCs w:val="21"/>
                <w:color w:val="212529"/>
                <w:spacing w:val="13"/>
              </w:rPr>
              <w:t>行政单位离退休</w:t>
            </w:r>
          </w:p>
        </w:tc>
        <w:tc>
          <w:tcPr>
            <w:tcW w:w="1557" w:type="dxa"/>
            <w:vAlign w:val="top"/>
          </w:tcPr>
          <w:p>
            <w:pPr>
              <w:pStyle w:val="TableText"/>
              <w:ind w:right="36"/>
              <w:spacing w:before="87" w:line="277" w:lineRule="exact"/>
              <w:jc w:val="right"/>
              <w:rPr>
                <w:sz w:val="21"/>
                <w:szCs w:val="21"/>
              </w:rPr>
            </w:pPr>
            <w:r>
              <w:rPr>
                <w:sz w:val="21"/>
                <w:szCs w:val="21"/>
                <w:color w:val="212529"/>
                <w:spacing w:val="4"/>
                <w:position w:val="1"/>
              </w:rPr>
              <w:t>21.39</w:t>
            </w:r>
          </w:p>
        </w:tc>
        <w:tc>
          <w:tcPr>
            <w:tcW w:w="1423" w:type="dxa"/>
            <w:vAlign w:val="top"/>
          </w:tcPr>
          <w:p>
            <w:pPr>
              <w:pStyle w:val="TableText"/>
              <w:ind w:right="21"/>
              <w:spacing w:before="87" w:line="277" w:lineRule="exact"/>
              <w:jc w:val="right"/>
              <w:rPr>
                <w:sz w:val="21"/>
                <w:szCs w:val="21"/>
              </w:rPr>
            </w:pPr>
            <w:r>
              <w:rPr>
                <w:sz w:val="21"/>
                <w:szCs w:val="21"/>
                <w:color w:val="212529"/>
                <w:spacing w:val="4"/>
                <w:position w:val="1"/>
              </w:rPr>
              <w:t>21.39</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2" w:line="282" w:lineRule="exact"/>
              <w:rPr>
                <w:sz w:val="21"/>
                <w:szCs w:val="21"/>
              </w:rPr>
            </w:pPr>
            <w:r>
              <w:rPr>
                <w:sz w:val="21"/>
                <w:szCs w:val="21"/>
                <w:color w:val="212529"/>
                <w:spacing w:val="5"/>
                <w:position w:val="1"/>
              </w:rPr>
              <w:t>2080505</w:t>
            </w:r>
          </w:p>
        </w:tc>
        <w:tc>
          <w:tcPr>
            <w:tcW w:w="2291" w:type="dxa"/>
            <w:vAlign w:val="top"/>
          </w:tcPr>
          <w:p>
            <w:pPr>
              <w:pStyle w:val="TableText"/>
              <w:ind w:left="4" w:right="260" w:hanging="1"/>
              <w:spacing w:before="28" w:line="207" w:lineRule="auto"/>
              <w:rPr>
                <w:sz w:val="21"/>
                <w:szCs w:val="21"/>
              </w:rPr>
            </w:pPr>
            <w:r>
              <w:rPr>
                <w:sz w:val="21"/>
                <w:szCs w:val="21"/>
                <w:color w:val="212529"/>
                <w:spacing w:val="13"/>
              </w:rPr>
              <w:t>机关事业单位基本养</w:t>
            </w:r>
            <w:r>
              <w:rPr>
                <w:sz w:val="21"/>
                <w:szCs w:val="21"/>
                <w:color w:val="212529"/>
                <w:spacing w:val="12"/>
              </w:rPr>
              <w:t>老保险缴费支出</w:t>
            </w:r>
          </w:p>
        </w:tc>
        <w:tc>
          <w:tcPr>
            <w:tcW w:w="1557" w:type="dxa"/>
            <w:vAlign w:val="top"/>
          </w:tcPr>
          <w:p>
            <w:pPr>
              <w:pStyle w:val="TableText"/>
              <w:ind w:right="36"/>
              <w:spacing w:before="162" w:line="281" w:lineRule="exact"/>
              <w:jc w:val="right"/>
              <w:rPr>
                <w:sz w:val="21"/>
                <w:szCs w:val="21"/>
              </w:rPr>
            </w:pPr>
            <w:r>
              <w:rPr>
                <w:sz w:val="21"/>
                <w:szCs w:val="21"/>
                <w:color w:val="212529"/>
                <w:spacing w:val="4"/>
                <w:position w:val="1"/>
              </w:rPr>
              <w:t>29.06</w:t>
            </w:r>
          </w:p>
        </w:tc>
        <w:tc>
          <w:tcPr>
            <w:tcW w:w="1423" w:type="dxa"/>
            <w:vAlign w:val="top"/>
          </w:tcPr>
          <w:p>
            <w:pPr>
              <w:pStyle w:val="TableText"/>
              <w:ind w:right="21"/>
              <w:spacing w:before="162" w:line="281" w:lineRule="exact"/>
              <w:jc w:val="right"/>
              <w:rPr>
                <w:sz w:val="21"/>
                <w:szCs w:val="21"/>
              </w:rPr>
            </w:pPr>
            <w:r>
              <w:rPr>
                <w:sz w:val="21"/>
                <w:szCs w:val="21"/>
                <w:color w:val="212529"/>
                <w:spacing w:val="4"/>
                <w:position w:val="1"/>
              </w:rPr>
              <w:t>29.06</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3" w:line="282" w:lineRule="exact"/>
              <w:rPr>
                <w:sz w:val="21"/>
                <w:szCs w:val="21"/>
              </w:rPr>
            </w:pPr>
            <w:r>
              <w:rPr>
                <w:sz w:val="21"/>
                <w:szCs w:val="21"/>
                <w:color w:val="212529"/>
                <w:spacing w:val="5"/>
                <w:position w:val="1"/>
              </w:rPr>
              <w:t>2080506</w:t>
            </w:r>
          </w:p>
        </w:tc>
        <w:tc>
          <w:tcPr>
            <w:tcW w:w="2291" w:type="dxa"/>
            <w:vAlign w:val="top"/>
          </w:tcPr>
          <w:p>
            <w:pPr>
              <w:pStyle w:val="TableText"/>
              <w:ind w:left="5" w:right="260" w:hanging="2"/>
              <w:spacing w:before="28" w:line="207" w:lineRule="auto"/>
              <w:rPr>
                <w:sz w:val="21"/>
                <w:szCs w:val="21"/>
              </w:rPr>
            </w:pPr>
            <w:r>
              <w:rPr>
                <w:sz w:val="21"/>
                <w:szCs w:val="21"/>
                <w:color w:val="212529"/>
                <w:spacing w:val="13"/>
              </w:rPr>
              <w:t>机关事业单位职业年</w:t>
            </w:r>
            <w:r>
              <w:rPr>
                <w:sz w:val="21"/>
                <w:szCs w:val="21"/>
                <w:color w:val="212529"/>
                <w:spacing w:val="11"/>
              </w:rPr>
              <w:t>金缴费支出</w:t>
            </w:r>
          </w:p>
        </w:tc>
        <w:tc>
          <w:tcPr>
            <w:tcW w:w="1557" w:type="dxa"/>
            <w:vAlign w:val="top"/>
          </w:tcPr>
          <w:p>
            <w:pPr>
              <w:pStyle w:val="TableText"/>
              <w:ind w:right="36"/>
              <w:spacing w:before="163" w:line="281" w:lineRule="exact"/>
              <w:jc w:val="right"/>
              <w:rPr>
                <w:sz w:val="21"/>
                <w:szCs w:val="21"/>
              </w:rPr>
            </w:pPr>
            <w:r>
              <w:rPr>
                <w:sz w:val="21"/>
                <w:szCs w:val="21"/>
                <w:color w:val="212529"/>
                <w:spacing w:val="3"/>
                <w:position w:val="1"/>
              </w:rPr>
              <w:t>5.84</w:t>
            </w:r>
          </w:p>
        </w:tc>
        <w:tc>
          <w:tcPr>
            <w:tcW w:w="1423" w:type="dxa"/>
            <w:vAlign w:val="top"/>
          </w:tcPr>
          <w:p>
            <w:pPr>
              <w:pStyle w:val="TableText"/>
              <w:ind w:right="21"/>
              <w:spacing w:before="163" w:line="281" w:lineRule="exact"/>
              <w:jc w:val="right"/>
              <w:rPr>
                <w:sz w:val="21"/>
                <w:szCs w:val="21"/>
              </w:rPr>
            </w:pPr>
            <w:r>
              <w:rPr>
                <w:sz w:val="21"/>
                <w:szCs w:val="21"/>
                <w:color w:val="212529"/>
                <w:spacing w:val="3"/>
                <w:position w:val="1"/>
              </w:rPr>
              <w:t>5.84</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2"/>
              </w:rPr>
              <w:t>210</w:t>
            </w:r>
          </w:p>
        </w:tc>
        <w:tc>
          <w:tcPr>
            <w:tcW w:w="2291" w:type="dxa"/>
            <w:vAlign w:val="top"/>
          </w:tcPr>
          <w:p>
            <w:pPr>
              <w:pStyle w:val="TableText"/>
              <w:ind w:left="6"/>
              <w:spacing w:before="90" w:line="227" w:lineRule="auto"/>
              <w:rPr>
                <w:sz w:val="21"/>
                <w:szCs w:val="21"/>
              </w:rPr>
            </w:pPr>
            <w:r>
              <w:rPr>
                <w:sz w:val="21"/>
                <w:szCs w:val="21"/>
                <w:color w:val="212529"/>
                <w:spacing w:val="12"/>
              </w:rPr>
              <w:t>卫生健康支出</w:t>
            </w:r>
          </w:p>
        </w:tc>
        <w:tc>
          <w:tcPr>
            <w:tcW w:w="1557" w:type="dxa"/>
            <w:vAlign w:val="top"/>
          </w:tcPr>
          <w:p>
            <w:pPr>
              <w:pStyle w:val="TableText"/>
              <w:ind w:right="36"/>
              <w:spacing w:before="89" w:line="242" w:lineRule="auto"/>
              <w:jc w:val="right"/>
              <w:rPr>
                <w:sz w:val="21"/>
                <w:szCs w:val="21"/>
              </w:rPr>
            </w:pPr>
            <w:r>
              <w:rPr>
                <w:sz w:val="21"/>
                <w:szCs w:val="21"/>
                <w:color w:val="212529"/>
                <w:spacing w:val="2"/>
              </w:rPr>
              <w:t>15.91</w:t>
            </w:r>
          </w:p>
        </w:tc>
        <w:tc>
          <w:tcPr>
            <w:tcW w:w="1423" w:type="dxa"/>
            <w:vAlign w:val="top"/>
          </w:tcPr>
          <w:p>
            <w:pPr>
              <w:pStyle w:val="TableText"/>
              <w:ind w:right="21"/>
              <w:spacing w:before="89" w:line="242" w:lineRule="auto"/>
              <w:jc w:val="right"/>
              <w:rPr>
                <w:sz w:val="21"/>
                <w:szCs w:val="21"/>
              </w:rPr>
            </w:pPr>
            <w:r>
              <w:rPr>
                <w:sz w:val="21"/>
                <w:szCs w:val="21"/>
                <w:color w:val="212529"/>
                <w:spacing w:val="2"/>
              </w:rPr>
              <w:t>15.91</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4"/>
              </w:rPr>
              <w:t>21011</w:t>
            </w:r>
          </w:p>
        </w:tc>
        <w:tc>
          <w:tcPr>
            <w:tcW w:w="2291" w:type="dxa"/>
            <w:vAlign w:val="top"/>
          </w:tcPr>
          <w:p>
            <w:pPr>
              <w:pStyle w:val="TableText"/>
              <w:ind w:left="4"/>
              <w:spacing w:before="89" w:line="228" w:lineRule="auto"/>
              <w:rPr>
                <w:sz w:val="21"/>
                <w:szCs w:val="21"/>
              </w:rPr>
            </w:pPr>
            <w:r>
              <w:rPr>
                <w:sz w:val="21"/>
                <w:szCs w:val="21"/>
                <w:color w:val="212529"/>
                <w:spacing w:val="13"/>
              </w:rPr>
              <w:t>行政事业单位医疗</w:t>
            </w:r>
          </w:p>
        </w:tc>
        <w:tc>
          <w:tcPr>
            <w:tcW w:w="1557" w:type="dxa"/>
            <w:vAlign w:val="top"/>
          </w:tcPr>
          <w:p>
            <w:pPr>
              <w:pStyle w:val="TableText"/>
              <w:ind w:right="36"/>
              <w:spacing w:before="89" w:line="242" w:lineRule="auto"/>
              <w:jc w:val="right"/>
              <w:rPr>
                <w:sz w:val="21"/>
                <w:szCs w:val="21"/>
              </w:rPr>
            </w:pPr>
            <w:r>
              <w:rPr>
                <w:sz w:val="21"/>
                <w:szCs w:val="21"/>
                <w:color w:val="212529"/>
                <w:spacing w:val="2"/>
              </w:rPr>
              <w:t>15.91</w:t>
            </w:r>
          </w:p>
        </w:tc>
        <w:tc>
          <w:tcPr>
            <w:tcW w:w="1423" w:type="dxa"/>
            <w:vAlign w:val="top"/>
          </w:tcPr>
          <w:p>
            <w:pPr>
              <w:pStyle w:val="TableText"/>
              <w:ind w:right="21"/>
              <w:spacing w:before="89" w:line="242" w:lineRule="auto"/>
              <w:jc w:val="right"/>
              <w:rPr>
                <w:sz w:val="21"/>
                <w:szCs w:val="21"/>
              </w:rPr>
            </w:pPr>
            <w:r>
              <w:rPr>
                <w:sz w:val="21"/>
                <w:szCs w:val="21"/>
                <w:color w:val="212529"/>
                <w:spacing w:val="2"/>
              </w:rPr>
              <w:t>15.91</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5"/>
              </w:rPr>
              <w:t>2101101</w:t>
            </w:r>
          </w:p>
        </w:tc>
        <w:tc>
          <w:tcPr>
            <w:tcW w:w="2291" w:type="dxa"/>
            <w:vAlign w:val="top"/>
          </w:tcPr>
          <w:p>
            <w:pPr>
              <w:pStyle w:val="TableText"/>
              <w:ind w:left="4"/>
              <w:spacing w:before="89" w:line="228" w:lineRule="auto"/>
              <w:rPr>
                <w:sz w:val="21"/>
                <w:szCs w:val="21"/>
              </w:rPr>
            </w:pPr>
            <w:r>
              <w:rPr>
                <w:sz w:val="21"/>
                <w:szCs w:val="21"/>
                <w:color w:val="212529"/>
                <w:spacing w:val="12"/>
              </w:rPr>
              <w:t>行政单位医疗</w:t>
            </w:r>
          </w:p>
        </w:tc>
        <w:tc>
          <w:tcPr>
            <w:tcW w:w="1557" w:type="dxa"/>
            <w:vAlign w:val="top"/>
          </w:tcPr>
          <w:p>
            <w:pPr>
              <w:pStyle w:val="TableText"/>
              <w:ind w:right="36"/>
              <w:spacing w:before="89" w:line="242" w:lineRule="auto"/>
              <w:jc w:val="right"/>
              <w:rPr>
                <w:sz w:val="21"/>
                <w:szCs w:val="21"/>
              </w:rPr>
            </w:pPr>
            <w:r>
              <w:rPr>
                <w:sz w:val="21"/>
                <w:szCs w:val="21"/>
                <w:color w:val="212529"/>
                <w:spacing w:val="2"/>
              </w:rPr>
              <w:t>10.89</w:t>
            </w:r>
          </w:p>
        </w:tc>
        <w:tc>
          <w:tcPr>
            <w:tcW w:w="1423" w:type="dxa"/>
            <w:vAlign w:val="top"/>
          </w:tcPr>
          <w:p>
            <w:pPr>
              <w:pStyle w:val="TableText"/>
              <w:ind w:right="21"/>
              <w:spacing w:before="89" w:line="242" w:lineRule="auto"/>
              <w:jc w:val="right"/>
              <w:rPr>
                <w:sz w:val="21"/>
                <w:szCs w:val="21"/>
              </w:rPr>
            </w:pPr>
            <w:r>
              <w:rPr>
                <w:sz w:val="21"/>
                <w:szCs w:val="21"/>
                <w:color w:val="212529"/>
                <w:spacing w:val="2"/>
              </w:rPr>
              <w:t>10.89</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5"/>
              </w:rPr>
              <w:t>2101103</w:t>
            </w:r>
          </w:p>
        </w:tc>
        <w:tc>
          <w:tcPr>
            <w:tcW w:w="2291" w:type="dxa"/>
            <w:vAlign w:val="top"/>
          </w:tcPr>
          <w:p>
            <w:pPr>
              <w:pStyle w:val="TableText"/>
              <w:ind w:left="11"/>
              <w:spacing w:before="90" w:line="227" w:lineRule="auto"/>
              <w:rPr>
                <w:sz w:val="21"/>
                <w:szCs w:val="21"/>
              </w:rPr>
            </w:pPr>
            <w:r>
              <w:rPr>
                <w:sz w:val="21"/>
                <w:szCs w:val="21"/>
                <w:color w:val="212529"/>
                <w:spacing w:val="12"/>
              </w:rPr>
              <w:t>公务员医疗补助</w:t>
            </w:r>
          </w:p>
        </w:tc>
        <w:tc>
          <w:tcPr>
            <w:tcW w:w="1557" w:type="dxa"/>
            <w:vAlign w:val="top"/>
          </w:tcPr>
          <w:p>
            <w:pPr>
              <w:pStyle w:val="TableText"/>
              <w:ind w:right="36"/>
              <w:spacing w:before="89" w:line="242" w:lineRule="auto"/>
              <w:jc w:val="right"/>
              <w:rPr>
                <w:sz w:val="21"/>
                <w:szCs w:val="21"/>
              </w:rPr>
            </w:pPr>
            <w:r>
              <w:rPr>
                <w:sz w:val="21"/>
                <w:szCs w:val="21"/>
                <w:color w:val="212529"/>
                <w:spacing w:val="3"/>
              </w:rPr>
              <w:t>5.03</w:t>
            </w:r>
          </w:p>
        </w:tc>
        <w:tc>
          <w:tcPr>
            <w:tcW w:w="1423" w:type="dxa"/>
            <w:vAlign w:val="top"/>
          </w:tcPr>
          <w:p>
            <w:pPr>
              <w:pStyle w:val="TableText"/>
              <w:ind w:right="21"/>
              <w:spacing w:before="89" w:line="242" w:lineRule="auto"/>
              <w:jc w:val="right"/>
              <w:rPr>
                <w:sz w:val="21"/>
                <w:szCs w:val="21"/>
              </w:rPr>
            </w:pPr>
            <w:r>
              <w:rPr>
                <w:sz w:val="21"/>
                <w:szCs w:val="21"/>
                <w:color w:val="212529"/>
                <w:spacing w:val="3"/>
              </w:rPr>
              <w:t>5.03</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2"/>
              </w:rPr>
              <w:t>221</w:t>
            </w:r>
          </w:p>
        </w:tc>
        <w:tc>
          <w:tcPr>
            <w:tcW w:w="2291" w:type="dxa"/>
            <w:vAlign w:val="top"/>
          </w:tcPr>
          <w:p>
            <w:pPr>
              <w:pStyle w:val="TableText"/>
              <w:ind w:left="5"/>
              <w:spacing w:before="90" w:line="227" w:lineRule="auto"/>
              <w:rPr>
                <w:sz w:val="21"/>
                <w:szCs w:val="21"/>
              </w:rPr>
            </w:pPr>
            <w:r>
              <w:rPr>
                <w:sz w:val="21"/>
                <w:szCs w:val="21"/>
                <w:color w:val="212529"/>
                <w:spacing w:val="12"/>
              </w:rPr>
              <w:t>住房保障支出</w:t>
            </w:r>
          </w:p>
        </w:tc>
        <w:tc>
          <w:tcPr>
            <w:tcW w:w="1557" w:type="dxa"/>
            <w:vAlign w:val="top"/>
          </w:tcPr>
          <w:p>
            <w:pPr>
              <w:pStyle w:val="TableText"/>
              <w:ind w:right="36"/>
              <w:spacing w:before="89" w:line="242" w:lineRule="auto"/>
              <w:jc w:val="right"/>
              <w:rPr>
                <w:sz w:val="21"/>
                <w:szCs w:val="21"/>
              </w:rPr>
            </w:pPr>
            <w:r>
              <w:rPr>
                <w:sz w:val="21"/>
                <w:szCs w:val="21"/>
                <w:color w:val="212529"/>
                <w:spacing w:val="4"/>
              </w:rPr>
              <w:t>27.26</w:t>
            </w:r>
          </w:p>
        </w:tc>
        <w:tc>
          <w:tcPr>
            <w:tcW w:w="1423" w:type="dxa"/>
            <w:vAlign w:val="top"/>
          </w:tcPr>
          <w:p>
            <w:pPr>
              <w:pStyle w:val="TableText"/>
              <w:ind w:right="21"/>
              <w:spacing w:before="89" w:line="242" w:lineRule="auto"/>
              <w:jc w:val="right"/>
              <w:rPr>
                <w:sz w:val="21"/>
                <w:szCs w:val="21"/>
              </w:rPr>
            </w:pPr>
            <w:r>
              <w:rPr>
                <w:sz w:val="21"/>
                <w:szCs w:val="21"/>
                <w:color w:val="212529"/>
                <w:spacing w:val="4"/>
              </w:rPr>
              <w:t>27.26</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4"/>
              </w:rPr>
              <w:t>22102</w:t>
            </w:r>
          </w:p>
        </w:tc>
        <w:tc>
          <w:tcPr>
            <w:tcW w:w="2291" w:type="dxa"/>
            <w:vAlign w:val="top"/>
          </w:tcPr>
          <w:p>
            <w:pPr>
              <w:pStyle w:val="TableText"/>
              <w:ind w:left="5"/>
              <w:spacing w:before="90" w:line="227" w:lineRule="auto"/>
              <w:rPr>
                <w:sz w:val="21"/>
                <w:szCs w:val="21"/>
              </w:rPr>
            </w:pPr>
            <w:r>
              <w:rPr>
                <w:sz w:val="21"/>
                <w:szCs w:val="21"/>
                <w:color w:val="212529"/>
                <w:spacing w:val="12"/>
              </w:rPr>
              <w:t>住房改革支出</w:t>
            </w:r>
          </w:p>
        </w:tc>
        <w:tc>
          <w:tcPr>
            <w:tcW w:w="1557" w:type="dxa"/>
            <w:vAlign w:val="top"/>
          </w:tcPr>
          <w:p>
            <w:pPr>
              <w:pStyle w:val="TableText"/>
              <w:ind w:right="36"/>
              <w:spacing w:before="89" w:line="242" w:lineRule="auto"/>
              <w:jc w:val="right"/>
              <w:rPr>
                <w:sz w:val="21"/>
                <w:szCs w:val="21"/>
              </w:rPr>
            </w:pPr>
            <w:r>
              <w:rPr>
                <w:sz w:val="21"/>
                <w:szCs w:val="21"/>
                <w:color w:val="212529"/>
                <w:spacing w:val="4"/>
              </w:rPr>
              <w:t>27.26</w:t>
            </w:r>
          </w:p>
        </w:tc>
        <w:tc>
          <w:tcPr>
            <w:tcW w:w="1423" w:type="dxa"/>
            <w:vAlign w:val="top"/>
          </w:tcPr>
          <w:p>
            <w:pPr>
              <w:pStyle w:val="TableText"/>
              <w:ind w:right="21"/>
              <w:spacing w:before="89" w:line="242" w:lineRule="auto"/>
              <w:jc w:val="right"/>
              <w:rPr>
                <w:sz w:val="21"/>
                <w:szCs w:val="21"/>
              </w:rPr>
            </w:pPr>
            <w:r>
              <w:rPr>
                <w:sz w:val="21"/>
                <w:szCs w:val="21"/>
                <w:color w:val="212529"/>
                <w:spacing w:val="4"/>
              </w:rPr>
              <w:t>27.26</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5"/>
              </w:rPr>
              <w:t>2210201</w:t>
            </w:r>
          </w:p>
        </w:tc>
        <w:tc>
          <w:tcPr>
            <w:tcW w:w="2291" w:type="dxa"/>
            <w:vAlign w:val="top"/>
          </w:tcPr>
          <w:p>
            <w:pPr>
              <w:pStyle w:val="TableText"/>
              <w:ind w:left="5"/>
              <w:spacing w:before="89" w:line="228" w:lineRule="auto"/>
              <w:rPr>
                <w:sz w:val="21"/>
                <w:szCs w:val="21"/>
              </w:rPr>
            </w:pPr>
            <w:r>
              <w:rPr>
                <w:sz w:val="21"/>
                <w:szCs w:val="21"/>
                <w:color w:val="212529"/>
                <w:spacing w:val="12"/>
              </w:rPr>
              <w:t>住房公积金</w:t>
            </w:r>
          </w:p>
        </w:tc>
        <w:tc>
          <w:tcPr>
            <w:tcW w:w="1557" w:type="dxa"/>
            <w:vAlign w:val="top"/>
          </w:tcPr>
          <w:p>
            <w:pPr>
              <w:pStyle w:val="TableText"/>
              <w:ind w:right="36"/>
              <w:spacing w:before="89" w:line="242" w:lineRule="auto"/>
              <w:jc w:val="right"/>
              <w:rPr>
                <w:sz w:val="21"/>
                <w:szCs w:val="21"/>
              </w:rPr>
            </w:pPr>
            <w:r>
              <w:rPr>
                <w:sz w:val="21"/>
                <w:szCs w:val="21"/>
                <w:color w:val="212529"/>
                <w:spacing w:val="4"/>
              </w:rPr>
              <w:t>27.26</w:t>
            </w:r>
          </w:p>
        </w:tc>
        <w:tc>
          <w:tcPr>
            <w:tcW w:w="1423" w:type="dxa"/>
            <w:vAlign w:val="top"/>
          </w:tcPr>
          <w:p>
            <w:pPr>
              <w:pStyle w:val="TableText"/>
              <w:ind w:right="21"/>
              <w:spacing w:before="89" w:line="242" w:lineRule="auto"/>
              <w:jc w:val="right"/>
              <w:rPr>
                <w:sz w:val="21"/>
                <w:szCs w:val="21"/>
              </w:rPr>
            </w:pPr>
            <w:r>
              <w:rPr>
                <w:sz w:val="21"/>
                <w:szCs w:val="21"/>
                <w:color w:val="212529"/>
                <w:spacing w:val="4"/>
              </w:rPr>
              <w:t>27.26</w:t>
            </w:r>
          </w:p>
        </w:tc>
        <w:tc>
          <w:tcPr>
            <w:tcW w:w="1505" w:type="dxa"/>
            <w:vAlign w:val="top"/>
          </w:tcPr>
          <w:p>
            <w:pPr>
              <w:rPr>
                <w:rFonts w:ascii="Arial"/>
                <w:sz w:val="21"/>
              </w:rPr>
            </w:pPr>
            <w:r/>
          </w:p>
        </w:tc>
      </w:tr>
      <w:tr>
        <w:trPr>
          <w:trHeight w:val="382" w:hRule="atLeast"/>
        </w:trPr>
        <w:tc>
          <w:tcPr>
            <w:tcW w:w="8550"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9"/>
          <w:footerReference w:type="default" r:id="rId16"/>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1"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3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4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1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25" w:type="dxa"/>
            <w:vAlign w:val="top"/>
            <w:gridSpan w:val="5"/>
            <w:tcBorders>
              <w:left w:val="single" w:color="FFFFFF" w:sz="2" w:space="0"/>
              <w:right w:val="single" w:color="FFFFFF" w:sz="2" w:space="0"/>
              <w:top w:val="single" w:color="FFFFFF" w:sz="6" w:space="0"/>
            </w:tcBorders>
          </w:tcPr>
          <w:p>
            <w:pPr>
              <w:pStyle w:val="TableText"/>
              <w:ind w:left="14"/>
              <w:spacing w:before="169" w:line="218" w:lineRule="auto"/>
              <w:rPr/>
            </w:pPr>
            <w:r>
              <w:rPr>
                <w:color w:val="212529"/>
                <w:spacing w:val="-1"/>
              </w:rPr>
              <w:t>部门名称：中国人民政治协商会议兴县委员会办公室</w:t>
            </w:r>
          </w:p>
        </w:tc>
        <w:tc>
          <w:tcPr>
            <w:tcW w:w="854" w:type="dxa"/>
            <w:vAlign w:val="top"/>
            <w:tcBorders>
              <w:left w:val="single" w:color="FFFFFF" w:sz="2" w:space="0"/>
              <w:right w:val="single" w:color="FFFFFF" w:sz="2" w:space="0"/>
              <w:top w:val="single" w:color="FFFFFF" w:sz="6" w:space="0"/>
            </w:tcBorders>
          </w:tcPr>
          <w:p>
            <w:pPr>
              <w:pStyle w:val="TableText"/>
              <w:ind w:left="7"/>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44"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2944" w:type="dxa"/>
            <w:vAlign w:val="top"/>
            <w:gridSpan w:val="2"/>
            <w:tcBorders>
              <w:left w:val="single" w:color="FFFFFF" w:sz="2" w:space="0"/>
              <w:right w:val="single" w:color="FFFFFF" w:sz="2" w:space="0"/>
              <w:top w:val="single" w:color="FFFFFF" w:sz="6" w:space="0"/>
            </w:tcBorders>
          </w:tcPr>
          <w:p>
            <w:pPr>
              <w:pStyle w:val="TableText"/>
              <w:ind w:left="1653"/>
              <w:spacing w:before="169" w:line="219" w:lineRule="auto"/>
              <w:rPr/>
            </w:pPr>
            <w:r>
              <w:rPr>
                <w:color w:val="212529"/>
                <w:spacing w:val="-2"/>
              </w:rPr>
              <w:t>金额单位：万元</w:t>
            </w:r>
          </w:p>
        </w:tc>
      </w:tr>
      <w:tr>
        <w:trPr>
          <w:trHeight w:val="524" w:hRule="atLeast"/>
        </w:trPr>
        <w:tc>
          <w:tcPr>
            <w:tcW w:w="3468" w:type="dxa"/>
            <w:vAlign w:val="top"/>
            <w:gridSpan w:val="3"/>
          </w:tcPr>
          <w:p>
            <w:pPr>
              <w:ind w:left="1288"/>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10001" w:type="dxa"/>
            <w:vAlign w:val="top"/>
            <w:gridSpan w:val="9"/>
          </w:tcPr>
          <w:p>
            <w:pPr>
              <w:ind w:left="4556"/>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2" w:right="135"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33" w:type="dxa"/>
            <w:vAlign w:val="top"/>
          </w:tcPr>
          <w:p>
            <w:pPr>
              <w:spacing w:line="322" w:lineRule="auto"/>
              <w:rPr>
                <w:rFonts w:ascii="Arial"/>
                <w:sz w:val="21"/>
              </w:rPr>
            </w:pPr>
            <w:r/>
          </w:p>
          <w:p>
            <w:pPr>
              <w:ind w:left="364"/>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44" w:type="dxa"/>
            <w:vAlign w:val="top"/>
          </w:tcPr>
          <w:p>
            <w:pPr>
              <w:spacing w:line="322" w:lineRule="auto"/>
              <w:rPr>
                <w:rFonts w:ascii="Arial"/>
                <w:sz w:val="21"/>
              </w:rPr>
            </w:pPr>
            <w:r/>
          </w:p>
          <w:p>
            <w:pPr>
              <w:ind w:left="1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9" w:right="106"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08"/>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854" w:type="dxa"/>
            <w:vAlign w:val="top"/>
          </w:tcPr>
          <w:p>
            <w:pPr>
              <w:spacing w:line="322" w:lineRule="auto"/>
              <w:rPr>
                <w:rFonts w:ascii="Arial"/>
                <w:sz w:val="21"/>
              </w:rPr>
            </w:pPr>
            <w:r/>
          </w:p>
          <w:p>
            <w:pPr>
              <w:ind w:left="83"/>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10"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44" w:type="dxa"/>
            <w:vAlign w:val="top"/>
          </w:tcPr>
          <w:p>
            <w:pPr>
              <w:spacing w:line="322" w:lineRule="auto"/>
              <w:rPr>
                <w:rFonts w:ascii="Arial"/>
                <w:sz w:val="21"/>
              </w:rPr>
            </w:pPr>
            <w:r/>
          </w:p>
          <w:p>
            <w:pPr>
              <w:ind w:left="17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1"/>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307" w:right="9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13" w:type="dxa"/>
            <w:vAlign w:val="top"/>
          </w:tcPr>
          <w:p>
            <w:pPr>
              <w:spacing w:line="322" w:lineRule="auto"/>
              <w:rPr>
                <w:rFonts w:ascii="Arial"/>
                <w:sz w:val="21"/>
              </w:rPr>
            </w:pPr>
            <w:r/>
          </w:p>
          <w:p>
            <w:pPr>
              <w:ind w:left="46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30"/>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33" w:type="dxa"/>
            <w:vAlign w:val="top"/>
          </w:tcPr>
          <w:p>
            <w:pPr>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44" w:type="dxa"/>
            <w:vAlign w:val="top"/>
          </w:tcPr>
          <w:p>
            <w:pPr>
              <w:pStyle w:val="TableText"/>
              <w:ind w:right="28"/>
              <w:spacing w:before="173" w:line="238" w:lineRule="auto"/>
              <w:jc w:val="right"/>
              <w:rPr/>
            </w:pPr>
            <w:r>
              <w:rPr>
                <w:color w:val="212529"/>
                <w:spacing w:val="-2"/>
              </w:rPr>
              <w:t>286.84</w:t>
            </w:r>
          </w:p>
        </w:tc>
        <w:tc>
          <w:tcPr>
            <w:tcW w:w="839" w:type="dxa"/>
            <w:vAlign w:val="top"/>
          </w:tcPr>
          <w:p>
            <w:pPr>
              <w:ind w:left="10"/>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6"/>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854" w:type="dxa"/>
            <w:vAlign w:val="top"/>
          </w:tcPr>
          <w:p>
            <w:pPr>
              <w:pStyle w:val="TableText"/>
              <w:ind w:right="28"/>
              <w:spacing w:before="173" w:line="238" w:lineRule="auto"/>
              <w:jc w:val="right"/>
              <w:rPr/>
            </w:pPr>
            <w:r>
              <w:rPr>
                <w:color w:val="212529"/>
                <w:spacing w:val="-4"/>
              </w:rPr>
              <w:t>19.63</w:t>
            </w:r>
          </w:p>
        </w:tc>
        <w:tc>
          <w:tcPr>
            <w:tcW w:w="839" w:type="dxa"/>
            <w:vAlign w:val="top"/>
          </w:tcPr>
          <w:p>
            <w:pPr>
              <w:ind w:left="7"/>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44" w:type="dxa"/>
            <w:vAlign w:val="top"/>
          </w:tcPr>
          <w:p>
            <w:pPr>
              <w:ind w:left="3" w:right="152"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39" w:type="dxa"/>
            <w:vAlign w:val="top"/>
          </w:tcPr>
          <w:p>
            <w:pPr>
              <w:pStyle w:val="TableText"/>
              <w:ind w:left="18"/>
              <w:spacing w:before="172" w:line="239" w:lineRule="auto"/>
              <w:rPr/>
            </w:pPr>
            <w:r>
              <w:rPr>
                <w:color w:val="212529"/>
                <w:spacing w:val="-2"/>
              </w:rPr>
              <w:t>31011</w:t>
            </w:r>
          </w:p>
        </w:tc>
        <w:tc>
          <w:tcPr>
            <w:tcW w:w="1813" w:type="dxa"/>
            <w:vAlign w:val="top"/>
          </w:tcPr>
          <w:p>
            <w:pPr>
              <w:pStyle w:val="TableText"/>
              <w:ind w:left="16" w:right="168" w:firstLine="180"/>
              <w:spacing w:before="67" w:line="218" w:lineRule="auto"/>
              <w:rPr/>
            </w:pPr>
            <w:r>
              <w:rPr>
                <w:color w:val="212529"/>
                <w:spacing w:val="-1"/>
              </w:rPr>
              <w:t>地上附着物和青苗</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33" w:type="dxa"/>
            <w:vAlign w:val="top"/>
          </w:tcPr>
          <w:p>
            <w:pPr>
              <w:pStyle w:val="TableText"/>
              <w:ind w:left="181"/>
              <w:spacing w:before="173" w:line="218" w:lineRule="auto"/>
              <w:rPr/>
            </w:pPr>
            <w:r>
              <w:rPr>
                <w:color w:val="212529"/>
                <w:spacing w:val="-2"/>
              </w:rPr>
              <w:t>基本工资</w:t>
            </w:r>
          </w:p>
        </w:tc>
        <w:tc>
          <w:tcPr>
            <w:tcW w:w="944" w:type="dxa"/>
            <w:vAlign w:val="top"/>
          </w:tcPr>
          <w:p>
            <w:pPr>
              <w:pStyle w:val="TableText"/>
              <w:ind w:right="26"/>
              <w:spacing w:before="174" w:line="238" w:lineRule="auto"/>
              <w:jc w:val="right"/>
              <w:rPr/>
            </w:pPr>
            <w:r>
              <w:rPr>
                <w:color w:val="212529"/>
                <w:spacing w:val="-3"/>
              </w:rPr>
              <w:t>106.75</w:t>
            </w:r>
          </w:p>
        </w:tc>
        <w:tc>
          <w:tcPr>
            <w:tcW w:w="839" w:type="dxa"/>
            <w:vAlign w:val="top"/>
          </w:tcPr>
          <w:p>
            <w:pPr>
              <w:pStyle w:val="TableText"/>
              <w:ind w:left="10"/>
              <w:spacing w:before="173" w:line="239" w:lineRule="auto"/>
              <w:rPr/>
            </w:pPr>
            <w:r>
              <w:rPr>
                <w:color w:val="212529"/>
                <w:spacing w:val="-2"/>
              </w:rPr>
              <w:t>30201</w:t>
            </w:r>
          </w:p>
        </w:tc>
        <w:tc>
          <w:tcPr>
            <w:tcW w:w="1318" w:type="dxa"/>
            <w:vAlign w:val="top"/>
          </w:tcPr>
          <w:p>
            <w:pPr>
              <w:pStyle w:val="TableText"/>
              <w:ind w:left="192"/>
              <w:spacing w:before="173" w:line="219" w:lineRule="auto"/>
              <w:rPr/>
            </w:pPr>
            <w:r>
              <w:rPr>
                <w:color w:val="212529"/>
                <w:spacing w:val="-3"/>
              </w:rPr>
              <w:t>办公费</w:t>
            </w:r>
          </w:p>
        </w:tc>
        <w:tc>
          <w:tcPr>
            <w:tcW w:w="854" w:type="dxa"/>
            <w:vAlign w:val="top"/>
          </w:tcPr>
          <w:p>
            <w:pPr>
              <w:pStyle w:val="TableText"/>
              <w:ind w:right="30"/>
              <w:spacing w:before="174" w:line="238" w:lineRule="auto"/>
              <w:jc w:val="right"/>
              <w:rPr/>
            </w:pPr>
            <w:r>
              <w:rPr>
                <w:color w:val="212529"/>
                <w:spacing w:val="-2"/>
              </w:rPr>
              <w:t>0.79</w:t>
            </w:r>
          </w:p>
        </w:tc>
        <w:tc>
          <w:tcPr>
            <w:tcW w:w="839" w:type="dxa"/>
            <w:vAlign w:val="top"/>
          </w:tcPr>
          <w:p>
            <w:pPr>
              <w:pStyle w:val="TableText"/>
              <w:ind w:left="7"/>
              <w:spacing w:before="173" w:line="239" w:lineRule="auto"/>
              <w:rPr/>
            </w:pPr>
            <w:r>
              <w:rPr>
                <w:color w:val="212529"/>
                <w:spacing w:val="-2"/>
              </w:rPr>
              <w:t>30701</w:t>
            </w:r>
          </w:p>
        </w:tc>
        <w:tc>
          <w:tcPr>
            <w:tcW w:w="1244" w:type="dxa"/>
            <w:vAlign w:val="top"/>
          </w:tcPr>
          <w:p>
            <w:pPr>
              <w:pStyle w:val="TableText"/>
              <w:ind w:left="10" w:right="150" w:firstLine="192"/>
              <w:spacing w:before="70" w:line="221" w:lineRule="auto"/>
              <w:rPr/>
            </w:pPr>
            <w:r>
              <w:rPr>
                <w:color w:val="212529"/>
                <w:spacing w:val="-5"/>
              </w:rPr>
              <w:t>国内债务付</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3" w:line="239" w:lineRule="auto"/>
              <w:rPr/>
            </w:pPr>
            <w:r>
              <w:rPr>
                <w:color w:val="212529"/>
                <w:spacing w:val="-2"/>
              </w:rPr>
              <w:t>31012</w:t>
            </w:r>
          </w:p>
        </w:tc>
        <w:tc>
          <w:tcPr>
            <w:tcW w:w="1813" w:type="dxa"/>
            <w:vAlign w:val="top"/>
          </w:tcPr>
          <w:p>
            <w:pPr>
              <w:pStyle w:val="TableText"/>
              <w:ind w:left="195"/>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33" w:type="dxa"/>
            <w:vAlign w:val="top"/>
          </w:tcPr>
          <w:p>
            <w:pPr>
              <w:pStyle w:val="TableText"/>
              <w:ind w:left="181"/>
              <w:spacing w:before="174" w:line="219" w:lineRule="auto"/>
              <w:rPr/>
            </w:pPr>
            <w:r>
              <w:rPr>
                <w:color w:val="212529"/>
                <w:spacing w:val="-2"/>
              </w:rPr>
              <w:t>津贴补贴</w:t>
            </w:r>
          </w:p>
        </w:tc>
        <w:tc>
          <w:tcPr>
            <w:tcW w:w="944" w:type="dxa"/>
            <w:vAlign w:val="top"/>
          </w:tcPr>
          <w:p>
            <w:pPr>
              <w:pStyle w:val="TableText"/>
              <w:ind w:right="28"/>
              <w:spacing w:before="175" w:line="238" w:lineRule="auto"/>
              <w:jc w:val="right"/>
              <w:rPr/>
            </w:pPr>
            <w:r>
              <w:rPr>
                <w:color w:val="212529"/>
                <w:spacing w:val="-2"/>
              </w:rPr>
              <w:t>62.42</w:t>
            </w:r>
          </w:p>
        </w:tc>
        <w:tc>
          <w:tcPr>
            <w:tcW w:w="839" w:type="dxa"/>
            <w:vAlign w:val="top"/>
          </w:tcPr>
          <w:p>
            <w:pPr>
              <w:pStyle w:val="TableText"/>
              <w:ind w:left="10"/>
              <w:spacing w:before="174" w:line="239" w:lineRule="auto"/>
              <w:rPr/>
            </w:pPr>
            <w:r>
              <w:rPr>
                <w:color w:val="212529"/>
                <w:spacing w:val="-2"/>
              </w:rPr>
              <w:t>30202</w:t>
            </w:r>
          </w:p>
        </w:tc>
        <w:tc>
          <w:tcPr>
            <w:tcW w:w="1318" w:type="dxa"/>
            <w:vAlign w:val="top"/>
          </w:tcPr>
          <w:p>
            <w:pPr>
              <w:pStyle w:val="TableText"/>
              <w:ind w:left="203"/>
              <w:spacing w:before="174" w:line="219" w:lineRule="auto"/>
              <w:rPr/>
            </w:pPr>
            <w:r>
              <w:rPr>
                <w:color w:val="212529"/>
                <w:spacing w:val="-5"/>
              </w:rPr>
              <w:t>印刷费</w:t>
            </w:r>
          </w:p>
        </w:tc>
        <w:tc>
          <w:tcPr>
            <w:tcW w:w="854" w:type="dxa"/>
            <w:vAlign w:val="top"/>
          </w:tcPr>
          <w:p>
            <w:pPr>
              <w:rPr>
                <w:rFonts w:ascii="Arial"/>
                <w:sz w:val="21"/>
              </w:rPr>
            </w:pPr>
            <w:r/>
          </w:p>
        </w:tc>
        <w:tc>
          <w:tcPr>
            <w:tcW w:w="839" w:type="dxa"/>
            <w:vAlign w:val="top"/>
          </w:tcPr>
          <w:p>
            <w:pPr>
              <w:pStyle w:val="TableText"/>
              <w:ind w:left="7"/>
              <w:spacing w:before="174" w:line="239" w:lineRule="auto"/>
              <w:rPr/>
            </w:pPr>
            <w:r>
              <w:rPr>
                <w:color w:val="212529"/>
                <w:spacing w:val="-2"/>
              </w:rPr>
              <w:t>30702</w:t>
            </w:r>
          </w:p>
        </w:tc>
        <w:tc>
          <w:tcPr>
            <w:tcW w:w="1244" w:type="dxa"/>
            <w:vAlign w:val="top"/>
          </w:tcPr>
          <w:p>
            <w:pPr>
              <w:pStyle w:val="TableText"/>
              <w:ind w:left="10" w:right="150" w:firstLine="192"/>
              <w:spacing w:before="71" w:line="221" w:lineRule="auto"/>
              <w:rPr/>
            </w:pPr>
            <w:r>
              <w:rPr>
                <w:color w:val="212529"/>
                <w:spacing w:val="-5"/>
              </w:rPr>
              <w:t>国外债务付</w:t>
            </w:r>
            <w:r>
              <w:rPr>
                <w:color w:val="212529"/>
              </w:rPr>
              <w:t>息</w:t>
            </w:r>
          </w:p>
        </w:tc>
        <w:tc>
          <w:tcPr>
            <w:tcW w:w="1124" w:type="dxa"/>
            <w:vAlign w:val="top"/>
          </w:tcPr>
          <w:p>
            <w:pPr>
              <w:rPr>
                <w:rFonts w:ascii="Arial"/>
                <w:sz w:val="21"/>
              </w:rPr>
            </w:pPr>
            <w:r/>
          </w:p>
        </w:tc>
        <w:tc>
          <w:tcPr>
            <w:tcW w:w="839" w:type="dxa"/>
            <w:vAlign w:val="top"/>
          </w:tcPr>
          <w:p>
            <w:pPr>
              <w:pStyle w:val="TableText"/>
              <w:ind w:left="18"/>
              <w:spacing w:before="174" w:line="239" w:lineRule="auto"/>
              <w:rPr/>
            </w:pPr>
            <w:r>
              <w:rPr>
                <w:color w:val="212529"/>
                <w:spacing w:val="-2"/>
              </w:rPr>
              <w:t>31013</w:t>
            </w:r>
          </w:p>
        </w:tc>
        <w:tc>
          <w:tcPr>
            <w:tcW w:w="1813" w:type="dxa"/>
            <w:vAlign w:val="top"/>
          </w:tcPr>
          <w:p>
            <w:pPr>
              <w:pStyle w:val="TableText"/>
              <w:ind w:left="202"/>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33" w:type="dxa"/>
            <w:vAlign w:val="top"/>
          </w:tcPr>
          <w:p>
            <w:pPr>
              <w:pStyle w:val="TableText"/>
              <w:ind w:left="183"/>
              <w:spacing w:before="176" w:line="219" w:lineRule="auto"/>
              <w:rPr/>
            </w:pPr>
            <w:r>
              <w:rPr>
                <w:color w:val="212529"/>
                <w:spacing w:val="-3"/>
              </w:rPr>
              <w:t>奖金</w:t>
            </w:r>
          </w:p>
        </w:tc>
        <w:tc>
          <w:tcPr>
            <w:tcW w:w="944" w:type="dxa"/>
            <w:vAlign w:val="top"/>
          </w:tcPr>
          <w:p>
            <w:pPr>
              <w:pStyle w:val="TableText"/>
              <w:ind w:right="27"/>
              <w:spacing w:before="176" w:line="238" w:lineRule="auto"/>
              <w:jc w:val="right"/>
              <w:rPr/>
            </w:pPr>
            <w:r>
              <w:rPr>
                <w:color w:val="212529"/>
                <w:spacing w:val="-2"/>
              </w:rPr>
              <w:t>27.84</w:t>
            </w:r>
          </w:p>
        </w:tc>
        <w:tc>
          <w:tcPr>
            <w:tcW w:w="839" w:type="dxa"/>
            <w:vAlign w:val="top"/>
          </w:tcPr>
          <w:p>
            <w:pPr>
              <w:pStyle w:val="TableText"/>
              <w:ind w:left="10"/>
              <w:spacing w:before="175" w:line="239" w:lineRule="auto"/>
              <w:rPr/>
            </w:pPr>
            <w:r>
              <w:rPr>
                <w:color w:val="212529"/>
                <w:spacing w:val="-2"/>
              </w:rPr>
              <w:t>30203</w:t>
            </w:r>
          </w:p>
        </w:tc>
        <w:tc>
          <w:tcPr>
            <w:tcW w:w="1318" w:type="dxa"/>
            <w:vAlign w:val="top"/>
          </w:tcPr>
          <w:p>
            <w:pPr>
              <w:pStyle w:val="TableText"/>
              <w:ind w:left="197"/>
              <w:spacing w:before="176" w:line="219" w:lineRule="auto"/>
              <w:rPr/>
            </w:pPr>
            <w:r>
              <w:rPr>
                <w:color w:val="212529"/>
                <w:spacing w:val="-4"/>
              </w:rPr>
              <w:t>咨询费</w:t>
            </w:r>
          </w:p>
        </w:tc>
        <w:tc>
          <w:tcPr>
            <w:tcW w:w="854" w:type="dxa"/>
            <w:vAlign w:val="top"/>
          </w:tcPr>
          <w:p>
            <w:pPr>
              <w:rPr>
                <w:rFonts w:ascii="Arial"/>
                <w:sz w:val="21"/>
              </w:rPr>
            </w:pPr>
            <w:r/>
          </w:p>
        </w:tc>
        <w:tc>
          <w:tcPr>
            <w:tcW w:w="839" w:type="dxa"/>
            <w:vAlign w:val="top"/>
          </w:tcPr>
          <w:p>
            <w:pPr>
              <w:pStyle w:val="TableText"/>
              <w:ind w:left="7"/>
              <w:spacing w:before="175" w:line="239" w:lineRule="auto"/>
              <w:rPr/>
            </w:pPr>
            <w:r>
              <w:rPr>
                <w:color w:val="212529"/>
                <w:spacing w:val="-2"/>
              </w:rPr>
              <w:t>30703</w:t>
            </w:r>
          </w:p>
        </w:tc>
        <w:tc>
          <w:tcPr>
            <w:tcW w:w="1244" w:type="dxa"/>
            <w:vAlign w:val="top"/>
          </w:tcPr>
          <w:p>
            <w:pPr>
              <w:pStyle w:val="TableText"/>
              <w:ind w:left="5" w:right="150" w:firstLine="197"/>
              <w:spacing w:before="70" w:line="218" w:lineRule="auto"/>
              <w:rPr/>
            </w:pPr>
            <w:r>
              <w:rPr>
                <w:color w:val="212529"/>
                <w:spacing w:val="-5"/>
              </w:rPr>
              <w:t>国内债务发</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5" w:line="239" w:lineRule="auto"/>
              <w:rPr/>
            </w:pPr>
            <w:r>
              <w:rPr>
                <w:color w:val="212529"/>
                <w:spacing w:val="-2"/>
              </w:rPr>
              <w:t>31019</w:t>
            </w:r>
          </w:p>
        </w:tc>
        <w:tc>
          <w:tcPr>
            <w:tcW w:w="1813" w:type="dxa"/>
            <w:vAlign w:val="top"/>
          </w:tcPr>
          <w:p>
            <w:pPr>
              <w:pStyle w:val="TableText"/>
              <w:ind w:left="195"/>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33" w:type="dxa"/>
            <w:vAlign w:val="top"/>
          </w:tcPr>
          <w:p>
            <w:pPr>
              <w:pStyle w:val="TableText"/>
              <w:ind w:left="183"/>
              <w:spacing w:before="176" w:line="219" w:lineRule="auto"/>
              <w:rPr/>
            </w:pPr>
            <w:r>
              <w:rPr>
                <w:color w:val="212529"/>
                <w:spacing w:val="-2"/>
              </w:rPr>
              <w:t>伙食补助费</w:t>
            </w:r>
          </w:p>
        </w:tc>
        <w:tc>
          <w:tcPr>
            <w:tcW w:w="944" w:type="dxa"/>
            <w:vAlign w:val="top"/>
          </w:tcPr>
          <w:p>
            <w:pPr>
              <w:rPr>
                <w:rFonts w:ascii="Arial"/>
                <w:sz w:val="21"/>
              </w:rPr>
            </w:pPr>
            <w:r/>
          </w:p>
        </w:tc>
        <w:tc>
          <w:tcPr>
            <w:tcW w:w="839" w:type="dxa"/>
            <w:vAlign w:val="top"/>
          </w:tcPr>
          <w:p>
            <w:pPr>
              <w:pStyle w:val="TableText"/>
              <w:ind w:left="10"/>
              <w:spacing w:before="176" w:line="239" w:lineRule="auto"/>
              <w:rPr/>
            </w:pPr>
            <w:r>
              <w:rPr>
                <w:color w:val="212529"/>
                <w:spacing w:val="-2"/>
              </w:rPr>
              <w:t>30204</w:t>
            </w:r>
          </w:p>
        </w:tc>
        <w:tc>
          <w:tcPr>
            <w:tcW w:w="1318" w:type="dxa"/>
            <w:vAlign w:val="top"/>
          </w:tcPr>
          <w:p>
            <w:pPr>
              <w:pStyle w:val="TableText"/>
              <w:ind w:left="188"/>
              <w:spacing w:before="177" w:line="219" w:lineRule="auto"/>
              <w:rPr/>
            </w:pPr>
            <w:r>
              <w:rPr>
                <w:color w:val="212529"/>
                <w:spacing w:val="-2"/>
              </w:rPr>
              <w:t>手续费</w:t>
            </w:r>
          </w:p>
        </w:tc>
        <w:tc>
          <w:tcPr>
            <w:tcW w:w="854" w:type="dxa"/>
            <w:vAlign w:val="top"/>
          </w:tcPr>
          <w:p>
            <w:pPr>
              <w:rPr>
                <w:rFonts w:ascii="Arial"/>
                <w:sz w:val="21"/>
              </w:rPr>
            </w:pPr>
            <w:r/>
          </w:p>
        </w:tc>
        <w:tc>
          <w:tcPr>
            <w:tcW w:w="839" w:type="dxa"/>
            <w:vAlign w:val="top"/>
          </w:tcPr>
          <w:p>
            <w:pPr>
              <w:pStyle w:val="TableText"/>
              <w:ind w:left="7"/>
              <w:spacing w:before="176" w:line="239" w:lineRule="auto"/>
              <w:rPr/>
            </w:pPr>
            <w:r>
              <w:rPr>
                <w:color w:val="212529"/>
                <w:spacing w:val="-2"/>
              </w:rPr>
              <w:t>30704</w:t>
            </w:r>
          </w:p>
        </w:tc>
        <w:tc>
          <w:tcPr>
            <w:tcW w:w="1244" w:type="dxa"/>
            <w:vAlign w:val="top"/>
          </w:tcPr>
          <w:p>
            <w:pPr>
              <w:pStyle w:val="TableText"/>
              <w:ind w:left="5" w:right="150" w:firstLine="197"/>
              <w:spacing w:before="71" w:line="218" w:lineRule="auto"/>
              <w:rPr/>
            </w:pPr>
            <w:r>
              <w:rPr>
                <w:color w:val="212529"/>
                <w:spacing w:val="-5"/>
              </w:rPr>
              <w:t>国外债务发</w:t>
            </w:r>
            <w:r>
              <w:rPr>
                <w:color w:val="212529"/>
                <w:spacing w:val="-2"/>
              </w:rPr>
              <w:t>行费用</w:t>
            </w:r>
          </w:p>
        </w:tc>
        <w:tc>
          <w:tcPr>
            <w:tcW w:w="1124" w:type="dxa"/>
            <w:vAlign w:val="top"/>
          </w:tcPr>
          <w:p>
            <w:pPr>
              <w:rPr>
                <w:rFonts w:ascii="Arial"/>
                <w:sz w:val="21"/>
              </w:rPr>
            </w:pPr>
            <w:r/>
          </w:p>
        </w:tc>
        <w:tc>
          <w:tcPr>
            <w:tcW w:w="839" w:type="dxa"/>
            <w:vAlign w:val="top"/>
          </w:tcPr>
          <w:p>
            <w:pPr>
              <w:pStyle w:val="TableText"/>
              <w:ind w:left="18"/>
              <w:spacing w:before="176" w:line="239" w:lineRule="auto"/>
              <w:rPr/>
            </w:pPr>
            <w:r>
              <w:rPr>
                <w:color w:val="212529"/>
                <w:spacing w:val="-2"/>
              </w:rPr>
              <w:t>31021</w:t>
            </w:r>
          </w:p>
        </w:tc>
        <w:tc>
          <w:tcPr>
            <w:tcW w:w="1813" w:type="dxa"/>
            <w:vAlign w:val="top"/>
          </w:tcPr>
          <w:p>
            <w:pPr>
              <w:pStyle w:val="TableText"/>
              <w:ind w:left="197"/>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33" w:type="dxa"/>
            <w:vAlign w:val="top"/>
          </w:tcPr>
          <w:p>
            <w:pPr>
              <w:pStyle w:val="TableText"/>
              <w:ind w:left="185"/>
              <w:spacing w:before="178" w:line="219" w:lineRule="auto"/>
              <w:rPr/>
            </w:pPr>
            <w:r>
              <w:rPr>
                <w:color w:val="212529"/>
                <w:spacing w:val="-2"/>
              </w:rPr>
              <w:t>绩效工资</w:t>
            </w:r>
          </w:p>
        </w:tc>
        <w:tc>
          <w:tcPr>
            <w:tcW w:w="944" w:type="dxa"/>
            <w:vAlign w:val="top"/>
          </w:tcPr>
          <w:p>
            <w:pPr>
              <w:pStyle w:val="TableText"/>
              <w:ind w:right="26"/>
              <w:spacing w:before="178" w:line="238" w:lineRule="auto"/>
              <w:jc w:val="right"/>
              <w:rPr/>
            </w:pPr>
            <w:r>
              <w:rPr>
                <w:color w:val="212529"/>
                <w:spacing w:val="-3"/>
              </w:rPr>
              <w:t>7.98</w:t>
            </w:r>
          </w:p>
        </w:tc>
        <w:tc>
          <w:tcPr>
            <w:tcW w:w="839" w:type="dxa"/>
            <w:vAlign w:val="top"/>
          </w:tcPr>
          <w:p>
            <w:pPr>
              <w:pStyle w:val="TableText"/>
              <w:ind w:left="10"/>
              <w:spacing w:before="177" w:line="239" w:lineRule="auto"/>
              <w:rPr/>
            </w:pPr>
            <w:r>
              <w:rPr>
                <w:color w:val="212529"/>
                <w:spacing w:val="-2"/>
              </w:rPr>
              <w:t>30205</w:t>
            </w:r>
          </w:p>
        </w:tc>
        <w:tc>
          <w:tcPr>
            <w:tcW w:w="1318" w:type="dxa"/>
            <w:vAlign w:val="top"/>
          </w:tcPr>
          <w:p>
            <w:pPr>
              <w:pStyle w:val="TableText"/>
              <w:ind w:left="189"/>
              <w:spacing w:before="177" w:line="219" w:lineRule="auto"/>
              <w:rPr/>
            </w:pPr>
            <w:r>
              <w:rPr>
                <w:color w:val="212529"/>
                <w:spacing w:val="-3"/>
              </w:rPr>
              <w:t>水费</w:t>
            </w:r>
          </w:p>
        </w:tc>
        <w:tc>
          <w:tcPr>
            <w:tcW w:w="854" w:type="dxa"/>
            <w:vAlign w:val="top"/>
          </w:tcPr>
          <w:p>
            <w:pPr>
              <w:rPr>
                <w:rFonts w:ascii="Arial"/>
                <w:sz w:val="21"/>
              </w:rPr>
            </w:pPr>
            <w:r/>
          </w:p>
        </w:tc>
        <w:tc>
          <w:tcPr>
            <w:tcW w:w="839" w:type="dxa"/>
            <w:vAlign w:val="top"/>
          </w:tcPr>
          <w:p>
            <w:pPr>
              <w:ind w:left="7"/>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44" w:type="dxa"/>
            <w:vAlign w:val="top"/>
          </w:tcPr>
          <w:p>
            <w:pPr>
              <w:ind w:left="99" w:right="245" w:hanging="88"/>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7"/>
              <w:spacing w:before="178" w:line="289" w:lineRule="exact"/>
              <w:rPr/>
            </w:pPr>
            <w:r>
              <w:rPr>
                <w:color w:val="212529"/>
                <w:position w:val="2"/>
              </w:rPr>
              <w:t>────</w:t>
            </w:r>
          </w:p>
        </w:tc>
        <w:tc>
          <w:tcPr>
            <w:tcW w:w="839" w:type="dxa"/>
            <w:vAlign w:val="top"/>
          </w:tcPr>
          <w:p>
            <w:pPr>
              <w:pStyle w:val="TableText"/>
              <w:ind w:left="18"/>
              <w:spacing w:before="177" w:line="239" w:lineRule="auto"/>
              <w:rPr/>
            </w:pPr>
            <w:r>
              <w:rPr>
                <w:color w:val="212529"/>
                <w:spacing w:val="-2"/>
              </w:rPr>
              <w:t>31022</w:t>
            </w:r>
          </w:p>
        </w:tc>
        <w:tc>
          <w:tcPr>
            <w:tcW w:w="1813" w:type="dxa"/>
            <w:vAlign w:val="top"/>
          </w:tcPr>
          <w:p>
            <w:pPr>
              <w:pStyle w:val="TableText"/>
              <w:ind w:left="196"/>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33" w:type="dxa"/>
            <w:vAlign w:val="top"/>
          </w:tcPr>
          <w:p>
            <w:pPr>
              <w:pStyle w:val="TableText"/>
              <w:ind w:left="3" w:right="182" w:firstLine="178"/>
              <w:spacing w:before="74" w:line="217" w:lineRule="auto"/>
              <w:rPr/>
            </w:pPr>
            <w:r>
              <w:rPr>
                <w:color w:val="212529"/>
                <w:spacing w:val="-1"/>
              </w:rPr>
              <w:t>机关事业单位基</w:t>
            </w:r>
            <w:r>
              <w:rPr>
                <w:color w:val="212529"/>
                <w:spacing w:val="-1"/>
              </w:rPr>
              <w:t>本养老保险缴费</w:t>
            </w:r>
          </w:p>
        </w:tc>
        <w:tc>
          <w:tcPr>
            <w:tcW w:w="944" w:type="dxa"/>
            <w:vAlign w:val="top"/>
          </w:tcPr>
          <w:p>
            <w:pPr>
              <w:pStyle w:val="TableText"/>
              <w:ind w:right="27"/>
              <w:spacing w:before="179" w:line="238" w:lineRule="auto"/>
              <w:jc w:val="right"/>
              <w:rPr/>
            </w:pPr>
            <w:r>
              <w:rPr>
                <w:color w:val="212529"/>
                <w:spacing w:val="-2"/>
              </w:rPr>
              <w:t>29.06</w:t>
            </w:r>
          </w:p>
        </w:tc>
        <w:tc>
          <w:tcPr>
            <w:tcW w:w="839" w:type="dxa"/>
            <w:vAlign w:val="top"/>
          </w:tcPr>
          <w:p>
            <w:pPr>
              <w:pStyle w:val="TableText"/>
              <w:ind w:left="10"/>
              <w:spacing w:before="178" w:line="239" w:lineRule="auto"/>
              <w:rPr/>
            </w:pPr>
            <w:r>
              <w:rPr>
                <w:color w:val="212529"/>
                <w:spacing w:val="-2"/>
              </w:rPr>
              <w:t>30206</w:t>
            </w:r>
          </w:p>
        </w:tc>
        <w:tc>
          <w:tcPr>
            <w:tcW w:w="1318" w:type="dxa"/>
            <w:vAlign w:val="top"/>
          </w:tcPr>
          <w:p>
            <w:pPr>
              <w:pStyle w:val="TableText"/>
              <w:ind w:left="208"/>
              <w:spacing w:before="179" w:line="219" w:lineRule="auto"/>
              <w:rPr/>
            </w:pPr>
            <w:r>
              <w:rPr>
                <w:color w:val="212529"/>
                <w:spacing w:val="-7"/>
              </w:rPr>
              <w:t>电费</w:t>
            </w:r>
          </w:p>
        </w:tc>
        <w:tc>
          <w:tcPr>
            <w:tcW w:w="854" w:type="dxa"/>
            <w:vAlign w:val="top"/>
          </w:tcPr>
          <w:p>
            <w:pPr>
              <w:rPr>
                <w:rFonts w:ascii="Arial"/>
                <w:sz w:val="21"/>
              </w:rPr>
            </w:pPr>
            <w:r/>
          </w:p>
        </w:tc>
        <w:tc>
          <w:tcPr>
            <w:tcW w:w="839" w:type="dxa"/>
            <w:vAlign w:val="top"/>
          </w:tcPr>
          <w:p>
            <w:pPr>
              <w:pStyle w:val="TableText"/>
              <w:ind w:left="7"/>
              <w:spacing w:before="178" w:line="239" w:lineRule="auto"/>
              <w:rPr/>
            </w:pPr>
            <w:r>
              <w:rPr>
                <w:color w:val="212529"/>
                <w:spacing w:val="-2"/>
              </w:rPr>
              <w:t>30901</w:t>
            </w:r>
          </w:p>
        </w:tc>
        <w:tc>
          <w:tcPr>
            <w:tcW w:w="1244" w:type="dxa"/>
            <w:vAlign w:val="top"/>
          </w:tcPr>
          <w:p>
            <w:pPr>
              <w:pStyle w:val="TableText"/>
              <w:ind w:left="3" w:right="150" w:firstLine="182"/>
              <w:spacing w:before="73" w:line="218" w:lineRule="auto"/>
              <w:rPr/>
            </w:pPr>
            <w:r>
              <w:rPr>
                <w:color w:val="212529"/>
                <w:spacing w:val="-2"/>
              </w:rPr>
              <w:t>房屋建筑物</w:t>
            </w:r>
            <w:r>
              <w:rPr>
                <w:color w:val="212529"/>
                <w:spacing w:val="-2"/>
              </w:rPr>
              <w:t>购建</w:t>
            </w:r>
          </w:p>
        </w:tc>
        <w:tc>
          <w:tcPr>
            <w:tcW w:w="1124" w:type="dxa"/>
            <w:vAlign w:val="top"/>
          </w:tcPr>
          <w:p>
            <w:pPr>
              <w:pStyle w:val="TableText"/>
              <w:ind w:left="187"/>
              <w:spacing w:before="179" w:line="289" w:lineRule="exact"/>
              <w:rPr/>
            </w:pPr>
            <w:r>
              <w:rPr>
                <w:color w:val="212529"/>
                <w:position w:val="2"/>
              </w:rPr>
              <w:t>────</w:t>
            </w:r>
          </w:p>
        </w:tc>
        <w:tc>
          <w:tcPr>
            <w:tcW w:w="839" w:type="dxa"/>
            <w:vAlign w:val="top"/>
          </w:tcPr>
          <w:p>
            <w:pPr>
              <w:pStyle w:val="TableText"/>
              <w:ind w:left="18"/>
              <w:spacing w:before="178" w:line="239" w:lineRule="auto"/>
              <w:rPr/>
            </w:pPr>
            <w:r>
              <w:rPr>
                <w:color w:val="212529"/>
                <w:spacing w:val="-2"/>
              </w:rPr>
              <w:t>31099</w:t>
            </w:r>
          </w:p>
        </w:tc>
        <w:tc>
          <w:tcPr>
            <w:tcW w:w="1813" w:type="dxa"/>
            <w:vAlign w:val="top"/>
          </w:tcPr>
          <w:p>
            <w:pPr>
              <w:pStyle w:val="TableText"/>
              <w:ind w:left="195"/>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33" w:type="dxa"/>
            <w:vAlign w:val="top"/>
          </w:tcPr>
          <w:p>
            <w:pPr>
              <w:pStyle w:val="TableText"/>
              <w:ind w:left="180"/>
              <w:spacing w:before="179" w:line="219" w:lineRule="auto"/>
              <w:rPr/>
            </w:pPr>
            <w:r>
              <w:rPr>
                <w:color w:val="212529"/>
                <w:spacing w:val="-1"/>
              </w:rPr>
              <w:t>职业年金缴费</w:t>
            </w:r>
          </w:p>
        </w:tc>
        <w:tc>
          <w:tcPr>
            <w:tcW w:w="944" w:type="dxa"/>
            <w:vAlign w:val="top"/>
          </w:tcPr>
          <w:p>
            <w:pPr>
              <w:pStyle w:val="TableText"/>
              <w:ind w:right="27"/>
              <w:spacing w:before="180" w:line="238" w:lineRule="auto"/>
              <w:jc w:val="right"/>
              <w:rPr/>
            </w:pPr>
            <w:r>
              <w:rPr>
                <w:color w:val="212529"/>
                <w:spacing w:val="-2"/>
              </w:rPr>
              <w:t>5.84</w:t>
            </w:r>
          </w:p>
        </w:tc>
        <w:tc>
          <w:tcPr>
            <w:tcW w:w="839" w:type="dxa"/>
            <w:vAlign w:val="top"/>
          </w:tcPr>
          <w:p>
            <w:pPr>
              <w:pStyle w:val="TableText"/>
              <w:ind w:left="10"/>
              <w:spacing w:before="179" w:line="239" w:lineRule="auto"/>
              <w:rPr/>
            </w:pPr>
            <w:r>
              <w:rPr>
                <w:color w:val="212529"/>
                <w:spacing w:val="-2"/>
              </w:rPr>
              <w:t>30207</w:t>
            </w:r>
          </w:p>
        </w:tc>
        <w:tc>
          <w:tcPr>
            <w:tcW w:w="1318" w:type="dxa"/>
            <w:vAlign w:val="top"/>
          </w:tcPr>
          <w:p>
            <w:pPr>
              <w:pStyle w:val="TableText"/>
              <w:ind w:left="202"/>
              <w:spacing w:before="180" w:line="219" w:lineRule="auto"/>
              <w:rPr/>
            </w:pPr>
            <w:r>
              <w:rPr>
                <w:color w:val="212529"/>
                <w:spacing w:val="-5"/>
              </w:rPr>
              <w:t>邮电费</w:t>
            </w:r>
          </w:p>
        </w:tc>
        <w:tc>
          <w:tcPr>
            <w:tcW w:w="854" w:type="dxa"/>
            <w:vAlign w:val="top"/>
          </w:tcPr>
          <w:p>
            <w:pPr>
              <w:pStyle w:val="TableText"/>
              <w:ind w:right="30"/>
              <w:spacing w:before="180" w:line="238" w:lineRule="auto"/>
              <w:jc w:val="right"/>
              <w:rPr/>
            </w:pPr>
            <w:r>
              <w:rPr>
                <w:color w:val="212529"/>
                <w:spacing w:val="-2"/>
              </w:rPr>
              <w:t>0.09</w:t>
            </w:r>
          </w:p>
        </w:tc>
        <w:tc>
          <w:tcPr>
            <w:tcW w:w="839" w:type="dxa"/>
            <w:vAlign w:val="top"/>
          </w:tcPr>
          <w:p>
            <w:pPr>
              <w:pStyle w:val="TableText"/>
              <w:ind w:left="7"/>
              <w:spacing w:before="179" w:line="239" w:lineRule="auto"/>
              <w:rPr/>
            </w:pPr>
            <w:r>
              <w:rPr>
                <w:color w:val="212529"/>
                <w:spacing w:val="-2"/>
              </w:rPr>
              <w:t>30902</w:t>
            </w:r>
          </w:p>
        </w:tc>
        <w:tc>
          <w:tcPr>
            <w:tcW w:w="1244" w:type="dxa"/>
            <w:vAlign w:val="top"/>
          </w:tcPr>
          <w:p>
            <w:pPr>
              <w:pStyle w:val="TableText"/>
              <w:ind w:left="7" w:right="150" w:firstLine="181"/>
              <w:spacing w:before="75" w:line="220" w:lineRule="auto"/>
              <w:rPr/>
            </w:pPr>
            <w:r>
              <w:rPr>
                <w:color w:val="212529"/>
                <w:spacing w:val="-3"/>
              </w:rPr>
              <w:t>办公设备购</w:t>
            </w:r>
            <w:r>
              <w:rPr>
                <w:color w:val="212529"/>
              </w:rPr>
              <w:t>置</w:t>
            </w:r>
          </w:p>
        </w:tc>
        <w:tc>
          <w:tcPr>
            <w:tcW w:w="1124" w:type="dxa"/>
            <w:vAlign w:val="top"/>
          </w:tcPr>
          <w:p>
            <w:pPr>
              <w:pStyle w:val="TableText"/>
              <w:ind w:left="187"/>
              <w:spacing w:before="180" w:line="289" w:lineRule="exact"/>
              <w:rPr/>
            </w:pPr>
            <w:r>
              <w:rPr>
                <w:color w:val="212529"/>
                <w:position w:val="2"/>
              </w:rPr>
              <w:t>────</w:t>
            </w:r>
          </w:p>
        </w:tc>
        <w:tc>
          <w:tcPr>
            <w:tcW w:w="839" w:type="dxa"/>
            <w:vAlign w:val="top"/>
          </w:tcPr>
          <w:p>
            <w:pPr>
              <w:ind w:left="18"/>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13" w:type="dxa"/>
            <w:vAlign w:val="top"/>
          </w:tcPr>
          <w:p>
            <w:pPr>
              <w:ind w:left="14" w:right="165"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rPr>
              <w:t>对企业补助</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1"/>
              </w:rPr>
              <w:t>(基本建</w:t>
            </w:r>
            <w:r>
              <w:rPr>
                <w:rFonts w:ascii="Microsoft YaHei" w:hAnsi="Microsoft YaHei" w:eastAsia="Microsoft YaHei" w:cs="Microsoft YaHei"/>
                <w:sz w:val="17"/>
                <w:szCs w:val="17"/>
                <w:color w:val="212529"/>
                <w:spacing w:val="17"/>
              </w:rPr>
              <w:t>设)</w:t>
            </w:r>
          </w:p>
        </w:tc>
        <w:tc>
          <w:tcPr>
            <w:tcW w:w="1131" w:type="dxa"/>
            <w:vAlign w:val="top"/>
          </w:tcPr>
          <w:p>
            <w:pPr>
              <w:pStyle w:val="TableText"/>
              <w:ind w:left="186"/>
              <w:spacing w:before="180" w:line="289" w:lineRule="exact"/>
              <w:rPr/>
            </w:pPr>
            <w:r>
              <w:rPr>
                <w:color w:val="212529"/>
                <w:position w:val="2"/>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33" w:type="dxa"/>
            <w:vAlign w:val="top"/>
          </w:tcPr>
          <w:p>
            <w:pPr>
              <w:pStyle w:val="TableText"/>
              <w:ind w:left="13" w:right="182" w:firstLine="167"/>
              <w:spacing w:before="75" w:line="218" w:lineRule="auto"/>
              <w:rPr/>
            </w:pPr>
            <w:r>
              <w:rPr>
                <w:color w:val="212529"/>
                <w:spacing w:val="-1"/>
              </w:rPr>
              <w:t>职工基本医疗保</w:t>
            </w:r>
            <w:r>
              <w:rPr>
                <w:color w:val="212529"/>
                <w:spacing w:val="-5"/>
              </w:rPr>
              <w:t>险缴费</w:t>
            </w:r>
          </w:p>
        </w:tc>
        <w:tc>
          <w:tcPr>
            <w:tcW w:w="944" w:type="dxa"/>
            <w:vAlign w:val="top"/>
          </w:tcPr>
          <w:p>
            <w:pPr>
              <w:pStyle w:val="TableText"/>
              <w:ind w:right="25"/>
              <w:spacing w:before="181" w:line="238" w:lineRule="auto"/>
              <w:jc w:val="right"/>
              <w:rPr/>
            </w:pPr>
            <w:r>
              <w:rPr>
                <w:color w:val="212529"/>
                <w:spacing w:val="-4"/>
              </w:rPr>
              <w:t>10.86</w:t>
            </w:r>
          </w:p>
        </w:tc>
        <w:tc>
          <w:tcPr>
            <w:tcW w:w="839" w:type="dxa"/>
            <w:vAlign w:val="top"/>
          </w:tcPr>
          <w:p>
            <w:pPr>
              <w:pStyle w:val="TableText"/>
              <w:ind w:left="10"/>
              <w:spacing w:before="180" w:line="239" w:lineRule="auto"/>
              <w:rPr/>
            </w:pPr>
            <w:r>
              <w:rPr>
                <w:color w:val="212529"/>
                <w:spacing w:val="-2"/>
              </w:rPr>
              <w:t>30208</w:t>
            </w:r>
          </w:p>
        </w:tc>
        <w:tc>
          <w:tcPr>
            <w:tcW w:w="1318" w:type="dxa"/>
            <w:vAlign w:val="top"/>
          </w:tcPr>
          <w:p>
            <w:pPr>
              <w:pStyle w:val="TableText"/>
              <w:ind w:left="189"/>
              <w:spacing w:before="181" w:line="219" w:lineRule="auto"/>
              <w:rPr/>
            </w:pPr>
            <w:r>
              <w:rPr>
                <w:color w:val="212529"/>
                <w:spacing w:val="-2"/>
              </w:rPr>
              <w:t>取暖费</w:t>
            </w:r>
          </w:p>
        </w:tc>
        <w:tc>
          <w:tcPr>
            <w:tcW w:w="854" w:type="dxa"/>
            <w:vAlign w:val="top"/>
          </w:tcPr>
          <w:p>
            <w:pPr>
              <w:rPr>
                <w:rFonts w:ascii="Arial"/>
                <w:sz w:val="21"/>
              </w:rPr>
            </w:pPr>
            <w:r/>
          </w:p>
        </w:tc>
        <w:tc>
          <w:tcPr>
            <w:tcW w:w="839" w:type="dxa"/>
            <w:vAlign w:val="top"/>
          </w:tcPr>
          <w:p>
            <w:pPr>
              <w:pStyle w:val="TableText"/>
              <w:ind w:left="7"/>
              <w:spacing w:before="180" w:line="239" w:lineRule="auto"/>
              <w:rPr/>
            </w:pPr>
            <w:r>
              <w:rPr>
                <w:color w:val="212529"/>
                <w:spacing w:val="-2"/>
              </w:rPr>
              <w:t>30903</w:t>
            </w:r>
          </w:p>
        </w:tc>
        <w:tc>
          <w:tcPr>
            <w:tcW w:w="1244" w:type="dxa"/>
            <w:vAlign w:val="top"/>
          </w:tcPr>
          <w:p>
            <w:pPr>
              <w:pStyle w:val="TableText"/>
              <w:ind w:left="7" w:right="150" w:firstLine="177"/>
              <w:spacing w:before="76" w:line="220" w:lineRule="auto"/>
              <w:rPr/>
            </w:pPr>
            <w:r>
              <w:rPr>
                <w:color w:val="212529"/>
                <w:spacing w:val="-2"/>
              </w:rPr>
              <w:t>专用设备购</w:t>
            </w:r>
            <w:r>
              <w:rPr>
                <w:color w:val="212529"/>
              </w:rPr>
              <w:t>置</w:t>
            </w:r>
          </w:p>
        </w:tc>
        <w:tc>
          <w:tcPr>
            <w:tcW w:w="1124" w:type="dxa"/>
            <w:vAlign w:val="top"/>
          </w:tcPr>
          <w:p>
            <w:pPr>
              <w:pStyle w:val="TableText"/>
              <w:ind w:left="187"/>
              <w:spacing w:before="181" w:line="289" w:lineRule="exact"/>
              <w:rPr/>
            </w:pPr>
            <w:r>
              <w:rPr>
                <w:color w:val="212529"/>
                <w:position w:val="2"/>
              </w:rPr>
              <w:t>────</w:t>
            </w:r>
          </w:p>
        </w:tc>
        <w:tc>
          <w:tcPr>
            <w:tcW w:w="839" w:type="dxa"/>
            <w:vAlign w:val="top"/>
          </w:tcPr>
          <w:p>
            <w:pPr>
              <w:pStyle w:val="TableText"/>
              <w:ind w:left="18"/>
              <w:spacing w:before="180" w:line="239" w:lineRule="auto"/>
              <w:rPr/>
            </w:pPr>
            <w:r>
              <w:rPr>
                <w:color w:val="212529"/>
                <w:spacing w:val="-2"/>
              </w:rPr>
              <w:t>31101</w:t>
            </w:r>
          </w:p>
        </w:tc>
        <w:tc>
          <w:tcPr>
            <w:tcW w:w="1813" w:type="dxa"/>
            <w:vAlign w:val="top"/>
          </w:tcPr>
          <w:p>
            <w:pPr>
              <w:pStyle w:val="TableText"/>
              <w:ind w:left="17" w:right="168" w:firstLine="185"/>
              <w:spacing w:before="76" w:line="218" w:lineRule="auto"/>
              <w:rPr/>
            </w:pPr>
            <w:r>
              <w:rPr>
                <w:color w:val="212529"/>
                <w:spacing w:val="-2"/>
              </w:rPr>
              <w:t>资本金注入（基本</w:t>
            </w:r>
            <w:r>
              <w:rPr>
                <w:color w:val="212529"/>
                <w:spacing w:val="-5"/>
              </w:rPr>
              <w:t>建设）</w:t>
            </w:r>
          </w:p>
        </w:tc>
        <w:tc>
          <w:tcPr>
            <w:tcW w:w="1131" w:type="dxa"/>
            <w:vAlign w:val="top"/>
          </w:tcPr>
          <w:p>
            <w:pPr>
              <w:pStyle w:val="TableText"/>
              <w:ind w:left="186"/>
              <w:spacing w:before="181" w:line="289" w:lineRule="exact"/>
              <w:rPr/>
            </w:pPr>
            <w:r>
              <w:rPr>
                <w:color w:val="212529"/>
                <w:position w:val="2"/>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33" w:type="dxa"/>
            <w:vAlign w:val="top"/>
          </w:tcPr>
          <w:p>
            <w:pPr>
              <w:pStyle w:val="TableText"/>
              <w:ind w:left="1" w:right="182" w:firstLine="186"/>
              <w:spacing w:before="76" w:line="218" w:lineRule="auto"/>
              <w:rPr/>
            </w:pPr>
            <w:r>
              <w:rPr>
                <w:color w:val="212529"/>
                <w:spacing w:val="-2"/>
              </w:rPr>
              <w:t>公务员医疗补助</w:t>
            </w:r>
            <w:r>
              <w:rPr>
                <w:color w:val="212529"/>
                <w:spacing w:val="-2"/>
              </w:rPr>
              <w:t>缴费</w:t>
            </w:r>
          </w:p>
        </w:tc>
        <w:tc>
          <w:tcPr>
            <w:tcW w:w="944" w:type="dxa"/>
            <w:vAlign w:val="top"/>
          </w:tcPr>
          <w:p>
            <w:pPr>
              <w:pStyle w:val="TableText"/>
              <w:ind w:right="27"/>
              <w:spacing w:before="182" w:line="238" w:lineRule="auto"/>
              <w:jc w:val="right"/>
              <w:rPr/>
            </w:pPr>
            <w:r>
              <w:rPr>
                <w:color w:val="212529"/>
                <w:spacing w:val="-2"/>
              </w:rPr>
              <w:t>5.03</w:t>
            </w:r>
          </w:p>
        </w:tc>
        <w:tc>
          <w:tcPr>
            <w:tcW w:w="839" w:type="dxa"/>
            <w:vAlign w:val="top"/>
          </w:tcPr>
          <w:p>
            <w:pPr>
              <w:pStyle w:val="TableText"/>
              <w:ind w:left="10"/>
              <w:spacing w:before="181" w:line="239" w:lineRule="auto"/>
              <w:rPr/>
            </w:pPr>
            <w:r>
              <w:rPr>
                <w:color w:val="212529"/>
                <w:spacing w:val="-2"/>
              </w:rPr>
              <w:t>30209</w:t>
            </w:r>
          </w:p>
        </w:tc>
        <w:tc>
          <w:tcPr>
            <w:tcW w:w="1318" w:type="dxa"/>
            <w:vAlign w:val="top"/>
          </w:tcPr>
          <w:p>
            <w:pPr>
              <w:pStyle w:val="TableText"/>
              <w:ind w:left="188"/>
              <w:spacing w:before="181" w:line="219" w:lineRule="auto"/>
              <w:rPr/>
            </w:pPr>
            <w:r>
              <w:rPr>
                <w:color w:val="212529"/>
                <w:spacing w:val="-2"/>
              </w:rPr>
              <w:t>物业管理费</w:t>
            </w:r>
          </w:p>
        </w:tc>
        <w:tc>
          <w:tcPr>
            <w:tcW w:w="854" w:type="dxa"/>
            <w:vAlign w:val="top"/>
          </w:tcPr>
          <w:p>
            <w:pPr>
              <w:rPr>
                <w:rFonts w:ascii="Arial"/>
                <w:sz w:val="21"/>
              </w:rPr>
            </w:pPr>
            <w:r/>
          </w:p>
        </w:tc>
        <w:tc>
          <w:tcPr>
            <w:tcW w:w="839" w:type="dxa"/>
            <w:vAlign w:val="top"/>
          </w:tcPr>
          <w:p>
            <w:pPr>
              <w:pStyle w:val="TableText"/>
              <w:ind w:left="7"/>
              <w:spacing w:before="181" w:line="239" w:lineRule="auto"/>
              <w:rPr/>
            </w:pPr>
            <w:r>
              <w:rPr>
                <w:color w:val="212529"/>
                <w:spacing w:val="-2"/>
              </w:rPr>
              <w:t>30905</w:t>
            </w:r>
          </w:p>
        </w:tc>
        <w:tc>
          <w:tcPr>
            <w:tcW w:w="1244" w:type="dxa"/>
            <w:vAlign w:val="top"/>
          </w:tcPr>
          <w:p>
            <w:pPr>
              <w:pStyle w:val="TableText"/>
              <w:ind w:left="8" w:right="150" w:firstLine="176"/>
              <w:spacing w:before="77" w:line="218" w:lineRule="auto"/>
              <w:rPr/>
            </w:pPr>
            <w:r>
              <w:rPr>
                <w:color w:val="212529"/>
                <w:spacing w:val="-2"/>
              </w:rPr>
              <w:t>基础设施建</w:t>
            </w:r>
            <w:r>
              <w:rPr>
                <w:color w:val="212529"/>
              </w:rPr>
              <w:t>设</w:t>
            </w:r>
          </w:p>
        </w:tc>
        <w:tc>
          <w:tcPr>
            <w:tcW w:w="1124" w:type="dxa"/>
            <w:vAlign w:val="top"/>
          </w:tcPr>
          <w:p>
            <w:pPr>
              <w:pStyle w:val="TableText"/>
              <w:ind w:left="187"/>
              <w:spacing w:before="182" w:line="289" w:lineRule="exact"/>
              <w:rPr/>
            </w:pPr>
            <w:r>
              <w:rPr>
                <w:color w:val="212529"/>
                <w:position w:val="2"/>
              </w:rPr>
              <w:t>────</w:t>
            </w:r>
          </w:p>
        </w:tc>
        <w:tc>
          <w:tcPr>
            <w:tcW w:w="839" w:type="dxa"/>
            <w:vAlign w:val="top"/>
          </w:tcPr>
          <w:p>
            <w:pPr>
              <w:pStyle w:val="TableText"/>
              <w:ind w:left="18"/>
              <w:spacing w:before="181" w:line="239" w:lineRule="auto"/>
              <w:rPr/>
            </w:pPr>
            <w:r>
              <w:rPr>
                <w:color w:val="212529"/>
                <w:spacing w:val="-2"/>
              </w:rPr>
              <w:t>31199</w:t>
            </w:r>
          </w:p>
        </w:tc>
        <w:tc>
          <w:tcPr>
            <w:tcW w:w="1813" w:type="dxa"/>
            <w:vAlign w:val="top"/>
          </w:tcPr>
          <w:p>
            <w:pPr>
              <w:pStyle w:val="TableText"/>
              <w:ind w:left="195"/>
              <w:spacing w:before="182" w:line="219" w:lineRule="auto"/>
              <w:rPr/>
            </w:pPr>
            <w:r>
              <w:rPr>
                <w:color w:val="212529"/>
                <w:spacing w:val="-1"/>
              </w:rPr>
              <w:t>其他对企业补助</w:t>
            </w:r>
          </w:p>
        </w:tc>
        <w:tc>
          <w:tcPr>
            <w:tcW w:w="1131" w:type="dxa"/>
            <w:vAlign w:val="top"/>
          </w:tcPr>
          <w:p>
            <w:pPr>
              <w:pStyle w:val="TableText"/>
              <w:ind w:left="186"/>
              <w:spacing w:before="182" w:line="289" w:lineRule="exact"/>
              <w:rPr/>
            </w:pPr>
            <w:r>
              <w:rPr>
                <w:color w:val="212529"/>
                <w:position w:val="2"/>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33" w:type="dxa"/>
            <w:vAlign w:val="top"/>
          </w:tcPr>
          <w:p>
            <w:pPr>
              <w:pStyle w:val="TableText"/>
              <w:ind w:left="12" w:right="182" w:firstLine="169"/>
              <w:spacing w:before="77" w:line="218" w:lineRule="auto"/>
              <w:rPr/>
            </w:pPr>
            <w:r>
              <w:rPr>
                <w:color w:val="212529"/>
                <w:spacing w:val="-1"/>
              </w:rPr>
              <w:t>其他社会保障缴</w:t>
            </w:r>
            <w:r>
              <w:rPr>
                <w:color w:val="212529"/>
              </w:rPr>
              <w:t>费</w:t>
            </w:r>
          </w:p>
        </w:tc>
        <w:tc>
          <w:tcPr>
            <w:tcW w:w="944" w:type="dxa"/>
            <w:vAlign w:val="top"/>
          </w:tcPr>
          <w:p>
            <w:pPr>
              <w:pStyle w:val="TableText"/>
              <w:ind w:right="27"/>
              <w:spacing w:before="183" w:line="238" w:lineRule="auto"/>
              <w:jc w:val="right"/>
              <w:rPr/>
            </w:pPr>
            <w:r>
              <w:rPr>
                <w:color w:val="212529"/>
                <w:spacing w:val="-2"/>
              </w:rPr>
              <w:t>0.45</w:t>
            </w:r>
          </w:p>
        </w:tc>
        <w:tc>
          <w:tcPr>
            <w:tcW w:w="839" w:type="dxa"/>
            <w:vAlign w:val="top"/>
          </w:tcPr>
          <w:p>
            <w:pPr>
              <w:pStyle w:val="TableText"/>
              <w:ind w:left="10"/>
              <w:spacing w:before="182" w:line="239" w:lineRule="auto"/>
              <w:rPr/>
            </w:pPr>
            <w:r>
              <w:rPr>
                <w:color w:val="212529"/>
                <w:spacing w:val="-2"/>
              </w:rPr>
              <w:t>30211</w:t>
            </w:r>
          </w:p>
        </w:tc>
        <w:tc>
          <w:tcPr>
            <w:tcW w:w="1318" w:type="dxa"/>
            <w:vAlign w:val="top"/>
          </w:tcPr>
          <w:p>
            <w:pPr>
              <w:pStyle w:val="TableText"/>
              <w:ind w:left="190"/>
              <w:spacing w:before="183" w:line="219" w:lineRule="auto"/>
              <w:rPr/>
            </w:pPr>
            <w:r>
              <w:rPr>
                <w:color w:val="212529"/>
                <w:spacing w:val="-3"/>
              </w:rPr>
              <w:t>差旅费</w:t>
            </w:r>
          </w:p>
        </w:tc>
        <w:tc>
          <w:tcPr>
            <w:tcW w:w="854" w:type="dxa"/>
            <w:vAlign w:val="top"/>
          </w:tcPr>
          <w:p>
            <w:pPr>
              <w:pStyle w:val="TableText"/>
              <w:ind w:right="30"/>
              <w:spacing w:before="183" w:line="238" w:lineRule="auto"/>
              <w:jc w:val="right"/>
              <w:rPr/>
            </w:pPr>
            <w:r>
              <w:rPr>
                <w:color w:val="212529"/>
                <w:spacing w:val="-2"/>
              </w:rPr>
              <w:t>0.36</w:t>
            </w:r>
          </w:p>
        </w:tc>
        <w:tc>
          <w:tcPr>
            <w:tcW w:w="839" w:type="dxa"/>
            <w:vAlign w:val="top"/>
          </w:tcPr>
          <w:p>
            <w:pPr>
              <w:pStyle w:val="TableText"/>
              <w:ind w:left="7"/>
              <w:spacing w:before="182" w:line="239" w:lineRule="auto"/>
              <w:rPr/>
            </w:pPr>
            <w:r>
              <w:rPr>
                <w:color w:val="212529"/>
                <w:spacing w:val="-2"/>
              </w:rPr>
              <w:t>30906</w:t>
            </w:r>
          </w:p>
        </w:tc>
        <w:tc>
          <w:tcPr>
            <w:tcW w:w="1244" w:type="dxa"/>
            <w:vAlign w:val="top"/>
          </w:tcPr>
          <w:p>
            <w:pPr>
              <w:pStyle w:val="TableText"/>
              <w:ind w:left="187"/>
              <w:spacing w:before="182" w:line="219" w:lineRule="auto"/>
              <w:rPr/>
            </w:pPr>
            <w:r>
              <w:rPr>
                <w:color w:val="212529"/>
                <w:spacing w:val="-2"/>
              </w:rPr>
              <w:t>大型修缮</w:t>
            </w:r>
          </w:p>
        </w:tc>
        <w:tc>
          <w:tcPr>
            <w:tcW w:w="1124" w:type="dxa"/>
            <w:vAlign w:val="top"/>
          </w:tcPr>
          <w:p>
            <w:pPr>
              <w:pStyle w:val="TableText"/>
              <w:ind w:left="187"/>
              <w:spacing w:before="183" w:line="289" w:lineRule="exact"/>
              <w:rPr/>
            </w:pPr>
            <w:r>
              <w:rPr>
                <w:color w:val="212529"/>
                <w:position w:val="2"/>
              </w:rPr>
              <w:t>────</w:t>
            </w:r>
          </w:p>
        </w:tc>
        <w:tc>
          <w:tcPr>
            <w:tcW w:w="839" w:type="dxa"/>
            <w:vAlign w:val="top"/>
          </w:tcPr>
          <w:p>
            <w:pPr>
              <w:ind w:left="18"/>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13" w:type="dxa"/>
            <w:vAlign w:val="top"/>
          </w:tcPr>
          <w:p>
            <w:pPr>
              <w:ind w:left="15"/>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33" w:type="dxa"/>
            <w:vAlign w:val="top"/>
          </w:tcPr>
          <w:p>
            <w:pPr>
              <w:pStyle w:val="TableText"/>
              <w:ind w:left="183"/>
              <w:spacing w:before="184" w:line="219" w:lineRule="auto"/>
              <w:rPr/>
            </w:pPr>
            <w:r>
              <w:rPr>
                <w:color w:val="212529"/>
                <w:spacing w:val="-2"/>
              </w:rPr>
              <w:t>住房公积金</w:t>
            </w:r>
          </w:p>
        </w:tc>
        <w:tc>
          <w:tcPr>
            <w:tcW w:w="944" w:type="dxa"/>
            <w:vAlign w:val="top"/>
          </w:tcPr>
          <w:p>
            <w:pPr>
              <w:pStyle w:val="TableText"/>
              <w:ind w:right="27"/>
              <w:spacing w:before="184" w:line="238" w:lineRule="auto"/>
              <w:jc w:val="right"/>
              <w:rPr/>
            </w:pPr>
            <w:r>
              <w:rPr>
                <w:color w:val="212529"/>
                <w:spacing w:val="-2"/>
              </w:rPr>
              <w:t>27.26</w:t>
            </w:r>
          </w:p>
        </w:tc>
        <w:tc>
          <w:tcPr>
            <w:tcW w:w="839" w:type="dxa"/>
            <w:vAlign w:val="top"/>
          </w:tcPr>
          <w:p>
            <w:pPr>
              <w:pStyle w:val="TableText"/>
              <w:ind w:left="10"/>
              <w:spacing w:before="183" w:line="239" w:lineRule="auto"/>
              <w:rPr/>
            </w:pPr>
            <w:r>
              <w:rPr>
                <w:color w:val="212529"/>
                <w:spacing w:val="-2"/>
              </w:rPr>
              <w:t>30212</w:t>
            </w:r>
          </w:p>
        </w:tc>
        <w:tc>
          <w:tcPr>
            <w:tcW w:w="1318" w:type="dxa"/>
            <w:vAlign w:val="top"/>
          </w:tcPr>
          <w:p>
            <w:pPr>
              <w:pStyle w:val="TableText"/>
              <w:ind w:left="13" w:right="401" w:firstLine="189"/>
              <w:spacing w:before="78" w:line="218" w:lineRule="auto"/>
              <w:rPr/>
            </w:pPr>
            <w:r>
              <w:rPr>
                <w:color w:val="212529"/>
                <w:spacing w:val="-6"/>
              </w:rPr>
              <w:t>因公出国</w:t>
            </w:r>
            <w:r>
              <w:rPr>
                <w:color w:val="212529"/>
                <w:spacing w:val="-6"/>
              </w:rPr>
              <w:t>（境）费用</w:t>
            </w:r>
          </w:p>
        </w:tc>
        <w:tc>
          <w:tcPr>
            <w:tcW w:w="854" w:type="dxa"/>
            <w:vAlign w:val="top"/>
          </w:tcPr>
          <w:p>
            <w:pPr>
              <w:rPr>
                <w:rFonts w:ascii="Arial"/>
                <w:sz w:val="21"/>
              </w:rPr>
            </w:pPr>
            <w:r/>
          </w:p>
        </w:tc>
        <w:tc>
          <w:tcPr>
            <w:tcW w:w="839" w:type="dxa"/>
            <w:vAlign w:val="top"/>
          </w:tcPr>
          <w:p>
            <w:pPr>
              <w:pStyle w:val="TableText"/>
              <w:ind w:left="7"/>
              <w:spacing w:before="183" w:line="239" w:lineRule="auto"/>
              <w:rPr/>
            </w:pPr>
            <w:r>
              <w:rPr>
                <w:color w:val="212529"/>
                <w:spacing w:val="-2"/>
              </w:rPr>
              <w:t>30907</w:t>
            </w:r>
          </w:p>
        </w:tc>
        <w:tc>
          <w:tcPr>
            <w:tcW w:w="1244" w:type="dxa"/>
            <w:vAlign w:val="top"/>
          </w:tcPr>
          <w:p>
            <w:pPr>
              <w:pStyle w:val="TableText"/>
              <w:ind w:left="7" w:right="150" w:firstLine="177"/>
              <w:spacing w:before="78" w:line="218" w:lineRule="auto"/>
              <w:rPr/>
            </w:pPr>
            <w:r>
              <w:rPr>
                <w:color w:val="212529"/>
                <w:spacing w:val="-2"/>
              </w:rPr>
              <w:t>信息网络及</w:t>
            </w:r>
            <w:r>
              <w:rPr>
                <w:color w:val="212529"/>
                <w:spacing w:val="-2"/>
              </w:rPr>
              <w:t>软件购置更新</w:t>
            </w:r>
          </w:p>
        </w:tc>
        <w:tc>
          <w:tcPr>
            <w:tcW w:w="1124" w:type="dxa"/>
            <w:vAlign w:val="top"/>
          </w:tcPr>
          <w:p>
            <w:pPr>
              <w:pStyle w:val="TableText"/>
              <w:ind w:left="187"/>
              <w:spacing w:before="184" w:line="289" w:lineRule="exact"/>
              <w:rPr/>
            </w:pPr>
            <w:r>
              <w:rPr>
                <w:color w:val="212529"/>
                <w:position w:val="2"/>
              </w:rPr>
              <w:t>────</w:t>
            </w:r>
          </w:p>
        </w:tc>
        <w:tc>
          <w:tcPr>
            <w:tcW w:w="839" w:type="dxa"/>
            <w:vAlign w:val="top"/>
          </w:tcPr>
          <w:p>
            <w:pPr>
              <w:pStyle w:val="TableText"/>
              <w:ind w:left="18"/>
              <w:spacing w:before="183" w:line="239" w:lineRule="auto"/>
              <w:rPr/>
            </w:pPr>
            <w:r>
              <w:rPr>
                <w:color w:val="212529"/>
                <w:spacing w:val="-2"/>
              </w:rPr>
              <w:t>31201</w:t>
            </w:r>
          </w:p>
        </w:tc>
        <w:tc>
          <w:tcPr>
            <w:tcW w:w="1813" w:type="dxa"/>
            <w:vAlign w:val="top"/>
          </w:tcPr>
          <w:p>
            <w:pPr>
              <w:pStyle w:val="TableText"/>
              <w:ind w:left="203"/>
              <w:spacing w:before="183" w:line="218" w:lineRule="auto"/>
              <w:rPr/>
            </w:pPr>
            <w:r>
              <w:rPr>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17"/>
          <w:footerReference w:type="default" r:id="rId18"/>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33"/>
        <w:gridCol w:w="944"/>
        <w:gridCol w:w="839"/>
        <w:gridCol w:w="1318"/>
        <w:gridCol w:w="854"/>
        <w:gridCol w:w="839"/>
        <w:gridCol w:w="1244"/>
        <w:gridCol w:w="1124"/>
        <w:gridCol w:w="839"/>
        <w:gridCol w:w="1813"/>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33" w:type="dxa"/>
            <w:vAlign w:val="top"/>
          </w:tcPr>
          <w:p>
            <w:pPr>
              <w:pStyle w:val="TableText"/>
              <w:ind w:left="190"/>
              <w:spacing w:before="161" w:line="219" w:lineRule="auto"/>
              <w:rPr/>
            </w:pPr>
            <w:r>
              <w:rPr>
                <w:color w:val="212529"/>
                <w:spacing w:val="-4"/>
              </w:rPr>
              <w:t>医疗费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30213</w:t>
            </w:r>
          </w:p>
        </w:tc>
        <w:tc>
          <w:tcPr>
            <w:tcW w:w="1318" w:type="dxa"/>
            <w:vAlign w:val="top"/>
          </w:tcPr>
          <w:p>
            <w:pPr>
              <w:pStyle w:val="TableText"/>
              <w:ind w:left="191"/>
              <w:spacing w:before="160" w:line="219" w:lineRule="auto"/>
              <w:rPr/>
            </w:pPr>
            <w:r>
              <w:rPr>
                <w:color w:val="212529"/>
                <w:spacing w:val="-2"/>
              </w:rPr>
              <w:t>维修（护）费</w:t>
            </w:r>
          </w:p>
        </w:tc>
        <w:tc>
          <w:tcPr>
            <w:tcW w:w="854" w:type="dxa"/>
            <w:vAlign w:val="top"/>
          </w:tcPr>
          <w:p>
            <w:pPr>
              <w:rPr>
                <w:rFonts w:ascii="Arial"/>
                <w:sz w:val="21"/>
              </w:rPr>
            </w:pPr>
            <w:r/>
          </w:p>
        </w:tc>
        <w:tc>
          <w:tcPr>
            <w:tcW w:w="839" w:type="dxa"/>
            <w:vAlign w:val="top"/>
          </w:tcPr>
          <w:p>
            <w:pPr>
              <w:pStyle w:val="TableText"/>
              <w:ind w:left="7"/>
              <w:spacing w:before="160" w:line="239" w:lineRule="auto"/>
              <w:rPr/>
            </w:pPr>
            <w:r>
              <w:rPr>
                <w:color w:val="212529"/>
                <w:spacing w:val="-2"/>
              </w:rPr>
              <w:t>30908</w:t>
            </w:r>
          </w:p>
        </w:tc>
        <w:tc>
          <w:tcPr>
            <w:tcW w:w="1244" w:type="dxa"/>
            <w:vAlign w:val="top"/>
          </w:tcPr>
          <w:p>
            <w:pPr>
              <w:pStyle w:val="TableText"/>
              <w:ind w:left="185"/>
              <w:spacing w:before="161" w:line="219" w:lineRule="auto"/>
              <w:rPr/>
            </w:pPr>
            <w:r>
              <w:rPr>
                <w:color w:val="212529"/>
                <w:spacing w:val="-2"/>
              </w:rPr>
              <w:t>物资储备</w:t>
            </w:r>
          </w:p>
        </w:tc>
        <w:tc>
          <w:tcPr>
            <w:tcW w:w="1124" w:type="dxa"/>
            <w:vAlign w:val="top"/>
          </w:tcPr>
          <w:p>
            <w:pPr>
              <w:pStyle w:val="TableText"/>
              <w:ind w:left="187"/>
              <w:spacing w:before="161" w:line="289" w:lineRule="exact"/>
              <w:rPr/>
            </w:pPr>
            <w:r>
              <w:rPr>
                <w:color w:val="212529"/>
                <w:position w:val="2"/>
              </w:rPr>
              <w:t>────</w:t>
            </w:r>
          </w:p>
        </w:tc>
        <w:tc>
          <w:tcPr>
            <w:tcW w:w="839" w:type="dxa"/>
            <w:vAlign w:val="top"/>
          </w:tcPr>
          <w:p>
            <w:pPr>
              <w:pStyle w:val="TableText"/>
              <w:ind w:left="18"/>
              <w:spacing w:before="160" w:line="239" w:lineRule="auto"/>
              <w:rPr/>
            </w:pPr>
            <w:r>
              <w:rPr>
                <w:color w:val="212529"/>
                <w:spacing w:val="-2"/>
              </w:rPr>
              <w:t>31203</w:t>
            </w:r>
          </w:p>
        </w:tc>
        <w:tc>
          <w:tcPr>
            <w:tcW w:w="1813" w:type="dxa"/>
            <w:vAlign w:val="top"/>
          </w:tcPr>
          <w:p>
            <w:pPr>
              <w:pStyle w:val="TableText"/>
              <w:ind w:left="15" w:right="168" w:firstLine="181"/>
              <w:spacing w:before="55" w:line="218" w:lineRule="auto"/>
              <w:rPr/>
            </w:pPr>
            <w:r>
              <w:rPr>
                <w:color w:val="212529"/>
                <w:spacing w:val="-1"/>
              </w:rPr>
              <w:t>政府投资基金股权</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33" w:type="dxa"/>
            <w:vAlign w:val="top"/>
          </w:tcPr>
          <w:p>
            <w:pPr>
              <w:pStyle w:val="TableText"/>
              <w:ind w:left="17" w:right="182" w:firstLine="163"/>
              <w:spacing w:before="49" w:line="219" w:lineRule="auto"/>
              <w:rPr/>
            </w:pPr>
            <w:r>
              <w:rPr>
                <w:color w:val="212529"/>
                <w:spacing w:val="-1"/>
              </w:rPr>
              <w:t>其他工资福利支</w:t>
            </w:r>
            <w:r>
              <w:rPr>
                <w:color w:val="212529"/>
              </w:rPr>
              <w:t>出</w:t>
            </w:r>
          </w:p>
        </w:tc>
        <w:tc>
          <w:tcPr>
            <w:tcW w:w="944" w:type="dxa"/>
            <w:vAlign w:val="top"/>
          </w:tcPr>
          <w:p>
            <w:pPr>
              <w:pStyle w:val="TableText"/>
              <w:ind w:right="27"/>
              <w:spacing w:before="154" w:line="238" w:lineRule="auto"/>
              <w:jc w:val="right"/>
              <w:rPr/>
            </w:pPr>
            <w:r>
              <w:rPr>
                <w:color w:val="212529"/>
                <w:spacing w:val="-2"/>
              </w:rPr>
              <w:t>3.36</w:t>
            </w:r>
          </w:p>
        </w:tc>
        <w:tc>
          <w:tcPr>
            <w:tcW w:w="839" w:type="dxa"/>
            <w:vAlign w:val="top"/>
          </w:tcPr>
          <w:p>
            <w:pPr>
              <w:pStyle w:val="TableText"/>
              <w:ind w:left="10"/>
              <w:spacing w:before="153" w:line="239" w:lineRule="auto"/>
              <w:rPr/>
            </w:pPr>
            <w:r>
              <w:rPr>
                <w:color w:val="212529"/>
                <w:spacing w:val="-2"/>
              </w:rPr>
              <w:t>30214</w:t>
            </w:r>
          </w:p>
        </w:tc>
        <w:tc>
          <w:tcPr>
            <w:tcW w:w="1318" w:type="dxa"/>
            <w:vAlign w:val="top"/>
          </w:tcPr>
          <w:p>
            <w:pPr>
              <w:pStyle w:val="TableText"/>
              <w:ind w:left="188"/>
              <w:spacing w:before="154" w:line="219" w:lineRule="auto"/>
              <w:rPr/>
            </w:pPr>
            <w:r>
              <w:rPr>
                <w:color w:val="212529"/>
                <w:spacing w:val="-2"/>
              </w:rPr>
              <w:t>租赁费</w:t>
            </w:r>
          </w:p>
        </w:tc>
        <w:tc>
          <w:tcPr>
            <w:tcW w:w="854" w:type="dxa"/>
            <w:vAlign w:val="top"/>
          </w:tcPr>
          <w:p>
            <w:pPr>
              <w:rPr>
                <w:rFonts w:ascii="Arial"/>
                <w:sz w:val="21"/>
              </w:rPr>
            </w:pPr>
            <w:r/>
          </w:p>
        </w:tc>
        <w:tc>
          <w:tcPr>
            <w:tcW w:w="839" w:type="dxa"/>
            <w:vAlign w:val="top"/>
          </w:tcPr>
          <w:p>
            <w:pPr>
              <w:pStyle w:val="TableText"/>
              <w:ind w:left="7"/>
              <w:spacing w:before="153" w:line="239" w:lineRule="auto"/>
              <w:rPr/>
            </w:pPr>
            <w:r>
              <w:rPr>
                <w:color w:val="212529"/>
                <w:spacing w:val="-2"/>
              </w:rPr>
              <w:t>30913</w:t>
            </w:r>
          </w:p>
        </w:tc>
        <w:tc>
          <w:tcPr>
            <w:tcW w:w="1244" w:type="dxa"/>
            <w:vAlign w:val="top"/>
          </w:tcPr>
          <w:p>
            <w:pPr>
              <w:pStyle w:val="TableText"/>
              <w:ind w:left="7" w:right="150" w:firstLine="183"/>
              <w:spacing w:before="49" w:line="220" w:lineRule="auto"/>
              <w:rPr/>
            </w:pPr>
            <w:r>
              <w:rPr>
                <w:color w:val="212529"/>
                <w:spacing w:val="-3"/>
              </w:rPr>
              <w:t>公务用车购</w:t>
            </w:r>
            <w:r>
              <w:rPr>
                <w:color w:val="212529"/>
              </w:rPr>
              <w:t>置</w:t>
            </w:r>
          </w:p>
        </w:tc>
        <w:tc>
          <w:tcPr>
            <w:tcW w:w="1124" w:type="dxa"/>
            <w:vAlign w:val="top"/>
          </w:tcPr>
          <w:p>
            <w:pPr>
              <w:pStyle w:val="TableText"/>
              <w:ind w:left="187"/>
              <w:spacing w:before="154" w:line="289" w:lineRule="exact"/>
              <w:rPr/>
            </w:pPr>
            <w:r>
              <w:rPr>
                <w:color w:val="212529"/>
                <w:position w:val="2"/>
              </w:rPr>
              <w:t>────</w:t>
            </w:r>
          </w:p>
        </w:tc>
        <w:tc>
          <w:tcPr>
            <w:tcW w:w="839" w:type="dxa"/>
            <w:vAlign w:val="top"/>
          </w:tcPr>
          <w:p>
            <w:pPr>
              <w:pStyle w:val="TableText"/>
              <w:ind w:left="18"/>
              <w:spacing w:before="153" w:line="239" w:lineRule="auto"/>
              <w:rPr/>
            </w:pPr>
            <w:r>
              <w:rPr>
                <w:color w:val="212529"/>
                <w:spacing w:val="-2"/>
              </w:rPr>
              <w:t>31204</w:t>
            </w:r>
          </w:p>
        </w:tc>
        <w:tc>
          <w:tcPr>
            <w:tcW w:w="1813" w:type="dxa"/>
            <w:vAlign w:val="top"/>
          </w:tcPr>
          <w:p>
            <w:pPr>
              <w:pStyle w:val="TableText"/>
              <w:ind w:left="206"/>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33" w:type="dxa"/>
            <w:vAlign w:val="top"/>
          </w:tcPr>
          <w:p>
            <w:pPr>
              <w:ind w:right="18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44" w:type="dxa"/>
            <w:vAlign w:val="top"/>
          </w:tcPr>
          <w:p>
            <w:pPr>
              <w:pStyle w:val="TableText"/>
              <w:ind w:right="27"/>
              <w:spacing w:before="155" w:line="238" w:lineRule="auto"/>
              <w:jc w:val="right"/>
              <w:rPr/>
            </w:pPr>
            <w:r>
              <w:rPr>
                <w:color w:val="212529"/>
                <w:spacing w:val="-2"/>
              </w:rPr>
              <w:t>22.83</w:t>
            </w:r>
          </w:p>
        </w:tc>
        <w:tc>
          <w:tcPr>
            <w:tcW w:w="839" w:type="dxa"/>
            <w:vAlign w:val="top"/>
          </w:tcPr>
          <w:p>
            <w:pPr>
              <w:pStyle w:val="TableText"/>
              <w:ind w:left="10"/>
              <w:spacing w:before="154" w:line="239" w:lineRule="auto"/>
              <w:rPr/>
            </w:pPr>
            <w:r>
              <w:rPr>
                <w:color w:val="212529"/>
                <w:spacing w:val="-2"/>
              </w:rPr>
              <w:t>30215</w:t>
            </w:r>
          </w:p>
        </w:tc>
        <w:tc>
          <w:tcPr>
            <w:tcW w:w="1318" w:type="dxa"/>
            <w:vAlign w:val="top"/>
          </w:tcPr>
          <w:p>
            <w:pPr>
              <w:pStyle w:val="TableText"/>
              <w:ind w:left="187"/>
              <w:spacing w:before="154" w:line="218" w:lineRule="auto"/>
              <w:rPr/>
            </w:pPr>
            <w:r>
              <w:rPr>
                <w:color w:val="212529"/>
                <w:spacing w:val="-2"/>
              </w:rPr>
              <w:t>会议费</w:t>
            </w:r>
          </w:p>
        </w:tc>
        <w:tc>
          <w:tcPr>
            <w:tcW w:w="854" w:type="dxa"/>
            <w:vAlign w:val="top"/>
          </w:tcPr>
          <w:p>
            <w:pPr>
              <w:rPr>
                <w:rFonts w:ascii="Arial"/>
                <w:sz w:val="21"/>
              </w:rPr>
            </w:pPr>
            <w:r/>
          </w:p>
        </w:tc>
        <w:tc>
          <w:tcPr>
            <w:tcW w:w="839" w:type="dxa"/>
            <w:vAlign w:val="top"/>
          </w:tcPr>
          <w:p>
            <w:pPr>
              <w:pStyle w:val="TableText"/>
              <w:ind w:left="7"/>
              <w:spacing w:before="154" w:line="239" w:lineRule="auto"/>
              <w:rPr/>
            </w:pPr>
            <w:r>
              <w:rPr>
                <w:color w:val="212529"/>
                <w:spacing w:val="-2"/>
              </w:rPr>
              <w:t>30919</w:t>
            </w:r>
          </w:p>
        </w:tc>
        <w:tc>
          <w:tcPr>
            <w:tcW w:w="1244" w:type="dxa"/>
            <w:vAlign w:val="top"/>
          </w:tcPr>
          <w:p>
            <w:pPr>
              <w:pStyle w:val="TableText"/>
              <w:ind w:left="8" w:right="150" w:firstLine="175"/>
              <w:spacing w:before="49" w:line="218" w:lineRule="auto"/>
              <w:rPr/>
            </w:pPr>
            <w:r>
              <w:rPr>
                <w:color w:val="212529"/>
                <w:spacing w:val="-2"/>
              </w:rPr>
              <w:t>其他交通工</w:t>
            </w:r>
            <w:r>
              <w:rPr>
                <w:color w:val="212529"/>
                <w:spacing w:val="-3"/>
              </w:rPr>
              <w:t>具购置</w:t>
            </w:r>
          </w:p>
        </w:tc>
        <w:tc>
          <w:tcPr>
            <w:tcW w:w="1124" w:type="dxa"/>
            <w:vAlign w:val="top"/>
          </w:tcPr>
          <w:p>
            <w:pPr>
              <w:pStyle w:val="TableText"/>
              <w:ind w:left="187"/>
              <w:spacing w:before="155" w:line="289" w:lineRule="exact"/>
              <w:rPr/>
            </w:pPr>
            <w:r>
              <w:rPr>
                <w:color w:val="212529"/>
                <w:position w:val="2"/>
              </w:rPr>
              <w:t>────</w:t>
            </w:r>
          </w:p>
        </w:tc>
        <w:tc>
          <w:tcPr>
            <w:tcW w:w="839" w:type="dxa"/>
            <w:vAlign w:val="top"/>
          </w:tcPr>
          <w:p>
            <w:pPr>
              <w:pStyle w:val="TableText"/>
              <w:ind w:left="18"/>
              <w:spacing w:before="154" w:line="239" w:lineRule="auto"/>
              <w:rPr/>
            </w:pPr>
            <w:r>
              <w:rPr>
                <w:color w:val="212529"/>
                <w:spacing w:val="-2"/>
              </w:rPr>
              <w:t>31205</w:t>
            </w:r>
          </w:p>
        </w:tc>
        <w:tc>
          <w:tcPr>
            <w:tcW w:w="1813" w:type="dxa"/>
            <w:vAlign w:val="top"/>
          </w:tcPr>
          <w:p>
            <w:pPr>
              <w:pStyle w:val="TableText"/>
              <w:ind w:left="197"/>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33" w:type="dxa"/>
            <w:vAlign w:val="top"/>
          </w:tcPr>
          <w:p>
            <w:pPr>
              <w:pStyle w:val="TableText"/>
              <w:ind w:left="185"/>
              <w:spacing w:before="155" w:line="219" w:lineRule="auto"/>
              <w:rPr/>
            </w:pPr>
            <w:r>
              <w:rPr>
                <w:color w:val="212529"/>
                <w:spacing w:val="-3"/>
              </w:rPr>
              <w:t>离休费</w:t>
            </w:r>
          </w:p>
        </w:tc>
        <w:tc>
          <w:tcPr>
            <w:tcW w:w="944" w:type="dxa"/>
            <w:vAlign w:val="top"/>
          </w:tcPr>
          <w:p>
            <w:pPr>
              <w:rPr>
                <w:rFonts w:ascii="Arial"/>
                <w:sz w:val="21"/>
              </w:rPr>
            </w:pPr>
            <w:r/>
          </w:p>
        </w:tc>
        <w:tc>
          <w:tcPr>
            <w:tcW w:w="839" w:type="dxa"/>
            <w:vAlign w:val="top"/>
          </w:tcPr>
          <w:p>
            <w:pPr>
              <w:pStyle w:val="TableText"/>
              <w:ind w:left="10"/>
              <w:spacing w:before="155" w:line="239" w:lineRule="auto"/>
              <w:rPr/>
            </w:pPr>
            <w:r>
              <w:rPr>
                <w:color w:val="212529"/>
                <w:spacing w:val="-2"/>
              </w:rPr>
              <w:t>30216</w:t>
            </w:r>
          </w:p>
        </w:tc>
        <w:tc>
          <w:tcPr>
            <w:tcW w:w="1318" w:type="dxa"/>
            <w:vAlign w:val="top"/>
          </w:tcPr>
          <w:p>
            <w:pPr>
              <w:pStyle w:val="TableText"/>
              <w:ind w:left="189"/>
              <w:spacing w:before="156" w:line="219" w:lineRule="auto"/>
              <w:rPr/>
            </w:pPr>
            <w:r>
              <w:rPr>
                <w:color w:val="212529"/>
                <w:spacing w:val="-2"/>
              </w:rPr>
              <w:t>培训费</w:t>
            </w:r>
          </w:p>
        </w:tc>
        <w:tc>
          <w:tcPr>
            <w:tcW w:w="854" w:type="dxa"/>
            <w:vAlign w:val="top"/>
          </w:tcPr>
          <w:p>
            <w:pPr>
              <w:rPr>
                <w:rFonts w:ascii="Arial"/>
                <w:sz w:val="21"/>
              </w:rPr>
            </w:pPr>
            <w:r/>
          </w:p>
        </w:tc>
        <w:tc>
          <w:tcPr>
            <w:tcW w:w="839" w:type="dxa"/>
            <w:vAlign w:val="top"/>
          </w:tcPr>
          <w:p>
            <w:pPr>
              <w:pStyle w:val="TableText"/>
              <w:ind w:left="7"/>
              <w:spacing w:before="155" w:line="239" w:lineRule="auto"/>
              <w:rPr/>
            </w:pPr>
            <w:r>
              <w:rPr>
                <w:color w:val="212529"/>
                <w:spacing w:val="-2"/>
              </w:rPr>
              <w:t>30921</w:t>
            </w:r>
          </w:p>
        </w:tc>
        <w:tc>
          <w:tcPr>
            <w:tcW w:w="1244" w:type="dxa"/>
            <w:vAlign w:val="top"/>
          </w:tcPr>
          <w:p>
            <w:pPr>
              <w:pStyle w:val="TableText"/>
              <w:ind w:left="20" w:right="150" w:firstLine="166"/>
              <w:spacing w:before="50" w:line="218" w:lineRule="auto"/>
              <w:rPr/>
            </w:pPr>
            <w:r>
              <w:rPr>
                <w:color w:val="212529"/>
                <w:spacing w:val="-2"/>
              </w:rPr>
              <w:t>文物和陈列</w:t>
            </w:r>
            <w:r>
              <w:rPr>
                <w:color w:val="212529"/>
                <w:spacing w:val="-5"/>
              </w:rPr>
              <w:t>品购置</w:t>
            </w:r>
          </w:p>
        </w:tc>
        <w:tc>
          <w:tcPr>
            <w:tcW w:w="1124" w:type="dxa"/>
            <w:vAlign w:val="top"/>
          </w:tcPr>
          <w:p>
            <w:pPr>
              <w:pStyle w:val="TableText"/>
              <w:ind w:left="187"/>
              <w:spacing w:before="156" w:line="289" w:lineRule="exact"/>
              <w:rPr/>
            </w:pPr>
            <w:r>
              <w:rPr>
                <w:color w:val="212529"/>
                <w:position w:val="2"/>
              </w:rPr>
              <w:t>────</w:t>
            </w:r>
          </w:p>
        </w:tc>
        <w:tc>
          <w:tcPr>
            <w:tcW w:w="839" w:type="dxa"/>
            <w:vAlign w:val="top"/>
          </w:tcPr>
          <w:p>
            <w:pPr>
              <w:pStyle w:val="TableText"/>
              <w:ind w:left="18"/>
              <w:spacing w:before="155" w:line="239" w:lineRule="auto"/>
              <w:rPr/>
            </w:pPr>
            <w:r>
              <w:rPr>
                <w:color w:val="212529"/>
                <w:spacing w:val="-2"/>
              </w:rPr>
              <w:t>31206</w:t>
            </w:r>
          </w:p>
        </w:tc>
        <w:tc>
          <w:tcPr>
            <w:tcW w:w="1813" w:type="dxa"/>
            <w:vAlign w:val="top"/>
          </w:tcPr>
          <w:p>
            <w:pPr>
              <w:pStyle w:val="TableText"/>
              <w:ind w:left="195"/>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33" w:type="dxa"/>
            <w:vAlign w:val="top"/>
          </w:tcPr>
          <w:p>
            <w:pPr>
              <w:pStyle w:val="TableText"/>
              <w:ind w:left="183"/>
              <w:spacing w:before="156" w:line="219" w:lineRule="auto"/>
              <w:rPr/>
            </w:pPr>
            <w:r>
              <w:rPr>
                <w:color w:val="212529"/>
                <w:spacing w:val="-2"/>
              </w:rPr>
              <w:t>退休费</w:t>
            </w:r>
          </w:p>
        </w:tc>
        <w:tc>
          <w:tcPr>
            <w:tcW w:w="944" w:type="dxa"/>
            <w:vAlign w:val="top"/>
          </w:tcPr>
          <w:p>
            <w:pPr>
              <w:pStyle w:val="TableText"/>
              <w:ind w:right="27"/>
              <w:spacing w:before="157" w:line="238" w:lineRule="auto"/>
              <w:jc w:val="right"/>
              <w:rPr/>
            </w:pPr>
            <w:r>
              <w:rPr>
                <w:color w:val="212529"/>
                <w:spacing w:val="-2"/>
              </w:rPr>
              <w:t>21.39</w:t>
            </w:r>
          </w:p>
        </w:tc>
        <w:tc>
          <w:tcPr>
            <w:tcW w:w="839" w:type="dxa"/>
            <w:vAlign w:val="top"/>
          </w:tcPr>
          <w:p>
            <w:pPr>
              <w:pStyle w:val="TableText"/>
              <w:ind w:left="10"/>
              <w:spacing w:before="156" w:line="239" w:lineRule="auto"/>
              <w:rPr/>
            </w:pPr>
            <w:r>
              <w:rPr>
                <w:color w:val="212529"/>
                <w:spacing w:val="-2"/>
              </w:rPr>
              <w:t>30217</w:t>
            </w:r>
          </w:p>
        </w:tc>
        <w:tc>
          <w:tcPr>
            <w:tcW w:w="1318" w:type="dxa"/>
            <w:vAlign w:val="top"/>
          </w:tcPr>
          <w:p>
            <w:pPr>
              <w:pStyle w:val="TableText"/>
              <w:ind w:left="194"/>
              <w:spacing w:before="156" w:line="219" w:lineRule="auto"/>
              <w:rPr/>
            </w:pPr>
            <w:r>
              <w:rPr>
                <w:color w:val="212529"/>
                <w:spacing w:val="-3"/>
              </w:rPr>
              <w:t>公务接待费</w:t>
            </w:r>
          </w:p>
        </w:tc>
        <w:tc>
          <w:tcPr>
            <w:tcW w:w="854" w:type="dxa"/>
            <w:vAlign w:val="top"/>
          </w:tcPr>
          <w:p>
            <w:pPr>
              <w:rPr>
                <w:rFonts w:ascii="Arial"/>
                <w:sz w:val="21"/>
              </w:rPr>
            </w:pPr>
            <w:r/>
          </w:p>
        </w:tc>
        <w:tc>
          <w:tcPr>
            <w:tcW w:w="839" w:type="dxa"/>
            <w:vAlign w:val="top"/>
          </w:tcPr>
          <w:p>
            <w:pPr>
              <w:pStyle w:val="TableText"/>
              <w:ind w:left="7"/>
              <w:spacing w:before="156" w:line="239" w:lineRule="auto"/>
              <w:rPr/>
            </w:pPr>
            <w:r>
              <w:rPr>
                <w:color w:val="212529"/>
                <w:spacing w:val="-2"/>
              </w:rPr>
              <w:t>30922</w:t>
            </w:r>
          </w:p>
        </w:tc>
        <w:tc>
          <w:tcPr>
            <w:tcW w:w="1244" w:type="dxa"/>
            <w:vAlign w:val="top"/>
          </w:tcPr>
          <w:p>
            <w:pPr>
              <w:pStyle w:val="TableText"/>
              <w:ind w:left="7" w:right="150" w:firstLine="177"/>
              <w:spacing w:before="52" w:line="220" w:lineRule="auto"/>
              <w:rPr/>
            </w:pPr>
            <w:r>
              <w:rPr>
                <w:color w:val="212529"/>
                <w:spacing w:val="-2"/>
              </w:rPr>
              <w:t>无形资产购</w:t>
            </w:r>
            <w:r>
              <w:rPr>
                <w:color w:val="212529"/>
              </w:rPr>
              <w:t>置</w:t>
            </w:r>
          </w:p>
        </w:tc>
        <w:tc>
          <w:tcPr>
            <w:tcW w:w="1124" w:type="dxa"/>
            <w:vAlign w:val="top"/>
          </w:tcPr>
          <w:p>
            <w:pPr>
              <w:pStyle w:val="TableText"/>
              <w:ind w:left="187"/>
              <w:spacing w:before="157" w:line="289" w:lineRule="exact"/>
              <w:rPr/>
            </w:pPr>
            <w:r>
              <w:rPr>
                <w:color w:val="212529"/>
                <w:position w:val="2"/>
              </w:rPr>
              <w:t>────</w:t>
            </w:r>
          </w:p>
        </w:tc>
        <w:tc>
          <w:tcPr>
            <w:tcW w:w="839" w:type="dxa"/>
            <w:vAlign w:val="top"/>
          </w:tcPr>
          <w:p>
            <w:pPr>
              <w:pStyle w:val="TableText"/>
              <w:ind w:left="18"/>
              <w:spacing w:before="156" w:line="239" w:lineRule="auto"/>
              <w:rPr/>
            </w:pPr>
            <w:r>
              <w:rPr>
                <w:color w:val="212529"/>
                <w:spacing w:val="-2"/>
              </w:rPr>
              <w:t>31299</w:t>
            </w:r>
          </w:p>
        </w:tc>
        <w:tc>
          <w:tcPr>
            <w:tcW w:w="1813" w:type="dxa"/>
            <w:vAlign w:val="top"/>
          </w:tcPr>
          <w:p>
            <w:pPr>
              <w:pStyle w:val="TableText"/>
              <w:ind w:left="195"/>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33" w:type="dxa"/>
            <w:vAlign w:val="top"/>
          </w:tcPr>
          <w:p>
            <w:pPr>
              <w:pStyle w:val="TableText"/>
              <w:ind w:left="183"/>
              <w:spacing w:before="157" w:line="219" w:lineRule="auto"/>
              <w:rPr/>
            </w:pPr>
            <w:r>
              <w:rPr>
                <w:color w:val="212529"/>
                <w:spacing w:val="-2"/>
              </w:rPr>
              <w:t>退职（役）费</w:t>
            </w:r>
          </w:p>
        </w:tc>
        <w:tc>
          <w:tcPr>
            <w:tcW w:w="944" w:type="dxa"/>
            <w:vAlign w:val="top"/>
          </w:tcPr>
          <w:p>
            <w:pPr>
              <w:rPr>
                <w:rFonts w:ascii="Arial"/>
                <w:sz w:val="21"/>
              </w:rPr>
            </w:pPr>
            <w:r/>
          </w:p>
        </w:tc>
        <w:tc>
          <w:tcPr>
            <w:tcW w:w="839" w:type="dxa"/>
            <w:vAlign w:val="top"/>
          </w:tcPr>
          <w:p>
            <w:pPr>
              <w:pStyle w:val="TableText"/>
              <w:ind w:left="10"/>
              <w:spacing w:before="157" w:line="239" w:lineRule="auto"/>
              <w:rPr/>
            </w:pPr>
            <w:r>
              <w:rPr>
                <w:color w:val="212529"/>
                <w:spacing w:val="-2"/>
              </w:rPr>
              <w:t>30218</w:t>
            </w:r>
          </w:p>
        </w:tc>
        <w:tc>
          <w:tcPr>
            <w:tcW w:w="1318" w:type="dxa"/>
            <w:vAlign w:val="top"/>
          </w:tcPr>
          <w:p>
            <w:pPr>
              <w:pStyle w:val="TableText"/>
              <w:ind w:left="188"/>
              <w:spacing w:before="157" w:line="218" w:lineRule="auto"/>
              <w:rPr/>
            </w:pPr>
            <w:r>
              <w:rPr>
                <w:color w:val="212529"/>
                <w:spacing w:val="-2"/>
              </w:rPr>
              <w:t>专用材料费</w:t>
            </w:r>
          </w:p>
        </w:tc>
        <w:tc>
          <w:tcPr>
            <w:tcW w:w="854" w:type="dxa"/>
            <w:vAlign w:val="top"/>
          </w:tcPr>
          <w:p>
            <w:pPr>
              <w:rPr>
                <w:rFonts w:ascii="Arial"/>
                <w:sz w:val="21"/>
              </w:rPr>
            </w:pPr>
            <w:r/>
          </w:p>
        </w:tc>
        <w:tc>
          <w:tcPr>
            <w:tcW w:w="839" w:type="dxa"/>
            <w:vAlign w:val="top"/>
          </w:tcPr>
          <w:p>
            <w:pPr>
              <w:pStyle w:val="TableText"/>
              <w:ind w:left="7"/>
              <w:spacing w:before="157" w:line="239" w:lineRule="auto"/>
              <w:rPr/>
            </w:pPr>
            <w:r>
              <w:rPr>
                <w:color w:val="212529"/>
                <w:spacing w:val="-2"/>
              </w:rPr>
              <w:t>30999</w:t>
            </w:r>
          </w:p>
        </w:tc>
        <w:tc>
          <w:tcPr>
            <w:tcW w:w="1244" w:type="dxa"/>
            <w:vAlign w:val="top"/>
          </w:tcPr>
          <w:p>
            <w:pPr>
              <w:pStyle w:val="TableText"/>
              <w:ind w:left="8" w:right="150" w:firstLine="176"/>
              <w:spacing w:before="52" w:line="218" w:lineRule="auto"/>
              <w:rPr/>
            </w:pPr>
            <w:r>
              <w:rPr>
                <w:color w:val="212529"/>
                <w:spacing w:val="-2"/>
              </w:rPr>
              <w:t>其他基本建</w:t>
            </w:r>
            <w:r>
              <w:rPr>
                <w:color w:val="212529"/>
                <w:spacing w:val="-3"/>
              </w:rPr>
              <w:t>设支出</w:t>
            </w:r>
          </w:p>
        </w:tc>
        <w:tc>
          <w:tcPr>
            <w:tcW w:w="1124" w:type="dxa"/>
            <w:vAlign w:val="top"/>
          </w:tcPr>
          <w:p>
            <w:pPr>
              <w:pStyle w:val="TableText"/>
              <w:ind w:left="187"/>
              <w:spacing w:before="158" w:line="289" w:lineRule="exact"/>
              <w:rPr/>
            </w:pPr>
            <w:r>
              <w:rPr>
                <w:color w:val="212529"/>
                <w:position w:val="2"/>
              </w:rPr>
              <w:t>────</w:t>
            </w:r>
          </w:p>
        </w:tc>
        <w:tc>
          <w:tcPr>
            <w:tcW w:w="839" w:type="dxa"/>
            <w:vAlign w:val="top"/>
          </w:tcPr>
          <w:p>
            <w:pPr>
              <w:ind w:left="18"/>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13" w:type="dxa"/>
            <w:vAlign w:val="top"/>
          </w:tcPr>
          <w:p>
            <w:pPr>
              <w:ind w:left="15"/>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33" w:type="dxa"/>
            <w:vAlign w:val="top"/>
          </w:tcPr>
          <w:p>
            <w:pPr>
              <w:pStyle w:val="TableText"/>
              <w:ind w:left="180"/>
              <w:spacing w:before="158" w:line="219" w:lineRule="auto"/>
              <w:rPr/>
            </w:pPr>
            <w:r>
              <w:rPr>
                <w:color w:val="212529"/>
                <w:spacing w:val="-2"/>
              </w:rPr>
              <w:t>抚恤金</w:t>
            </w:r>
          </w:p>
        </w:tc>
        <w:tc>
          <w:tcPr>
            <w:tcW w:w="944" w:type="dxa"/>
            <w:vAlign w:val="top"/>
          </w:tcPr>
          <w:p>
            <w:pPr>
              <w:rPr>
                <w:rFonts w:ascii="Arial"/>
                <w:sz w:val="21"/>
              </w:rPr>
            </w:pPr>
            <w:r/>
          </w:p>
        </w:tc>
        <w:tc>
          <w:tcPr>
            <w:tcW w:w="839" w:type="dxa"/>
            <w:vAlign w:val="top"/>
          </w:tcPr>
          <w:p>
            <w:pPr>
              <w:pStyle w:val="TableText"/>
              <w:ind w:left="10"/>
              <w:spacing w:before="158" w:line="239" w:lineRule="auto"/>
              <w:rPr/>
            </w:pPr>
            <w:r>
              <w:rPr>
                <w:color w:val="212529"/>
                <w:spacing w:val="-2"/>
              </w:rPr>
              <w:t>30224</w:t>
            </w:r>
          </w:p>
        </w:tc>
        <w:tc>
          <w:tcPr>
            <w:tcW w:w="1318" w:type="dxa"/>
            <w:vAlign w:val="top"/>
          </w:tcPr>
          <w:p>
            <w:pPr>
              <w:pStyle w:val="TableText"/>
              <w:ind w:left="188"/>
              <w:spacing w:before="158" w:line="219" w:lineRule="auto"/>
              <w:rPr/>
            </w:pPr>
            <w:r>
              <w:rPr>
                <w:color w:val="212529"/>
                <w:spacing w:val="-2"/>
              </w:rPr>
              <w:t>被装购置费</w:t>
            </w:r>
          </w:p>
        </w:tc>
        <w:tc>
          <w:tcPr>
            <w:tcW w:w="854" w:type="dxa"/>
            <w:vAlign w:val="top"/>
          </w:tcPr>
          <w:p>
            <w:pPr>
              <w:rPr>
                <w:rFonts w:ascii="Arial"/>
                <w:sz w:val="21"/>
              </w:rPr>
            </w:pPr>
            <w:r/>
          </w:p>
        </w:tc>
        <w:tc>
          <w:tcPr>
            <w:tcW w:w="839" w:type="dxa"/>
            <w:vAlign w:val="top"/>
          </w:tcPr>
          <w:p>
            <w:pPr>
              <w:ind w:left="7"/>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44" w:type="dxa"/>
            <w:vAlign w:val="top"/>
          </w:tcPr>
          <w:p>
            <w:pPr>
              <w:ind w:left="11"/>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39" w:type="dxa"/>
            <w:vAlign w:val="top"/>
          </w:tcPr>
          <w:p>
            <w:pPr>
              <w:pStyle w:val="TableText"/>
              <w:ind w:left="18"/>
              <w:spacing w:before="158" w:line="239" w:lineRule="auto"/>
              <w:rPr/>
            </w:pPr>
            <w:r>
              <w:rPr>
                <w:color w:val="212529"/>
                <w:spacing w:val="-2"/>
              </w:rPr>
              <w:t>31302</w:t>
            </w:r>
          </w:p>
        </w:tc>
        <w:tc>
          <w:tcPr>
            <w:tcW w:w="1813" w:type="dxa"/>
            <w:vAlign w:val="top"/>
          </w:tcPr>
          <w:p>
            <w:pPr>
              <w:pStyle w:val="TableText"/>
              <w:ind w:left="16" w:right="168" w:firstLine="179"/>
              <w:spacing w:before="53" w:line="218" w:lineRule="auto"/>
              <w:rPr/>
            </w:pPr>
            <w:r>
              <w:rPr>
                <w:color w:val="212529"/>
                <w:spacing w:val="-1"/>
              </w:rPr>
              <w:t>对社会保险基金补</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33" w:type="dxa"/>
            <w:vAlign w:val="top"/>
          </w:tcPr>
          <w:p>
            <w:pPr>
              <w:pStyle w:val="TableText"/>
              <w:ind w:left="188"/>
              <w:spacing w:before="160" w:line="219" w:lineRule="auto"/>
              <w:rPr/>
            </w:pPr>
            <w:r>
              <w:rPr>
                <w:color w:val="212529"/>
                <w:spacing w:val="-3"/>
              </w:rPr>
              <w:t>生活补助</w:t>
            </w:r>
          </w:p>
        </w:tc>
        <w:tc>
          <w:tcPr>
            <w:tcW w:w="944" w:type="dxa"/>
            <w:vAlign w:val="top"/>
          </w:tcPr>
          <w:p>
            <w:pPr>
              <w:pStyle w:val="TableText"/>
              <w:ind w:right="24"/>
              <w:spacing w:before="160" w:line="238" w:lineRule="auto"/>
              <w:jc w:val="right"/>
              <w:rPr/>
            </w:pPr>
            <w:r>
              <w:rPr>
                <w:color w:val="212529"/>
                <w:spacing w:val="-4"/>
              </w:rPr>
              <w:t>1.44</w:t>
            </w:r>
          </w:p>
        </w:tc>
        <w:tc>
          <w:tcPr>
            <w:tcW w:w="839" w:type="dxa"/>
            <w:vAlign w:val="top"/>
          </w:tcPr>
          <w:p>
            <w:pPr>
              <w:pStyle w:val="TableText"/>
              <w:ind w:left="10"/>
              <w:spacing w:before="159" w:line="239" w:lineRule="auto"/>
              <w:rPr/>
            </w:pPr>
            <w:r>
              <w:rPr>
                <w:color w:val="212529"/>
                <w:spacing w:val="-2"/>
              </w:rPr>
              <w:t>30225</w:t>
            </w:r>
          </w:p>
        </w:tc>
        <w:tc>
          <w:tcPr>
            <w:tcW w:w="1318" w:type="dxa"/>
            <w:vAlign w:val="top"/>
          </w:tcPr>
          <w:p>
            <w:pPr>
              <w:pStyle w:val="TableText"/>
              <w:ind w:left="188"/>
              <w:spacing w:before="160" w:line="219" w:lineRule="auto"/>
              <w:rPr/>
            </w:pPr>
            <w:r>
              <w:rPr>
                <w:color w:val="212529"/>
                <w:spacing w:val="-2"/>
              </w:rPr>
              <w:t>专用燃料费</w:t>
            </w:r>
          </w:p>
        </w:tc>
        <w:tc>
          <w:tcPr>
            <w:tcW w:w="854" w:type="dxa"/>
            <w:vAlign w:val="top"/>
          </w:tcPr>
          <w:p>
            <w:pPr>
              <w:rPr>
                <w:rFonts w:ascii="Arial"/>
                <w:sz w:val="21"/>
              </w:rPr>
            </w:pPr>
            <w:r/>
          </w:p>
        </w:tc>
        <w:tc>
          <w:tcPr>
            <w:tcW w:w="839" w:type="dxa"/>
            <w:vAlign w:val="top"/>
          </w:tcPr>
          <w:p>
            <w:pPr>
              <w:pStyle w:val="TableText"/>
              <w:ind w:left="7"/>
              <w:spacing w:before="159" w:line="239" w:lineRule="auto"/>
              <w:rPr/>
            </w:pPr>
            <w:r>
              <w:rPr>
                <w:color w:val="212529"/>
                <w:spacing w:val="-2"/>
              </w:rPr>
              <w:t>31001</w:t>
            </w:r>
          </w:p>
        </w:tc>
        <w:tc>
          <w:tcPr>
            <w:tcW w:w="1244" w:type="dxa"/>
            <w:vAlign w:val="top"/>
          </w:tcPr>
          <w:p>
            <w:pPr>
              <w:pStyle w:val="TableText"/>
              <w:ind w:left="3" w:right="150" w:firstLine="182"/>
              <w:spacing w:before="54" w:line="218" w:lineRule="auto"/>
              <w:rPr/>
            </w:pPr>
            <w:r>
              <w:rPr>
                <w:color w:val="212529"/>
                <w:spacing w:val="-2"/>
              </w:rPr>
              <w:t>房屋建筑物</w:t>
            </w:r>
            <w:r>
              <w:rPr>
                <w:color w:val="212529"/>
                <w:spacing w:val="-2"/>
              </w:rPr>
              <w:t>购建</w:t>
            </w:r>
          </w:p>
        </w:tc>
        <w:tc>
          <w:tcPr>
            <w:tcW w:w="1124" w:type="dxa"/>
            <w:vAlign w:val="top"/>
          </w:tcPr>
          <w:p>
            <w:pPr>
              <w:rPr>
                <w:rFonts w:ascii="Arial"/>
                <w:sz w:val="21"/>
              </w:rPr>
            </w:pPr>
            <w:r/>
          </w:p>
        </w:tc>
        <w:tc>
          <w:tcPr>
            <w:tcW w:w="839" w:type="dxa"/>
            <w:vAlign w:val="top"/>
          </w:tcPr>
          <w:p>
            <w:pPr>
              <w:pStyle w:val="TableText"/>
              <w:ind w:left="18"/>
              <w:spacing w:before="159" w:line="239" w:lineRule="auto"/>
              <w:rPr/>
            </w:pPr>
            <w:r>
              <w:rPr>
                <w:color w:val="212529"/>
                <w:spacing w:val="-2"/>
              </w:rPr>
              <w:t>31303</w:t>
            </w:r>
          </w:p>
        </w:tc>
        <w:tc>
          <w:tcPr>
            <w:tcW w:w="1813" w:type="dxa"/>
            <w:vAlign w:val="top"/>
          </w:tcPr>
          <w:p>
            <w:pPr>
              <w:pStyle w:val="TableText"/>
              <w:ind w:left="15" w:right="168" w:firstLine="180"/>
              <w:spacing w:before="54" w:line="221" w:lineRule="auto"/>
              <w:rPr/>
            </w:pPr>
            <w:r>
              <w:rPr>
                <w:color w:val="212529"/>
                <w:spacing w:val="-1"/>
              </w:rPr>
              <w:t>补充全国社会保障</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33" w:type="dxa"/>
            <w:vAlign w:val="top"/>
          </w:tcPr>
          <w:p>
            <w:pPr>
              <w:pStyle w:val="TableText"/>
              <w:ind w:left="183"/>
              <w:spacing w:before="160" w:line="219" w:lineRule="auto"/>
              <w:rPr/>
            </w:pPr>
            <w:r>
              <w:rPr>
                <w:color w:val="212529"/>
                <w:spacing w:val="-2"/>
              </w:rPr>
              <w:t>救济费</w:t>
            </w:r>
          </w:p>
        </w:tc>
        <w:tc>
          <w:tcPr>
            <w:tcW w:w="944" w:type="dxa"/>
            <w:vAlign w:val="top"/>
          </w:tcPr>
          <w:p>
            <w:pPr>
              <w:rPr>
                <w:rFonts w:ascii="Arial"/>
                <w:sz w:val="21"/>
              </w:rPr>
            </w:pPr>
            <w:r/>
          </w:p>
        </w:tc>
        <w:tc>
          <w:tcPr>
            <w:tcW w:w="839" w:type="dxa"/>
            <w:vAlign w:val="top"/>
          </w:tcPr>
          <w:p>
            <w:pPr>
              <w:pStyle w:val="TableText"/>
              <w:ind w:left="10"/>
              <w:spacing w:before="160" w:line="239" w:lineRule="auto"/>
              <w:rPr/>
            </w:pPr>
            <w:r>
              <w:rPr>
                <w:color w:val="212529"/>
                <w:spacing w:val="-2"/>
              </w:rPr>
              <w:t>30226</w:t>
            </w:r>
          </w:p>
        </w:tc>
        <w:tc>
          <w:tcPr>
            <w:tcW w:w="1318" w:type="dxa"/>
            <w:vAlign w:val="top"/>
          </w:tcPr>
          <w:p>
            <w:pPr>
              <w:pStyle w:val="TableText"/>
              <w:ind w:left="193"/>
              <w:spacing w:before="160" w:line="219" w:lineRule="auto"/>
              <w:rPr/>
            </w:pPr>
            <w:r>
              <w:rPr>
                <w:color w:val="212529"/>
                <w:spacing w:val="-3"/>
              </w:rPr>
              <w:t>劳务费</w:t>
            </w:r>
          </w:p>
        </w:tc>
        <w:tc>
          <w:tcPr>
            <w:tcW w:w="854" w:type="dxa"/>
            <w:vAlign w:val="top"/>
          </w:tcPr>
          <w:p>
            <w:pPr>
              <w:pStyle w:val="TableText"/>
              <w:ind w:right="30"/>
              <w:spacing w:before="161" w:line="238" w:lineRule="auto"/>
              <w:jc w:val="right"/>
              <w:rPr/>
            </w:pPr>
            <w:r>
              <w:rPr>
                <w:color w:val="212529"/>
                <w:spacing w:val="-2"/>
              </w:rPr>
              <w:t>0.16</w:t>
            </w:r>
          </w:p>
        </w:tc>
        <w:tc>
          <w:tcPr>
            <w:tcW w:w="839" w:type="dxa"/>
            <w:vAlign w:val="top"/>
          </w:tcPr>
          <w:p>
            <w:pPr>
              <w:pStyle w:val="TableText"/>
              <w:ind w:left="7"/>
              <w:spacing w:before="160" w:line="239" w:lineRule="auto"/>
              <w:rPr/>
            </w:pPr>
            <w:r>
              <w:rPr>
                <w:color w:val="212529"/>
                <w:spacing w:val="-2"/>
              </w:rPr>
              <w:t>31002</w:t>
            </w:r>
          </w:p>
        </w:tc>
        <w:tc>
          <w:tcPr>
            <w:tcW w:w="1244" w:type="dxa"/>
            <w:vAlign w:val="top"/>
          </w:tcPr>
          <w:p>
            <w:pPr>
              <w:pStyle w:val="TableText"/>
              <w:ind w:left="7" w:right="150" w:firstLine="181"/>
              <w:spacing w:before="56" w:line="220" w:lineRule="auto"/>
              <w:rPr/>
            </w:pPr>
            <w:r>
              <w:rPr>
                <w:color w:val="212529"/>
                <w:spacing w:val="-3"/>
              </w:rPr>
              <w:t>办公设备购</w:t>
            </w:r>
            <w:r>
              <w:rPr>
                <w:color w:val="212529"/>
              </w:rPr>
              <w:t>置</w:t>
            </w:r>
          </w:p>
        </w:tc>
        <w:tc>
          <w:tcPr>
            <w:tcW w:w="1124" w:type="dxa"/>
            <w:vAlign w:val="top"/>
          </w:tcPr>
          <w:p>
            <w:pPr>
              <w:rPr>
                <w:rFonts w:ascii="Arial"/>
                <w:sz w:val="21"/>
              </w:rPr>
            </w:pPr>
            <w:r/>
          </w:p>
        </w:tc>
        <w:tc>
          <w:tcPr>
            <w:tcW w:w="839" w:type="dxa"/>
            <w:vAlign w:val="top"/>
          </w:tcPr>
          <w:p>
            <w:pPr>
              <w:pStyle w:val="TableText"/>
              <w:ind w:left="18"/>
              <w:spacing w:before="160" w:line="239" w:lineRule="auto"/>
              <w:rPr/>
            </w:pPr>
            <w:r>
              <w:rPr>
                <w:color w:val="212529"/>
                <w:spacing w:val="-2"/>
              </w:rPr>
              <w:t>31304</w:t>
            </w:r>
          </w:p>
        </w:tc>
        <w:tc>
          <w:tcPr>
            <w:tcW w:w="1813" w:type="dxa"/>
            <w:vAlign w:val="top"/>
          </w:tcPr>
          <w:p>
            <w:pPr>
              <w:pStyle w:val="TableText"/>
              <w:ind w:left="15" w:right="168" w:firstLine="180"/>
              <w:spacing w:before="55" w:line="218" w:lineRule="auto"/>
              <w:rPr/>
            </w:pPr>
            <w:r>
              <w:rPr>
                <w:color w:val="212529"/>
                <w:spacing w:val="-1"/>
              </w:rPr>
              <w:t>对机关事业单位职</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33" w:type="dxa"/>
            <w:vAlign w:val="top"/>
          </w:tcPr>
          <w:p>
            <w:pPr>
              <w:pStyle w:val="TableText"/>
              <w:ind w:left="190"/>
              <w:spacing w:before="162" w:line="219" w:lineRule="auto"/>
              <w:rPr/>
            </w:pPr>
            <w:r>
              <w:rPr>
                <w:color w:val="212529"/>
                <w:spacing w:val="-3"/>
              </w:rPr>
              <w:t>医疗费补助</w:t>
            </w:r>
          </w:p>
        </w:tc>
        <w:tc>
          <w:tcPr>
            <w:tcW w:w="944" w:type="dxa"/>
            <w:vAlign w:val="top"/>
          </w:tcPr>
          <w:p>
            <w:pPr>
              <w:rPr>
                <w:rFonts w:ascii="Arial"/>
                <w:sz w:val="21"/>
              </w:rPr>
            </w:pPr>
            <w:r/>
          </w:p>
        </w:tc>
        <w:tc>
          <w:tcPr>
            <w:tcW w:w="839" w:type="dxa"/>
            <w:vAlign w:val="top"/>
          </w:tcPr>
          <w:p>
            <w:pPr>
              <w:pStyle w:val="TableText"/>
              <w:ind w:left="10"/>
              <w:spacing w:before="161" w:line="239" w:lineRule="auto"/>
              <w:rPr/>
            </w:pPr>
            <w:r>
              <w:rPr>
                <w:color w:val="212529"/>
                <w:spacing w:val="-2"/>
              </w:rPr>
              <w:t>30227</w:t>
            </w:r>
          </w:p>
        </w:tc>
        <w:tc>
          <w:tcPr>
            <w:tcW w:w="1318" w:type="dxa"/>
            <w:vAlign w:val="top"/>
          </w:tcPr>
          <w:p>
            <w:pPr>
              <w:pStyle w:val="TableText"/>
              <w:ind w:left="187"/>
              <w:spacing w:before="161" w:line="219" w:lineRule="auto"/>
              <w:rPr/>
            </w:pPr>
            <w:r>
              <w:rPr>
                <w:color w:val="212529"/>
                <w:spacing w:val="-2"/>
              </w:rPr>
              <w:t>委托业务费</w:t>
            </w:r>
          </w:p>
        </w:tc>
        <w:tc>
          <w:tcPr>
            <w:tcW w:w="854" w:type="dxa"/>
            <w:vAlign w:val="top"/>
          </w:tcPr>
          <w:p>
            <w:pPr>
              <w:pStyle w:val="TableText"/>
              <w:ind w:right="30"/>
              <w:spacing w:before="162" w:line="238" w:lineRule="auto"/>
              <w:jc w:val="right"/>
              <w:rPr/>
            </w:pPr>
            <w:r>
              <w:rPr>
                <w:color w:val="212529"/>
                <w:spacing w:val="-2"/>
              </w:rPr>
              <w:t>0.40</w:t>
            </w:r>
          </w:p>
        </w:tc>
        <w:tc>
          <w:tcPr>
            <w:tcW w:w="839" w:type="dxa"/>
            <w:vAlign w:val="top"/>
          </w:tcPr>
          <w:p>
            <w:pPr>
              <w:pStyle w:val="TableText"/>
              <w:ind w:left="7"/>
              <w:spacing w:before="161" w:line="239" w:lineRule="auto"/>
              <w:rPr/>
            </w:pPr>
            <w:r>
              <w:rPr>
                <w:color w:val="212529"/>
                <w:spacing w:val="-2"/>
              </w:rPr>
              <w:t>31003</w:t>
            </w:r>
          </w:p>
        </w:tc>
        <w:tc>
          <w:tcPr>
            <w:tcW w:w="1244" w:type="dxa"/>
            <w:vAlign w:val="top"/>
          </w:tcPr>
          <w:p>
            <w:pPr>
              <w:pStyle w:val="TableText"/>
              <w:ind w:left="7" w:right="150" w:firstLine="177"/>
              <w:spacing w:before="57" w:line="220" w:lineRule="auto"/>
              <w:rPr/>
            </w:pPr>
            <w:r>
              <w:rPr>
                <w:color w:val="212529"/>
                <w:spacing w:val="-2"/>
              </w:rPr>
              <w:t>专用设备购</w:t>
            </w:r>
            <w:r>
              <w:rPr>
                <w:color w:val="212529"/>
              </w:rPr>
              <w:t>置</w:t>
            </w:r>
          </w:p>
        </w:tc>
        <w:tc>
          <w:tcPr>
            <w:tcW w:w="1124" w:type="dxa"/>
            <w:vAlign w:val="top"/>
          </w:tcPr>
          <w:p>
            <w:pPr>
              <w:rPr>
                <w:rFonts w:ascii="Arial"/>
                <w:sz w:val="21"/>
              </w:rPr>
            </w:pPr>
            <w:r/>
          </w:p>
        </w:tc>
        <w:tc>
          <w:tcPr>
            <w:tcW w:w="839" w:type="dxa"/>
            <w:vAlign w:val="top"/>
          </w:tcPr>
          <w:p>
            <w:pPr>
              <w:ind w:left="18"/>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13" w:type="dxa"/>
            <w:vAlign w:val="top"/>
          </w:tcPr>
          <w:p>
            <w:pPr>
              <w:ind w:left="10"/>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33" w:type="dxa"/>
            <w:vAlign w:val="top"/>
          </w:tcPr>
          <w:p>
            <w:pPr>
              <w:pStyle w:val="TableText"/>
              <w:ind w:left="182"/>
              <w:spacing w:before="163" w:line="219" w:lineRule="auto"/>
              <w:rPr/>
            </w:pPr>
            <w:r>
              <w:rPr>
                <w:color w:val="212529"/>
                <w:spacing w:val="-2"/>
              </w:rPr>
              <w:t>助学金</w:t>
            </w:r>
          </w:p>
        </w:tc>
        <w:tc>
          <w:tcPr>
            <w:tcW w:w="944" w:type="dxa"/>
            <w:vAlign w:val="top"/>
          </w:tcPr>
          <w:p>
            <w:pPr>
              <w:rPr>
                <w:rFonts w:ascii="Arial"/>
                <w:sz w:val="21"/>
              </w:rPr>
            </w:pPr>
            <w:r/>
          </w:p>
        </w:tc>
        <w:tc>
          <w:tcPr>
            <w:tcW w:w="839" w:type="dxa"/>
            <w:vAlign w:val="top"/>
          </w:tcPr>
          <w:p>
            <w:pPr>
              <w:pStyle w:val="TableText"/>
              <w:ind w:left="10"/>
              <w:spacing w:before="162" w:line="239" w:lineRule="auto"/>
              <w:rPr/>
            </w:pPr>
            <w:r>
              <w:rPr>
                <w:color w:val="212529"/>
                <w:spacing w:val="-2"/>
              </w:rPr>
              <w:t>30228</w:t>
            </w:r>
          </w:p>
        </w:tc>
        <w:tc>
          <w:tcPr>
            <w:tcW w:w="1318" w:type="dxa"/>
            <w:vAlign w:val="top"/>
          </w:tcPr>
          <w:p>
            <w:pPr>
              <w:pStyle w:val="TableText"/>
              <w:ind w:left="190"/>
              <w:spacing w:before="162" w:line="218" w:lineRule="auto"/>
              <w:rPr/>
            </w:pPr>
            <w:r>
              <w:rPr>
                <w:color w:val="212529"/>
                <w:spacing w:val="-2"/>
              </w:rPr>
              <w:t>工会经费</w:t>
            </w:r>
          </w:p>
        </w:tc>
        <w:tc>
          <w:tcPr>
            <w:tcW w:w="854" w:type="dxa"/>
            <w:vAlign w:val="top"/>
          </w:tcPr>
          <w:p>
            <w:pPr>
              <w:pStyle w:val="TableText"/>
              <w:ind w:right="27"/>
              <w:spacing w:before="163" w:line="238" w:lineRule="auto"/>
              <w:jc w:val="right"/>
              <w:rPr/>
            </w:pPr>
            <w:r>
              <w:rPr>
                <w:color w:val="212529"/>
                <w:spacing w:val="-4"/>
              </w:rPr>
              <w:t>1.41</w:t>
            </w:r>
          </w:p>
        </w:tc>
        <w:tc>
          <w:tcPr>
            <w:tcW w:w="839" w:type="dxa"/>
            <w:vAlign w:val="top"/>
          </w:tcPr>
          <w:p>
            <w:pPr>
              <w:pStyle w:val="TableText"/>
              <w:ind w:left="7"/>
              <w:spacing w:before="162" w:line="239" w:lineRule="auto"/>
              <w:rPr/>
            </w:pPr>
            <w:r>
              <w:rPr>
                <w:color w:val="212529"/>
                <w:spacing w:val="-2"/>
              </w:rPr>
              <w:t>31005</w:t>
            </w:r>
          </w:p>
        </w:tc>
        <w:tc>
          <w:tcPr>
            <w:tcW w:w="1244" w:type="dxa"/>
            <w:vAlign w:val="top"/>
          </w:tcPr>
          <w:p>
            <w:pPr>
              <w:pStyle w:val="TableText"/>
              <w:ind w:left="8" w:right="150" w:firstLine="176"/>
              <w:spacing w:before="58" w:line="218" w:lineRule="auto"/>
              <w:rPr/>
            </w:pPr>
            <w:r>
              <w:rPr>
                <w:color w:val="212529"/>
                <w:spacing w:val="-2"/>
              </w:rPr>
              <w:t>基础设施建</w:t>
            </w:r>
            <w:r>
              <w:rPr>
                <w:color w:val="212529"/>
              </w:rPr>
              <w:t>设</w:t>
            </w:r>
          </w:p>
        </w:tc>
        <w:tc>
          <w:tcPr>
            <w:tcW w:w="1124" w:type="dxa"/>
            <w:vAlign w:val="top"/>
          </w:tcPr>
          <w:p>
            <w:pPr>
              <w:rPr>
                <w:rFonts w:ascii="Arial"/>
                <w:sz w:val="21"/>
              </w:rPr>
            </w:pPr>
            <w:r/>
          </w:p>
        </w:tc>
        <w:tc>
          <w:tcPr>
            <w:tcW w:w="839" w:type="dxa"/>
            <w:vAlign w:val="top"/>
          </w:tcPr>
          <w:p>
            <w:pPr>
              <w:pStyle w:val="TableText"/>
              <w:ind w:left="18"/>
              <w:spacing w:before="162" w:line="239" w:lineRule="auto"/>
              <w:rPr/>
            </w:pPr>
            <w:r>
              <w:rPr>
                <w:color w:val="212529"/>
                <w:spacing w:val="-2"/>
              </w:rPr>
              <w:t>39907</w:t>
            </w:r>
          </w:p>
        </w:tc>
        <w:tc>
          <w:tcPr>
            <w:tcW w:w="1813" w:type="dxa"/>
            <w:vAlign w:val="top"/>
          </w:tcPr>
          <w:p>
            <w:pPr>
              <w:pStyle w:val="TableText"/>
              <w:ind w:left="214"/>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33" w:type="dxa"/>
            <w:vAlign w:val="top"/>
          </w:tcPr>
          <w:p>
            <w:pPr>
              <w:pStyle w:val="TableText"/>
              <w:ind w:left="183"/>
              <w:spacing w:before="223" w:line="219" w:lineRule="auto"/>
              <w:rPr/>
            </w:pPr>
            <w:r>
              <w:rPr>
                <w:color w:val="212529"/>
                <w:spacing w:val="-2"/>
              </w:rPr>
              <w:t>奖励金</w:t>
            </w:r>
          </w:p>
        </w:tc>
        <w:tc>
          <w:tcPr>
            <w:tcW w:w="944" w:type="dxa"/>
            <w:vAlign w:val="top"/>
          </w:tcPr>
          <w:p>
            <w:pPr>
              <w:rPr>
                <w:rFonts w:ascii="Arial"/>
                <w:sz w:val="21"/>
              </w:rPr>
            </w:pPr>
            <w:r/>
          </w:p>
        </w:tc>
        <w:tc>
          <w:tcPr>
            <w:tcW w:w="839" w:type="dxa"/>
            <w:vAlign w:val="top"/>
          </w:tcPr>
          <w:p>
            <w:pPr>
              <w:pStyle w:val="TableText"/>
              <w:ind w:left="10"/>
              <w:spacing w:before="223" w:line="239" w:lineRule="auto"/>
              <w:rPr/>
            </w:pPr>
            <w:r>
              <w:rPr>
                <w:color w:val="212529"/>
                <w:spacing w:val="-2"/>
              </w:rPr>
              <w:t>30229</w:t>
            </w:r>
          </w:p>
        </w:tc>
        <w:tc>
          <w:tcPr>
            <w:tcW w:w="1318" w:type="dxa"/>
            <w:vAlign w:val="top"/>
          </w:tcPr>
          <w:p>
            <w:pPr>
              <w:pStyle w:val="TableText"/>
              <w:ind w:left="187"/>
              <w:spacing w:before="224" w:line="219" w:lineRule="auto"/>
              <w:rPr/>
            </w:pPr>
            <w:r>
              <w:rPr>
                <w:color w:val="212529"/>
                <w:spacing w:val="-2"/>
              </w:rPr>
              <w:t>福利费</w:t>
            </w:r>
          </w:p>
        </w:tc>
        <w:tc>
          <w:tcPr>
            <w:tcW w:w="854" w:type="dxa"/>
            <w:vAlign w:val="top"/>
          </w:tcPr>
          <w:p>
            <w:pPr>
              <w:rPr>
                <w:rFonts w:ascii="Arial"/>
                <w:sz w:val="21"/>
              </w:rPr>
            </w:pPr>
            <w:r/>
          </w:p>
        </w:tc>
        <w:tc>
          <w:tcPr>
            <w:tcW w:w="839" w:type="dxa"/>
            <w:vAlign w:val="top"/>
          </w:tcPr>
          <w:p>
            <w:pPr>
              <w:pStyle w:val="TableText"/>
              <w:ind w:left="7"/>
              <w:spacing w:before="223" w:line="239" w:lineRule="auto"/>
              <w:rPr/>
            </w:pPr>
            <w:r>
              <w:rPr>
                <w:color w:val="212529"/>
                <w:spacing w:val="-2"/>
              </w:rPr>
              <w:t>31006</w:t>
            </w:r>
          </w:p>
        </w:tc>
        <w:tc>
          <w:tcPr>
            <w:tcW w:w="1244" w:type="dxa"/>
            <w:vAlign w:val="top"/>
          </w:tcPr>
          <w:p>
            <w:pPr>
              <w:pStyle w:val="TableText"/>
              <w:ind w:left="187"/>
              <w:spacing w:before="223" w:line="219" w:lineRule="auto"/>
              <w:rPr/>
            </w:pPr>
            <w:r>
              <w:rPr>
                <w:color w:val="212529"/>
                <w:spacing w:val="-2"/>
              </w:rPr>
              <w:t>大型修缮</w:t>
            </w:r>
          </w:p>
        </w:tc>
        <w:tc>
          <w:tcPr>
            <w:tcW w:w="1124" w:type="dxa"/>
            <w:vAlign w:val="top"/>
          </w:tcPr>
          <w:p>
            <w:pPr>
              <w:rPr>
                <w:rFonts w:ascii="Arial"/>
                <w:sz w:val="21"/>
              </w:rPr>
            </w:pPr>
            <w:r/>
          </w:p>
        </w:tc>
        <w:tc>
          <w:tcPr>
            <w:tcW w:w="839" w:type="dxa"/>
            <w:vAlign w:val="top"/>
          </w:tcPr>
          <w:p>
            <w:pPr>
              <w:pStyle w:val="TableText"/>
              <w:ind w:left="18"/>
              <w:spacing w:before="223" w:line="239" w:lineRule="auto"/>
              <w:rPr/>
            </w:pPr>
            <w:r>
              <w:rPr>
                <w:color w:val="212529"/>
                <w:spacing w:val="-2"/>
              </w:rPr>
              <w:t>39908</w:t>
            </w:r>
          </w:p>
        </w:tc>
        <w:tc>
          <w:tcPr>
            <w:tcW w:w="1813" w:type="dxa"/>
            <w:vAlign w:val="top"/>
          </w:tcPr>
          <w:p>
            <w:pPr>
              <w:pStyle w:val="TableText"/>
              <w:ind w:left="16" w:right="168" w:firstLine="179"/>
              <w:spacing w:before="13" w:line="207" w:lineRule="auto"/>
              <w:jc w:val="both"/>
              <w:rPr/>
            </w:pPr>
            <w:r>
              <w:rPr>
                <w:color w:val="212529"/>
                <w:spacing w:val="-1"/>
              </w:rPr>
              <w:t>对民间非营利组织</w:t>
            </w:r>
            <w:r>
              <w:rPr>
                <w:color w:val="212529"/>
                <w:spacing w:val="-1"/>
              </w:rPr>
              <w:t>和群众性自治组织补</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33" w:type="dxa"/>
            <w:vAlign w:val="top"/>
          </w:tcPr>
          <w:p>
            <w:pPr>
              <w:pStyle w:val="TableText"/>
              <w:ind w:left="5" w:right="182" w:firstLine="177"/>
              <w:spacing w:before="59" w:line="218" w:lineRule="auto"/>
              <w:rPr/>
            </w:pPr>
            <w:r>
              <w:rPr>
                <w:color w:val="212529"/>
                <w:spacing w:val="-2"/>
              </w:rPr>
              <w:t>个人农业生产补</w:t>
            </w:r>
            <w:r>
              <w:rPr>
                <w:color w:val="212529"/>
              </w:rPr>
              <w:t>贴</w:t>
            </w:r>
          </w:p>
        </w:tc>
        <w:tc>
          <w:tcPr>
            <w:tcW w:w="944" w:type="dxa"/>
            <w:vAlign w:val="top"/>
          </w:tcPr>
          <w:p>
            <w:pPr>
              <w:rPr>
                <w:rFonts w:ascii="Arial"/>
                <w:sz w:val="21"/>
              </w:rPr>
            </w:pPr>
            <w:r/>
          </w:p>
        </w:tc>
        <w:tc>
          <w:tcPr>
            <w:tcW w:w="839" w:type="dxa"/>
            <w:vAlign w:val="top"/>
          </w:tcPr>
          <w:p>
            <w:pPr>
              <w:pStyle w:val="TableText"/>
              <w:ind w:left="10"/>
              <w:spacing w:before="164" w:line="239" w:lineRule="auto"/>
              <w:rPr/>
            </w:pPr>
            <w:r>
              <w:rPr>
                <w:color w:val="212529"/>
                <w:spacing w:val="-2"/>
              </w:rPr>
              <w:t>30231</w:t>
            </w:r>
          </w:p>
        </w:tc>
        <w:tc>
          <w:tcPr>
            <w:tcW w:w="1318" w:type="dxa"/>
            <w:vAlign w:val="top"/>
          </w:tcPr>
          <w:p>
            <w:pPr>
              <w:pStyle w:val="TableText"/>
              <w:ind w:left="11" w:right="41" w:firstLine="182"/>
              <w:spacing w:before="59" w:line="218" w:lineRule="auto"/>
              <w:rPr/>
            </w:pPr>
            <w:r>
              <w:rPr>
                <w:color w:val="212529"/>
                <w:spacing w:val="-3"/>
              </w:rPr>
              <w:t>公务用车运行</w:t>
            </w:r>
            <w:r>
              <w:rPr>
                <w:color w:val="212529"/>
                <w:spacing w:val="-3"/>
              </w:rPr>
              <w:t>维护费</w:t>
            </w:r>
          </w:p>
        </w:tc>
        <w:tc>
          <w:tcPr>
            <w:tcW w:w="854" w:type="dxa"/>
            <w:vAlign w:val="top"/>
          </w:tcPr>
          <w:p>
            <w:pPr>
              <w:pStyle w:val="TableText"/>
              <w:ind w:right="30"/>
              <w:spacing w:before="165" w:line="238" w:lineRule="auto"/>
              <w:jc w:val="right"/>
              <w:rPr/>
            </w:pPr>
            <w:r>
              <w:rPr>
                <w:color w:val="212529"/>
                <w:spacing w:val="-2"/>
              </w:rPr>
              <w:t>2.00</w:t>
            </w:r>
          </w:p>
        </w:tc>
        <w:tc>
          <w:tcPr>
            <w:tcW w:w="839" w:type="dxa"/>
            <w:vAlign w:val="top"/>
          </w:tcPr>
          <w:p>
            <w:pPr>
              <w:pStyle w:val="TableText"/>
              <w:ind w:left="7"/>
              <w:spacing w:before="164" w:line="239" w:lineRule="auto"/>
              <w:rPr/>
            </w:pPr>
            <w:r>
              <w:rPr>
                <w:color w:val="212529"/>
                <w:spacing w:val="-2"/>
              </w:rPr>
              <w:t>31007</w:t>
            </w:r>
          </w:p>
        </w:tc>
        <w:tc>
          <w:tcPr>
            <w:tcW w:w="1244" w:type="dxa"/>
            <w:vAlign w:val="top"/>
          </w:tcPr>
          <w:p>
            <w:pPr>
              <w:pStyle w:val="TableText"/>
              <w:ind w:left="7" w:right="150" w:firstLine="177"/>
              <w:spacing w:before="59" w:line="218" w:lineRule="auto"/>
              <w:rPr/>
            </w:pPr>
            <w:r>
              <w:rPr>
                <w:color w:val="212529"/>
                <w:spacing w:val="-2"/>
              </w:rPr>
              <w:t>信息网络及</w:t>
            </w:r>
            <w:r>
              <w:rPr>
                <w:color w:val="212529"/>
                <w:spacing w:val="-2"/>
              </w:rPr>
              <w:t>软件购置更新</w:t>
            </w:r>
          </w:p>
        </w:tc>
        <w:tc>
          <w:tcPr>
            <w:tcW w:w="1124" w:type="dxa"/>
            <w:vAlign w:val="top"/>
          </w:tcPr>
          <w:p>
            <w:pPr>
              <w:rPr>
                <w:rFonts w:ascii="Arial"/>
                <w:sz w:val="21"/>
              </w:rPr>
            </w:pPr>
            <w:r/>
          </w:p>
        </w:tc>
        <w:tc>
          <w:tcPr>
            <w:tcW w:w="839" w:type="dxa"/>
            <w:vAlign w:val="top"/>
          </w:tcPr>
          <w:p>
            <w:pPr>
              <w:pStyle w:val="TableText"/>
              <w:ind w:left="18"/>
              <w:spacing w:before="164" w:line="239" w:lineRule="auto"/>
              <w:rPr/>
            </w:pPr>
            <w:r>
              <w:rPr>
                <w:color w:val="212529"/>
                <w:spacing w:val="-2"/>
              </w:rPr>
              <w:t>39909</w:t>
            </w:r>
          </w:p>
        </w:tc>
        <w:tc>
          <w:tcPr>
            <w:tcW w:w="1813" w:type="dxa"/>
            <w:vAlign w:val="top"/>
          </w:tcPr>
          <w:p>
            <w:pPr>
              <w:pStyle w:val="TableText"/>
              <w:ind w:left="197"/>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33" w:type="dxa"/>
            <w:vAlign w:val="top"/>
          </w:tcPr>
          <w:p>
            <w:pPr>
              <w:pStyle w:val="TableText"/>
              <w:ind w:left="181"/>
              <w:spacing w:before="165" w:line="218" w:lineRule="auto"/>
              <w:rPr/>
            </w:pPr>
            <w:r>
              <w:rPr>
                <w:color w:val="212529"/>
                <w:spacing w:val="-1"/>
              </w:rPr>
              <w:t>代缴社会保险费</w:t>
            </w:r>
          </w:p>
        </w:tc>
        <w:tc>
          <w:tcPr>
            <w:tcW w:w="944" w:type="dxa"/>
            <w:vAlign w:val="top"/>
          </w:tcPr>
          <w:p>
            <w:pPr>
              <w:rPr>
                <w:rFonts w:ascii="Arial"/>
                <w:sz w:val="21"/>
              </w:rPr>
            </w:pPr>
            <w:r/>
          </w:p>
        </w:tc>
        <w:tc>
          <w:tcPr>
            <w:tcW w:w="839" w:type="dxa"/>
            <w:vAlign w:val="top"/>
          </w:tcPr>
          <w:p>
            <w:pPr>
              <w:pStyle w:val="TableText"/>
              <w:ind w:left="10"/>
              <w:spacing w:before="165" w:line="239" w:lineRule="auto"/>
              <w:rPr/>
            </w:pPr>
            <w:r>
              <w:rPr>
                <w:color w:val="212529"/>
                <w:spacing w:val="-2"/>
              </w:rPr>
              <w:t>30239</w:t>
            </w:r>
          </w:p>
        </w:tc>
        <w:tc>
          <w:tcPr>
            <w:tcW w:w="1318" w:type="dxa"/>
            <w:vAlign w:val="top"/>
          </w:tcPr>
          <w:p>
            <w:pPr>
              <w:pStyle w:val="TableText"/>
              <w:ind w:left="187"/>
              <w:spacing w:before="166" w:line="219" w:lineRule="auto"/>
              <w:rPr/>
            </w:pPr>
            <w:r>
              <w:rPr>
                <w:color w:val="212529"/>
                <w:spacing w:val="-1"/>
              </w:rPr>
              <w:t>其他交通费用</w:t>
            </w:r>
          </w:p>
        </w:tc>
        <w:tc>
          <w:tcPr>
            <w:tcW w:w="854" w:type="dxa"/>
            <w:vAlign w:val="top"/>
          </w:tcPr>
          <w:p>
            <w:pPr>
              <w:pStyle w:val="TableText"/>
              <w:ind w:right="28"/>
              <w:spacing w:before="166" w:line="238" w:lineRule="auto"/>
              <w:jc w:val="right"/>
              <w:rPr/>
            </w:pPr>
            <w:r>
              <w:rPr>
                <w:color w:val="212529"/>
                <w:spacing w:val="-4"/>
              </w:rPr>
              <w:t>14.42</w:t>
            </w:r>
          </w:p>
        </w:tc>
        <w:tc>
          <w:tcPr>
            <w:tcW w:w="839" w:type="dxa"/>
            <w:vAlign w:val="top"/>
          </w:tcPr>
          <w:p>
            <w:pPr>
              <w:pStyle w:val="TableText"/>
              <w:ind w:left="7"/>
              <w:spacing w:before="165" w:line="239" w:lineRule="auto"/>
              <w:rPr/>
            </w:pPr>
            <w:r>
              <w:rPr>
                <w:color w:val="212529"/>
                <w:spacing w:val="-2"/>
              </w:rPr>
              <w:t>31008</w:t>
            </w:r>
          </w:p>
        </w:tc>
        <w:tc>
          <w:tcPr>
            <w:tcW w:w="1244" w:type="dxa"/>
            <w:vAlign w:val="top"/>
          </w:tcPr>
          <w:p>
            <w:pPr>
              <w:pStyle w:val="TableText"/>
              <w:ind w:left="185"/>
              <w:spacing w:before="166" w:line="219" w:lineRule="auto"/>
              <w:rPr/>
            </w:pPr>
            <w:r>
              <w:rPr>
                <w:color w:val="212529"/>
                <w:spacing w:val="-2"/>
              </w:rPr>
              <w:t>物资储备</w:t>
            </w:r>
          </w:p>
        </w:tc>
        <w:tc>
          <w:tcPr>
            <w:tcW w:w="1124" w:type="dxa"/>
            <w:vAlign w:val="top"/>
          </w:tcPr>
          <w:p>
            <w:pPr>
              <w:rPr>
                <w:rFonts w:ascii="Arial"/>
                <w:sz w:val="21"/>
              </w:rPr>
            </w:pPr>
            <w:r/>
          </w:p>
        </w:tc>
        <w:tc>
          <w:tcPr>
            <w:tcW w:w="839" w:type="dxa"/>
            <w:vAlign w:val="top"/>
          </w:tcPr>
          <w:p>
            <w:pPr>
              <w:pStyle w:val="TableText"/>
              <w:ind w:left="18"/>
              <w:spacing w:before="165" w:line="239" w:lineRule="auto"/>
              <w:rPr/>
            </w:pPr>
            <w:r>
              <w:rPr>
                <w:color w:val="212529"/>
                <w:spacing w:val="-2"/>
              </w:rPr>
              <w:t>39910</w:t>
            </w:r>
          </w:p>
        </w:tc>
        <w:tc>
          <w:tcPr>
            <w:tcW w:w="1813" w:type="dxa"/>
            <w:vAlign w:val="top"/>
          </w:tcPr>
          <w:p>
            <w:pPr>
              <w:pStyle w:val="TableText"/>
              <w:ind w:left="203"/>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33" w:type="dxa"/>
            <w:vAlign w:val="top"/>
          </w:tcPr>
          <w:p>
            <w:pPr>
              <w:pStyle w:val="TableText"/>
              <w:ind w:left="1" w:right="182" w:firstLine="180"/>
              <w:spacing w:before="61" w:line="218" w:lineRule="auto"/>
              <w:rPr/>
            </w:pPr>
            <w:r>
              <w:rPr>
                <w:color w:val="212529"/>
                <w:spacing w:val="-1"/>
              </w:rPr>
              <w:t>其他对个人和家</w:t>
            </w:r>
            <w:r>
              <w:rPr>
                <w:color w:val="212529"/>
                <w:spacing w:val="-2"/>
              </w:rPr>
              <w:t>庭的补助</w:t>
            </w:r>
          </w:p>
        </w:tc>
        <w:tc>
          <w:tcPr>
            <w:tcW w:w="944" w:type="dxa"/>
            <w:vAlign w:val="top"/>
          </w:tcPr>
          <w:p>
            <w:pPr>
              <w:rPr>
                <w:rFonts w:ascii="Arial"/>
                <w:sz w:val="21"/>
              </w:rPr>
            </w:pPr>
            <w:r/>
          </w:p>
        </w:tc>
        <w:tc>
          <w:tcPr>
            <w:tcW w:w="839" w:type="dxa"/>
            <w:vAlign w:val="top"/>
          </w:tcPr>
          <w:p>
            <w:pPr>
              <w:pStyle w:val="TableText"/>
              <w:ind w:left="10"/>
              <w:spacing w:before="166" w:line="239" w:lineRule="auto"/>
              <w:rPr/>
            </w:pPr>
            <w:r>
              <w:rPr>
                <w:color w:val="212529"/>
                <w:spacing w:val="-2"/>
              </w:rPr>
              <w:t>30240</w:t>
            </w:r>
          </w:p>
        </w:tc>
        <w:tc>
          <w:tcPr>
            <w:tcW w:w="1318" w:type="dxa"/>
            <w:vAlign w:val="top"/>
          </w:tcPr>
          <w:p>
            <w:pPr>
              <w:pStyle w:val="TableText"/>
              <w:ind w:left="8" w:right="41" w:firstLine="178"/>
              <w:spacing w:before="62" w:line="218" w:lineRule="auto"/>
              <w:rPr/>
            </w:pPr>
            <w:r>
              <w:rPr>
                <w:color w:val="212529"/>
                <w:spacing w:val="-1"/>
              </w:rPr>
              <w:t>税金及附加费</w:t>
            </w:r>
            <w:r>
              <w:rPr>
                <w:color w:val="212529"/>
              </w:rPr>
              <w:t>用</w:t>
            </w:r>
          </w:p>
        </w:tc>
        <w:tc>
          <w:tcPr>
            <w:tcW w:w="854" w:type="dxa"/>
            <w:vAlign w:val="top"/>
          </w:tcPr>
          <w:p>
            <w:pPr>
              <w:rPr>
                <w:rFonts w:ascii="Arial"/>
                <w:sz w:val="21"/>
              </w:rPr>
            </w:pPr>
            <w:r/>
          </w:p>
        </w:tc>
        <w:tc>
          <w:tcPr>
            <w:tcW w:w="839" w:type="dxa"/>
            <w:vAlign w:val="top"/>
          </w:tcPr>
          <w:p>
            <w:pPr>
              <w:pStyle w:val="TableText"/>
              <w:ind w:left="7"/>
              <w:spacing w:before="166" w:line="239" w:lineRule="auto"/>
              <w:rPr/>
            </w:pPr>
            <w:r>
              <w:rPr>
                <w:color w:val="212529"/>
                <w:spacing w:val="-2"/>
              </w:rPr>
              <w:t>31009</w:t>
            </w:r>
          </w:p>
        </w:tc>
        <w:tc>
          <w:tcPr>
            <w:tcW w:w="1244" w:type="dxa"/>
            <w:vAlign w:val="top"/>
          </w:tcPr>
          <w:p>
            <w:pPr>
              <w:pStyle w:val="TableText"/>
              <w:ind w:left="185"/>
              <w:spacing w:before="167" w:line="219" w:lineRule="auto"/>
              <w:rPr/>
            </w:pPr>
            <w:r>
              <w:rPr>
                <w:color w:val="212529"/>
                <w:spacing w:val="-2"/>
              </w:rPr>
              <w:t>土地补偿</w:t>
            </w:r>
          </w:p>
        </w:tc>
        <w:tc>
          <w:tcPr>
            <w:tcW w:w="1124" w:type="dxa"/>
            <w:vAlign w:val="top"/>
          </w:tcPr>
          <w:p>
            <w:pPr>
              <w:rPr>
                <w:rFonts w:ascii="Arial"/>
                <w:sz w:val="21"/>
              </w:rPr>
            </w:pPr>
            <w:r/>
          </w:p>
        </w:tc>
        <w:tc>
          <w:tcPr>
            <w:tcW w:w="839" w:type="dxa"/>
            <w:vAlign w:val="top"/>
          </w:tcPr>
          <w:p>
            <w:pPr>
              <w:pStyle w:val="TableText"/>
              <w:ind w:left="18"/>
              <w:spacing w:before="166" w:line="239" w:lineRule="auto"/>
              <w:rPr/>
            </w:pPr>
            <w:r>
              <w:rPr>
                <w:color w:val="212529"/>
                <w:spacing w:val="-2"/>
              </w:rPr>
              <w:t>39999</w:t>
            </w:r>
          </w:p>
        </w:tc>
        <w:tc>
          <w:tcPr>
            <w:tcW w:w="1813" w:type="dxa"/>
            <w:vAlign w:val="top"/>
          </w:tcPr>
          <w:p>
            <w:pPr>
              <w:pStyle w:val="TableText"/>
              <w:ind w:left="195"/>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33" w:type="dxa"/>
            <w:vAlign w:val="top"/>
          </w:tcPr>
          <w:p>
            <w:pPr>
              <w:rPr>
                <w:rFonts w:ascii="Arial"/>
                <w:sz w:val="21"/>
              </w:rPr>
            </w:pPr>
            <w:r/>
          </w:p>
        </w:tc>
        <w:tc>
          <w:tcPr>
            <w:tcW w:w="944" w:type="dxa"/>
            <w:vAlign w:val="top"/>
          </w:tcPr>
          <w:p>
            <w:pPr>
              <w:rPr>
                <w:rFonts w:ascii="Arial"/>
                <w:sz w:val="21"/>
              </w:rPr>
            </w:pPr>
            <w:r/>
          </w:p>
        </w:tc>
        <w:tc>
          <w:tcPr>
            <w:tcW w:w="839" w:type="dxa"/>
            <w:vAlign w:val="top"/>
          </w:tcPr>
          <w:p>
            <w:pPr>
              <w:pStyle w:val="TableText"/>
              <w:ind w:left="10"/>
              <w:spacing w:before="167" w:line="239" w:lineRule="auto"/>
              <w:rPr/>
            </w:pPr>
            <w:r>
              <w:rPr>
                <w:color w:val="212529"/>
                <w:spacing w:val="-2"/>
              </w:rPr>
              <w:t>30299</w:t>
            </w:r>
          </w:p>
        </w:tc>
        <w:tc>
          <w:tcPr>
            <w:tcW w:w="1318" w:type="dxa"/>
            <w:vAlign w:val="top"/>
          </w:tcPr>
          <w:p>
            <w:pPr>
              <w:pStyle w:val="TableText"/>
              <w:ind w:left="12" w:right="41" w:firstLine="175"/>
              <w:spacing w:before="62" w:line="218" w:lineRule="auto"/>
              <w:rPr/>
            </w:pPr>
            <w:r>
              <w:rPr>
                <w:color w:val="212529"/>
                <w:spacing w:val="-2"/>
              </w:rPr>
              <w:t>其他商品和服</w:t>
            </w:r>
            <w:r>
              <w:rPr>
                <w:color w:val="212529"/>
                <w:spacing w:val="-3"/>
              </w:rPr>
              <w:t>务支出</w:t>
            </w:r>
          </w:p>
        </w:tc>
        <w:tc>
          <w:tcPr>
            <w:tcW w:w="854" w:type="dxa"/>
            <w:vAlign w:val="top"/>
          </w:tcPr>
          <w:p>
            <w:pPr>
              <w:rPr>
                <w:rFonts w:ascii="Arial"/>
                <w:sz w:val="21"/>
              </w:rPr>
            </w:pPr>
            <w:r/>
          </w:p>
        </w:tc>
        <w:tc>
          <w:tcPr>
            <w:tcW w:w="839" w:type="dxa"/>
            <w:vAlign w:val="top"/>
          </w:tcPr>
          <w:p>
            <w:pPr>
              <w:pStyle w:val="TableText"/>
              <w:ind w:left="7"/>
              <w:spacing w:before="167" w:line="239" w:lineRule="auto"/>
              <w:rPr/>
            </w:pPr>
            <w:r>
              <w:rPr>
                <w:color w:val="212529"/>
                <w:spacing w:val="-2"/>
              </w:rPr>
              <w:t>31010</w:t>
            </w:r>
          </w:p>
        </w:tc>
        <w:tc>
          <w:tcPr>
            <w:tcW w:w="1244" w:type="dxa"/>
            <w:vAlign w:val="top"/>
          </w:tcPr>
          <w:p>
            <w:pPr>
              <w:pStyle w:val="TableText"/>
              <w:ind w:left="188"/>
              <w:spacing w:before="168" w:line="219" w:lineRule="auto"/>
              <w:rPr/>
            </w:pPr>
            <w:r>
              <w:rPr>
                <w:color w:val="212529"/>
                <w:spacing w:val="-2"/>
              </w:rPr>
              <w:t>安置补助</w:t>
            </w:r>
          </w:p>
        </w:tc>
        <w:tc>
          <w:tcPr>
            <w:tcW w:w="1124" w:type="dxa"/>
            <w:vAlign w:val="top"/>
          </w:tcPr>
          <w:p>
            <w:pPr>
              <w:rPr>
                <w:rFonts w:ascii="Arial"/>
                <w:sz w:val="21"/>
              </w:rPr>
            </w:pPr>
            <w:r/>
          </w:p>
        </w:tc>
        <w:tc>
          <w:tcPr>
            <w:tcW w:w="839" w:type="dxa"/>
            <w:vAlign w:val="top"/>
          </w:tcPr>
          <w:p>
            <w:pPr>
              <w:rPr>
                <w:rFonts w:ascii="Arial"/>
                <w:sz w:val="21"/>
              </w:rPr>
            </w:pPr>
            <w:r/>
          </w:p>
        </w:tc>
        <w:tc>
          <w:tcPr>
            <w:tcW w:w="1813"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24" w:type="dxa"/>
            <w:vAlign w:val="top"/>
            <w:gridSpan w:val="2"/>
          </w:tcPr>
          <w:p>
            <w:pPr>
              <w:ind w:left="704"/>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44" w:type="dxa"/>
            <w:vAlign w:val="top"/>
          </w:tcPr>
          <w:p>
            <w:pPr>
              <w:pStyle w:val="TableText"/>
              <w:ind w:right="27"/>
              <w:spacing w:before="169" w:line="238" w:lineRule="auto"/>
              <w:jc w:val="right"/>
              <w:rPr/>
            </w:pPr>
            <w:r>
              <w:rPr>
                <w:color w:val="212529"/>
                <w:spacing w:val="-2"/>
              </w:rPr>
              <w:t>309.67</w:t>
            </w:r>
          </w:p>
        </w:tc>
        <w:tc>
          <w:tcPr>
            <w:tcW w:w="8870" w:type="dxa"/>
            <w:vAlign w:val="top"/>
            <w:gridSpan w:val="8"/>
          </w:tcPr>
          <w:p>
            <w:pPr>
              <w:ind w:left="388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4"/>
              <w:spacing w:before="169" w:line="238" w:lineRule="auto"/>
              <w:jc w:val="right"/>
              <w:rPr/>
            </w:pPr>
            <w:r>
              <w:rPr>
                <w:color w:val="212529"/>
                <w:spacing w:val="-4"/>
              </w:rPr>
              <w:t>19.63</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headerReference w:type="default" r:id="rId19"/>
          <w:footerReference w:type="default" r:id="rId20"/>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96"/>
        <w:gridCol w:w="2430"/>
        <w:gridCol w:w="1102"/>
        <w:gridCol w:w="572"/>
        <w:gridCol w:w="853"/>
        <w:gridCol w:w="864"/>
        <w:gridCol w:w="853"/>
        <w:gridCol w:w="988"/>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2"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9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243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0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57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6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988" w:type="dxa"/>
            <w:vAlign w:val="top"/>
            <w:tcBorders>
              <w:left w:val="single" w:color="FFFFFF" w:sz="2" w:space="0"/>
              <w:right w:val="single" w:color="FFFFFF" w:sz="2" w:space="0"/>
              <w:bottom w:val="single" w:color="FFFFFF" w:sz="4" w:space="0"/>
              <w:top w:val="single" w:color="FFFFFF" w:sz="4" w:space="0"/>
            </w:tcBorders>
          </w:tcPr>
          <w:p>
            <w:pPr>
              <w:pStyle w:val="TableText"/>
              <w:ind w:left="448"/>
              <w:spacing w:before="122" w:line="235" w:lineRule="auto"/>
              <w:rPr>
                <w:sz w:val="12"/>
                <w:szCs w:val="12"/>
              </w:rPr>
            </w:pPr>
            <w:r>
              <w:rPr>
                <w:sz w:val="12"/>
                <w:szCs w:val="12"/>
                <w:color w:val="212529"/>
                <w:spacing w:val="5"/>
              </w:rPr>
              <w:t>公开07表</w:t>
            </w:r>
          </w:p>
        </w:tc>
      </w:tr>
      <w:tr>
        <w:trPr>
          <w:trHeight w:val="378" w:hRule="atLeast"/>
        </w:trPr>
        <w:tc>
          <w:tcPr>
            <w:tcW w:w="392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部门名称：中国人民政治协商会议兴县委员会办公室</w:t>
            </w:r>
          </w:p>
        </w:tc>
        <w:tc>
          <w:tcPr>
            <w:tcW w:w="1102" w:type="dxa"/>
            <w:vAlign w:val="top"/>
            <w:tcBorders>
              <w:left w:val="single" w:color="FFFFFF" w:sz="2" w:space="0"/>
              <w:right w:val="single" w:color="FFFFFF" w:sz="2" w:space="0"/>
              <w:top w:val="single" w:color="FFFFFF" w:sz="4" w:space="0"/>
            </w:tcBorders>
          </w:tcPr>
          <w:p>
            <w:pPr>
              <w:pStyle w:val="TableText"/>
              <w:ind w:left="8"/>
              <w:spacing w:before="199" w:line="234" w:lineRule="auto"/>
              <w:rPr>
                <w:sz w:val="12"/>
                <w:szCs w:val="12"/>
              </w:rPr>
            </w:pPr>
            <w:r>
              <w:rPr>
                <w:sz w:val="12"/>
                <w:szCs w:val="12"/>
                <w:color w:val="212529"/>
                <w:spacing w:val="5"/>
              </w:rPr>
              <w:t>2024年度</w:t>
            </w:r>
          </w:p>
        </w:tc>
        <w:tc>
          <w:tcPr>
            <w:tcW w:w="572"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864"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988" w:type="dxa"/>
            <w:vAlign w:val="top"/>
            <w:tcBorders>
              <w:left w:val="single" w:color="FFFFFF" w:sz="2" w:space="0"/>
              <w:right w:val="single" w:color="FFFFFF" w:sz="2" w:space="0"/>
              <w:top w:val="single" w:color="FFFFFF" w:sz="4" w:space="0"/>
            </w:tcBorders>
          </w:tcPr>
          <w:p>
            <w:pPr>
              <w:pStyle w:val="TableText"/>
              <w:ind w:left="380"/>
              <w:spacing w:before="123" w:line="235" w:lineRule="auto"/>
              <w:rPr>
                <w:sz w:val="12"/>
                <w:szCs w:val="12"/>
              </w:rPr>
            </w:pPr>
            <w:r>
              <w:rPr>
                <w:sz w:val="12"/>
                <w:szCs w:val="12"/>
                <w:color w:val="212529"/>
                <w:spacing w:val="7"/>
              </w:rPr>
              <w:t>单位:万元</w:t>
            </w:r>
          </w:p>
        </w:tc>
      </w:tr>
      <w:tr>
        <w:trPr>
          <w:trHeight w:val="378" w:hRule="atLeast"/>
        </w:trPr>
        <w:tc>
          <w:tcPr>
            <w:tcW w:w="3926" w:type="dxa"/>
            <w:vAlign w:val="top"/>
            <w:gridSpan w:val="2"/>
          </w:tcPr>
          <w:p>
            <w:pPr>
              <w:ind w:left="178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458" w:right="73"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572" w:type="dxa"/>
            <w:vAlign w:val="top"/>
            <w:vMerge w:val="restart"/>
            <w:tcBorders>
              <w:bottom w:val="nil"/>
            </w:tcBorders>
          </w:tcPr>
          <w:p>
            <w:pPr>
              <w:ind w:left="192" w:right="52" w:hanging="161"/>
              <w:spacing w:before="216" w:line="172" w:lineRule="auto"/>
              <w:rPr>
                <w:rFonts w:ascii="Microsoft YaHei" w:hAnsi="Microsoft YaHei" w:eastAsia="Microsoft YaHei" w:cs="Microsoft YaHei"/>
                <w:sz w:val="13"/>
                <w:szCs w:val="13"/>
              </w:rPr>
            </w:pPr>
            <w:r>
              <w:rPr>
                <w:rFonts w:ascii="Microsoft YaHei" w:hAnsi="Microsoft YaHei" w:eastAsia="Microsoft YaHei" w:cs="Microsoft YaHei"/>
                <w:sz w:val="15"/>
                <w:szCs w:val="15"/>
                <w:color w:val="212529"/>
                <w:spacing w:val="9"/>
              </w:rPr>
              <w:t>本年收</w:t>
            </w:r>
            <w:r>
              <w:rPr>
                <w:rFonts w:ascii="Microsoft YaHei" w:hAnsi="Microsoft YaHei" w:eastAsia="Microsoft YaHei" w:cs="Microsoft YaHei"/>
                <w:sz w:val="13"/>
                <w:szCs w:val="13"/>
                <w:color w:val="212529"/>
                <w:spacing w:val="22"/>
              </w:rPr>
              <w:t>入</w:t>
            </w:r>
          </w:p>
        </w:tc>
        <w:tc>
          <w:tcPr>
            <w:tcW w:w="2570" w:type="dxa"/>
            <w:vAlign w:val="top"/>
            <w:gridSpan w:val="3"/>
          </w:tcPr>
          <w:p>
            <w:pPr>
              <w:ind w:left="951"/>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988" w:type="dxa"/>
            <w:vAlign w:val="top"/>
            <w:vMerge w:val="restart"/>
            <w:tcBorders>
              <w:bottom w:val="nil"/>
            </w:tcBorders>
          </w:tcPr>
          <w:p>
            <w:pPr>
              <w:ind w:left="325" w:right="101" w:hanging="249"/>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年末结转和</w:t>
            </w:r>
            <w:r>
              <w:rPr>
                <w:rFonts w:ascii="Microsoft YaHei" w:hAnsi="Microsoft YaHei" w:eastAsia="Microsoft YaHei" w:cs="Microsoft YaHei"/>
                <w:sz w:val="15"/>
                <w:szCs w:val="15"/>
                <w:color w:val="212529"/>
                <w:spacing w:val="6"/>
              </w:rPr>
              <w:t>结余</w:t>
            </w:r>
          </w:p>
        </w:tc>
      </w:tr>
      <w:tr>
        <w:trPr>
          <w:trHeight w:val="378" w:hRule="atLeast"/>
        </w:trPr>
        <w:tc>
          <w:tcPr>
            <w:tcW w:w="1496" w:type="dxa"/>
            <w:vAlign w:val="top"/>
          </w:tcPr>
          <w:p>
            <w:pPr>
              <w:ind w:left="408"/>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2430" w:type="dxa"/>
            <w:vAlign w:val="top"/>
          </w:tcPr>
          <w:p>
            <w:pPr>
              <w:ind w:left="87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02" w:type="dxa"/>
            <w:vAlign w:val="top"/>
            <w:vMerge w:val="continue"/>
            <w:tcBorders>
              <w:top w:val="nil"/>
            </w:tcBorders>
          </w:tcPr>
          <w:p>
            <w:pPr>
              <w:rPr>
                <w:rFonts w:ascii="Arial"/>
                <w:sz w:val="21"/>
              </w:rPr>
            </w:pPr>
            <w:r/>
          </w:p>
        </w:tc>
        <w:tc>
          <w:tcPr>
            <w:tcW w:w="572" w:type="dxa"/>
            <w:vAlign w:val="top"/>
            <w:vMerge w:val="continue"/>
            <w:tcBorders>
              <w:top w:val="nil"/>
            </w:tcBorders>
          </w:tcPr>
          <w:p>
            <w:pPr>
              <w:rPr>
                <w:rFonts w:ascii="Arial"/>
                <w:sz w:val="21"/>
              </w:rPr>
            </w:pPr>
            <w:r/>
          </w:p>
        </w:tc>
        <w:tc>
          <w:tcPr>
            <w:tcW w:w="853" w:type="dxa"/>
            <w:vAlign w:val="top"/>
          </w:tcPr>
          <w:p>
            <w:pPr>
              <w:ind w:left="25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864" w:type="dxa"/>
            <w:vAlign w:val="top"/>
          </w:tcPr>
          <w:p>
            <w:pPr>
              <w:ind w:left="93"/>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853" w:type="dxa"/>
            <w:vAlign w:val="top"/>
          </w:tcPr>
          <w:p>
            <w:pPr>
              <w:ind w:left="9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988" w:type="dxa"/>
            <w:vAlign w:val="top"/>
            <w:vMerge w:val="continue"/>
            <w:tcBorders>
              <w:top w:val="nil"/>
            </w:tcBorders>
          </w:tcPr>
          <w:p>
            <w:pPr>
              <w:rPr>
                <w:rFonts w:ascii="Arial"/>
                <w:sz w:val="21"/>
              </w:rPr>
            </w:pPr>
            <w:r/>
          </w:p>
        </w:tc>
      </w:tr>
      <w:tr>
        <w:trPr>
          <w:trHeight w:val="378" w:hRule="atLeast"/>
        </w:trPr>
        <w:tc>
          <w:tcPr>
            <w:tcW w:w="3926" w:type="dxa"/>
            <w:vAlign w:val="top"/>
            <w:gridSpan w:val="2"/>
          </w:tcPr>
          <w:p>
            <w:pPr>
              <w:ind w:left="1788"/>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02" w:type="dxa"/>
            <w:vAlign w:val="top"/>
          </w:tcPr>
          <w:p>
            <w:pPr>
              <w:ind w:left="511"/>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572" w:type="dxa"/>
            <w:vAlign w:val="top"/>
          </w:tcPr>
          <w:p>
            <w:pPr>
              <w:ind w:left="235"/>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853" w:type="dxa"/>
            <w:vAlign w:val="top"/>
          </w:tcPr>
          <w:p>
            <w:pPr>
              <w:ind w:left="37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864" w:type="dxa"/>
            <w:vAlign w:val="top"/>
          </w:tcPr>
          <w:p>
            <w:pPr>
              <w:ind w:left="381"/>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853" w:type="dxa"/>
            <w:vAlign w:val="top"/>
          </w:tcPr>
          <w:p>
            <w:pPr>
              <w:ind w:left="379"/>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988" w:type="dxa"/>
            <w:vAlign w:val="top"/>
          </w:tcPr>
          <w:p>
            <w:pPr>
              <w:ind w:left="446"/>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926" w:type="dxa"/>
            <w:vAlign w:val="top"/>
            <w:gridSpan w:val="2"/>
          </w:tcPr>
          <w:p>
            <w:pPr>
              <w:ind w:left="179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1496" w:type="dxa"/>
            <w:vAlign w:val="top"/>
          </w:tcPr>
          <w:p>
            <w:pPr>
              <w:rPr>
                <w:rFonts w:ascii="Arial"/>
                <w:sz w:val="21"/>
              </w:rPr>
            </w:pPr>
            <w:r/>
          </w:p>
        </w:tc>
        <w:tc>
          <w:tcPr>
            <w:tcW w:w="2430" w:type="dxa"/>
            <w:vAlign w:val="top"/>
          </w:tcPr>
          <w:p>
            <w:pPr>
              <w:rPr>
                <w:rFonts w:ascii="Arial"/>
                <w:sz w:val="21"/>
              </w:rPr>
            </w:pPr>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pStyle w:val="BodyText"/>
        <w:rPr/>
      </w:pPr>
      <w:r/>
    </w:p>
    <w:p>
      <w:pPr>
        <w:sectPr>
          <w:headerReference w:type="default" r:id="rId21"/>
          <w:footerReference w:type="default" r:id="rId22"/>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00"/>
        <w:gridCol w:w="3510"/>
        <w:gridCol w:w="1231"/>
        <w:gridCol w:w="1145"/>
        <w:gridCol w:w="1172"/>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3"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10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231"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4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72" w:type="dxa"/>
            <w:vAlign w:val="top"/>
            <w:tcBorders>
              <w:left w:val="single" w:color="FFFFFF" w:sz="2" w:space="0"/>
              <w:right w:val="single" w:color="FFFFFF" w:sz="2" w:space="0"/>
              <w:bottom w:val="single" w:color="FFFFFF" w:sz="4" w:space="0"/>
              <w:top w:val="single" w:color="FFFFFF" w:sz="4" w:space="0"/>
            </w:tcBorders>
          </w:tcPr>
          <w:p>
            <w:pPr>
              <w:pStyle w:val="TableText"/>
              <w:ind w:left="632"/>
              <w:spacing w:before="122" w:line="235" w:lineRule="auto"/>
              <w:rPr>
                <w:sz w:val="12"/>
                <w:szCs w:val="12"/>
              </w:rPr>
            </w:pPr>
            <w:r>
              <w:rPr>
                <w:sz w:val="12"/>
                <w:szCs w:val="12"/>
                <w:color w:val="212529"/>
                <w:spacing w:val="5"/>
              </w:rPr>
              <w:t>公开08表</w:t>
            </w:r>
          </w:p>
        </w:tc>
      </w:tr>
      <w:tr>
        <w:trPr>
          <w:trHeight w:val="378" w:hRule="atLeast"/>
        </w:trPr>
        <w:tc>
          <w:tcPr>
            <w:tcW w:w="5610" w:type="dxa"/>
            <w:vAlign w:val="top"/>
            <w:gridSpan w:val="2"/>
            <w:tcBorders>
              <w:left w:val="single" w:color="FFFFFF" w:sz="2" w:space="0"/>
              <w:right w:val="single" w:color="FFFFFF" w:sz="2" w:space="0"/>
              <w:top w:val="single" w:color="FFFFFF" w:sz="4" w:space="0"/>
            </w:tcBorders>
          </w:tcPr>
          <w:p>
            <w:pPr>
              <w:pStyle w:val="TableText"/>
              <w:ind w:left="9"/>
              <w:spacing w:before="124" w:line="233" w:lineRule="auto"/>
              <w:rPr>
                <w:sz w:val="12"/>
                <w:szCs w:val="12"/>
              </w:rPr>
            </w:pPr>
            <w:r>
              <w:rPr>
                <w:sz w:val="12"/>
                <w:szCs w:val="12"/>
                <w:color w:val="212529"/>
                <w:spacing w:val="9"/>
              </w:rPr>
              <w:t>部门名称：中国人民政治协商会议兴县委员会办公室</w:t>
            </w:r>
          </w:p>
        </w:tc>
        <w:tc>
          <w:tcPr>
            <w:tcW w:w="1231" w:type="dxa"/>
            <w:vAlign w:val="top"/>
            <w:tcBorders>
              <w:left w:val="single" w:color="FFFFFF" w:sz="2" w:space="0"/>
              <w:right w:val="single" w:color="FFFFFF" w:sz="2" w:space="0"/>
              <w:top w:val="single" w:color="FFFFFF" w:sz="4" w:space="0"/>
            </w:tcBorders>
          </w:tcPr>
          <w:p>
            <w:pPr>
              <w:pStyle w:val="TableText"/>
              <w:ind w:left="354"/>
              <w:spacing w:before="123" w:line="234" w:lineRule="auto"/>
              <w:rPr>
                <w:sz w:val="12"/>
                <w:szCs w:val="12"/>
              </w:rPr>
            </w:pPr>
            <w:r>
              <w:rPr>
                <w:sz w:val="12"/>
                <w:szCs w:val="12"/>
                <w:color w:val="212529"/>
                <w:spacing w:val="5"/>
              </w:rPr>
              <w:t>2024年度</w:t>
            </w:r>
          </w:p>
        </w:tc>
        <w:tc>
          <w:tcPr>
            <w:tcW w:w="1145" w:type="dxa"/>
            <w:vAlign w:val="top"/>
            <w:tcBorders>
              <w:left w:val="single" w:color="FFFFFF" w:sz="2" w:space="0"/>
              <w:right w:val="single" w:color="FFFFFF" w:sz="2" w:space="0"/>
              <w:top w:val="single" w:color="FFFFFF" w:sz="4" w:space="0"/>
            </w:tcBorders>
          </w:tcPr>
          <w:p>
            <w:pPr>
              <w:rPr>
                <w:rFonts w:ascii="Arial"/>
                <w:sz w:val="21"/>
              </w:rPr>
            </w:pPr>
            <w:r/>
          </w:p>
        </w:tc>
        <w:tc>
          <w:tcPr>
            <w:tcW w:w="1172" w:type="dxa"/>
            <w:vAlign w:val="top"/>
            <w:tcBorders>
              <w:left w:val="single" w:color="FFFFFF" w:sz="2" w:space="0"/>
              <w:right w:val="single" w:color="FFFFFF" w:sz="2" w:space="0"/>
              <w:top w:val="single" w:color="FFFFFF" w:sz="4" w:space="0"/>
            </w:tcBorders>
          </w:tcPr>
          <w:p>
            <w:pPr>
              <w:pStyle w:val="TableText"/>
              <w:ind w:left="564"/>
              <w:spacing w:before="124" w:line="234" w:lineRule="auto"/>
              <w:rPr>
                <w:sz w:val="12"/>
                <w:szCs w:val="12"/>
              </w:rPr>
            </w:pPr>
            <w:r>
              <w:rPr>
                <w:sz w:val="12"/>
                <w:szCs w:val="12"/>
                <w:color w:val="212529"/>
                <w:spacing w:val="7"/>
              </w:rPr>
              <w:t>单位:万元</w:t>
            </w:r>
          </w:p>
        </w:tc>
      </w:tr>
      <w:tr>
        <w:trPr>
          <w:trHeight w:val="378" w:hRule="atLeast"/>
        </w:trPr>
        <w:tc>
          <w:tcPr>
            <w:tcW w:w="5610" w:type="dxa"/>
            <w:vAlign w:val="top"/>
            <w:gridSpan w:val="2"/>
          </w:tcPr>
          <w:p>
            <w:pPr>
              <w:ind w:left="2633"/>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548" w:type="dxa"/>
            <w:vAlign w:val="top"/>
            <w:gridSpan w:val="3"/>
          </w:tcPr>
          <w:p>
            <w:pPr>
              <w:ind w:left="1442"/>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100" w:type="dxa"/>
            <w:vAlign w:val="top"/>
          </w:tcPr>
          <w:p>
            <w:pPr>
              <w:ind w:left="71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7"/>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231" w:type="dxa"/>
            <w:vAlign w:val="top"/>
          </w:tcPr>
          <w:p>
            <w:pPr>
              <w:ind w:left="449"/>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3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72" w:type="dxa"/>
            <w:vAlign w:val="top"/>
          </w:tcPr>
          <w:p>
            <w:pPr>
              <w:ind w:left="25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10" w:type="dxa"/>
            <w:vAlign w:val="top"/>
            <w:gridSpan w:val="2"/>
          </w:tcPr>
          <w:p>
            <w:pPr>
              <w:ind w:left="2632"/>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231" w:type="dxa"/>
            <w:vAlign w:val="top"/>
          </w:tcPr>
          <w:p>
            <w:pPr>
              <w:ind w:left="582"/>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45" w:type="dxa"/>
            <w:vAlign w:val="top"/>
          </w:tcPr>
          <w:p>
            <w:pPr>
              <w:ind w:left="528"/>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72" w:type="dxa"/>
            <w:vAlign w:val="top"/>
          </w:tcPr>
          <w:p>
            <w:pPr>
              <w:ind w:left="53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610" w:type="dxa"/>
            <w:vAlign w:val="top"/>
            <w:gridSpan w:val="2"/>
          </w:tcPr>
          <w:p>
            <w:pPr>
              <w:ind w:left="2635"/>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2100" w:type="dxa"/>
            <w:vAlign w:val="top"/>
          </w:tcPr>
          <w:p>
            <w:pPr>
              <w:rPr>
                <w:rFonts w:ascii="Arial"/>
                <w:sz w:val="21"/>
              </w:rPr>
            </w:pPr>
            <w:r/>
          </w:p>
        </w:tc>
        <w:tc>
          <w:tcPr>
            <w:tcW w:w="3510" w:type="dxa"/>
            <w:vAlign w:val="top"/>
          </w:tcPr>
          <w:p>
            <w:pPr>
              <w:rPr>
                <w:rFonts w:ascii="Arial"/>
                <w:sz w:val="21"/>
              </w:rPr>
            </w:pPr>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7"/>
          <w:footerReference w:type="default" r:id="rId23"/>
          <w:pgSz w:w="11900" w:h="16840"/>
          <w:pgMar w:top="642" w:right="0" w:bottom="340" w:left="0" w:header="326" w:footer="91" w:gutter="0"/>
        </w:sectPr>
        <w:rPr/>
      </w:pPr>
    </w:p>
    <w:p>
      <w:pPr>
        <w:pStyle w:val="BodyText"/>
        <w:spacing w:line="257" w:lineRule="auto"/>
        <w:rPr/>
      </w:pPr>
      <w:r/>
    </w:p>
    <w:p>
      <w:pPr>
        <w:pStyle w:val="BodyText"/>
        <w:spacing w:line="258" w:lineRule="auto"/>
        <w:rPr/>
      </w:pPr>
      <w:r/>
    </w:p>
    <w:p>
      <w:pPr>
        <w:pStyle w:val="BodyText"/>
        <w:ind w:left="3485"/>
        <w:spacing w:before="52" w:line="172" w:lineRule="auto"/>
        <w:rPr>
          <w:sz w:val="18"/>
          <w:szCs w:val="18"/>
        </w:rPr>
      </w:pPr>
      <w:r>
        <w:rPr>
          <w:sz w:val="18"/>
          <w:szCs w:val="18"/>
          <w:color w:val="FFFFFF"/>
          <w:spacing w:val="14"/>
          <w:w w:val="114"/>
        </w:rPr>
        <w:t>“</w:t>
      </w:r>
    </w:p>
    <w:tbl>
      <w:tblPr>
        <w:tblStyle w:val="TableNormal"/>
        <w:tblW w:w="13469" w:type="dxa"/>
        <w:tblInd w:w="1687" w:type="dxa"/>
        <w:tblLayout w:type="fixed"/>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Pr>
      <w:tblGrid>
        <w:gridCol w:w="1176"/>
        <w:gridCol w:w="1363"/>
        <w:gridCol w:w="1153"/>
        <w:gridCol w:w="944"/>
        <w:gridCol w:w="1154"/>
        <w:gridCol w:w="944"/>
        <w:gridCol w:w="1154"/>
        <w:gridCol w:w="1378"/>
        <w:gridCol w:w="1154"/>
        <w:gridCol w:w="944"/>
        <w:gridCol w:w="1154"/>
        <w:gridCol w:w="951"/>
      </w:tblGrid>
      <w:tr>
        <w:trPr>
          <w:trHeight w:val="535" w:hRule="atLeast"/>
        </w:trPr>
        <w:tc>
          <w:tcPr>
            <w:tcW w:w="13469" w:type="dxa"/>
            <w:vAlign w:val="top"/>
            <w:gridSpan w:val="12"/>
            <w:tcBorders>
              <w:bottom w:val="single" w:color="FFFFFF" w:sz="4" w:space="0"/>
              <w:top w:val="single" w:color="FFFFFF" w:sz="4" w:space="0"/>
            </w:tcBorders>
          </w:tcPr>
          <w:p>
            <w:pPr>
              <w:ind w:left="4625"/>
              <w:spacing w:before="119" w:line="276" w:lineRule="exact"/>
              <w:rPr>
                <w:rFonts w:ascii="Microsoft YaHei" w:hAnsi="Microsoft YaHei" w:eastAsia="Microsoft YaHei" w:cs="Microsoft YaHei"/>
                <w:sz w:val="27"/>
                <w:szCs w:val="27"/>
              </w:rPr>
            </w:pPr>
            <w:bookmarkStart w:name="bookmark38" w:id="23"/>
            <w:bookmarkEnd w:id="23"/>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7" w:hRule="atLeast"/>
        </w:trPr>
        <w:tc>
          <w:tcPr>
            <w:tcW w:w="1176" w:type="dxa"/>
            <w:vAlign w:val="top"/>
            <w:tcBorders>
              <w:bottom w:val="single" w:color="FFFFFF" w:sz="4" w:space="0"/>
              <w:top w:val="single" w:color="FFFFFF" w:sz="4" w:space="0"/>
            </w:tcBorders>
          </w:tcPr>
          <w:p>
            <w:pPr>
              <w:rPr>
                <w:rFonts w:ascii="Arial"/>
                <w:sz w:val="21"/>
              </w:rPr>
            </w:pPr>
            <w:r/>
          </w:p>
        </w:tc>
        <w:tc>
          <w:tcPr>
            <w:tcW w:w="1363" w:type="dxa"/>
            <w:vAlign w:val="top"/>
            <w:tcBorders>
              <w:bottom w:val="single" w:color="FFFFFF" w:sz="4" w:space="0"/>
              <w:top w:val="single" w:color="FFFFFF" w:sz="4" w:space="0"/>
            </w:tcBorders>
          </w:tcPr>
          <w:p>
            <w:pPr>
              <w:rPr>
                <w:rFonts w:ascii="Arial"/>
                <w:sz w:val="21"/>
              </w:rPr>
            </w:pPr>
            <w:r/>
          </w:p>
        </w:tc>
        <w:tc>
          <w:tcPr>
            <w:tcW w:w="1153"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1378"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44" w:type="dxa"/>
            <w:vAlign w:val="top"/>
            <w:tcBorders>
              <w:bottom w:val="single" w:color="FFFFFF" w:sz="4" w:space="0"/>
              <w:top w:val="single" w:color="FFFFFF" w:sz="4" w:space="0"/>
            </w:tcBorders>
          </w:tcPr>
          <w:p>
            <w:pPr>
              <w:rPr>
                <w:rFonts w:ascii="Arial"/>
                <w:sz w:val="21"/>
              </w:rPr>
            </w:pPr>
            <w:r/>
          </w:p>
        </w:tc>
        <w:tc>
          <w:tcPr>
            <w:tcW w:w="1154" w:type="dxa"/>
            <w:vAlign w:val="top"/>
            <w:tcBorders>
              <w:bottom w:val="single" w:color="FFFFFF" w:sz="4" w:space="0"/>
              <w:top w:val="single" w:color="FFFFFF" w:sz="4" w:space="0"/>
            </w:tcBorders>
          </w:tcPr>
          <w:p>
            <w:pPr>
              <w:rPr>
                <w:rFonts w:ascii="Arial"/>
                <w:sz w:val="21"/>
              </w:rPr>
            </w:pPr>
            <w:r/>
          </w:p>
        </w:tc>
        <w:tc>
          <w:tcPr>
            <w:tcW w:w="951" w:type="dxa"/>
            <w:vAlign w:val="top"/>
            <w:tcBorders>
              <w:bottom w:val="single" w:color="FFFFFF" w:sz="4" w:space="0"/>
              <w:top w:val="single" w:color="FFFFFF" w:sz="4" w:space="0"/>
            </w:tcBorders>
          </w:tcPr>
          <w:p>
            <w:pPr>
              <w:pStyle w:val="TableText"/>
              <w:ind w:right="25"/>
              <w:spacing w:before="172" w:line="219" w:lineRule="auto"/>
              <w:jc w:val="right"/>
              <w:rPr/>
            </w:pPr>
            <w:r>
              <w:rPr>
                <w:color w:val="212529"/>
                <w:spacing w:val="-2"/>
              </w:rPr>
              <w:t>公开09表</w:t>
            </w:r>
          </w:p>
        </w:tc>
      </w:tr>
      <w:tr>
        <w:trPr>
          <w:trHeight w:val="535" w:hRule="atLeast"/>
        </w:trPr>
        <w:tc>
          <w:tcPr>
            <w:tcW w:w="2539" w:type="dxa"/>
            <w:vAlign w:val="top"/>
            <w:gridSpan w:val="2"/>
            <w:tcBorders>
              <w:top w:val="single" w:color="FFFFFF" w:sz="4" w:space="0"/>
              <w:bottom w:val="nil"/>
            </w:tcBorders>
          </w:tcPr>
          <w:p>
            <w:pPr>
              <w:pStyle w:val="TableText"/>
              <w:ind w:left="6" w:right="184" w:firstLine="2"/>
              <w:spacing w:before="69" w:line="216" w:lineRule="auto"/>
              <w:rPr/>
            </w:pPr>
            <w:r>
              <w:rPr>
                <w:color w:val="212529"/>
                <w:spacing w:val="-1"/>
              </w:rPr>
              <w:t>部门名称：中国人民政治协商</w:t>
            </w:r>
            <w:r>
              <w:rPr>
                <w:color w:val="212529"/>
                <w:spacing w:val="-1"/>
              </w:rPr>
              <w:t>会议兴县委员会办公室</w:t>
            </w:r>
          </w:p>
        </w:tc>
        <w:tc>
          <w:tcPr>
            <w:tcW w:w="1153" w:type="dxa"/>
            <w:vAlign w:val="top"/>
            <w:tcBorders>
              <w:top w:val="single" w:color="FFFFFF" w:sz="4" w:space="0"/>
              <w:bottom w:val="nil"/>
            </w:tcBorders>
          </w:tcPr>
          <w:p>
            <w:pPr>
              <w:rPr>
                <w:rFonts w:ascii="Arial"/>
                <w:sz w:val="21"/>
              </w:rPr>
            </w:pPr>
            <w:r/>
          </w:p>
        </w:tc>
        <w:tc>
          <w:tcPr>
            <w:tcW w:w="944" w:type="dxa"/>
            <w:vAlign w:val="top"/>
            <w:tcBorders>
              <w:top w:val="single" w:color="FFFFFF" w:sz="4" w:space="0"/>
              <w:bottom w:val="nil"/>
            </w:tcBorders>
          </w:tcPr>
          <w:p>
            <w:pPr>
              <w:rPr>
                <w:rFonts w:ascii="Arial"/>
                <w:sz w:val="21"/>
              </w:rPr>
            </w:pPr>
            <w:r/>
          </w:p>
        </w:tc>
        <w:tc>
          <w:tcPr>
            <w:tcW w:w="2098" w:type="dxa"/>
            <w:vAlign w:val="top"/>
            <w:gridSpan w:val="2"/>
            <w:tcBorders>
              <w:top w:val="single" w:color="FFFFFF" w:sz="4" w:space="0"/>
              <w:bottom w:val="nil"/>
            </w:tcBorders>
          </w:tcPr>
          <w:p>
            <w:pPr>
              <w:pStyle w:val="TableText"/>
              <w:ind w:left="674"/>
              <w:spacing w:before="173" w:line="218" w:lineRule="auto"/>
              <w:rPr/>
            </w:pPr>
            <w:r>
              <w:rPr>
                <w:color w:val="212529"/>
                <w:spacing w:val="-2"/>
              </w:rPr>
              <w:t>2024年度</w:t>
            </w:r>
          </w:p>
        </w:tc>
        <w:tc>
          <w:tcPr>
            <w:tcW w:w="1154" w:type="dxa"/>
            <w:vAlign w:val="top"/>
            <w:tcBorders>
              <w:top w:val="single" w:color="FFFFFF" w:sz="4" w:space="0"/>
              <w:bottom w:val="nil"/>
            </w:tcBorders>
          </w:tcPr>
          <w:p>
            <w:pPr>
              <w:rPr>
                <w:rFonts w:ascii="Arial"/>
                <w:sz w:val="21"/>
              </w:rPr>
            </w:pPr>
            <w:r/>
          </w:p>
        </w:tc>
        <w:tc>
          <w:tcPr>
            <w:tcW w:w="1378" w:type="dxa"/>
            <w:vAlign w:val="top"/>
            <w:tcBorders>
              <w:top w:val="single" w:color="FFFFFF" w:sz="4" w:space="0"/>
              <w:bottom w:val="nil"/>
            </w:tcBorders>
          </w:tcPr>
          <w:p>
            <w:pPr>
              <w:rPr>
                <w:rFonts w:ascii="Arial"/>
                <w:sz w:val="21"/>
              </w:rPr>
            </w:pPr>
            <w:r/>
          </w:p>
        </w:tc>
        <w:tc>
          <w:tcPr>
            <w:tcW w:w="1154" w:type="dxa"/>
            <w:vAlign w:val="top"/>
            <w:tcBorders>
              <w:top w:val="single" w:color="FFFFFF" w:sz="4" w:space="0"/>
              <w:bottom w:val="nil"/>
            </w:tcBorders>
          </w:tcPr>
          <w:p>
            <w:pPr>
              <w:rPr>
                <w:rFonts w:ascii="Arial"/>
                <w:sz w:val="21"/>
              </w:rPr>
            </w:pPr>
            <w:r/>
          </w:p>
        </w:tc>
        <w:tc>
          <w:tcPr>
            <w:tcW w:w="3049" w:type="dxa"/>
            <w:vAlign w:val="top"/>
            <w:gridSpan w:val="3"/>
            <w:tcBorders>
              <w:top w:val="single" w:color="FFFFFF" w:sz="4" w:space="0"/>
              <w:bottom w:val="nil"/>
            </w:tcBorders>
          </w:tcPr>
          <w:p>
            <w:pPr>
              <w:pStyle w:val="TableText"/>
              <w:ind w:right="27"/>
              <w:spacing w:before="173" w:line="218" w:lineRule="auto"/>
              <w:jc w:val="right"/>
              <w:rPr/>
            </w:pPr>
            <w:r>
              <w:rPr>
                <w:color w:val="212529"/>
                <w:spacing w:val="-2"/>
              </w:rPr>
              <w:t>金额单位:万元</w:t>
            </w:r>
          </w:p>
        </w:tc>
      </w:tr>
    </w:tbl>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76"/>
        <w:gridCol w:w="1363"/>
        <w:gridCol w:w="1153"/>
        <w:gridCol w:w="944"/>
        <w:gridCol w:w="1154"/>
        <w:gridCol w:w="944"/>
        <w:gridCol w:w="1154"/>
        <w:gridCol w:w="1378"/>
        <w:gridCol w:w="1154"/>
        <w:gridCol w:w="944"/>
        <w:gridCol w:w="1154"/>
        <w:gridCol w:w="951"/>
      </w:tblGrid>
      <w:tr>
        <w:trPr>
          <w:trHeight w:val="528" w:hRule="atLeast"/>
        </w:trPr>
        <w:tc>
          <w:tcPr>
            <w:tcW w:w="6734" w:type="dxa"/>
            <w:vAlign w:val="top"/>
            <w:gridSpan w:val="6"/>
          </w:tcPr>
          <w:p>
            <w:pPr>
              <w:ind w:left="3009"/>
              <w:spacing w:before="145"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45"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0" w:hRule="atLeast"/>
        </w:trPr>
        <w:tc>
          <w:tcPr>
            <w:tcW w:w="1176" w:type="dxa"/>
            <w:vAlign w:val="top"/>
            <w:vMerge w:val="restart"/>
            <w:tcBorders>
              <w:bottom w:val="nil"/>
            </w:tcBorders>
          </w:tcPr>
          <w:p>
            <w:pPr>
              <w:spacing w:line="321" w:lineRule="auto"/>
              <w:rPr>
                <w:rFonts w:ascii="Arial"/>
                <w:sz w:val="21"/>
              </w:rPr>
            </w:pPr>
            <w:r/>
          </w:p>
          <w:p>
            <w:pPr>
              <w:ind w:left="35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63" w:type="dxa"/>
            <w:vAlign w:val="top"/>
            <w:vMerge w:val="restart"/>
            <w:tcBorders>
              <w:bottom w:val="nil"/>
            </w:tcBorders>
          </w:tcPr>
          <w:p>
            <w:pPr>
              <w:ind w:left="245"/>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4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59"/>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1" w:type="dxa"/>
            <w:vAlign w:val="top"/>
            <w:gridSpan w:val="3"/>
          </w:tcPr>
          <w:p>
            <w:pPr>
              <w:ind w:left="300"/>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44" w:type="dxa"/>
            <w:vAlign w:val="top"/>
            <w:vMerge w:val="restart"/>
            <w:tcBorders>
              <w:bottom w:val="nil"/>
            </w:tcBorders>
          </w:tcPr>
          <w:p>
            <w:pPr>
              <w:ind w:left="362" w:right="33" w:hanging="333"/>
              <w:spacing w:before="277"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154" w:type="dxa"/>
            <w:vAlign w:val="top"/>
            <w:vMerge w:val="restart"/>
            <w:tcBorders>
              <w:bottom w:val="nil"/>
            </w:tcBorders>
          </w:tcPr>
          <w:p>
            <w:pPr>
              <w:spacing w:line="321" w:lineRule="auto"/>
              <w:rPr>
                <w:rFonts w:ascii="Arial"/>
                <w:sz w:val="21"/>
              </w:rPr>
            </w:pPr>
            <w:r/>
          </w:p>
          <w:p>
            <w:pPr>
              <w:ind w:left="359"/>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378" w:type="dxa"/>
            <w:vAlign w:val="top"/>
            <w:vMerge w:val="restart"/>
            <w:tcBorders>
              <w:bottom w:val="nil"/>
            </w:tcBorders>
          </w:tcPr>
          <w:p>
            <w:pPr>
              <w:ind w:left="267"/>
              <w:spacing w:before="145"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466"/>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581"/>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252" w:type="dxa"/>
            <w:vAlign w:val="top"/>
            <w:gridSpan w:val="3"/>
          </w:tcPr>
          <w:p>
            <w:pPr>
              <w:ind w:left="307"/>
              <w:spacing w:before="142"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951" w:type="dxa"/>
            <w:vAlign w:val="top"/>
            <w:vMerge w:val="restart"/>
            <w:tcBorders>
              <w:bottom w:val="nil"/>
            </w:tcBorders>
          </w:tcPr>
          <w:p>
            <w:pPr>
              <w:ind w:left="369" w:right="33" w:hanging="333"/>
              <w:spacing w:before="277"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535" w:hRule="atLeast"/>
        </w:trPr>
        <w:tc>
          <w:tcPr>
            <w:tcW w:w="1176" w:type="dxa"/>
            <w:vAlign w:val="top"/>
            <w:vMerge w:val="continue"/>
            <w:tcBorders>
              <w:top w:val="nil"/>
            </w:tcBorders>
          </w:tcPr>
          <w:p>
            <w:pPr>
              <w:rPr>
                <w:rFonts w:ascii="Arial"/>
                <w:sz w:val="21"/>
              </w:rPr>
            </w:pPr>
            <w:r/>
          </w:p>
        </w:tc>
        <w:tc>
          <w:tcPr>
            <w:tcW w:w="1363" w:type="dxa"/>
            <w:vAlign w:val="top"/>
            <w:vMerge w:val="continue"/>
            <w:tcBorders>
              <w:top w:val="nil"/>
            </w:tcBorders>
          </w:tcPr>
          <w:p>
            <w:pPr>
              <w:rPr>
                <w:rFonts w:ascii="Arial"/>
                <w:sz w:val="21"/>
              </w:rPr>
            </w:pPr>
            <w:r/>
          </w:p>
        </w:tc>
        <w:tc>
          <w:tcPr>
            <w:tcW w:w="1153" w:type="dxa"/>
            <w:vAlign w:val="top"/>
          </w:tcPr>
          <w:p>
            <w:pPr>
              <w:ind w:left="344"/>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44" w:type="dxa"/>
            <w:vAlign w:val="top"/>
          </w:tcPr>
          <w:p>
            <w:pPr>
              <w:ind w:left="131" w:right="42" w:hanging="105"/>
              <w:spacing w:before="14"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54" w:type="dxa"/>
            <w:vAlign w:val="top"/>
          </w:tcPr>
          <w:p>
            <w:pPr>
              <w:ind w:left="18" w:right="49" w:firstLine="114"/>
              <w:spacing w:before="12" w:line="15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2"/>
                <w:szCs w:val="22"/>
                <w:color w:val="212529"/>
                <w:spacing w:val="-6"/>
              </w:rPr>
              <w:t>运行维护费</w:t>
            </w:r>
          </w:p>
        </w:tc>
        <w:tc>
          <w:tcPr>
            <w:tcW w:w="944" w:type="dxa"/>
            <w:vAlign w:val="top"/>
            <w:vMerge w:val="continue"/>
            <w:tcBorders>
              <w:top w:val="nil"/>
            </w:tcBorders>
          </w:tcPr>
          <w:p>
            <w:pPr>
              <w:rPr>
                <w:rFonts w:ascii="Arial"/>
                <w:sz w:val="21"/>
              </w:rPr>
            </w:pPr>
            <w:r/>
          </w:p>
        </w:tc>
        <w:tc>
          <w:tcPr>
            <w:tcW w:w="1154" w:type="dxa"/>
            <w:vAlign w:val="top"/>
            <w:vMerge w:val="continue"/>
            <w:tcBorders>
              <w:top w:val="nil"/>
            </w:tcBorders>
          </w:tcPr>
          <w:p>
            <w:pPr>
              <w:rPr>
                <w:rFonts w:ascii="Arial"/>
                <w:sz w:val="21"/>
              </w:rPr>
            </w:pPr>
            <w:r/>
          </w:p>
        </w:tc>
        <w:tc>
          <w:tcPr>
            <w:tcW w:w="1378" w:type="dxa"/>
            <w:vAlign w:val="top"/>
            <w:vMerge w:val="continue"/>
            <w:tcBorders>
              <w:top w:val="nil"/>
            </w:tcBorders>
          </w:tcPr>
          <w:p>
            <w:pPr>
              <w:rPr>
                <w:rFonts w:ascii="Arial"/>
                <w:sz w:val="21"/>
              </w:rPr>
            </w:pPr>
            <w:r/>
          </w:p>
        </w:tc>
        <w:tc>
          <w:tcPr>
            <w:tcW w:w="1154" w:type="dxa"/>
            <w:vAlign w:val="top"/>
          </w:tcPr>
          <w:p>
            <w:pPr>
              <w:ind w:left="351"/>
              <w:spacing w:before="152"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944" w:type="dxa"/>
            <w:vAlign w:val="top"/>
          </w:tcPr>
          <w:p>
            <w:pPr>
              <w:ind w:left="137" w:right="36" w:hanging="105"/>
              <w:spacing w:before="14"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154" w:type="dxa"/>
            <w:vAlign w:val="top"/>
          </w:tcPr>
          <w:p>
            <w:pPr>
              <w:ind w:left="24" w:right="43" w:firstLine="114"/>
              <w:spacing w:before="12" w:line="15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2"/>
                <w:szCs w:val="22"/>
                <w:color w:val="212529"/>
                <w:spacing w:val="-6"/>
              </w:rPr>
              <w:t>运行维护费</w:t>
            </w:r>
          </w:p>
        </w:tc>
        <w:tc>
          <w:tcPr>
            <w:tcW w:w="951" w:type="dxa"/>
            <w:vAlign w:val="top"/>
            <w:vMerge w:val="continue"/>
            <w:tcBorders>
              <w:top w:val="nil"/>
            </w:tcBorders>
          </w:tcPr>
          <w:p>
            <w:pPr>
              <w:rPr>
                <w:rFonts w:ascii="Arial"/>
                <w:sz w:val="21"/>
              </w:rPr>
            </w:pPr>
            <w:r/>
          </w:p>
        </w:tc>
      </w:tr>
      <w:tr>
        <w:trPr>
          <w:trHeight w:val="521" w:hRule="atLeast"/>
        </w:trPr>
        <w:tc>
          <w:tcPr>
            <w:tcW w:w="1176" w:type="dxa"/>
            <w:vAlign w:val="top"/>
          </w:tcPr>
          <w:p>
            <w:pPr>
              <w:pStyle w:val="TableText"/>
              <w:ind w:left="528"/>
              <w:spacing w:before="155" w:line="284" w:lineRule="exact"/>
              <w:rPr>
                <w:sz w:val="21"/>
                <w:szCs w:val="21"/>
              </w:rPr>
            </w:pPr>
            <w:r>
              <w:rPr>
                <w:sz w:val="21"/>
                <w:szCs w:val="21"/>
                <w:color w:val="212529"/>
                <w:position w:val="1"/>
              </w:rPr>
              <w:t>1</w:t>
            </w:r>
          </w:p>
        </w:tc>
        <w:tc>
          <w:tcPr>
            <w:tcW w:w="1363" w:type="dxa"/>
            <w:vAlign w:val="top"/>
          </w:tcPr>
          <w:p>
            <w:pPr>
              <w:pStyle w:val="TableText"/>
              <w:ind w:left="604"/>
              <w:spacing w:before="155" w:line="284" w:lineRule="exact"/>
              <w:rPr>
                <w:sz w:val="21"/>
                <w:szCs w:val="21"/>
              </w:rPr>
            </w:pPr>
            <w:r>
              <w:rPr>
                <w:sz w:val="21"/>
                <w:szCs w:val="21"/>
                <w:color w:val="212529"/>
                <w:position w:val="1"/>
              </w:rPr>
              <w:t>2</w:t>
            </w:r>
          </w:p>
        </w:tc>
        <w:tc>
          <w:tcPr>
            <w:tcW w:w="1153" w:type="dxa"/>
            <w:vAlign w:val="top"/>
          </w:tcPr>
          <w:p>
            <w:pPr>
              <w:pStyle w:val="TableText"/>
              <w:ind w:left="509"/>
              <w:spacing w:before="155" w:line="282" w:lineRule="exact"/>
              <w:rPr>
                <w:sz w:val="21"/>
                <w:szCs w:val="21"/>
              </w:rPr>
            </w:pPr>
            <w:r>
              <w:rPr>
                <w:sz w:val="21"/>
                <w:szCs w:val="21"/>
                <w:color w:val="212529"/>
                <w:position w:val="1"/>
              </w:rPr>
              <w:t>3</w:t>
            </w:r>
          </w:p>
        </w:tc>
        <w:tc>
          <w:tcPr>
            <w:tcW w:w="944" w:type="dxa"/>
            <w:vAlign w:val="top"/>
          </w:tcPr>
          <w:p>
            <w:pPr>
              <w:pStyle w:val="TableText"/>
              <w:ind w:left="401"/>
              <w:spacing w:before="155" w:line="284" w:lineRule="exact"/>
              <w:rPr>
                <w:sz w:val="21"/>
                <w:szCs w:val="21"/>
              </w:rPr>
            </w:pPr>
            <w:r>
              <w:rPr>
                <w:sz w:val="21"/>
                <w:szCs w:val="21"/>
                <w:color w:val="212529"/>
                <w:position w:val="1"/>
              </w:rPr>
              <w:t>4</w:t>
            </w:r>
          </w:p>
        </w:tc>
        <w:tc>
          <w:tcPr>
            <w:tcW w:w="1154" w:type="dxa"/>
            <w:vAlign w:val="top"/>
          </w:tcPr>
          <w:p>
            <w:pPr>
              <w:pStyle w:val="TableText"/>
              <w:ind w:left="513"/>
              <w:spacing w:before="155" w:line="282" w:lineRule="exact"/>
              <w:rPr>
                <w:sz w:val="21"/>
                <w:szCs w:val="21"/>
              </w:rPr>
            </w:pPr>
            <w:r>
              <w:rPr>
                <w:sz w:val="21"/>
                <w:szCs w:val="21"/>
                <w:color w:val="212529"/>
                <w:position w:val="1"/>
              </w:rPr>
              <w:t>5</w:t>
            </w:r>
          </w:p>
        </w:tc>
        <w:tc>
          <w:tcPr>
            <w:tcW w:w="944" w:type="dxa"/>
            <w:vAlign w:val="top"/>
          </w:tcPr>
          <w:p>
            <w:pPr>
              <w:pStyle w:val="TableText"/>
              <w:ind w:left="407"/>
              <w:spacing w:before="155" w:line="282" w:lineRule="exact"/>
              <w:rPr>
                <w:sz w:val="21"/>
                <w:szCs w:val="21"/>
              </w:rPr>
            </w:pPr>
            <w:r>
              <w:rPr>
                <w:sz w:val="21"/>
                <w:szCs w:val="21"/>
                <w:color w:val="212529"/>
                <w:position w:val="1"/>
              </w:rPr>
              <w:t>6</w:t>
            </w:r>
          </w:p>
        </w:tc>
        <w:tc>
          <w:tcPr>
            <w:tcW w:w="1154" w:type="dxa"/>
            <w:vAlign w:val="top"/>
          </w:tcPr>
          <w:p>
            <w:pPr>
              <w:pStyle w:val="TableText"/>
              <w:ind w:left="518"/>
              <w:spacing w:before="155" w:line="282" w:lineRule="exact"/>
              <w:rPr>
                <w:sz w:val="21"/>
                <w:szCs w:val="21"/>
              </w:rPr>
            </w:pPr>
            <w:r>
              <w:rPr>
                <w:sz w:val="21"/>
                <w:szCs w:val="21"/>
                <w:color w:val="212529"/>
                <w:position w:val="1"/>
              </w:rPr>
              <w:t>7</w:t>
            </w:r>
          </w:p>
        </w:tc>
        <w:tc>
          <w:tcPr>
            <w:tcW w:w="1378" w:type="dxa"/>
            <w:vAlign w:val="top"/>
          </w:tcPr>
          <w:p>
            <w:pPr>
              <w:pStyle w:val="TableText"/>
              <w:ind w:left="625"/>
              <w:spacing w:before="155" w:line="282" w:lineRule="exact"/>
              <w:rPr>
                <w:sz w:val="21"/>
                <w:szCs w:val="21"/>
              </w:rPr>
            </w:pPr>
            <w:r>
              <w:rPr>
                <w:sz w:val="21"/>
                <w:szCs w:val="21"/>
                <w:color w:val="212529"/>
                <w:position w:val="1"/>
              </w:rPr>
              <w:t>8</w:t>
            </w:r>
          </w:p>
        </w:tc>
        <w:tc>
          <w:tcPr>
            <w:tcW w:w="1154" w:type="dxa"/>
            <w:vAlign w:val="top"/>
          </w:tcPr>
          <w:p>
            <w:pPr>
              <w:pStyle w:val="TableText"/>
              <w:ind w:left="512"/>
              <w:spacing w:before="155" w:line="282" w:lineRule="exact"/>
              <w:rPr>
                <w:sz w:val="21"/>
                <w:szCs w:val="21"/>
              </w:rPr>
            </w:pPr>
            <w:r>
              <w:rPr>
                <w:sz w:val="21"/>
                <w:szCs w:val="21"/>
                <w:color w:val="212529"/>
                <w:position w:val="1"/>
              </w:rPr>
              <w:t>9</w:t>
            </w:r>
          </w:p>
        </w:tc>
        <w:tc>
          <w:tcPr>
            <w:tcW w:w="944" w:type="dxa"/>
            <w:vAlign w:val="top"/>
          </w:tcPr>
          <w:p>
            <w:pPr>
              <w:pStyle w:val="TableText"/>
              <w:ind w:left="369"/>
              <w:spacing w:before="155" w:line="282" w:lineRule="exact"/>
              <w:rPr>
                <w:sz w:val="21"/>
                <w:szCs w:val="21"/>
              </w:rPr>
            </w:pPr>
            <w:r>
              <w:rPr>
                <w:sz w:val="21"/>
                <w:szCs w:val="21"/>
                <w:color w:val="212529"/>
                <w:spacing w:val="-8"/>
                <w:position w:val="1"/>
              </w:rPr>
              <w:t>10</w:t>
            </w:r>
          </w:p>
        </w:tc>
        <w:tc>
          <w:tcPr>
            <w:tcW w:w="1154" w:type="dxa"/>
            <w:vAlign w:val="top"/>
          </w:tcPr>
          <w:p>
            <w:pPr>
              <w:pStyle w:val="TableText"/>
              <w:ind w:left="476"/>
              <w:spacing w:before="155" w:line="284" w:lineRule="exact"/>
              <w:rPr>
                <w:sz w:val="21"/>
                <w:szCs w:val="21"/>
              </w:rPr>
            </w:pPr>
            <w:r>
              <w:rPr>
                <w:sz w:val="21"/>
                <w:szCs w:val="21"/>
                <w:color w:val="212529"/>
                <w:spacing w:val="-8"/>
                <w:position w:val="1"/>
              </w:rPr>
              <w:t>11</w:t>
            </w:r>
          </w:p>
        </w:tc>
        <w:tc>
          <w:tcPr>
            <w:tcW w:w="951" w:type="dxa"/>
            <w:vAlign w:val="top"/>
          </w:tcPr>
          <w:p>
            <w:pPr>
              <w:pStyle w:val="TableText"/>
              <w:ind w:left="374"/>
              <w:spacing w:before="155" w:line="284" w:lineRule="exact"/>
              <w:rPr>
                <w:sz w:val="21"/>
                <w:szCs w:val="21"/>
              </w:rPr>
            </w:pPr>
            <w:r>
              <w:rPr>
                <w:sz w:val="21"/>
                <w:szCs w:val="21"/>
                <w:color w:val="212529"/>
                <w:spacing w:val="-8"/>
                <w:position w:val="1"/>
              </w:rPr>
              <w:t>12</w:t>
            </w:r>
          </w:p>
        </w:tc>
      </w:tr>
      <w:tr>
        <w:trPr>
          <w:trHeight w:val="528" w:hRule="atLeast"/>
        </w:trPr>
        <w:tc>
          <w:tcPr>
            <w:tcW w:w="1176" w:type="dxa"/>
            <w:vAlign w:val="top"/>
          </w:tcPr>
          <w:p>
            <w:pPr>
              <w:pStyle w:val="TableText"/>
              <w:ind w:left="679"/>
              <w:spacing w:before="160" w:line="281" w:lineRule="exact"/>
              <w:rPr>
                <w:sz w:val="21"/>
                <w:szCs w:val="21"/>
              </w:rPr>
            </w:pPr>
            <w:r>
              <w:rPr>
                <w:sz w:val="21"/>
                <w:szCs w:val="21"/>
                <w:color w:val="212529"/>
                <w:spacing w:val="4"/>
                <w:position w:val="1"/>
              </w:rPr>
              <w:t>2.00</w:t>
            </w:r>
          </w:p>
        </w:tc>
        <w:tc>
          <w:tcPr>
            <w:tcW w:w="1363" w:type="dxa"/>
            <w:vAlign w:val="top"/>
          </w:tcPr>
          <w:p>
            <w:pPr>
              <w:rPr>
                <w:rFonts w:ascii="Arial"/>
                <w:sz w:val="21"/>
              </w:rPr>
            </w:pPr>
            <w:r/>
          </w:p>
        </w:tc>
        <w:tc>
          <w:tcPr>
            <w:tcW w:w="1153" w:type="dxa"/>
            <w:vAlign w:val="top"/>
          </w:tcPr>
          <w:p>
            <w:pPr>
              <w:pStyle w:val="TableText"/>
              <w:ind w:right="30"/>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6"/>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3"/>
              <w:spacing w:before="160" w:line="281" w:lineRule="exact"/>
              <w:jc w:val="right"/>
              <w:rPr>
                <w:sz w:val="21"/>
                <w:szCs w:val="21"/>
              </w:rPr>
            </w:pPr>
            <w:r>
              <w:rPr>
                <w:sz w:val="21"/>
                <w:szCs w:val="21"/>
                <w:color w:val="212529"/>
                <w:spacing w:val="4"/>
                <w:position w:val="1"/>
              </w:rPr>
              <w:t>2.00</w:t>
            </w:r>
          </w:p>
        </w:tc>
        <w:tc>
          <w:tcPr>
            <w:tcW w:w="1378" w:type="dxa"/>
            <w:vAlign w:val="top"/>
          </w:tcPr>
          <w:p>
            <w:pPr>
              <w:rPr>
                <w:rFonts w:ascii="Arial"/>
                <w:sz w:val="21"/>
              </w:rPr>
            </w:pPr>
            <w:r/>
          </w:p>
        </w:tc>
        <w:tc>
          <w:tcPr>
            <w:tcW w:w="1154" w:type="dxa"/>
            <w:vAlign w:val="top"/>
          </w:tcPr>
          <w:p>
            <w:pPr>
              <w:pStyle w:val="TableText"/>
              <w:ind w:right="24"/>
              <w:spacing w:before="160" w:line="281" w:lineRule="exact"/>
              <w:jc w:val="right"/>
              <w:rPr>
                <w:sz w:val="21"/>
                <w:szCs w:val="21"/>
              </w:rPr>
            </w:pPr>
            <w:r>
              <w:rPr>
                <w:sz w:val="21"/>
                <w:szCs w:val="21"/>
                <w:color w:val="212529"/>
                <w:spacing w:val="4"/>
                <w:position w:val="1"/>
              </w:rPr>
              <w:t>2.00</w:t>
            </w:r>
          </w:p>
        </w:tc>
        <w:tc>
          <w:tcPr>
            <w:tcW w:w="944" w:type="dxa"/>
            <w:vAlign w:val="top"/>
          </w:tcPr>
          <w:p>
            <w:pPr>
              <w:rPr>
                <w:rFonts w:ascii="Arial"/>
                <w:sz w:val="21"/>
              </w:rPr>
            </w:pPr>
            <w:r/>
          </w:p>
        </w:tc>
        <w:tc>
          <w:tcPr>
            <w:tcW w:w="1154" w:type="dxa"/>
            <w:vAlign w:val="top"/>
          </w:tcPr>
          <w:p>
            <w:pPr>
              <w:pStyle w:val="TableText"/>
              <w:ind w:right="20"/>
              <w:spacing w:before="160" w:line="281" w:lineRule="exact"/>
              <w:jc w:val="right"/>
              <w:rPr>
                <w:sz w:val="21"/>
                <w:szCs w:val="21"/>
              </w:rPr>
            </w:pPr>
            <w:r>
              <w:rPr>
                <w:sz w:val="21"/>
                <w:szCs w:val="21"/>
                <w:color w:val="212529"/>
                <w:spacing w:val="4"/>
                <w:position w:val="1"/>
              </w:rPr>
              <w:t>2.00</w:t>
            </w:r>
          </w:p>
        </w:tc>
        <w:tc>
          <w:tcPr>
            <w:tcW w:w="951" w:type="dxa"/>
            <w:vAlign w:val="top"/>
          </w:tcPr>
          <w:p>
            <w:pPr>
              <w:rPr>
                <w:rFonts w:ascii="Arial"/>
                <w:sz w:val="21"/>
              </w:rPr>
            </w:pPr>
            <w:r/>
          </w:p>
        </w:tc>
      </w:tr>
    </w:tbl>
    <w:p>
      <w:pPr>
        <w:ind w:left="1702" w:right="1938" w:hanging="7"/>
        <w:spacing w:before="35" w:line="215" w:lineRule="auto"/>
        <w:rPr>
          <w:rFonts w:ascii="SimSun" w:hAnsi="SimSun" w:eastAsia="SimSun" w:cs="SimSun"/>
          <w:sz w:val="21"/>
          <w:szCs w:val="21"/>
        </w:rPr>
      </w:pP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tbl>
      <w:tblPr>
        <w:tblStyle w:val="TableNormal"/>
        <w:tblW w:w="13470" w:type="dxa"/>
        <w:tblInd w:w="1687" w:type="dxa"/>
        <w:tblLayout w:type="fixed"/>
        <w:tblBorders>
          <w:left w:val="single" w:color="FFFFFF" w:sz="6" w:space="0"/>
          <w:bottom w:val="single" w:color="FFFFFF" w:sz="6" w:space="0"/>
          <w:right w:val="single" w:color="FFFFFF" w:sz="6" w:space="0"/>
          <w:top w:val="single" w:color="FFFFFF" w:sz="6" w:space="0"/>
        </w:tblBorders>
      </w:tblPr>
      <w:tblGrid>
        <w:gridCol w:w="13470"/>
      </w:tblGrid>
      <w:tr>
        <w:trPr>
          <w:trHeight w:val="525" w:hRule="atLeast"/>
        </w:trPr>
        <w:tc>
          <w:tcPr>
            <w:tcW w:w="13470" w:type="dxa"/>
            <w:vAlign w:val="top"/>
          </w:tcPr>
          <w:p>
            <w:pPr>
              <w:rPr>
                <w:rFonts w:ascii="Arial"/>
                <w:sz w:val="21"/>
              </w:rPr>
            </w:pPr>
            <w:r/>
          </w:p>
        </w:tc>
      </w:tr>
    </w:tbl>
    <w:p>
      <w:pPr>
        <w:pStyle w:val="BodyText"/>
        <w:rPr/>
      </w:pPr>
      <w:r/>
    </w:p>
    <w:p>
      <w:pPr>
        <w:sectPr>
          <w:headerReference w:type="default" r:id="rId24"/>
          <w:footerReference w:type="default" r:id="rId25"/>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541"/>
        <w:gridCol w:w="961"/>
        <w:gridCol w:w="3656"/>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4"/>
            <w:bookmarkEnd w:id="24"/>
            <w:bookmarkStart w:name="bookmark15" w:id="25"/>
            <w:bookmarkEnd w:id="25"/>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54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61"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656"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541" w:type="dxa"/>
            <w:vAlign w:val="top"/>
            <w:tcBorders>
              <w:top w:val="single" w:color="FFFFFF" w:sz="4" w:space="0"/>
              <w:left w:val="single" w:color="FFFFFF" w:sz="2" w:space="0"/>
              <w:right w:val="single" w:color="FFFFFF" w:sz="2" w:space="0"/>
            </w:tcBorders>
          </w:tcPr>
          <w:p>
            <w:pPr>
              <w:pStyle w:val="TableText"/>
              <w:ind w:left="9"/>
              <w:spacing w:before="79" w:line="233" w:lineRule="auto"/>
              <w:rPr>
                <w:sz w:val="12"/>
                <w:szCs w:val="12"/>
              </w:rPr>
            </w:pPr>
            <w:r>
              <w:rPr>
                <w:sz w:val="12"/>
                <w:szCs w:val="12"/>
                <w:color w:val="212529"/>
                <w:spacing w:val="9"/>
              </w:rPr>
              <w:t>单位名称：中国人民政治协商会议兴县委员会办公室</w:t>
            </w:r>
          </w:p>
        </w:tc>
        <w:tc>
          <w:tcPr>
            <w:tcW w:w="961" w:type="dxa"/>
            <w:vAlign w:val="top"/>
            <w:tcBorders>
              <w:top w:val="single" w:color="FFFFFF" w:sz="4" w:space="0"/>
              <w:left w:val="single" w:color="FFFFFF" w:sz="2" w:space="0"/>
              <w:right w:val="single" w:color="FFFFFF" w:sz="2" w:space="0"/>
            </w:tcBorders>
          </w:tcPr>
          <w:p>
            <w:pPr>
              <w:pStyle w:val="TableText"/>
              <w:ind w:left="213"/>
              <w:spacing w:before="79" w:line="234" w:lineRule="auto"/>
              <w:rPr>
                <w:sz w:val="12"/>
                <w:szCs w:val="12"/>
              </w:rPr>
            </w:pPr>
            <w:r>
              <w:rPr>
                <w:sz w:val="12"/>
                <w:szCs w:val="12"/>
                <w:color w:val="212529"/>
                <w:spacing w:val="5"/>
              </w:rPr>
              <w:t>2024年度</w:t>
            </w:r>
          </w:p>
        </w:tc>
        <w:tc>
          <w:tcPr>
            <w:tcW w:w="3656"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541" w:type="dxa"/>
            <w:vAlign w:val="top"/>
          </w:tcPr>
          <w:p>
            <w:pPr>
              <w:ind w:left="2096"/>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ind w:left="30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656" w:type="dxa"/>
            <w:vAlign w:val="top"/>
          </w:tcPr>
          <w:p>
            <w:pPr>
              <w:ind w:left="1574"/>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541" w:type="dxa"/>
            <w:vAlign w:val="top"/>
          </w:tcPr>
          <w:p>
            <w:pPr>
              <w:pStyle w:val="TableText"/>
              <w:ind w:left="2102"/>
              <w:spacing w:before="67" w:line="231" w:lineRule="auto"/>
              <w:rPr>
                <w:sz w:val="15"/>
                <w:szCs w:val="15"/>
              </w:rPr>
            </w:pPr>
            <w:r>
              <w:rPr>
                <w:sz w:val="15"/>
                <w:szCs w:val="15"/>
                <w:color w:val="212529"/>
                <w:spacing w:val="5"/>
              </w:rPr>
              <w:t>合计</w:t>
            </w:r>
          </w:p>
        </w:tc>
        <w:tc>
          <w:tcPr>
            <w:tcW w:w="961" w:type="dxa"/>
            <w:vAlign w:val="top"/>
          </w:tcPr>
          <w:p>
            <w:pPr>
              <w:pStyle w:val="TableText"/>
              <w:ind w:left="442"/>
              <w:spacing w:before="67" w:line="204" w:lineRule="exact"/>
              <w:rPr>
                <w:sz w:val="15"/>
                <w:szCs w:val="15"/>
              </w:rPr>
            </w:pPr>
            <w:r>
              <w:rPr>
                <w:sz w:val="15"/>
                <w:szCs w:val="15"/>
                <w:color w:val="212529"/>
                <w:position w:val="1"/>
              </w:rPr>
              <w:t>1</w:t>
            </w:r>
          </w:p>
        </w:tc>
        <w:tc>
          <w:tcPr>
            <w:tcW w:w="3656" w:type="dxa"/>
            <w:vAlign w:val="top"/>
          </w:tcPr>
          <w:p>
            <w:pPr>
              <w:pStyle w:val="TableText"/>
              <w:ind w:right="22"/>
              <w:spacing w:before="67" w:line="203" w:lineRule="exact"/>
              <w:jc w:val="right"/>
              <w:rPr>
                <w:sz w:val="15"/>
                <w:szCs w:val="15"/>
              </w:rPr>
            </w:pPr>
            <w:r>
              <w:rPr>
                <w:sz w:val="15"/>
                <w:szCs w:val="15"/>
                <w:color w:val="212529"/>
                <w:spacing w:val="2"/>
                <w:position w:val="1"/>
              </w:rPr>
              <w:t>2.38</w:t>
            </w:r>
          </w:p>
        </w:tc>
      </w:tr>
      <w:tr>
        <w:trPr>
          <w:trHeight w:val="292" w:hRule="atLeast"/>
        </w:trPr>
        <w:tc>
          <w:tcPr>
            <w:tcW w:w="4541" w:type="dxa"/>
            <w:vAlign w:val="top"/>
          </w:tcPr>
          <w:p>
            <w:pPr>
              <w:pStyle w:val="TableText"/>
              <w:ind w:left="2105"/>
              <w:spacing w:before="68" w:line="229" w:lineRule="auto"/>
              <w:rPr>
                <w:sz w:val="15"/>
                <w:szCs w:val="15"/>
              </w:rPr>
            </w:pPr>
            <w:r>
              <w:rPr>
                <w:sz w:val="15"/>
                <w:szCs w:val="15"/>
                <w:color w:val="212529"/>
                <w:spacing w:val="3"/>
              </w:rPr>
              <w:t>货物</w:t>
            </w:r>
          </w:p>
        </w:tc>
        <w:tc>
          <w:tcPr>
            <w:tcW w:w="961" w:type="dxa"/>
            <w:vAlign w:val="top"/>
          </w:tcPr>
          <w:p>
            <w:pPr>
              <w:pStyle w:val="TableText"/>
              <w:ind w:left="432"/>
              <w:spacing w:before="68" w:line="204" w:lineRule="exact"/>
              <w:rPr>
                <w:sz w:val="15"/>
                <w:szCs w:val="15"/>
              </w:rPr>
            </w:pPr>
            <w:r>
              <w:rPr>
                <w:sz w:val="15"/>
                <w:szCs w:val="15"/>
                <w:color w:val="212529"/>
                <w:position w:val="1"/>
              </w:rPr>
              <w:t>2</w:t>
            </w:r>
          </w:p>
        </w:tc>
        <w:tc>
          <w:tcPr>
            <w:tcW w:w="3656" w:type="dxa"/>
            <w:vAlign w:val="top"/>
          </w:tcPr>
          <w:p>
            <w:pPr>
              <w:pStyle w:val="TableText"/>
              <w:ind w:right="22"/>
              <w:spacing w:before="68" w:line="202" w:lineRule="exact"/>
              <w:jc w:val="right"/>
              <w:rPr>
                <w:sz w:val="15"/>
                <w:szCs w:val="15"/>
              </w:rPr>
            </w:pPr>
            <w:r>
              <w:rPr>
                <w:sz w:val="15"/>
                <w:szCs w:val="15"/>
                <w:color w:val="212529"/>
                <w:spacing w:val="2"/>
                <w:position w:val="1"/>
              </w:rPr>
              <w:t>2.38</w:t>
            </w:r>
          </w:p>
        </w:tc>
      </w:tr>
      <w:tr>
        <w:trPr>
          <w:trHeight w:val="292" w:hRule="atLeast"/>
        </w:trPr>
        <w:tc>
          <w:tcPr>
            <w:tcW w:w="4541" w:type="dxa"/>
            <w:vAlign w:val="top"/>
          </w:tcPr>
          <w:p>
            <w:pPr>
              <w:pStyle w:val="TableText"/>
              <w:ind w:left="2103"/>
              <w:spacing w:before="68" w:line="231" w:lineRule="auto"/>
              <w:rPr>
                <w:sz w:val="15"/>
                <w:szCs w:val="15"/>
              </w:rPr>
            </w:pPr>
            <w:r>
              <w:rPr>
                <w:sz w:val="15"/>
                <w:szCs w:val="15"/>
                <w:color w:val="212529"/>
                <w:spacing w:val="4"/>
              </w:rPr>
              <w:t>工程</w:t>
            </w:r>
          </w:p>
        </w:tc>
        <w:tc>
          <w:tcPr>
            <w:tcW w:w="961" w:type="dxa"/>
            <w:vAlign w:val="top"/>
          </w:tcPr>
          <w:p>
            <w:pPr>
              <w:pStyle w:val="TableText"/>
              <w:ind w:left="434"/>
              <w:spacing w:before="69" w:line="203" w:lineRule="exact"/>
              <w:rPr>
                <w:sz w:val="15"/>
                <w:szCs w:val="15"/>
              </w:rPr>
            </w:pPr>
            <w:r>
              <w:rPr>
                <w:sz w:val="15"/>
                <w:szCs w:val="15"/>
                <w:color w:val="212529"/>
                <w:position w:val="1"/>
              </w:rPr>
              <w:t>3</w:t>
            </w:r>
          </w:p>
        </w:tc>
        <w:tc>
          <w:tcPr>
            <w:tcW w:w="3656" w:type="dxa"/>
            <w:vAlign w:val="top"/>
          </w:tcPr>
          <w:p>
            <w:pPr>
              <w:rPr>
                <w:rFonts w:ascii="Arial"/>
                <w:sz w:val="21"/>
              </w:rPr>
            </w:pPr>
            <w:r/>
          </w:p>
        </w:tc>
      </w:tr>
      <w:tr>
        <w:trPr>
          <w:trHeight w:val="292" w:hRule="atLeast"/>
        </w:trPr>
        <w:tc>
          <w:tcPr>
            <w:tcW w:w="4541" w:type="dxa"/>
            <w:vAlign w:val="top"/>
          </w:tcPr>
          <w:p>
            <w:pPr>
              <w:pStyle w:val="TableText"/>
              <w:ind w:left="2101"/>
              <w:spacing w:before="69" w:line="230" w:lineRule="auto"/>
              <w:rPr>
                <w:sz w:val="15"/>
                <w:szCs w:val="15"/>
              </w:rPr>
            </w:pPr>
            <w:r>
              <w:rPr>
                <w:sz w:val="15"/>
                <w:szCs w:val="15"/>
                <w:color w:val="212529"/>
                <w:spacing w:val="5"/>
              </w:rPr>
              <w:t>服务</w:t>
            </w:r>
          </w:p>
        </w:tc>
        <w:tc>
          <w:tcPr>
            <w:tcW w:w="961" w:type="dxa"/>
            <w:vAlign w:val="top"/>
          </w:tcPr>
          <w:p>
            <w:pPr>
              <w:pStyle w:val="TableText"/>
              <w:ind w:left="430"/>
              <w:spacing w:before="69" w:line="205" w:lineRule="exact"/>
              <w:rPr>
                <w:sz w:val="15"/>
                <w:szCs w:val="15"/>
              </w:rPr>
            </w:pPr>
            <w:r>
              <w:rPr>
                <w:sz w:val="15"/>
                <w:szCs w:val="15"/>
                <w:color w:val="212529"/>
                <w:position w:val="1"/>
              </w:rPr>
              <w:t>4</w:t>
            </w:r>
          </w:p>
        </w:tc>
        <w:tc>
          <w:tcPr>
            <w:tcW w:w="3656"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541" w:type="dxa"/>
            <w:vAlign w:val="top"/>
          </w:tcPr>
          <w:p>
            <w:pPr>
              <w:ind w:left="2096"/>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61" w:type="dxa"/>
            <w:vAlign w:val="top"/>
          </w:tcPr>
          <w:p>
            <w:pPr>
              <w:rPr>
                <w:rFonts w:ascii="Arial"/>
                <w:sz w:val="21"/>
              </w:rPr>
            </w:pPr>
            <w:r/>
          </w:p>
        </w:tc>
        <w:tc>
          <w:tcPr>
            <w:tcW w:w="3656" w:type="dxa"/>
            <w:vAlign w:val="top"/>
          </w:tcPr>
          <w:p>
            <w:pPr>
              <w:ind w:left="1574"/>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541" w:type="dxa"/>
            <w:vAlign w:val="top"/>
          </w:tcPr>
          <w:p>
            <w:pPr>
              <w:pStyle w:val="TableText"/>
              <w:ind w:left="15"/>
              <w:spacing w:before="71" w:line="231" w:lineRule="auto"/>
              <w:rPr>
                <w:sz w:val="15"/>
                <w:szCs w:val="15"/>
              </w:rPr>
            </w:pPr>
            <w:r>
              <w:rPr>
                <w:sz w:val="15"/>
                <w:szCs w:val="15"/>
                <w:color w:val="212529"/>
                <w:spacing w:val="6"/>
              </w:rPr>
              <w:t>（一）行政单位</w:t>
            </w:r>
          </w:p>
        </w:tc>
        <w:tc>
          <w:tcPr>
            <w:tcW w:w="961" w:type="dxa"/>
            <w:vAlign w:val="top"/>
          </w:tcPr>
          <w:p>
            <w:pPr>
              <w:pStyle w:val="TableText"/>
              <w:ind w:left="434"/>
              <w:spacing w:before="72" w:line="203" w:lineRule="exact"/>
              <w:rPr>
                <w:sz w:val="15"/>
                <w:szCs w:val="15"/>
              </w:rPr>
            </w:pPr>
            <w:r>
              <w:rPr>
                <w:sz w:val="15"/>
                <w:szCs w:val="15"/>
                <w:color w:val="212529"/>
                <w:position w:val="1"/>
              </w:rPr>
              <w:t>5</w:t>
            </w:r>
          </w:p>
        </w:tc>
        <w:tc>
          <w:tcPr>
            <w:tcW w:w="3656" w:type="dxa"/>
            <w:vAlign w:val="top"/>
          </w:tcPr>
          <w:p>
            <w:pPr>
              <w:pStyle w:val="TableText"/>
              <w:ind w:right="22"/>
              <w:spacing w:before="72" w:line="202" w:lineRule="exact"/>
              <w:jc w:val="right"/>
              <w:rPr>
                <w:sz w:val="15"/>
                <w:szCs w:val="15"/>
              </w:rPr>
            </w:pPr>
            <w:r>
              <w:rPr>
                <w:sz w:val="15"/>
                <w:szCs w:val="15"/>
                <w:color w:val="212529"/>
                <w:position w:val="1"/>
              </w:rPr>
              <w:t>19.63</w:t>
            </w:r>
          </w:p>
        </w:tc>
      </w:tr>
      <w:tr>
        <w:trPr>
          <w:trHeight w:val="292" w:hRule="atLeast"/>
        </w:trPr>
        <w:tc>
          <w:tcPr>
            <w:tcW w:w="4541"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61" w:type="dxa"/>
            <w:vAlign w:val="top"/>
          </w:tcPr>
          <w:p>
            <w:pPr>
              <w:pStyle w:val="TableText"/>
              <w:ind w:left="432"/>
              <w:spacing w:before="72" w:line="203" w:lineRule="exact"/>
              <w:rPr>
                <w:sz w:val="15"/>
                <w:szCs w:val="15"/>
              </w:rPr>
            </w:pPr>
            <w:r>
              <w:rPr>
                <w:sz w:val="15"/>
                <w:szCs w:val="15"/>
                <w:color w:val="212529"/>
                <w:position w:val="1"/>
              </w:rPr>
              <w:t>6</w:t>
            </w:r>
          </w:p>
        </w:tc>
        <w:tc>
          <w:tcPr>
            <w:tcW w:w="3656"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541"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61" w:type="dxa"/>
            <w:vAlign w:val="top"/>
          </w:tcPr>
          <w:p>
            <w:pPr>
              <w:pStyle w:val="TableText"/>
              <w:ind w:left="434"/>
              <w:spacing w:before="74" w:line="203" w:lineRule="exact"/>
              <w:rPr>
                <w:sz w:val="15"/>
                <w:szCs w:val="15"/>
              </w:rPr>
            </w:pPr>
            <w:r>
              <w:rPr>
                <w:sz w:val="15"/>
                <w:szCs w:val="15"/>
                <w:color w:val="212529"/>
                <w:position w:val="1"/>
              </w:rPr>
              <w:t>7</w:t>
            </w:r>
          </w:p>
        </w:tc>
        <w:tc>
          <w:tcPr>
            <w:tcW w:w="3656" w:type="dxa"/>
            <w:vAlign w:val="top"/>
          </w:tcPr>
          <w:p>
            <w:pPr>
              <w:pStyle w:val="TableText"/>
              <w:ind w:right="8"/>
              <w:spacing w:before="74" w:line="204" w:lineRule="exact"/>
              <w:jc w:val="right"/>
              <w:rPr>
                <w:sz w:val="15"/>
                <w:szCs w:val="15"/>
              </w:rPr>
            </w:pPr>
            <w:r>
              <w:rPr>
                <w:sz w:val="15"/>
                <w:szCs w:val="15"/>
                <w:color w:val="212529"/>
                <w:position w:val="1"/>
              </w:rPr>
              <w:t>1</w:t>
            </w:r>
          </w:p>
        </w:tc>
      </w:tr>
      <w:tr>
        <w:trPr>
          <w:trHeight w:val="293" w:hRule="atLeast"/>
        </w:trPr>
        <w:tc>
          <w:tcPr>
            <w:tcW w:w="4541"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61" w:type="dxa"/>
            <w:vAlign w:val="top"/>
          </w:tcPr>
          <w:p>
            <w:pPr>
              <w:pStyle w:val="TableText"/>
              <w:ind w:left="431"/>
              <w:spacing w:before="73" w:line="204" w:lineRule="exact"/>
              <w:rPr>
                <w:sz w:val="15"/>
                <w:szCs w:val="15"/>
              </w:rPr>
            </w:pPr>
            <w:r>
              <w:rPr>
                <w:sz w:val="15"/>
                <w:szCs w:val="15"/>
                <w:color w:val="212529"/>
                <w:position w:val="1"/>
              </w:rPr>
              <w:t>8</w:t>
            </w:r>
          </w:p>
        </w:tc>
        <w:tc>
          <w:tcPr>
            <w:tcW w:w="3656" w:type="dxa"/>
            <w:vAlign w:val="top"/>
          </w:tcPr>
          <w:p>
            <w:pPr>
              <w:rPr>
                <w:rFonts w:ascii="Arial"/>
                <w:sz w:val="21"/>
              </w:rPr>
            </w:pPr>
            <w:r/>
          </w:p>
        </w:tc>
      </w:tr>
      <w:tr>
        <w:trPr>
          <w:trHeight w:val="293" w:hRule="atLeast"/>
        </w:trPr>
        <w:tc>
          <w:tcPr>
            <w:tcW w:w="4541"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61" w:type="dxa"/>
            <w:vAlign w:val="top"/>
          </w:tcPr>
          <w:p>
            <w:pPr>
              <w:pStyle w:val="TableText"/>
              <w:ind w:left="431"/>
              <w:spacing w:before="73" w:line="203" w:lineRule="exact"/>
              <w:rPr>
                <w:sz w:val="15"/>
                <w:szCs w:val="15"/>
              </w:rPr>
            </w:pPr>
            <w:r>
              <w:rPr>
                <w:sz w:val="15"/>
                <w:szCs w:val="15"/>
                <w:color w:val="212529"/>
                <w:position w:val="1"/>
              </w:rPr>
              <w:t>9</w:t>
            </w:r>
          </w:p>
        </w:tc>
        <w:tc>
          <w:tcPr>
            <w:tcW w:w="3656" w:type="dxa"/>
            <w:vAlign w:val="top"/>
          </w:tcPr>
          <w:p>
            <w:pPr>
              <w:rPr>
                <w:rFonts w:ascii="Arial"/>
                <w:sz w:val="21"/>
              </w:rPr>
            </w:pPr>
            <w:r/>
          </w:p>
        </w:tc>
      </w:tr>
      <w:tr>
        <w:trPr>
          <w:trHeight w:val="292" w:hRule="atLeast"/>
        </w:trPr>
        <w:tc>
          <w:tcPr>
            <w:tcW w:w="4541" w:type="dxa"/>
            <w:vAlign w:val="top"/>
          </w:tcPr>
          <w:p>
            <w:pPr>
              <w:pStyle w:val="TableText"/>
              <w:ind w:left="168"/>
              <w:spacing w:before="73" w:line="229" w:lineRule="auto"/>
              <w:rPr>
                <w:sz w:val="15"/>
                <w:szCs w:val="15"/>
              </w:rPr>
            </w:pPr>
            <w:r>
              <w:rPr>
                <w:sz w:val="15"/>
                <w:szCs w:val="15"/>
                <w:color w:val="212529"/>
                <w:spacing w:val="6"/>
              </w:rPr>
              <w:t>3.机要通信用车</w:t>
            </w:r>
          </w:p>
        </w:tc>
        <w:tc>
          <w:tcPr>
            <w:tcW w:w="961" w:type="dxa"/>
            <w:vAlign w:val="top"/>
          </w:tcPr>
          <w:p>
            <w:pPr>
              <w:pStyle w:val="TableText"/>
              <w:ind w:left="402"/>
              <w:spacing w:before="73" w:line="203" w:lineRule="exact"/>
              <w:rPr>
                <w:sz w:val="15"/>
                <w:szCs w:val="15"/>
              </w:rPr>
            </w:pPr>
            <w:r>
              <w:rPr>
                <w:sz w:val="15"/>
                <w:szCs w:val="15"/>
                <w:color w:val="212529"/>
                <w:spacing w:val="-5"/>
                <w:position w:val="1"/>
              </w:rPr>
              <w:t>10</w:t>
            </w:r>
          </w:p>
        </w:tc>
        <w:tc>
          <w:tcPr>
            <w:tcW w:w="3656" w:type="dxa"/>
            <w:vAlign w:val="top"/>
          </w:tcPr>
          <w:p>
            <w:pPr>
              <w:pStyle w:val="TableText"/>
              <w:ind w:right="8"/>
              <w:spacing w:before="73" w:line="204" w:lineRule="exact"/>
              <w:jc w:val="right"/>
              <w:rPr>
                <w:sz w:val="15"/>
                <w:szCs w:val="15"/>
              </w:rPr>
            </w:pPr>
            <w:r>
              <w:rPr>
                <w:sz w:val="15"/>
                <w:szCs w:val="15"/>
                <w:color w:val="212529"/>
                <w:position w:val="1"/>
              </w:rPr>
              <w:t>1</w:t>
            </w:r>
          </w:p>
        </w:tc>
      </w:tr>
      <w:tr>
        <w:trPr>
          <w:trHeight w:val="293" w:hRule="atLeast"/>
        </w:trPr>
        <w:tc>
          <w:tcPr>
            <w:tcW w:w="4541" w:type="dxa"/>
            <w:vAlign w:val="top"/>
          </w:tcPr>
          <w:p>
            <w:pPr>
              <w:pStyle w:val="TableText"/>
              <w:ind w:left="164"/>
              <w:spacing w:before="73" w:line="230" w:lineRule="auto"/>
              <w:rPr>
                <w:sz w:val="15"/>
                <w:szCs w:val="15"/>
              </w:rPr>
            </w:pPr>
            <w:r>
              <w:rPr>
                <w:sz w:val="15"/>
                <w:szCs w:val="15"/>
                <w:color w:val="212529"/>
                <w:spacing w:val="6"/>
              </w:rPr>
              <w:t>4.应急保障用车</w:t>
            </w:r>
          </w:p>
        </w:tc>
        <w:tc>
          <w:tcPr>
            <w:tcW w:w="961" w:type="dxa"/>
            <w:vAlign w:val="top"/>
          </w:tcPr>
          <w:p>
            <w:pPr>
              <w:pStyle w:val="TableText"/>
              <w:ind w:left="402"/>
              <w:spacing w:before="74" w:line="204" w:lineRule="exact"/>
              <w:rPr>
                <w:sz w:val="15"/>
                <w:szCs w:val="15"/>
              </w:rPr>
            </w:pPr>
            <w:r>
              <w:rPr>
                <w:sz w:val="15"/>
                <w:szCs w:val="15"/>
                <w:color w:val="212529"/>
                <w:spacing w:val="-5"/>
                <w:position w:val="1"/>
              </w:rPr>
              <w:t>11</w:t>
            </w:r>
          </w:p>
        </w:tc>
        <w:tc>
          <w:tcPr>
            <w:tcW w:w="3656" w:type="dxa"/>
            <w:vAlign w:val="top"/>
          </w:tcPr>
          <w:p>
            <w:pPr>
              <w:rPr>
                <w:rFonts w:ascii="Arial"/>
                <w:sz w:val="21"/>
              </w:rPr>
            </w:pPr>
            <w:r/>
          </w:p>
        </w:tc>
      </w:tr>
      <w:tr>
        <w:trPr>
          <w:trHeight w:val="292" w:hRule="atLeast"/>
        </w:trPr>
        <w:tc>
          <w:tcPr>
            <w:tcW w:w="4541" w:type="dxa"/>
            <w:vAlign w:val="top"/>
          </w:tcPr>
          <w:p>
            <w:pPr>
              <w:pStyle w:val="TableText"/>
              <w:ind w:left="168"/>
              <w:spacing w:before="73" w:line="229" w:lineRule="auto"/>
              <w:rPr>
                <w:sz w:val="15"/>
                <w:szCs w:val="15"/>
              </w:rPr>
            </w:pPr>
            <w:r>
              <w:rPr>
                <w:sz w:val="15"/>
                <w:szCs w:val="15"/>
                <w:color w:val="212529"/>
                <w:spacing w:val="6"/>
              </w:rPr>
              <w:t>5.执法执勤用车</w:t>
            </w:r>
          </w:p>
        </w:tc>
        <w:tc>
          <w:tcPr>
            <w:tcW w:w="961" w:type="dxa"/>
            <w:vAlign w:val="top"/>
          </w:tcPr>
          <w:p>
            <w:pPr>
              <w:pStyle w:val="TableText"/>
              <w:ind w:left="402"/>
              <w:spacing w:before="73" w:line="205" w:lineRule="exact"/>
              <w:rPr>
                <w:sz w:val="15"/>
                <w:szCs w:val="15"/>
              </w:rPr>
            </w:pPr>
            <w:r>
              <w:rPr>
                <w:sz w:val="15"/>
                <w:szCs w:val="15"/>
                <w:color w:val="212529"/>
                <w:spacing w:val="-5"/>
                <w:position w:val="1"/>
              </w:rPr>
              <w:t>12</w:t>
            </w:r>
          </w:p>
        </w:tc>
        <w:tc>
          <w:tcPr>
            <w:tcW w:w="3656" w:type="dxa"/>
            <w:vAlign w:val="top"/>
          </w:tcPr>
          <w:p>
            <w:pPr>
              <w:rPr>
                <w:rFonts w:ascii="Arial"/>
                <w:sz w:val="21"/>
              </w:rPr>
            </w:pPr>
            <w:r/>
          </w:p>
        </w:tc>
      </w:tr>
      <w:tr>
        <w:trPr>
          <w:trHeight w:val="293" w:hRule="atLeast"/>
        </w:trPr>
        <w:tc>
          <w:tcPr>
            <w:tcW w:w="4541"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61" w:type="dxa"/>
            <w:vAlign w:val="top"/>
          </w:tcPr>
          <w:p>
            <w:pPr>
              <w:pStyle w:val="TableText"/>
              <w:ind w:left="402"/>
              <w:spacing w:before="74" w:line="203" w:lineRule="exact"/>
              <w:rPr>
                <w:sz w:val="15"/>
                <w:szCs w:val="15"/>
              </w:rPr>
            </w:pPr>
            <w:r>
              <w:rPr>
                <w:sz w:val="15"/>
                <w:szCs w:val="15"/>
                <w:color w:val="212529"/>
                <w:spacing w:val="-5"/>
                <w:position w:val="1"/>
              </w:rPr>
              <w:t>13</w:t>
            </w:r>
          </w:p>
        </w:tc>
        <w:tc>
          <w:tcPr>
            <w:tcW w:w="3656" w:type="dxa"/>
            <w:vAlign w:val="top"/>
          </w:tcPr>
          <w:p>
            <w:pPr>
              <w:rPr>
                <w:rFonts w:ascii="Arial"/>
                <w:sz w:val="21"/>
              </w:rPr>
            </w:pPr>
            <w:r/>
          </w:p>
        </w:tc>
      </w:tr>
      <w:tr>
        <w:trPr>
          <w:trHeight w:val="293" w:hRule="atLeast"/>
        </w:trPr>
        <w:tc>
          <w:tcPr>
            <w:tcW w:w="4541"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61" w:type="dxa"/>
            <w:vAlign w:val="top"/>
          </w:tcPr>
          <w:p>
            <w:pPr>
              <w:pStyle w:val="TableText"/>
              <w:ind w:left="402"/>
              <w:spacing w:before="74" w:line="204" w:lineRule="exact"/>
              <w:rPr>
                <w:sz w:val="15"/>
                <w:szCs w:val="15"/>
              </w:rPr>
            </w:pPr>
            <w:r>
              <w:rPr>
                <w:sz w:val="15"/>
                <w:szCs w:val="15"/>
                <w:color w:val="212529"/>
                <w:spacing w:val="-5"/>
                <w:position w:val="1"/>
              </w:rPr>
              <w:t>14</w:t>
            </w:r>
          </w:p>
        </w:tc>
        <w:tc>
          <w:tcPr>
            <w:tcW w:w="3656" w:type="dxa"/>
            <w:vAlign w:val="top"/>
          </w:tcPr>
          <w:p>
            <w:pPr>
              <w:rPr>
                <w:rFonts w:ascii="Arial"/>
                <w:sz w:val="21"/>
              </w:rPr>
            </w:pPr>
            <w:r/>
          </w:p>
        </w:tc>
      </w:tr>
      <w:tr>
        <w:trPr>
          <w:trHeight w:val="292" w:hRule="atLeast"/>
        </w:trPr>
        <w:tc>
          <w:tcPr>
            <w:tcW w:w="4541" w:type="dxa"/>
            <w:vAlign w:val="top"/>
          </w:tcPr>
          <w:p>
            <w:pPr>
              <w:pStyle w:val="TableText"/>
              <w:ind w:left="166"/>
              <w:spacing w:before="73" w:line="230" w:lineRule="auto"/>
              <w:rPr>
                <w:sz w:val="15"/>
                <w:szCs w:val="15"/>
              </w:rPr>
            </w:pPr>
            <w:r>
              <w:rPr>
                <w:sz w:val="15"/>
                <w:szCs w:val="15"/>
                <w:color w:val="212529"/>
                <w:spacing w:val="5"/>
              </w:rPr>
              <w:t>8.其他用车</w:t>
            </w:r>
          </w:p>
        </w:tc>
        <w:tc>
          <w:tcPr>
            <w:tcW w:w="961" w:type="dxa"/>
            <w:vAlign w:val="top"/>
          </w:tcPr>
          <w:p>
            <w:pPr>
              <w:pStyle w:val="TableText"/>
              <w:ind w:left="402"/>
              <w:spacing w:before="73" w:line="204" w:lineRule="exact"/>
              <w:rPr>
                <w:sz w:val="15"/>
                <w:szCs w:val="15"/>
              </w:rPr>
            </w:pPr>
            <w:r>
              <w:rPr>
                <w:sz w:val="15"/>
                <w:szCs w:val="15"/>
                <w:color w:val="212529"/>
                <w:spacing w:val="-5"/>
                <w:position w:val="1"/>
              </w:rPr>
              <w:t>15</w:t>
            </w:r>
          </w:p>
        </w:tc>
        <w:tc>
          <w:tcPr>
            <w:tcW w:w="3656" w:type="dxa"/>
            <w:vAlign w:val="top"/>
          </w:tcPr>
          <w:p>
            <w:pPr>
              <w:rPr>
                <w:rFonts w:ascii="Arial"/>
                <w:sz w:val="21"/>
              </w:rPr>
            </w:pPr>
            <w:r/>
          </w:p>
        </w:tc>
      </w:tr>
      <w:tr>
        <w:trPr>
          <w:trHeight w:val="292" w:hRule="atLeast"/>
        </w:trPr>
        <w:tc>
          <w:tcPr>
            <w:tcW w:w="4541"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61" w:type="dxa"/>
            <w:vAlign w:val="top"/>
          </w:tcPr>
          <w:p>
            <w:pPr>
              <w:pStyle w:val="TableText"/>
              <w:ind w:left="402"/>
              <w:spacing w:before="74" w:line="203" w:lineRule="exact"/>
              <w:rPr>
                <w:sz w:val="15"/>
                <w:szCs w:val="15"/>
              </w:rPr>
            </w:pPr>
            <w:r>
              <w:rPr>
                <w:sz w:val="15"/>
                <w:szCs w:val="15"/>
                <w:color w:val="212529"/>
                <w:spacing w:val="-5"/>
                <w:position w:val="1"/>
              </w:rPr>
              <w:t>17</w:t>
            </w:r>
          </w:p>
        </w:tc>
        <w:tc>
          <w:tcPr>
            <w:tcW w:w="3656"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rPr>
                <w:rFonts w:ascii="Arial"/>
                <w:sz w:val="21"/>
              </w:rPr>
            </w:pPr>
            <w:r/>
          </w:p>
        </w:tc>
      </w:tr>
    </w:tbl>
    <w:p>
      <w:pPr>
        <w:pStyle w:val="BodyText"/>
        <w:rPr/>
      </w:pPr>
      <w:r/>
    </w:p>
    <w:p>
      <w:pPr>
        <w:sectPr>
          <w:headerReference w:type="default" r:id="rId14"/>
          <w:footerReference w:type="default" r:id="rId26"/>
          <w:pgSz w:w="11900" w:h="16840"/>
          <w:pgMar w:top="642" w:right="0" w:bottom="340" w:left="0" w:header="326" w:footer="93"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0" w:id="26"/>
      <w:bookmarkEnd w:id="26"/>
      <w:bookmarkStart w:name="bookmark16" w:id="27"/>
      <w:bookmarkEnd w:id="27"/>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28"/>
      <w:bookmarkEnd w:id="28"/>
      <w:r>
        <w:rPr>
          <w:rFonts w:ascii="Microsoft YaHei" w:hAnsi="Microsoft YaHei" w:eastAsia="Microsoft YaHei" w:cs="Microsoft YaHei"/>
          <w:sz w:val="22"/>
          <w:szCs w:val="22"/>
          <w:spacing w:val="8"/>
          <w:position w:val="-1"/>
        </w:rPr>
        <w:t>一、收入支出决算总体情况说明</w:t>
      </w:r>
    </w:p>
    <w:p>
      <w:pPr>
        <w:ind w:left="1263" w:right="1223" w:firstLine="457"/>
        <w:spacing w:before="186" w:line="322" w:lineRule="auto"/>
        <w:jc w:val="both"/>
        <w:rPr>
          <w:rFonts w:ascii="FangSong" w:hAnsi="FangSong" w:eastAsia="FangSong" w:cs="FangSong"/>
          <w:sz w:val="23"/>
          <w:szCs w:val="23"/>
        </w:rPr>
      </w:pPr>
      <w:r>
        <w:rPr>
          <w:rFonts w:ascii="FangSong" w:hAnsi="FangSong" w:eastAsia="FangSong" w:cs="FangSong"/>
          <w:sz w:val="23"/>
          <w:szCs w:val="23"/>
          <w:spacing w:val="2"/>
        </w:rPr>
        <w:t>2024年度收入总计497.85万元，支出总计497.85万元。与上年相比，收入总计增加42.42</w:t>
      </w:r>
      <w:r>
        <w:rPr>
          <w:rFonts w:ascii="FangSong" w:hAnsi="FangSong" w:eastAsia="FangSong" w:cs="FangSong"/>
          <w:sz w:val="23"/>
          <w:szCs w:val="23"/>
          <w:spacing w:val="7"/>
        </w:rPr>
        <w:t>万元，增长9.31%，支出总计增加42.42万元，增长9.31%。主要原因是围绕党和国家中</w:t>
      </w:r>
      <w:r>
        <w:rPr>
          <w:rFonts w:ascii="FangSong" w:hAnsi="FangSong" w:eastAsia="FangSong" w:cs="FangSong"/>
          <w:sz w:val="23"/>
          <w:szCs w:val="23"/>
          <w:spacing w:val="6"/>
        </w:rPr>
        <w:t>心工</w:t>
      </w:r>
      <w:r>
        <w:rPr>
          <w:rFonts w:ascii="FangSong" w:hAnsi="FangSong" w:eastAsia="FangSong" w:cs="FangSong"/>
          <w:sz w:val="23"/>
          <w:szCs w:val="23"/>
          <w:spacing w:val="11"/>
        </w:rPr>
        <w:t>作，进一步拓展履职领域、深化调研协商、丰富民主监督形式，积极服务经济社会发展大</w:t>
      </w:r>
      <w:r>
        <w:rPr>
          <w:rFonts w:ascii="FangSong" w:hAnsi="FangSong" w:eastAsia="FangSong" w:cs="FangSong"/>
          <w:sz w:val="23"/>
          <w:szCs w:val="23"/>
          <w:spacing w:val="4"/>
        </w:rPr>
        <w:t>局，新增履职项目；</w:t>
      </w:r>
      <w:r>
        <w:rPr>
          <w:rFonts w:ascii="FangSong" w:hAnsi="FangSong" w:eastAsia="FangSong" w:cs="FangSong"/>
          <w:sz w:val="23"/>
          <w:szCs w:val="23"/>
          <w:spacing w:val="-63"/>
        </w:rPr>
        <w:t xml:space="preserve"> </w:t>
      </w:r>
      <w:r>
        <w:rPr>
          <w:rFonts w:ascii="FangSong" w:hAnsi="FangSong" w:eastAsia="FangSong" w:cs="FangSong"/>
          <w:sz w:val="23"/>
          <w:szCs w:val="23"/>
          <w:spacing w:val="4"/>
        </w:rPr>
        <w:t>同时，受物价上涨相关费用增加；人员调动、退休导致相关费用相应增</w:t>
      </w:r>
      <w:r>
        <w:rPr>
          <w:rFonts w:ascii="FangSong" w:hAnsi="FangSong" w:eastAsia="FangSong" w:cs="FangSong"/>
          <w:sz w:val="23"/>
          <w:szCs w:val="23"/>
          <w:spacing w:val="-7"/>
        </w:rPr>
        <w:t>加。</w:t>
      </w:r>
    </w:p>
    <w:p>
      <w:pPr>
        <w:ind w:left="1722"/>
        <w:spacing w:line="229" w:lineRule="exact"/>
        <w:outlineLvl w:val="1"/>
        <w:rPr>
          <w:rFonts w:ascii="Microsoft YaHei" w:hAnsi="Microsoft YaHei" w:eastAsia="Microsoft YaHei" w:cs="Microsoft YaHei"/>
          <w:sz w:val="22"/>
          <w:szCs w:val="22"/>
        </w:rPr>
      </w:pPr>
      <w:bookmarkStart w:name="bookmark18" w:id="29"/>
      <w:bookmarkEnd w:id="29"/>
      <w:r>
        <w:rPr>
          <w:rFonts w:ascii="Microsoft YaHei" w:hAnsi="Microsoft YaHei" w:eastAsia="Microsoft YaHei" w:cs="Microsoft YaHei"/>
          <w:sz w:val="22"/>
          <w:szCs w:val="22"/>
          <w:spacing w:val="8"/>
          <w:position w:val="-1"/>
        </w:rPr>
        <w:t>二、收入决算情况说明</w:t>
      </w:r>
    </w:p>
    <w:p>
      <w:pPr>
        <w:ind w:left="1720"/>
        <w:spacing w:before="185" w:line="223" w:lineRule="auto"/>
        <w:rPr>
          <w:rFonts w:ascii="FangSong" w:hAnsi="FangSong" w:eastAsia="FangSong" w:cs="FangSong"/>
          <w:sz w:val="23"/>
          <w:szCs w:val="23"/>
        </w:rPr>
      </w:pPr>
      <w:r>
        <w:rPr>
          <w:rFonts w:ascii="FangSong" w:hAnsi="FangSong" w:eastAsia="FangSong" w:cs="FangSong"/>
          <w:sz w:val="23"/>
          <w:szCs w:val="23"/>
        </w:rPr>
        <w:t>2024年度收入合计497.85万元，</w:t>
      </w:r>
      <w:r>
        <w:rPr>
          <w:rFonts w:ascii="FangSong" w:hAnsi="FangSong" w:eastAsia="FangSong" w:cs="FangSong"/>
          <w:sz w:val="23"/>
          <w:szCs w:val="23"/>
          <w:spacing w:val="-1"/>
        </w:rPr>
        <w:t>其中：</w:t>
      </w:r>
    </w:p>
    <w:p>
      <w:pPr>
        <w:ind w:left="1727"/>
        <w:spacing w:before="121" w:line="224" w:lineRule="auto"/>
        <w:rPr>
          <w:rFonts w:ascii="FangSong" w:hAnsi="FangSong" w:eastAsia="FangSong" w:cs="FangSong"/>
          <w:sz w:val="23"/>
          <w:szCs w:val="23"/>
        </w:rPr>
      </w:pPr>
      <w:r>
        <w:rPr>
          <w:rFonts w:ascii="FangSong" w:hAnsi="FangSong" w:eastAsia="FangSong" w:cs="FangSong"/>
          <w:sz w:val="23"/>
          <w:szCs w:val="23"/>
          <w:spacing w:val="-3"/>
        </w:rPr>
        <w:t>财政拨款收入497.85万元，</w:t>
      </w:r>
      <w:r>
        <w:rPr>
          <w:rFonts w:ascii="FangSong" w:hAnsi="FangSong" w:eastAsia="FangSong" w:cs="FangSong"/>
          <w:sz w:val="23"/>
          <w:szCs w:val="23"/>
          <w:spacing w:val="-49"/>
        </w:rPr>
        <w:t xml:space="preserve"> </w:t>
      </w:r>
      <w:r>
        <w:rPr>
          <w:rFonts w:ascii="FangSong" w:hAnsi="FangSong" w:eastAsia="FangSong" w:cs="FangSong"/>
          <w:sz w:val="23"/>
          <w:szCs w:val="23"/>
          <w:spacing w:val="-3"/>
        </w:rPr>
        <w:t>占比100.00%。</w:t>
      </w:r>
    </w:p>
    <w:p>
      <w:pPr>
        <w:ind w:left="1723"/>
        <w:spacing w:before="118" w:line="230" w:lineRule="exact"/>
        <w:outlineLvl w:val="1"/>
        <w:rPr>
          <w:rFonts w:ascii="Microsoft YaHei" w:hAnsi="Microsoft YaHei" w:eastAsia="Microsoft YaHei" w:cs="Microsoft YaHei"/>
          <w:sz w:val="22"/>
          <w:szCs w:val="22"/>
        </w:rPr>
      </w:pPr>
      <w:bookmarkStart w:name="bookmark19" w:id="30"/>
      <w:bookmarkEnd w:id="30"/>
      <w:r>
        <w:rPr>
          <w:rFonts w:ascii="Microsoft YaHei" w:hAnsi="Microsoft YaHei" w:eastAsia="Microsoft YaHei" w:cs="Microsoft YaHei"/>
          <w:sz w:val="22"/>
          <w:szCs w:val="22"/>
          <w:spacing w:val="7"/>
          <w:position w:val="-1"/>
        </w:rPr>
        <w:t>三、支出决算情况说明</w:t>
      </w:r>
    </w:p>
    <w:p>
      <w:pPr>
        <w:ind w:left="1720"/>
        <w:spacing w:before="185" w:line="223" w:lineRule="auto"/>
        <w:rPr>
          <w:rFonts w:ascii="FangSong" w:hAnsi="FangSong" w:eastAsia="FangSong" w:cs="FangSong"/>
          <w:sz w:val="23"/>
          <w:szCs w:val="23"/>
        </w:rPr>
      </w:pPr>
      <w:r>
        <w:rPr>
          <w:rFonts w:ascii="FangSong" w:hAnsi="FangSong" w:eastAsia="FangSong" w:cs="FangSong"/>
          <w:sz w:val="23"/>
          <w:szCs w:val="23"/>
        </w:rPr>
        <w:t>2024年度支出合计497.85万元，</w:t>
      </w:r>
      <w:r>
        <w:rPr>
          <w:rFonts w:ascii="FangSong" w:hAnsi="FangSong" w:eastAsia="FangSong" w:cs="FangSong"/>
          <w:sz w:val="23"/>
          <w:szCs w:val="23"/>
          <w:spacing w:val="-1"/>
        </w:rPr>
        <w:t>其中：</w:t>
      </w:r>
    </w:p>
    <w:p>
      <w:pPr>
        <w:ind w:left="1725"/>
        <w:spacing w:before="122" w:line="223" w:lineRule="auto"/>
        <w:rPr>
          <w:rFonts w:ascii="FangSong" w:hAnsi="FangSong" w:eastAsia="FangSong" w:cs="FangSong"/>
          <w:sz w:val="23"/>
          <w:szCs w:val="23"/>
        </w:rPr>
      </w:pPr>
      <w:r>
        <w:rPr>
          <w:rFonts w:ascii="FangSong" w:hAnsi="FangSong" w:eastAsia="FangSong" w:cs="FangSong"/>
          <w:sz w:val="23"/>
          <w:szCs w:val="23"/>
          <w:spacing w:val="-3"/>
        </w:rPr>
        <w:t>基本支出329.29万元，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占比66.14%；</w:t>
      </w:r>
    </w:p>
    <w:p>
      <w:pPr>
        <w:ind w:left="1726"/>
        <w:spacing w:before="123" w:line="224" w:lineRule="auto"/>
        <w:rPr>
          <w:rFonts w:ascii="FangSong" w:hAnsi="FangSong" w:eastAsia="FangSong" w:cs="FangSong"/>
          <w:sz w:val="23"/>
          <w:szCs w:val="23"/>
        </w:rPr>
      </w:pPr>
      <w:r>
        <w:rPr>
          <w:rFonts w:ascii="FangSong" w:hAnsi="FangSong" w:eastAsia="FangSong" w:cs="FangSong"/>
          <w:sz w:val="23"/>
          <w:szCs w:val="23"/>
          <w:spacing w:val="-3"/>
        </w:rPr>
        <w:t>项目支出168.56万元，</w:t>
      </w:r>
      <w:r>
        <w:rPr>
          <w:rFonts w:ascii="FangSong" w:hAnsi="FangSong" w:eastAsia="FangSong" w:cs="FangSong"/>
          <w:sz w:val="23"/>
          <w:szCs w:val="23"/>
          <w:spacing w:val="-58"/>
        </w:rPr>
        <w:t xml:space="preserve"> </w:t>
      </w:r>
      <w:r>
        <w:rPr>
          <w:rFonts w:ascii="FangSong" w:hAnsi="FangSong" w:eastAsia="FangSong" w:cs="FangSong"/>
          <w:sz w:val="23"/>
          <w:szCs w:val="23"/>
          <w:spacing w:val="-3"/>
        </w:rPr>
        <w:t>占比33.86%。</w:t>
      </w:r>
    </w:p>
    <w:p>
      <w:pPr>
        <w:ind w:left="1732"/>
        <w:spacing w:before="127" w:line="230" w:lineRule="exact"/>
        <w:outlineLvl w:val="1"/>
        <w:rPr>
          <w:rFonts w:ascii="Microsoft YaHei" w:hAnsi="Microsoft YaHei" w:eastAsia="Microsoft YaHei" w:cs="Microsoft YaHei"/>
          <w:sz w:val="22"/>
          <w:szCs w:val="22"/>
        </w:rPr>
      </w:pPr>
      <w:bookmarkStart w:name="bookmark20" w:id="31"/>
      <w:bookmarkEnd w:id="31"/>
      <w:r>
        <w:rPr>
          <w:rFonts w:ascii="Microsoft YaHei" w:hAnsi="Microsoft YaHei" w:eastAsia="Microsoft YaHei" w:cs="Microsoft YaHei"/>
          <w:sz w:val="22"/>
          <w:szCs w:val="22"/>
          <w:spacing w:val="8"/>
          <w:position w:val="-1"/>
        </w:rPr>
        <w:t>四、财政拨款收支决算总体情况说明</w:t>
      </w:r>
    </w:p>
    <w:p>
      <w:pPr>
        <w:ind w:left="1265" w:right="1223" w:firstLine="454"/>
        <w:spacing w:before="175" w:line="323" w:lineRule="auto"/>
        <w:rPr>
          <w:rFonts w:ascii="FangSong" w:hAnsi="FangSong" w:eastAsia="FangSong" w:cs="FangSong"/>
          <w:sz w:val="23"/>
          <w:szCs w:val="23"/>
        </w:rPr>
      </w:pPr>
      <w:r>
        <w:rPr>
          <w:rFonts w:ascii="FangSong" w:hAnsi="FangSong" w:eastAsia="FangSong" w:cs="FangSong"/>
          <w:sz w:val="23"/>
          <w:szCs w:val="23"/>
          <w:spacing w:val="5"/>
        </w:rPr>
        <w:t>2024年度财政拨款收入总计497.85万元，支出总计497</w:t>
      </w:r>
      <w:r>
        <w:rPr>
          <w:rFonts w:ascii="FangSong" w:hAnsi="FangSong" w:eastAsia="FangSong" w:cs="FangSong"/>
          <w:sz w:val="23"/>
          <w:szCs w:val="23"/>
          <w:spacing w:val="4"/>
        </w:rPr>
        <w:t>.85万元。与上年相比，财政拨款</w:t>
      </w:r>
      <w:r>
        <w:rPr>
          <w:rFonts w:ascii="FangSong" w:hAnsi="FangSong" w:eastAsia="FangSong" w:cs="FangSong"/>
          <w:sz w:val="23"/>
          <w:szCs w:val="23"/>
          <w:spacing w:val="4"/>
        </w:rPr>
        <w:t>收入总计增加42.47万元，增长9.33%；财政拨款支出总计增加42.47万元，增长9.33%。主要</w:t>
      </w:r>
      <w:r>
        <w:rPr>
          <w:rFonts w:ascii="FangSong" w:hAnsi="FangSong" w:eastAsia="FangSong" w:cs="FangSong"/>
          <w:sz w:val="23"/>
          <w:szCs w:val="23"/>
          <w:spacing w:val="5"/>
        </w:rPr>
        <w:t>原因是围绕党和国家中心工作，进一步拓展履职领域、深化调研协商、丰富民主监督形式，</w:t>
      </w:r>
      <w:r>
        <w:rPr>
          <w:rFonts w:ascii="FangSong" w:hAnsi="FangSong" w:eastAsia="FangSong" w:cs="FangSong"/>
          <w:sz w:val="23"/>
          <w:szCs w:val="23"/>
          <w:spacing w:val="4"/>
        </w:rPr>
        <w:t>积极服务经济社会发展大局，新增履职项目；</w:t>
      </w:r>
      <w:r>
        <w:rPr>
          <w:rFonts w:ascii="FangSong" w:hAnsi="FangSong" w:eastAsia="FangSong" w:cs="FangSong"/>
          <w:sz w:val="23"/>
          <w:szCs w:val="23"/>
          <w:spacing w:val="-66"/>
        </w:rPr>
        <w:t xml:space="preserve"> </w:t>
      </w:r>
      <w:r>
        <w:rPr>
          <w:rFonts w:ascii="FangSong" w:hAnsi="FangSong" w:eastAsia="FangSong" w:cs="FangSong"/>
          <w:sz w:val="23"/>
          <w:szCs w:val="23"/>
          <w:spacing w:val="4"/>
        </w:rPr>
        <w:t>同时，受物价上涨相关费用增加；人员调动、</w:t>
      </w:r>
      <w:r>
        <w:rPr>
          <w:rFonts w:ascii="FangSong" w:hAnsi="FangSong" w:eastAsia="FangSong" w:cs="FangSong"/>
          <w:sz w:val="23"/>
          <w:szCs w:val="23"/>
          <w:spacing w:val="-1"/>
        </w:rPr>
        <w:t>退休导致相关费用相应增加。</w:t>
      </w:r>
    </w:p>
    <w:p>
      <w:pPr>
        <w:ind w:left="1725"/>
        <w:spacing w:before="5" w:line="229" w:lineRule="exact"/>
        <w:outlineLvl w:val="1"/>
        <w:rPr>
          <w:rFonts w:ascii="Microsoft YaHei" w:hAnsi="Microsoft YaHei" w:eastAsia="Microsoft YaHei" w:cs="Microsoft YaHei"/>
          <w:sz w:val="22"/>
          <w:szCs w:val="22"/>
        </w:rPr>
      </w:pPr>
      <w:bookmarkStart w:name="bookmark21" w:id="32"/>
      <w:bookmarkEnd w:id="32"/>
      <w:r>
        <w:rPr>
          <w:rFonts w:ascii="Microsoft YaHei" w:hAnsi="Microsoft YaHei" w:eastAsia="Microsoft YaHei" w:cs="Microsoft YaHei"/>
          <w:sz w:val="22"/>
          <w:szCs w:val="22"/>
          <w:spacing w:val="9"/>
          <w:position w:val="-1"/>
        </w:rPr>
        <w:t>五、一般公共预算财政拨款支出决算情况说明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5" w:right="1223" w:firstLine="454"/>
        <w:spacing w:before="122" w:line="325" w:lineRule="auto"/>
        <w:jc w:val="both"/>
        <w:rPr>
          <w:rFonts w:ascii="FangSong" w:hAnsi="FangSong" w:eastAsia="FangSong" w:cs="FangSong"/>
          <w:sz w:val="23"/>
          <w:szCs w:val="23"/>
        </w:rPr>
      </w:pPr>
      <w:r>
        <w:rPr>
          <w:rFonts w:ascii="FangSong" w:hAnsi="FangSong" w:eastAsia="FangSong" w:cs="FangSong"/>
          <w:sz w:val="23"/>
          <w:szCs w:val="23"/>
          <w:spacing w:val="1"/>
        </w:rPr>
        <w:t>2024年一般公共预算财政拨款决算支出497.85万元，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占本年支出合计的100.0</w:t>
      </w:r>
      <w:r>
        <w:rPr>
          <w:rFonts w:ascii="FangSong" w:hAnsi="FangSong" w:eastAsia="FangSong" w:cs="FangSong"/>
          <w:sz w:val="23"/>
          <w:szCs w:val="23"/>
        </w:rPr>
        <w:t>0%。与上年</w:t>
      </w:r>
      <w:r>
        <w:rPr>
          <w:rFonts w:ascii="FangSong" w:hAnsi="FangSong" w:eastAsia="FangSong" w:cs="FangSong"/>
          <w:sz w:val="23"/>
          <w:szCs w:val="23"/>
          <w:spacing w:val="5"/>
        </w:rPr>
        <w:t>相比，一般公共预算财政拨款支出增加42.4</w:t>
      </w:r>
      <w:r>
        <w:rPr>
          <w:rFonts w:ascii="FangSong" w:hAnsi="FangSong" w:eastAsia="FangSong" w:cs="FangSong"/>
          <w:sz w:val="23"/>
          <w:szCs w:val="23"/>
          <w:spacing w:val="4"/>
        </w:rPr>
        <w:t>7万元，增长9.33%。下降100%。主要原因是围绕</w:t>
      </w:r>
      <w:r>
        <w:rPr>
          <w:rFonts w:ascii="FangSong" w:hAnsi="FangSong" w:eastAsia="FangSong" w:cs="FangSong"/>
          <w:sz w:val="23"/>
          <w:szCs w:val="23"/>
          <w:spacing w:val="5"/>
        </w:rPr>
        <w:t>党和国家中心工作，进一步拓展履职领域、深化调研协商、丰富民主监督形式，积极服务经</w:t>
      </w:r>
      <w:r>
        <w:rPr>
          <w:rFonts w:ascii="FangSong" w:hAnsi="FangSong" w:eastAsia="FangSong" w:cs="FangSong"/>
          <w:sz w:val="23"/>
          <w:szCs w:val="23"/>
          <w:spacing w:val="10"/>
        </w:rPr>
        <w:t>济社会发展大局，新增履职项目；</w:t>
      </w:r>
      <w:r>
        <w:rPr>
          <w:rFonts w:ascii="FangSong" w:hAnsi="FangSong" w:eastAsia="FangSong" w:cs="FangSong"/>
          <w:sz w:val="23"/>
          <w:szCs w:val="23"/>
          <w:spacing w:val="-61"/>
        </w:rPr>
        <w:t xml:space="preserve"> </w:t>
      </w:r>
      <w:r>
        <w:rPr>
          <w:rFonts w:ascii="FangSong" w:hAnsi="FangSong" w:eastAsia="FangSong" w:cs="FangSong"/>
          <w:sz w:val="23"/>
          <w:szCs w:val="23"/>
          <w:spacing w:val="10"/>
        </w:rPr>
        <w:t>同时，受物价上涨相关</w:t>
      </w:r>
      <w:r>
        <w:rPr>
          <w:rFonts w:ascii="FangSong" w:hAnsi="FangSong" w:eastAsia="FangSong" w:cs="FangSong"/>
          <w:sz w:val="23"/>
          <w:szCs w:val="23"/>
          <w:spacing w:val="9"/>
        </w:rPr>
        <w:t>费用增加；人员调出1人，调入1</w:t>
      </w:r>
      <w:r>
        <w:rPr>
          <w:rFonts w:ascii="FangSong" w:hAnsi="FangSong" w:eastAsia="FangSong" w:cs="FangSong"/>
          <w:sz w:val="23"/>
          <w:szCs w:val="23"/>
          <w:spacing w:val="-1"/>
        </w:rPr>
        <w:t>人，退休1人导致相关费用相应增加。</w:t>
      </w:r>
    </w:p>
    <w:p>
      <w:pPr>
        <w:ind w:left="1734"/>
        <w:spacing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25"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2024年度一般公共预算财政拨款支出497.85万元，主要用于以下方面：</w:t>
      </w:r>
    </w:p>
    <w:p>
      <w:pPr>
        <w:ind w:left="1728"/>
        <w:spacing w:before="133" w:line="223" w:lineRule="auto"/>
        <w:rPr>
          <w:rFonts w:ascii="FangSong" w:hAnsi="FangSong" w:eastAsia="FangSong" w:cs="FangSong"/>
          <w:sz w:val="23"/>
          <w:szCs w:val="23"/>
        </w:rPr>
      </w:pPr>
      <w:r>
        <w:rPr>
          <w:rFonts w:ascii="FangSong" w:hAnsi="FangSong" w:eastAsia="FangSong" w:cs="FangSong"/>
          <w:sz w:val="23"/>
          <w:szCs w:val="23"/>
          <w:spacing w:val="-2"/>
        </w:rPr>
        <w:t>一般公共服务支出(类)398.39万元，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占比80</w:t>
      </w:r>
      <w:r>
        <w:rPr>
          <w:rFonts w:ascii="FangSong" w:hAnsi="FangSong" w:eastAsia="FangSong" w:cs="FangSong"/>
          <w:sz w:val="23"/>
          <w:szCs w:val="23"/>
          <w:spacing w:val="-3"/>
        </w:rPr>
        <w:t>.02%；</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社会保障和就业支出(类)56.28万元，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占比11.30%；</w:t>
      </w:r>
    </w:p>
    <w:p>
      <w:pPr>
        <w:ind w:left="1728"/>
        <w:spacing w:before="124" w:line="223" w:lineRule="auto"/>
        <w:rPr>
          <w:rFonts w:ascii="FangSong" w:hAnsi="FangSong" w:eastAsia="FangSong" w:cs="FangSong"/>
          <w:sz w:val="23"/>
          <w:szCs w:val="23"/>
        </w:rPr>
      </w:pPr>
      <w:r>
        <w:rPr>
          <w:rFonts w:ascii="FangSong" w:hAnsi="FangSong" w:eastAsia="FangSong" w:cs="FangSong"/>
          <w:sz w:val="23"/>
          <w:szCs w:val="23"/>
          <w:spacing w:val="-3"/>
        </w:rPr>
        <w:t>卫生健康支出(类)15.91万元，</w:t>
      </w:r>
      <w:r>
        <w:rPr>
          <w:rFonts w:ascii="FangSong" w:hAnsi="FangSong" w:eastAsia="FangSong" w:cs="FangSong"/>
          <w:sz w:val="23"/>
          <w:szCs w:val="23"/>
          <w:spacing w:val="-50"/>
        </w:rPr>
        <w:t xml:space="preserve"> </w:t>
      </w:r>
      <w:r>
        <w:rPr>
          <w:rFonts w:ascii="FangSong" w:hAnsi="FangSong" w:eastAsia="FangSong" w:cs="FangSong"/>
          <w:sz w:val="23"/>
          <w:szCs w:val="23"/>
          <w:spacing w:val="-3"/>
        </w:rPr>
        <w:t>占比3.20%；</w:t>
      </w:r>
    </w:p>
    <w:p>
      <w:pPr>
        <w:ind w:left="1725"/>
        <w:spacing w:before="134" w:line="221" w:lineRule="auto"/>
        <w:rPr>
          <w:rFonts w:ascii="FangSong" w:hAnsi="FangSong" w:eastAsia="FangSong" w:cs="FangSong"/>
          <w:sz w:val="23"/>
          <w:szCs w:val="23"/>
        </w:rPr>
      </w:pPr>
      <w:r>
        <w:rPr>
          <w:rFonts w:ascii="FangSong" w:hAnsi="FangSong" w:eastAsia="FangSong" w:cs="FangSong"/>
          <w:sz w:val="23"/>
          <w:szCs w:val="23"/>
          <w:spacing w:val="-3"/>
        </w:rPr>
        <w:t>住房保障支出(类)27.26万元，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占比5.48%。</w:t>
      </w:r>
    </w:p>
    <w:p>
      <w:pPr>
        <w:ind w:left="1734"/>
        <w:spacing w:before="125"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spacing w:line="221" w:lineRule="auto"/>
        <w:sectPr>
          <w:headerReference w:type="default" r:id="rId27"/>
          <w:footerReference w:type="default" r:id="rId28"/>
          <w:pgSz w:w="11900" w:h="16840"/>
          <w:pgMar w:top="642" w:right="0" w:bottom="340" w:left="0" w:header="326" w:footer="93" w:gutter="0"/>
        </w:sectPr>
        <w:rPr>
          <w:rFonts w:ascii="SimHei" w:hAnsi="SimHei" w:eastAsia="SimHei" w:cs="SimHei"/>
          <w:sz w:val="23"/>
          <w:szCs w:val="23"/>
        </w:rPr>
      </w:pPr>
    </w:p>
    <w:p>
      <w:pPr>
        <w:pStyle w:val="BodyText"/>
        <w:spacing w:line="281" w:lineRule="auto"/>
        <w:rPr/>
      </w:pPr>
      <w:r/>
    </w:p>
    <w:p>
      <w:pPr>
        <w:pStyle w:val="BodyText"/>
        <w:spacing w:line="282" w:lineRule="auto"/>
        <w:rPr/>
      </w:pPr>
      <w:r/>
    </w:p>
    <w:p>
      <w:pPr>
        <w:ind w:left="1268" w:right="1223" w:firstLine="452"/>
        <w:spacing w:before="74" w:line="322" w:lineRule="auto"/>
        <w:rPr>
          <w:rFonts w:ascii="FangSong" w:hAnsi="FangSong" w:eastAsia="FangSong" w:cs="FangSong"/>
          <w:sz w:val="23"/>
          <w:szCs w:val="23"/>
        </w:rPr>
      </w:pPr>
      <w:r>
        <w:rPr>
          <w:rFonts w:ascii="FangSong" w:hAnsi="FangSong" w:eastAsia="FangSong" w:cs="FangSong"/>
          <w:sz w:val="23"/>
          <w:szCs w:val="23"/>
          <w:spacing w:val="5"/>
        </w:rPr>
        <w:t>2024年度一般公共预算财政拨款支出年初预算906.75万元</w:t>
      </w:r>
      <w:r>
        <w:rPr>
          <w:rFonts w:ascii="FangSong" w:hAnsi="FangSong" w:eastAsia="FangSong" w:cs="FangSong"/>
          <w:sz w:val="23"/>
          <w:szCs w:val="23"/>
          <w:spacing w:val="4"/>
        </w:rPr>
        <w:t>，支出决算497.85万元，完成</w:t>
      </w:r>
      <w:r>
        <w:rPr>
          <w:rFonts w:ascii="FangSong" w:hAnsi="FangSong" w:eastAsia="FangSong" w:cs="FangSong"/>
          <w:sz w:val="23"/>
          <w:szCs w:val="23"/>
          <w:spacing w:val="-1"/>
        </w:rPr>
        <w:t>年初预算的54.90%。其中：</w:t>
      </w:r>
    </w:p>
    <w:p>
      <w:pPr>
        <w:ind w:left="1261" w:right="1223" w:firstLine="467"/>
        <w:spacing w:before="11" w:line="321" w:lineRule="auto"/>
        <w:jc w:val="both"/>
        <w:rPr>
          <w:rFonts w:ascii="FangSong" w:hAnsi="FangSong" w:eastAsia="FangSong" w:cs="FangSong"/>
          <w:sz w:val="23"/>
          <w:szCs w:val="23"/>
        </w:rPr>
      </w:pPr>
      <w:r>
        <w:rPr>
          <w:rFonts w:ascii="FangSong" w:hAnsi="FangSong" w:eastAsia="FangSong" w:cs="FangSong"/>
          <w:sz w:val="23"/>
          <w:szCs w:val="23"/>
          <w:spacing w:val="-1"/>
        </w:rPr>
        <w:t>一般</w:t>
      </w:r>
      <w:r>
        <w:rPr>
          <w:rFonts w:ascii="FangSong" w:hAnsi="FangSong" w:eastAsia="FangSong" w:cs="FangSong"/>
          <w:sz w:val="23"/>
          <w:szCs w:val="23"/>
          <w:spacing w:val="-65"/>
        </w:rPr>
        <w:t xml:space="preserve"> </w:t>
      </w:r>
      <w:r>
        <w:rPr>
          <w:rFonts w:ascii="FangSong" w:hAnsi="FangSong" w:eastAsia="FangSong" w:cs="FangSong"/>
          <w:sz w:val="23"/>
          <w:szCs w:val="23"/>
          <w:spacing w:val="-1"/>
        </w:rPr>
        <w:t>公</w:t>
      </w:r>
      <w:r>
        <w:rPr>
          <w:rFonts w:ascii="FangSong" w:hAnsi="FangSong" w:eastAsia="FangSong" w:cs="FangSong"/>
          <w:sz w:val="23"/>
          <w:szCs w:val="23"/>
          <w:spacing w:val="-63"/>
        </w:rPr>
        <w:t xml:space="preserve"> </w:t>
      </w:r>
      <w:r>
        <w:rPr>
          <w:rFonts w:ascii="FangSong" w:hAnsi="FangSong" w:eastAsia="FangSong" w:cs="FangSong"/>
          <w:sz w:val="23"/>
          <w:szCs w:val="23"/>
          <w:spacing w:val="-1"/>
        </w:rPr>
        <w:t>共服</w:t>
      </w:r>
      <w:r>
        <w:rPr>
          <w:rFonts w:ascii="FangSong" w:hAnsi="FangSong" w:eastAsia="FangSong" w:cs="FangSong"/>
          <w:sz w:val="23"/>
          <w:szCs w:val="23"/>
          <w:spacing w:val="-64"/>
        </w:rPr>
        <w:t xml:space="preserve"> </w:t>
      </w:r>
      <w:r>
        <w:rPr>
          <w:rFonts w:ascii="FangSong" w:hAnsi="FangSong" w:eastAsia="FangSong" w:cs="FangSong"/>
          <w:sz w:val="23"/>
          <w:szCs w:val="23"/>
          <w:spacing w:val="-1"/>
        </w:rPr>
        <w:t>务支</w:t>
      </w:r>
      <w:r>
        <w:rPr>
          <w:rFonts w:ascii="FangSong" w:hAnsi="FangSong" w:eastAsia="FangSong" w:cs="FangSong"/>
          <w:sz w:val="23"/>
          <w:szCs w:val="23"/>
          <w:spacing w:val="-46"/>
        </w:rPr>
        <w:t xml:space="preserve"> </w:t>
      </w:r>
      <w:r>
        <w:rPr>
          <w:rFonts w:ascii="FangSong" w:hAnsi="FangSong" w:eastAsia="FangSong" w:cs="FangSong"/>
          <w:sz w:val="23"/>
          <w:szCs w:val="23"/>
          <w:spacing w:val="-1"/>
        </w:rPr>
        <w:t>出</w:t>
      </w:r>
      <w:r>
        <w:rPr>
          <w:rFonts w:ascii="FangSong" w:hAnsi="FangSong" w:eastAsia="FangSong" w:cs="FangSong"/>
          <w:sz w:val="23"/>
          <w:szCs w:val="23"/>
          <w:spacing w:val="-66"/>
        </w:rPr>
        <w:t xml:space="preserve"> </w:t>
      </w:r>
      <w:r>
        <w:rPr>
          <w:rFonts w:ascii="FangSong" w:hAnsi="FangSong" w:eastAsia="FangSong" w:cs="FangSong"/>
          <w:sz w:val="23"/>
          <w:szCs w:val="23"/>
          <w:spacing w:val="-1"/>
        </w:rPr>
        <w:t>年初</w:t>
      </w:r>
      <w:r>
        <w:rPr>
          <w:rFonts w:ascii="FangSong" w:hAnsi="FangSong" w:eastAsia="FangSong" w:cs="FangSong"/>
          <w:sz w:val="23"/>
          <w:szCs w:val="23"/>
          <w:spacing w:val="-68"/>
        </w:rPr>
        <w:t xml:space="preserve"> </w:t>
      </w:r>
      <w:r>
        <w:rPr>
          <w:rFonts w:ascii="FangSong" w:hAnsi="FangSong" w:eastAsia="FangSong" w:cs="FangSong"/>
          <w:sz w:val="23"/>
          <w:szCs w:val="23"/>
          <w:spacing w:val="-1"/>
        </w:rPr>
        <w:t>预算780.18</w:t>
      </w:r>
      <w:r>
        <w:rPr>
          <w:rFonts w:ascii="FangSong" w:hAnsi="FangSong" w:eastAsia="FangSong" w:cs="FangSong"/>
          <w:sz w:val="23"/>
          <w:szCs w:val="23"/>
          <w:spacing w:val="-68"/>
        </w:rPr>
        <w:t xml:space="preserve"> </w:t>
      </w:r>
      <w:r>
        <w:rPr>
          <w:rFonts w:ascii="FangSong" w:hAnsi="FangSong" w:eastAsia="FangSong" w:cs="FangSong"/>
          <w:sz w:val="23"/>
          <w:szCs w:val="23"/>
          <w:spacing w:val="-1"/>
        </w:rPr>
        <w:t>万</w:t>
      </w:r>
      <w:r>
        <w:rPr>
          <w:rFonts w:ascii="FangSong" w:hAnsi="FangSong" w:eastAsia="FangSong" w:cs="FangSong"/>
          <w:sz w:val="23"/>
          <w:szCs w:val="23"/>
          <w:spacing w:val="-66"/>
        </w:rPr>
        <w:t xml:space="preserve"> </w:t>
      </w:r>
      <w:r>
        <w:rPr>
          <w:rFonts w:ascii="FangSong" w:hAnsi="FangSong" w:eastAsia="FangSong" w:cs="FangSong"/>
          <w:sz w:val="23"/>
          <w:szCs w:val="23"/>
          <w:spacing w:val="-1"/>
        </w:rPr>
        <w:t>元</w:t>
      </w:r>
      <w:r>
        <w:rPr>
          <w:rFonts w:ascii="FangSong" w:hAnsi="FangSong" w:eastAsia="FangSong" w:cs="FangSong"/>
          <w:sz w:val="23"/>
          <w:szCs w:val="23"/>
          <w:spacing w:val="-54"/>
        </w:rPr>
        <w:t xml:space="preserve"> </w:t>
      </w:r>
      <w:r>
        <w:rPr>
          <w:rFonts w:ascii="FangSong" w:hAnsi="FangSong" w:eastAsia="FangSong" w:cs="FangSong"/>
          <w:sz w:val="23"/>
          <w:szCs w:val="23"/>
          <w:spacing w:val="-1"/>
        </w:rPr>
        <w:t>，支</w:t>
      </w:r>
      <w:r>
        <w:rPr>
          <w:rFonts w:ascii="FangSong" w:hAnsi="FangSong" w:eastAsia="FangSong" w:cs="FangSong"/>
          <w:sz w:val="23"/>
          <w:szCs w:val="23"/>
          <w:spacing w:val="-46"/>
        </w:rPr>
        <w:t xml:space="preserve"> </w:t>
      </w:r>
      <w:r>
        <w:rPr>
          <w:rFonts w:ascii="FangSong" w:hAnsi="FangSong" w:eastAsia="FangSong" w:cs="FangSong"/>
          <w:sz w:val="23"/>
          <w:szCs w:val="23"/>
          <w:spacing w:val="-1"/>
        </w:rPr>
        <w:t>出</w:t>
      </w:r>
      <w:r>
        <w:rPr>
          <w:rFonts w:ascii="FangSong" w:hAnsi="FangSong" w:eastAsia="FangSong" w:cs="FangSong"/>
          <w:sz w:val="23"/>
          <w:szCs w:val="23"/>
          <w:spacing w:val="-2"/>
        </w:rPr>
        <w:t>决算398.39</w:t>
      </w:r>
      <w:r>
        <w:rPr>
          <w:rFonts w:ascii="FangSong" w:hAnsi="FangSong" w:eastAsia="FangSong" w:cs="FangSong"/>
          <w:sz w:val="23"/>
          <w:szCs w:val="23"/>
          <w:spacing w:val="-68"/>
        </w:rPr>
        <w:t xml:space="preserve"> </w:t>
      </w:r>
      <w:r>
        <w:rPr>
          <w:rFonts w:ascii="FangSong" w:hAnsi="FangSong" w:eastAsia="FangSong" w:cs="FangSong"/>
          <w:sz w:val="23"/>
          <w:szCs w:val="23"/>
          <w:spacing w:val="-2"/>
        </w:rPr>
        <w:t>万</w:t>
      </w:r>
      <w:r>
        <w:rPr>
          <w:rFonts w:ascii="FangSong" w:hAnsi="FangSong" w:eastAsia="FangSong" w:cs="FangSong"/>
          <w:sz w:val="23"/>
          <w:szCs w:val="23"/>
          <w:spacing w:val="-66"/>
        </w:rPr>
        <w:t xml:space="preserve"> </w:t>
      </w:r>
      <w:r>
        <w:rPr>
          <w:rFonts w:ascii="FangSong" w:hAnsi="FangSong" w:eastAsia="FangSong" w:cs="FangSong"/>
          <w:sz w:val="23"/>
          <w:szCs w:val="23"/>
          <w:spacing w:val="-2"/>
        </w:rPr>
        <w:t>元</w:t>
      </w:r>
      <w:r>
        <w:rPr>
          <w:rFonts w:ascii="FangSong" w:hAnsi="FangSong" w:eastAsia="FangSong" w:cs="FangSong"/>
          <w:sz w:val="23"/>
          <w:szCs w:val="23"/>
          <w:spacing w:val="-54"/>
        </w:rPr>
        <w:t xml:space="preserve"> </w:t>
      </w:r>
      <w:r>
        <w:rPr>
          <w:rFonts w:ascii="FangSong" w:hAnsi="FangSong" w:eastAsia="FangSong" w:cs="FangSong"/>
          <w:sz w:val="23"/>
          <w:szCs w:val="23"/>
          <w:spacing w:val="-2"/>
        </w:rPr>
        <w:t>，</w:t>
      </w:r>
      <w:r>
        <w:rPr>
          <w:rFonts w:ascii="FangSong" w:hAnsi="FangSong" w:eastAsia="FangSong" w:cs="FangSong"/>
          <w:sz w:val="23"/>
          <w:szCs w:val="23"/>
          <w:spacing w:val="-65"/>
        </w:rPr>
        <w:t xml:space="preserve"> </w:t>
      </w:r>
      <w:r>
        <w:rPr>
          <w:rFonts w:ascii="FangSong" w:hAnsi="FangSong" w:eastAsia="FangSong" w:cs="FangSong"/>
          <w:sz w:val="23"/>
          <w:szCs w:val="23"/>
          <w:spacing w:val="-2"/>
        </w:rPr>
        <w:t>完</w:t>
      </w:r>
      <w:r>
        <w:rPr>
          <w:rFonts w:ascii="FangSong" w:hAnsi="FangSong" w:eastAsia="FangSong" w:cs="FangSong"/>
          <w:sz w:val="23"/>
          <w:szCs w:val="23"/>
          <w:spacing w:val="-66"/>
        </w:rPr>
        <w:t xml:space="preserve"> </w:t>
      </w:r>
      <w:r>
        <w:rPr>
          <w:rFonts w:ascii="FangSong" w:hAnsi="FangSong" w:eastAsia="FangSong" w:cs="FangSong"/>
          <w:sz w:val="23"/>
          <w:szCs w:val="23"/>
          <w:spacing w:val="-2"/>
        </w:rPr>
        <w:t>成</w:t>
      </w:r>
      <w:r>
        <w:rPr>
          <w:rFonts w:ascii="FangSong" w:hAnsi="FangSong" w:eastAsia="FangSong" w:cs="FangSong"/>
          <w:sz w:val="23"/>
          <w:szCs w:val="23"/>
          <w:spacing w:val="-65"/>
        </w:rPr>
        <w:t xml:space="preserve"> </w:t>
      </w:r>
      <w:r>
        <w:rPr>
          <w:rFonts w:ascii="FangSong" w:hAnsi="FangSong" w:eastAsia="FangSong" w:cs="FangSong"/>
          <w:sz w:val="23"/>
          <w:szCs w:val="23"/>
          <w:spacing w:val="-2"/>
        </w:rPr>
        <w:t>年初</w:t>
      </w:r>
      <w:r>
        <w:rPr>
          <w:rFonts w:ascii="FangSong" w:hAnsi="FangSong" w:eastAsia="FangSong" w:cs="FangSong"/>
          <w:sz w:val="23"/>
          <w:szCs w:val="23"/>
          <w:spacing w:val="-68"/>
        </w:rPr>
        <w:t xml:space="preserve"> </w:t>
      </w:r>
      <w:r>
        <w:rPr>
          <w:rFonts w:ascii="FangSong" w:hAnsi="FangSong" w:eastAsia="FangSong" w:cs="FangSong"/>
          <w:sz w:val="23"/>
          <w:szCs w:val="23"/>
          <w:spacing w:val="-2"/>
        </w:rPr>
        <w:t>预算</w:t>
      </w:r>
      <w:r>
        <w:rPr>
          <w:rFonts w:ascii="FangSong" w:hAnsi="FangSong" w:eastAsia="FangSong" w:cs="FangSong"/>
          <w:sz w:val="23"/>
          <w:szCs w:val="23"/>
          <w:spacing w:val="-57"/>
        </w:rPr>
        <w:t xml:space="preserve"> </w:t>
      </w:r>
      <w:r>
        <w:rPr>
          <w:rFonts w:ascii="FangSong" w:hAnsi="FangSong" w:eastAsia="FangSong" w:cs="FangSong"/>
          <w:sz w:val="23"/>
          <w:szCs w:val="23"/>
          <w:spacing w:val="-2"/>
        </w:rPr>
        <w:t>的</w:t>
      </w:r>
      <w:r>
        <w:rPr>
          <w:rFonts w:ascii="FangSong" w:hAnsi="FangSong" w:eastAsia="FangSong" w:cs="FangSong"/>
          <w:sz w:val="23"/>
          <w:szCs w:val="23"/>
          <w:spacing w:val="5"/>
        </w:rPr>
        <w:t>51.06%，用于本单位的除医疗保险、住房公积金、养老保险职业年金外的一切费用。较上年</w:t>
      </w:r>
      <w:r>
        <w:rPr>
          <w:rFonts w:ascii="FangSong" w:hAnsi="FangSong" w:eastAsia="FangSong" w:cs="FangSong"/>
          <w:sz w:val="23"/>
          <w:szCs w:val="23"/>
        </w:rPr>
        <w:t>决算增加51.24万元，增长14.76%，主要原因是2024年度增加人民政协75周年系列活动经费。</w:t>
      </w:r>
    </w:p>
    <w:p>
      <w:pPr>
        <w:ind w:left="1262" w:right="1223" w:firstLine="462"/>
        <w:spacing w:before="10" w:line="323" w:lineRule="auto"/>
        <w:jc w:val="both"/>
        <w:rPr>
          <w:rFonts w:ascii="FangSong" w:hAnsi="FangSong" w:eastAsia="FangSong" w:cs="FangSong"/>
          <w:sz w:val="23"/>
          <w:szCs w:val="23"/>
        </w:rPr>
      </w:pPr>
      <w:r>
        <w:rPr>
          <w:rFonts w:ascii="FangSong" w:hAnsi="FangSong" w:eastAsia="FangSong" w:cs="FangSong"/>
          <w:sz w:val="23"/>
          <w:szCs w:val="23"/>
          <w:spacing w:val="4"/>
        </w:rPr>
        <w:t>社</w:t>
      </w:r>
      <w:r>
        <w:rPr>
          <w:rFonts w:ascii="FangSong" w:hAnsi="FangSong" w:eastAsia="FangSong" w:cs="FangSong"/>
          <w:sz w:val="23"/>
          <w:szCs w:val="23"/>
          <w:spacing w:val="-64"/>
        </w:rPr>
        <w:t xml:space="preserve"> </w:t>
      </w:r>
      <w:r>
        <w:rPr>
          <w:rFonts w:ascii="FangSong" w:hAnsi="FangSong" w:eastAsia="FangSong" w:cs="FangSong"/>
          <w:sz w:val="23"/>
          <w:szCs w:val="23"/>
          <w:spacing w:val="4"/>
        </w:rPr>
        <w:t>会保</w:t>
      </w:r>
      <w:r>
        <w:rPr>
          <w:rFonts w:ascii="FangSong" w:hAnsi="FangSong" w:eastAsia="FangSong" w:cs="FangSong"/>
          <w:sz w:val="23"/>
          <w:szCs w:val="23"/>
          <w:spacing w:val="-58"/>
        </w:rPr>
        <w:t xml:space="preserve"> </w:t>
      </w:r>
      <w:r>
        <w:rPr>
          <w:rFonts w:ascii="FangSong" w:hAnsi="FangSong" w:eastAsia="FangSong" w:cs="FangSong"/>
          <w:sz w:val="23"/>
          <w:szCs w:val="23"/>
          <w:spacing w:val="4"/>
        </w:rPr>
        <w:t>障和就业支</w:t>
      </w:r>
      <w:r>
        <w:rPr>
          <w:rFonts w:ascii="FangSong" w:hAnsi="FangSong" w:eastAsia="FangSong" w:cs="FangSong"/>
          <w:sz w:val="23"/>
          <w:szCs w:val="23"/>
          <w:spacing w:val="-47"/>
        </w:rPr>
        <w:t xml:space="preserve"> </w:t>
      </w:r>
      <w:r>
        <w:rPr>
          <w:rFonts w:ascii="FangSong" w:hAnsi="FangSong" w:eastAsia="FangSong" w:cs="FangSong"/>
          <w:sz w:val="23"/>
          <w:szCs w:val="23"/>
          <w:spacing w:val="4"/>
        </w:rPr>
        <w:t>出</w:t>
      </w:r>
      <w:r>
        <w:rPr>
          <w:rFonts w:ascii="FangSong" w:hAnsi="FangSong" w:eastAsia="FangSong" w:cs="FangSong"/>
          <w:sz w:val="23"/>
          <w:szCs w:val="23"/>
          <w:spacing w:val="-67"/>
        </w:rPr>
        <w:t xml:space="preserve"> </w:t>
      </w:r>
      <w:r>
        <w:rPr>
          <w:rFonts w:ascii="FangSong" w:hAnsi="FangSong" w:eastAsia="FangSong" w:cs="FangSong"/>
          <w:sz w:val="23"/>
          <w:szCs w:val="23"/>
          <w:spacing w:val="4"/>
        </w:rPr>
        <w:t>年初预算78.96</w:t>
      </w:r>
      <w:r>
        <w:rPr>
          <w:rFonts w:ascii="FangSong" w:hAnsi="FangSong" w:eastAsia="FangSong" w:cs="FangSong"/>
          <w:sz w:val="23"/>
          <w:szCs w:val="23"/>
          <w:spacing w:val="-69"/>
        </w:rPr>
        <w:t xml:space="preserve"> </w:t>
      </w:r>
      <w:r>
        <w:rPr>
          <w:rFonts w:ascii="FangSong" w:hAnsi="FangSong" w:eastAsia="FangSong" w:cs="FangSong"/>
          <w:sz w:val="23"/>
          <w:szCs w:val="23"/>
          <w:spacing w:val="4"/>
        </w:rPr>
        <w:t>万</w:t>
      </w:r>
      <w:r>
        <w:rPr>
          <w:rFonts w:ascii="FangSong" w:hAnsi="FangSong" w:eastAsia="FangSong" w:cs="FangSong"/>
          <w:sz w:val="23"/>
          <w:szCs w:val="23"/>
          <w:spacing w:val="-67"/>
        </w:rPr>
        <w:t xml:space="preserve"> </w:t>
      </w:r>
      <w:r>
        <w:rPr>
          <w:rFonts w:ascii="FangSong" w:hAnsi="FangSong" w:eastAsia="FangSong" w:cs="FangSong"/>
          <w:sz w:val="23"/>
          <w:szCs w:val="23"/>
          <w:spacing w:val="4"/>
        </w:rPr>
        <w:t>元</w:t>
      </w:r>
      <w:r>
        <w:rPr>
          <w:rFonts w:ascii="FangSong" w:hAnsi="FangSong" w:eastAsia="FangSong" w:cs="FangSong"/>
          <w:sz w:val="23"/>
          <w:szCs w:val="23"/>
          <w:spacing w:val="-54"/>
        </w:rPr>
        <w:t xml:space="preserve"> </w:t>
      </w:r>
      <w:r>
        <w:rPr>
          <w:rFonts w:ascii="FangSong" w:hAnsi="FangSong" w:eastAsia="FangSong" w:cs="FangSong"/>
          <w:sz w:val="23"/>
          <w:szCs w:val="23"/>
          <w:spacing w:val="4"/>
        </w:rPr>
        <w:t>，支</w:t>
      </w:r>
      <w:r>
        <w:rPr>
          <w:rFonts w:ascii="FangSong" w:hAnsi="FangSong" w:eastAsia="FangSong" w:cs="FangSong"/>
          <w:sz w:val="23"/>
          <w:szCs w:val="23"/>
          <w:spacing w:val="-48"/>
        </w:rPr>
        <w:t xml:space="preserve"> </w:t>
      </w:r>
      <w:r>
        <w:rPr>
          <w:rFonts w:ascii="FangSong" w:hAnsi="FangSong" w:eastAsia="FangSong" w:cs="FangSong"/>
          <w:sz w:val="23"/>
          <w:szCs w:val="23"/>
          <w:spacing w:val="3"/>
        </w:rPr>
        <w:t>出决算56.28万</w:t>
      </w:r>
      <w:r>
        <w:rPr>
          <w:rFonts w:ascii="FangSong" w:hAnsi="FangSong" w:eastAsia="FangSong" w:cs="FangSong"/>
          <w:sz w:val="23"/>
          <w:szCs w:val="23"/>
          <w:spacing w:val="-67"/>
        </w:rPr>
        <w:t xml:space="preserve"> </w:t>
      </w:r>
      <w:r>
        <w:rPr>
          <w:rFonts w:ascii="FangSong" w:hAnsi="FangSong" w:eastAsia="FangSong" w:cs="FangSong"/>
          <w:sz w:val="23"/>
          <w:szCs w:val="23"/>
          <w:spacing w:val="3"/>
        </w:rPr>
        <w:t>元</w:t>
      </w:r>
      <w:r>
        <w:rPr>
          <w:rFonts w:ascii="FangSong" w:hAnsi="FangSong" w:eastAsia="FangSong" w:cs="FangSong"/>
          <w:sz w:val="23"/>
          <w:szCs w:val="23"/>
          <w:spacing w:val="-55"/>
        </w:rPr>
        <w:t xml:space="preserve"> </w:t>
      </w:r>
      <w:r>
        <w:rPr>
          <w:rFonts w:ascii="FangSong" w:hAnsi="FangSong" w:eastAsia="FangSong" w:cs="FangSong"/>
          <w:sz w:val="23"/>
          <w:szCs w:val="23"/>
          <w:spacing w:val="3"/>
        </w:rPr>
        <w:t>，</w:t>
      </w:r>
      <w:r>
        <w:rPr>
          <w:rFonts w:ascii="FangSong" w:hAnsi="FangSong" w:eastAsia="FangSong" w:cs="FangSong"/>
          <w:sz w:val="23"/>
          <w:szCs w:val="23"/>
          <w:spacing w:val="-65"/>
        </w:rPr>
        <w:t xml:space="preserve"> </w:t>
      </w:r>
      <w:r>
        <w:rPr>
          <w:rFonts w:ascii="FangSong" w:hAnsi="FangSong" w:eastAsia="FangSong" w:cs="FangSong"/>
          <w:sz w:val="23"/>
          <w:szCs w:val="23"/>
          <w:spacing w:val="3"/>
        </w:rPr>
        <w:t>完</w:t>
      </w:r>
      <w:r>
        <w:rPr>
          <w:rFonts w:ascii="FangSong" w:hAnsi="FangSong" w:eastAsia="FangSong" w:cs="FangSong"/>
          <w:sz w:val="23"/>
          <w:szCs w:val="23"/>
          <w:spacing w:val="-68"/>
        </w:rPr>
        <w:t xml:space="preserve"> </w:t>
      </w:r>
      <w:r>
        <w:rPr>
          <w:rFonts w:ascii="FangSong" w:hAnsi="FangSong" w:eastAsia="FangSong" w:cs="FangSong"/>
          <w:sz w:val="23"/>
          <w:szCs w:val="23"/>
          <w:spacing w:val="3"/>
        </w:rPr>
        <w:t>成</w:t>
      </w:r>
      <w:r>
        <w:rPr>
          <w:rFonts w:ascii="FangSong" w:hAnsi="FangSong" w:eastAsia="FangSong" w:cs="FangSong"/>
          <w:sz w:val="23"/>
          <w:szCs w:val="23"/>
          <w:spacing w:val="-66"/>
        </w:rPr>
        <w:t xml:space="preserve"> </w:t>
      </w:r>
      <w:r>
        <w:rPr>
          <w:rFonts w:ascii="FangSong" w:hAnsi="FangSong" w:eastAsia="FangSong" w:cs="FangSong"/>
          <w:sz w:val="23"/>
          <w:szCs w:val="23"/>
          <w:spacing w:val="3"/>
        </w:rPr>
        <w:t>年初预算</w:t>
      </w:r>
      <w:r>
        <w:rPr>
          <w:rFonts w:ascii="FangSong" w:hAnsi="FangSong" w:eastAsia="FangSong" w:cs="FangSong"/>
          <w:sz w:val="23"/>
          <w:szCs w:val="23"/>
          <w:spacing w:val="-57"/>
        </w:rPr>
        <w:t xml:space="preserve"> </w:t>
      </w:r>
      <w:r>
        <w:rPr>
          <w:rFonts w:ascii="FangSong" w:hAnsi="FangSong" w:eastAsia="FangSong" w:cs="FangSong"/>
          <w:sz w:val="23"/>
          <w:szCs w:val="23"/>
          <w:spacing w:val="3"/>
        </w:rPr>
        <w:t>的</w:t>
      </w:r>
      <w:r>
        <w:rPr>
          <w:rFonts w:ascii="FangSong" w:hAnsi="FangSong" w:eastAsia="FangSong" w:cs="FangSong"/>
          <w:sz w:val="23"/>
          <w:szCs w:val="23"/>
          <w:spacing w:val="5"/>
        </w:rPr>
        <w:t>71.28%，用于单位人员的养老保险职业年</w:t>
      </w:r>
      <w:r>
        <w:rPr>
          <w:rFonts w:ascii="FangSong" w:hAnsi="FangSong" w:eastAsia="FangSong" w:cs="FangSong"/>
          <w:sz w:val="23"/>
          <w:szCs w:val="23"/>
          <w:spacing w:val="4"/>
        </w:rPr>
        <w:t>金。较上年决算减少7.23万元，下降11.38%，主要</w:t>
      </w:r>
      <w:r>
        <w:rPr>
          <w:rFonts w:ascii="FangSong" w:hAnsi="FangSong" w:eastAsia="FangSong" w:cs="FangSong"/>
          <w:sz w:val="23"/>
          <w:szCs w:val="23"/>
          <w:spacing w:val="5"/>
        </w:rPr>
        <w:t>原因是本年度人员职级变化等因素造成人员工资变动，各项保险缴费相比减少，又因本年退</w:t>
      </w:r>
      <w:r>
        <w:rPr>
          <w:rFonts w:ascii="FangSong" w:hAnsi="FangSong" w:eastAsia="FangSong" w:cs="FangSong"/>
          <w:sz w:val="23"/>
          <w:szCs w:val="23"/>
        </w:rPr>
        <w:t>休1人、调出1人固财政拨款数减少，支出决算数减</w:t>
      </w:r>
      <w:r>
        <w:rPr>
          <w:rFonts w:ascii="FangSong" w:hAnsi="FangSong" w:eastAsia="FangSong" w:cs="FangSong"/>
          <w:sz w:val="23"/>
          <w:szCs w:val="23"/>
          <w:spacing w:val="-1"/>
        </w:rPr>
        <w:t>少。</w:t>
      </w:r>
    </w:p>
    <w:p>
      <w:pPr>
        <w:ind w:left="1264" w:right="1223" w:firstLine="463"/>
        <w:spacing w:before="3" w:line="323" w:lineRule="auto"/>
        <w:jc w:val="both"/>
        <w:rPr>
          <w:rFonts w:ascii="FangSong" w:hAnsi="FangSong" w:eastAsia="FangSong" w:cs="FangSong"/>
          <w:sz w:val="23"/>
          <w:szCs w:val="23"/>
        </w:rPr>
      </w:pPr>
      <w:r>
        <w:rPr>
          <w:rFonts w:ascii="FangSong" w:hAnsi="FangSong" w:eastAsia="FangSong" w:cs="FangSong"/>
          <w:sz w:val="23"/>
          <w:szCs w:val="23"/>
          <w:spacing w:val="5"/>
        </w:rPr>
        <w:t>卫生健康支出年初预算18.61万元，支出决算</w:t>
      </w:r>
      <w:r>
        <w:rPr>
          <w:rFonts w:ascii="FangSong" w:hAnsi="FangSong" w:eastAsia="FangSong" w:cs="FangSong"/>
          <w:sz w:val="23"/>
          <w:szCs w:val="23"/>
          <w:spacing w:val="4"/>
        </w:rPr>
        <w:t>15.91万元，完成年初预算的85.49%，用于</w:t>
      </w:r>
      <w:r>
        <w:rPr>
          <w:rFonts w:ascii="FangSong" w:hAnsi="FangSong" w:eastAsia="FangSong" w:cs="FangSong"/>
          <w:sz w:val="23"/>
          <w:szCs w:val="23"/>
          <w:spacing w:val="2"/>
        </w:rPr>
        <w:t>单位人员的医疗保险。较上年决算减少0.66万元，下降3.98%，主要原因是本年度人员职级变</w:t>
      </w:r>
      <w:r>
        <w:rPr>
          <w:rFonts w:ascii="FangSong" w:hAnsi="FangSong" w:eastAsia="FangSong" w:cs="FangSong"/>
          <w:sz w:val="23"/>
          <w:szCs w:val="23"/>
        </w:rPr>
        <w:t>化等因素造成人员工资变动，退休1人、调出1人，致医疗保险缴费相比减少。</w:t>
      </w:r>
    </w:p>
    <w:p>
      <w:pPr>
        <w:ind w:left="1263" w:right="1223" w:firstLine="461"/>
        <w:spacing w:before="2" w:line="322" w:lineRule="auto"/>
        <w:rPr>
          <w:rFonts w:ascii="FangSong" w:hAnsi="FangSong" w:eastAsia="FangSong" w:cs="FangSong"/>
          <w:sz w:val="23"/>
          <w:szCs w:val="23"/>
        </w:rPr>
      </w:pPr>
      <w:r>
        <w:rPr>
          <w:rFonts w:ascii="FangSong" w:hAnsi="FangSong" w:eastAsia="FangSong" w:cs="FangSong"/>
          <w:sz w:val="23"/>
          <w:szCs w:val="23"/>
          <w:spacing w:val="5"/>
        </w:rPr>
        <w:t>住房保障支出年初预算28.99万元，支出决算27.2</w:t>
      </w:r>
      <w:r>
        <w:rPr>
          <w:rFonts w:ascii="FangSong" w:hAnsi="FangSong" w:eastAsia="FangSong" w:cs="FangSong"/>
          <w:sz w:val="23"/>
          <w:szCs w:val="23"/>
          <w:spacing w:val="4"/>
        </w:rPr>
        <w:t>6万元，完成年初预算的94.03%，用于</w:t>
      </w:r>
      <w:r>
        <w:rPr>
          <w:rFonts w:ascii="FangSong" w:hAnsi="FangSong" w:eastAsia="FangSong" w:cs="FangSong"/>
          <w:sz w:val="23"/>
          <w:szCs w:val="23"/>
          <w:spacing w:val="5"/>
        </w:rPr>
        <w:t>本单位在职人员的住房公积金缴存。较上年决算减少0.90万元，下降3.2</w:t>
      </w:r>
      <w:r>
        <w:rPr>
          <w:rFonts w:ascii="FangSong" w:hAnsi="FangSong" w:eastAsia="FangSong" w:cs="FangSong"/>
          <w:sz w:val="23"/>
          <w:szCs w:val="23"/>
          <w:spacing w:val="4"/>
        </w:rPr>
        <w:t>%，主要原因是本年</w:t>
      </w:r>
      <w:r>
        <w:rPr>
          <w:rFonts w:ascii="FangSong" w:hAnsi="FangSong" w:eastAsia="FangSong" w:cs="FangSong"/>
          <w:sz w:val="23"/>
          <w:szCs w:val="23"/>
          <w:spacing w:val="2"/>
        </w:rPr>
        <w:t>度人员职级变化等因素造成人员工资变动，各项保险缴费存在增减变动，又因本年退休1人、</w:t>
      </w:r>
      <w:r>
        <w:rPr>
          <w:rFonts w:ascii="FangSong" w:hAnsi="FangSong" w:eastAsia="FangSong" w:cs="FangSong"/>
          <w:sz w:val="23"/>
          <w:szCs w:val="23"/>
          <w:spacing w:val="-1"/>
        </w:rPr>
        <w:t>调出1人，致住房保障缴费相比减少。</w:t>
      </w:r>
    </w:p>
    <w:p>
      <w:pPr>
        <w:ind w:left="1723"/>
        <w:spacing w:line="230" w:lineRule="exact"/>
        <w:outlineLvl w:val="1"/>
        <w:rPr>
          <w:rFonts w:ascii="Microsoft YaHei" w:hAnsi="Microsoft YaHei" w:eastAsia="Microsoft YaHei" w:cs="Microsoft YaHei"/>
          <w:sz w:val="22"/>
          <w:szCs w:val="22"/>
        </w:rPr>
      </w:pPr>
      <w:bookmarkStart w:name="bookmark22" w:id="33"/>
      <w:bookmarkEnd w:id="33"/>
      <w:r>
        <w:rPr>
          <w:rFonts w:ascii="Microsoft YaHei" w:hAnsi="Microsoft YaHei" w:eastAsia="Microsoft YaHei" w:cs="Microsoft YaHei"/>
          <w:sz w:val="22"/>
          <w:szCs w:val="22"/>
          <w:spacing w:val="9"/>
          <w:position w:val="-1"/>
        </w:rPr>
        <w:t>六、一般公共预算财政拨款基本支出决算情况说明</w:t>
      </w:r>
    </w:p>
    <w:p>
      <w:pPr>
        <w:ind w:left="1720"/>
        <w:spacing w:before="185" w:line="223" w:lineRule="auto"/>
        <w:rPr>
          <w:rFonts w:ascii="FangSong" w:hAnsi="FangSong" w:eastAsia="FangSong" w:cs="FangSong"/>
          <w:sz w:val="23"/>
          <w:szCs w:val="23"/>
        </w:rPr>
      </w:pPr>
      <w:r>
        <w:rPr>
          <w:rFonts w:ascii="FangSong" w:hAnsi="FangSong" w:eastAsia="FangSong" w:cs="FangSong"/>
          <w:sz w:val="23"/>
          <w:szCs w:val="23"/>
        </w:rPr>
        <w:t>2024年度财政拨款基本支出329.30万元，其中：</w:t>
      </w:r>
    </w:p>
    <w:p>
      <w:pPr>
        <w:ind w:left="1263" w:right="1223" w:firstLine="464"/>
        <w:spacing w:before="122" w:line="324" w:lineRule="auto"/>
        <w:rPr>
          <w:rFonts w:ascii="FangSong" w:hAnsi="FangSong" w:eastAsia="FangSong" w:cs="FangSong"/>
          <w:sz w:val="23"/>
          <w:szCs w:val="23"/>
        </w:rPr>
      </w:pPr>
      <w:r>
        <w:rPr>
          <w:rFonts w:ascii="FangSong" w:hAnsi="FangSong" w:eastAsia="FangSong" w:cs="FangSong"/>
          <w:sz w:val="23"/>
          <w:szCs w:val="23"/>
          <w:spacing w:val="5"/>
        </w:rPr>
        <w:t>人员经费309.67万元，主要包括主要包括基本工资、津贴补贴、奖金、机关事业单位基</w:t>
      </w:r>
      <w:r>
        <w:rPr>
          <w:rFonts w:ascii="FangSong" w:hAnsi="FangSong" w:eastAsia="FangSong" w:cs="FangSong"/>
          <w:sz w:val="23"/>
          <w:szCs w:val="23"/>
          <w:spacing w:val="5"/>
        </w:rPr>
        <w:t>本养老保险缴费、职业年金缴费、职工基本医疗保险缴费、公务员医疗补助缴费、住房公积</w:t>
      </w:r>
      <w:r>
        <w:rPr>
          <w:rFonts w:ascii="FangSong" w:hAnsi="FangSong" w:eastAsia="FangSong" w:cs="FangSong"/>
          <w:sz w:val="23"/>
          <w:szCs w:val="23"/>
          <w:spacing w:val="-1"/>
        </w:rPr>
        <w:t>金、其他工资福利支出、退休费、生活补助；</w:t>
      </w:r>
    </w:p>
    <w:p>
      <w:pPr>
        <w:ind w:left="1265" w:right="1223" w:firstLine="463"/>
        <w:spacing w:before="2" w:line="320" w:lineRule="auto"/>
        <w:rPr>
          <w:rFonts w:ascii="FangSong" w:hAnsi="FangSong" w:eastAsia="FangSong" w:cs="FangSong"/>
          <w:sz w:val="23"/>
          <w:szCs w:val="23"/>
        </w:rPr>
      </w:pPr>
      <w:r>
        <w:rPr>
          <w:rFonts w:ascii="FangSong" w:hAnsi="FangSong" w:eastAsia="FangSong" w:cs="FangSong"/>
          <w:sz w:val="23"/>
          <w:szCs w:val="23"/>
          <w:spacing w:val="2"/>
        </w:rPr>
        <w:t>公用经费19.63万元，主要包括办公费、印刷费、手续费、差旅费、维修费、会议费、培</w:t>
      </w:r>
      <w:r>
        <w:rPr>
          <w:rFonts w:ascii="FangSong" w:hAnsi="FangSong" w:eastAsia="FangSong" w:cs="FangSong"/>
          <w:sz w:val="23"/>
          <w:szCs w:val="23"/>
        </w:rPr>
        <w:t>训费、劳务费、委托业务费、公务用车运行维护费、其他交通费、其他商品和服务支出。</w:t>
      </w:r>
    </w:p>
    <w:p>
      <w:pPr>
        <w:ind w:left="1716"/>
        <w:spacing w:before="8" w:line="229" w:lineRule="exact"/>
        <w:outlineLvl w:val="1"/>
        <w:rPr>
          <w:rFonts w:ascii="Microsoft YaHei" w:hAnsi="Microsoft YaHei" w:eastAsia="Microsoft YaHei" w:cs="Microsoft YaHei"/>
          <w:sz w:val="22"/>
          <w:szCs w:val="22"/>
        </w:rPr>
      </w:pPr>
      <w:bookmarkStart w:name="bookmark23" w:id="34"/>
      <w:bookmarkEnd w:id="34"/>
      <w:r>
        <w:rPr>
          <w:rFonts w:ascii="Microsoft YaHei" w:hAnsi="Microsoft YaHei" w:eastAsia="Microsoft YaHei" w:cs="Microsoft YaHei"/>
          <w:sz w:val="22"/>
          <w:szCs w:val="22"/>
          <w:spacing w:val="9"/>
          <w:position w:val="-1"/>
        </w:rPr>
        <w:t>七、政府性基金预算财政拨款收支决算情况说明</w:t>
      </w:r>
    </w:p>
    <w:p>
      <w:pPr>
        <w:ind w:left="1726"/>
        <w:spacing w:before="175"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715"/>
        <w:spacing w:before="118" w:line="230" w:lineRule="exact"/>
        <w:outlineLvl w:val="1"/>
        <w:rPr>
          <w:rFonts w:ascii="Microsoft YaHei" w:hAnsi="Microsoft YaHei" w:eastAsia="Microsoft YaHei" w:cs="Microsoft YaHei"/>
          <w:sz w:val="22"/>
          <w:szCs w:val="22"/>
        </w:rPr>
      </w:pPr>
      <w:bookmarkStart w:name="bookmark24" w:id="35"/>
      <w:bookmarkEnd w:id="35"/>
      <w:r>
        <w:rPr>
          <w:rFonts w:ascii="Microsoft YaHei" w:hAnsi="Microsoft YaHei" w:eastAsia="Microsoft YaHei" w:cs="Microsoft YaHei"/>
          <w:sz w:val="22"/>
          <w:szCs w:val="22"/>
          <w:spacing w:val="9"/>
          <w:position w:val="-1"/>
        </w:rPr>
        <w:t>八、国有资本经营预算财政拨款支出决算情况说明</w:t>
      </w:r>
    </w:p>
    <w:p>
      <w:pPr>
        <w:ind w:left="17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18" w:line="230" w:lineRule="exact"/>
        <w:outlineLvl w:val="1"/>
        <w:rPr>
          <w:rFonts w:ascii="Microsoft YaHei" w:hAnsi="Microsoft YaHei" w:eastAsia="Microsoft YaHei" w:cs="Microsoft YaHei"/>
          <w:sz w:val="22"/>
          <w:szCs w:val="22"/>
        </w:rPr>
      </w:pPr>
      <w:bookmarkStart w:name="bookmark25" w:id="36"/>
      <w:bookmarkEnd w:id="36"/>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74"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1265" w:right="1223" w:firstLine="454"/>
        <w:spacing w:before="137" w:line="323" w:lineRule="auto"/>
        <w:jc w:val="both"/>
        <w:rPr>
          <w:rFonts w:ascii="FangSong" w:hAnsi="FangSong" w:eastAsia="FangSong" w:cs="FangSong"/>
          <w:sz w:val="23"/>
          <w:szCs w:val="23"/>
        </w:rPr>
      </w:pPr>
      <w:r>
        <w:rPr>
          <w:rFonts w:ascii="FangSong" w:hAnsi="FangSong" w:eastAsia="FangSong" w:cs="FangSong"/>
          <w:sz w:val="23"/>
          <w:szCs w:val="23"/>
          <w:spacing w:val="3"/>
        </w:rPr>
        <w:t>2024年度“</w:t>
      </w:r>
      <w:r>
        <w:rPr>
          <w:rFonts w:ascii="FangSong" w:hAnsi="FangSong" w:eastAsia="FangSong" w:cs="FangSong"/>
          <w:sz w:val="23"/>
          <w:szCs w:val="23"/>
          <w:spacing w:val="-69"/>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”经费财政拨款支出全年预算2.00万元，支出决算2.00万元，完成全年</w:t>
      </w:r>
      <w:r>
        <w:rPr>
          <w:rFonts w:ascii="FangSong" w:hAnsi="FangSong" w:eastAsia="FangSong" w:cs="FangSong"/>
          <w:sz w:val="23"/>
          <w:szCs w:val="23"/>
          <w:spacing w:val="2"/>
        </w:rPr>
        <w:t>预算的100.00%，比上年度增加0.01万元，增长0.5%，主要原因是：经费使用严格按照有</w:t>
      </w:r>
      <w:r>
        <w:rPr>
          <w:rFonts w:ascii="FangSong" w:hAnsi="FangSong" w:eastAsia="FangSong" w:cs="FangSong"/>
          <w:sz w:val="23"/>
          <w:szCs w:val="23"/>
          <w:spacing w:val="1"/>
        </w:rPr>
        <w:t>关公</w:t>
      </w:r>
      <w:r>
        <w:rPr>
          <w:rFonts w:ascii="FangSong" w:hAnsi="FangSong" w:eastAsia="FangSong" w:cs="FangSong"/>
          <w:sz w:val="23"/>
          <w:szCs w:val="23"/>
          <w:spacing w:val="5"/>
        </w:rPr>
        <w:t>务用车配备使用管理制度执行。严格贯彻落实中央和省关于过紧日子和坚持履行节约反对浪</w:t>
      </w:r>
      <w:r>
        <w:rPr>
          <w:rFonts w:ascii="FangSong" w:hAnsi="FangSong" w:eastAsia="FangSong" w:cs="FangSong"/>
          <w:sz w:val="23"/>
          <w:szCs w:val="23"/>
        </w:rPr>
        <w:t>费的决策部署，减少公务用车外出量。本单位无因公出国（境）支出。其中：</w:t>
      </w:r>
    </w:p>
    <w:p>
      <w:pPr>
        <w:ind w:left="1287" w:right="1223" w:firstLine="461"/>
        <w:spacing w:line="321"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因公出国（境）费支出0万元，与上年相同，主要原因是：本单位无因公出国（境</w:t>
      </w:r>
      <w:r>
        <w:rPr>
          <w:rFonts w:ascii="FangSong" w:hAnsi="FangSong" w:eastAsia="FangSong" w:cs="FangSong"/>
          <w:sz w:val="23"/>
          <w:szCs w:val="23"/>
          <w:spacing w:val="7"/>
        </w:rPr>
        <w:t>）支</w:t>
      </w:r>
      <w:r>
        <w:rPr>
          <w:rFonts w:ascii="FangSong" w:hAnsi="FangSong" w:eastAsia="FangSong" w:cs="FangSong"/>
          <w:sz w:val="23"/>
          <w:szCs w:val="23"/>
          <w:spacing w:val="-20"/>
        </w:rPr>
        <w:t>出；</w:t>
      </w:r>
    </w:p>
    <w:p>
      <w:pPr>
        <w:ind w:left="1729"/>
        <w:spacing w:before="1" w:line="219"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spacing w:line="219" w:lineRule="auto"/>
        <w:sectPr>
          <w:headerReference w:type="default" r:id="rId29"/>
          <w:footerReference w:type="default" r:id="rId30"/>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63" w:right="1271" w:firstLine="465"/>
        <w:spacing w:before="74" w:line="321" w:lineRule="auto"/>
        <w:rPr>
          <w:rFonts w:ascii="FangSong" w:hAnsi="FangSong" w:eastAsia="FangSong" w:cs="FangSong"/>
          <w:sz w:val="23"/>
          <w:szCs w:val="23"/>
        </w:rPr>
      </w:pPr>
      <w:bookmarkStart w:name="bookmark41" w:id="37"/>
      <w:bookmarkEnd w:id="37"/>
      <w:r>
        <w:rPr>
          <w:rFonts w:ascii="FangSong" w:hAnsi="FangSong" w:eastAsia="FangSong" w:cs="FangSong"/>
          <w:sz w:val="23"/>
          <w:szCs w:val="23"/>
          <w:spacing w:val="1"/>
        </w:rPr>
        <w:t>公务用车运行维护费支出2.00万元，完成全年预算的100.00%，比上年度增加0.0</w:t>
      </w:r>
      <w:r>
        <w:rPr>
          <w:rFonts w:ascii="FangSong" w:hAnsi="FangSong" w:eastAsia="FangSong" w:cs="FangSong"/>
          <w:sz w:val="23"/>
          <w:szCs w:val="23"/>
        </w:rPr>
        <w:t>1万元，</w:t>
      </w:r>
      <w:r>
        <w:rPr>
          <w:rFonts w:ascii="FangSong" w:hAnsi="FangSong" w:eastAsia="FangSong" w:cs="FangSong"/>
          <w:sz w:val="23"/>
          <w:szCs w:val="23"/>
        </w:rPr>
        <w:t>增长0.5%，主要原因是：经费使用严格按照有关公务用车配备使用管理制度执行；</w:t>
      </w:r>
    </w:p>
    <w:p>
      <w:pPr>
        <w:ind w:left="1729"/>
        <w:spacing w:before="12" w:line="221"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公务接待费支出0万元，与上年相同，主要原因是：本单位无公务接待费支</w:t>
      </w:r>
      <w:r>
        <w:rPr>
          <w:rFonts w:ascii="FangSong" w:hAnsi="FangSong" w:eastAsia="FangSong" w:cs="FangSong"/>
          <w:sz w:val="23"/>
          <w:szCs w:val="23"/>
          <w:spacing w:val="-1"/>
        </w:rPr>
        <w:t>出。</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87" w:right="1223" w:firstLine="447"/>
        <w:spacing w:before="123" w:line="277" w:lineRule="auto"/>
        <w:rPr>
          <w:rFonts w:ascii="FangSong" w:hAnsi="FangSong" w:eastAsia="FangSong" w:cs="FangSong"/>
          <w:sz w:val="23"/>
          <w:szCs w:val="23"/>
        </w:rPr>
      </w:pPr>
      <w:r>
        <w:rPr>
          <w:rFonts w:ascii="FangSong" w:hAnsi="FangSong" w:eastAsia="FangSong" w:cs="FangSong"/>
          <w:sz w:val="23"/>
          <w:szCs w:val="23"/>
          <w:spacing w:val="4"/>
        </w:rPr>
        <w:t>1、因公出国（境）费支出0万元，出国（境）</w:t>
      </w:r>
      <w:r>
        <w:rPr>
          <w:rFonts w:ascii="FangSong" w:hAnsi="FangSong" w:eastAsia="FangSong" w:cs="FangSong"/>
          <w:sz w:val="23"/>
          <w:szCs w:val="23"/>
          <w:spacing w:val="-64"/>
        </w:rPr>
        <w:t xml:space="preserve"> </w:t>
      </w:r>
      <w:r>
        <w:rPr>
          <w:rFonts w:ascii="FangSong" w:hAnsi="FangSong" w:eastAsia="FangSong" w:cs="FangSong"/>
          <w:sz w:val="23"/>
          <w:szCs w:val="23"/>
          <w:spacing w:val="4"/>
        </w:rPr>
        <w:t>团组共0个，0人</w:t>
      </w:r>
      <w:r>
        <w:rPr>
          <w:rFonts w:ascii="FangSong" w:hAnsi="FangSong" w:eastAsia="FangSong" w:cs="FangSong"/>
          <w:sz w:val="23"/>
          <w:szCs w:val="23"/>
          <w:spacing w:val="3"/>
        </w:rPr>
        <w:t>次。主要用于：本单位无</w:t>
      </w:r>
      <w:r>
        <w:rPr>
          <w:rFonts w:ascii="FangSong" w:hAnsi="FangSong" w:eastAsia="FangSong" w:cs="FangSong"/>
          <w:sz w:val="23"/>
          <w:szCs w:val="23"/>
          <w:spacing w:val="-4"/>
        </w:rPr>
        <w:t>因公出国（境）支出。</w:t>
      </w:r>
    </w:p>
    <w:p>
      <w:pPr>
        <w:ind w:left="1270" w:right="1223" w:firstLine="450"/>
        <w:spacing w:before="120"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w:t>
      </w:r>
      <w:r>
        <w:rPr>
          <w:rFonts w:ascii="FangSong" w:hAnsi="FangSong" w:eastAsia="FangSong" w:cs="FangSong"/>
          <w:sz w:val="23"/>
          <w:szCs w:val="23"/>
          <w:spacing w:val="-2"/>
        </w:rPr>
        <w:t>务用车购置费支出。</w:t>
      </w:r>
    </w:p>
    <w:p>
      <w:pPr>
        <w:ind w:left="1268" w:right="1223" w:firstLine="454"/>
        <w:spacing w:before="136" w:line="271" w:lineRule="auto"/>
        <w:rPr>
          <w:rFonts w:ascii="FangSong" w:hAnsi="FangSong" w:eastAsia="FangSong" w:cs="FangSong"/>
          <w:sz w:val="23"/>
          <w:szCs w:val="23"/>
        </w:rPr>
      </w:pPr>
      <w:r>
        <w:rPr>
          <w:rFonts w:ascii="FangSong" w:hAnsi="FangSong" w:eastAsia="FangSong" w:cs="FangSong"/>
          <w:sz w:val="23"/>
          <w:szCs w:val="23"/>
          <w:spacing w:val="5"/>
        </w:rPr>
        <w:t>3、公务用车运行维护费支出2.00万元，使用财政拨款负担的公务用车保有量共1辆，主</w:t>
      </w:r>
      <w:r>
        <w:rPr>
          <w:rFonts w:ascii="FangSong" w:hAnsi="FangSong" w:eastAsia="FangSong" w:cs="FangSong"/>
          <w:sz w:val="23"/>
          <w:szCs w:val="23"/>
        </w:rPr>
        <w:t>要用于：公务用车运行维护费主要用于车辆保险费、过路费、维修费、燃油费。</w:t>
      </w:r>
    </w:p>
    <w:p>
      <w:pPr>
        <w:ind w:left="1263" w:right="1222" w:firstLine="453"/>
        <w:spacing w:before="126" w:line="300"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13"/>
        </w:rPr>
        <w:t>次，其中外事接待费0万元，共接待0批次，</w:t>
      </w:r>
      <w:r>
        <w:rPr>
          <w:rFonts w:ascii="FangSong" w:hAnsi="FangSong" w:eastAsia="FangSong" w:cs="FangSong"/>
          <w:sz w:val="23"/>
          <w:szCs w:val="23"/>
          <w:spacing w:val="12"/>
        </w:rPr>
        <w:t>0人次，主要是本单位无公务接待费支出；</w:t>
      </w:r>
      <w:r>
        <w:rPr>
          <w:rFonts w:ascii="FangSong" w:hAnsi="FangSong" w:eastAsia="FangSong" w:cs="FangSong"/>
          <w:sz w:val="23"/>
          <w:szCs w:val="23"/>
          <w:spacing w:val="-59"/>
        </w:rPr>
        <w:t xml:space="preserve"> </w:t>
      </w:r>
      <w:r>
        <w:rPr>
          <w:rFonts w:ascii="FangSong" w:hAnsi="FangSong" w:eastAsia="FangSong" w:cs="FangSong"/>
          <w:sz w:val="23"/>
          <w:szCs w:val="23"/>
          <w:spacing w:val="12"/>
        </w:rPr>
        <w:t>国</w:t>
      </w:r>
      <w:r>
        <w:rPr>
          <w:rFonts w:ascii="FangSong" w:hAnsi="FangSong" w:eastAsia="FangSong" w:cs="FangSong"/>
          <w:sz w:val="23"/>
          <w:szCs w:val="23"/>
          <w:spacing w:val="8"/>
        </w:rPr>
        <w:t>（境）外接待费0万元，共接待国（境）外0批次，0人次，主要是本单位无因公出国境</w:t>
      </w:r>
      <w:r>
        <w:rPr>
          <w:rFonts w:ascii="FangSong" w:hAnsi="FangSong" w:eastAsia="FangSong" w:cs="FangSong"/>
          <w:sz w:val="23"/>
          <w:szCs w:val="23"/>
          <w:spacing w:val="7"/>
        </w:rPr>
        <w:t>费支</w:t>
      </w:r>
      <w:r>
        <w:rPr>
          <w:rFonts w:ascii="FangSong" w:hAnsi="FangSong" w:eastAsia="FangSong" w:cs="FangSong"/>
          <w:sz w:val="23"/>
          <w:szCs w:val="23"/>
          <w:spacing w:val="-8"/>
        </w:rPr>
        <w:t>出。</w:t>
      </w:r>
    </w:p>
    <w:p>
      <w:pPr>
        <w:ind w:left="1721"/>
        <w:spacing w:before="125" w:line="227" w:lineRule="exact"/>
        <w:outlineLvl w:val="1"/>
        <w:rPr>
          <w:rFonts w:ascii="Microsoft YaHei" w:hAnsi="Microsoft YaHei" w:eastAsia="Microsoft YaHei" w:cs="Microsoft YaHei"/>
          <w:sz w:val="22"/>
          <w:szCs w:val="22"/>
        </w:rPr>
      </w:pPr>
      <w:bookmarkStart w:name="bookmark26" w:id="38"/>
      <w:bookmarkEnd w:id="38"/>
      <w:r>
        <w:rPr>
          <w:rFonts w:ascii="Microsoft YaHei" w:hAnsi="Microsoft YaHei" w:eastAsia="Microsoft YaHei" w:cs="Microsoft YaHei"/>
          <w:sz w:val="22"/>
          <w:szCs w:val="22"/>
          <w:spacing w:val="8"/>
          <w:position w:val="-1"/>
        </w:rPr>
        <w:t>十、其他重要事项情况说明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258" w:right="1223" w:firstLine="462"/>
        <w:spacing w:before="125" w:line="324" w:lineRule="auto"/>
        <w:jc w:val="both"/>
        <w:rPr>
          <w:rFonts w:ascii="FangSong" w:hAnsi="FangSong" w:eastAsia="FangSong" w:cs="FangSong"/>
          <w:sz w:val="23"/>
          <w:szCs w:val="23"/>
        </w:rPr>
      </w:pPr>
      <w:r>
        <w:rPr>
          <w:rFonts w:ascii="FangSong" w:hAnsi="FangSong" w:eastAsia="FangSong" w:cs="FangSong"/>
          <w:sz w:val="23"/>
          <w:szCs w:val="23"/>
          <w:spacing w:val="2"/>
        </w:rPr>
        <w:t>2024年机关运行经费支出19.63万元，比2023年减少3.07万元，下降13.52%，主要原因严</w:t>
      </w:r>
      <w:r>
        <w:rPr>
          <w:rFonts w:ascii="FangSong" w:hAnsi="FangSong" w:eastAsia="FangSong" w:cs="FangSong"/>
          <w:sz w:val="23"/>
          <w:szCs w:val="23"/>
          <w:spacing w:val="5"/>
        </w:rPr>
        <w:t>格贯彻落实中央和省关于过紧日子和坚持履职节约反对浪费的决策部署，财政拨款减少机关</w:t>
      </w:r>
      <w:r>
        <w:rPr>
          <w:rFonts w:ascii="FangSong" w:hAnsi="FangSong" w:eastAsia="FangSong" w:cs="FangSong"/>
          <w:sz w:val="23"/>
          <w:szCs w:val="23"/>
          <w:spacing w:val="5"/>
        </w:rPr>
        <w:t>运行经费减少。其中：行政单位19.63万元（包括：办公费0.79万元，印</w:t>
      </w:r>
      <w:r>
        <w:rPr>
          <w:rFonts w:ascii="FangSong" w:hAnsi="FangSong" w:eastAsia="FangSong" w:cs="FangSong"/>
          <w:sz w:val="23"/>
          <w:szCs w:val="23"/>
          <w:spacing w:val="4"/>
        </w:rPr>
        <w:t>刷费0万元，咨询费</w:t>
      </w:r>
      <w:r>
        <w:rPr>
          <w:rFonts w:ascii="FangSong" w:hAnsi="FangSong" w:eastAsia="FangSong" w:cs="FangSong"/>
          <w:sz w:val="23"/>
          <w:szCs w:val="23"/>
          <w:spacing w:val="7"/>
        </w:rPr>
        <w:t>0.00万元，手续费0.0万元，邮电费0.09万元，差旅费0.36万元，会</w:t>
      </w:r>
      <w:r>
        <w:rPr>
          <w:rFonts w:ascii="FangSong" w:hAnsi="FangSong" w:eastAsia="FangSong" w:cs="FangSong"/>
          <w:sz w:val="23"/>
          <w:szCs w:val="23"/>
          <w:spacing w:val="6"/>
        </w:rPr>
        <w:t>议费0.00万元，培训费</w:t>
      </w:r>
      <w:r>
        <w:rPr>
          <w:rFonts w:ascii="FangSong" w:hAnsi="FangSong" w:eastAsia="FangSong" w:cs="FangSong"/>
          <w:sz w:val="23"/>
          <w:szCs w:val="23"/>
          <w:spacing w:val="9"/>
        </w:rPr>
        <w:t>0.00万元，劳务费0.16万元，委托业务费0.40，工会费1.41，公务用车运行维护费2.00万</w:t>
      </w:r>
      <w:r>
        <w:rPr>
          <w:rFonts w:ascii="FangSong" w:hAnsi="FangSong" w:eastAsia="FangSong" w:cs="FangSong"/>
          <w:sz w:val="23"/>
          <w:szCs w:val="23"/>
          <w:spacing w:val="2"/>
        </w:rPr>
        <w:t>元，其他交通费14.42万元，其他商品和服务支出0.00万</w:t>
      </w:r>
      <w:r>
        <w:rPr>
          <w:rFonts w:ascii="FangSong" w:hAnsi="FangSong" w:eastAsia="FangSong" w:cs="FangSong"/>
          <w:sz w:val="23"/>
          <w:szCs w:val="23"/>
          <w:spacing w:val="1"/>
        </w:rPr>
        <w:t>元，办公设备购置0.00万元</w:t>
      </w:r>
      <w:r>
        <w:rPr>
          <w:rFonts w:ascii="FangSong" w:hAnsi="FangSong" w:eastAsia="FangSong" w:cs="FangSong"/>
          <w:sz w:val="23"/>
          <w:szCs w:val="23"/>
          <w:spacing w:val="13"/>
        </w:rPr>
        <w:t>），</w:t>
      </w:r>
      <w:r>
        <w:rPr>
          <w:rFonts w:ascii="FangSong" w:hAnsi="FangSong" w:eastAsia="FangSong" w:cs="FangSong"/>
          <w:sz w:val="23"/>
          <w:szCs w:val="23"/>
          <w:spacing w:val="1"/>
        </w:rPr>
        <w:t>参照</w:t>
      </w:r>
      <w:r>
        <w:rPr>
          <w:rFonts w:ascii="FangSong" w:hAnsi="FangSong" w:eastAsia="FangSong" w:cs="FangSong"/>
          <w:sz w:val="23"/>
          <w:szCs w:val="23"/>
          <w:spacing w:val="-1"/>
        </w:rPr>
        <w:t>公务员法管理事业单位0.00万元。</w:t>
      </w:r>
    </w:p>
    <w:p>
      <w:pPr>
        <w:ind w:left="1734"/>
        <w:spacing w:before="7"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1265" w:right="1223" w:firstLine="454"/>
        <w:spacing w:before="125" w:line="323" w:lineRule="auto"/>
        <w:jc w:val="both"/>
        <w:rPr>
          <w:rFonts w:ascii="FangSong" w:hAnsi="FangSong" w:eastAsia="FangSong" w:cs="FangSong"/>
          <w:sz w:val="23"/>
          <w:szCs w:val="23"/>
        </w:rPr>
      </w:pPr>
      <w:r>
        <w:rPr>
          <w:rFonts w:ascii="FangSong" w:hAnsi="FangSong" w:eastAsia="FangSong" w:cs="FangSong"/>
          <w:sz w:val="23"/>
          <w:szCs w:val="23"/>
          <w:spacing w:val="5"/>
        </w:rPr>
        <w:t>2024年度政府采购支出总额2.38万元，其中：政府采购货物支出2.38万元</w:t>
      </w:r>
      <w:r>
        <w:rPr>
          <w:rFonts w:ascii="FangSong" w:hAnsi="FangSong" w:eastAsia="FangSong" w:cs="FangSong"/>
          <w:sz w:val="23"/>
          <w:szCs w:val="23"/>
          <w:spacing w:val="4"/>
        </w:rPr>
        <w:t>、政府采购工</w:t>
      </w:r>
      <w:r>
        <w:rPr>
          <w:rFonts w:ascii="FangSong" w:hAnsi="FangSong" w:eastAsia="FangSong" w:cs="FangSong"/>
          <w:sz w:val="23"/>
          <w:szCs w:val="23"/>
          <w:spacing w:val="4"/>
        </w:rPr>
        <w:t>程支出0万元、政府采购服务支出0万元。政</w:t>
      </w:r>
      <w:r>
        <w:rPr>
          <w:rFonts w:ascii="FangSong" w:hAnsi="FangSong" w:eastAsia="FangSong" w:cs="FangSong"/>
          <w:sz w:val="23"/>
          <w:szCs w:val="23"/>
          <w:spacing w:val="3"/>
        </w:rPr>
        <w:t>府采购授予中小企业合同金额2.38万元，</w:t>
      </w:r>
      <w:r>
        <w:rPr>
          <w:rFonts w:ascii="FangSong" w:hAnsi="FangSong" w:eastAsia="FangSong" w:cs="FangSong"/>
          <w:sz w:val="23"/>
          <w:szCs w:val="23"/>
          <w:spacing w:val="-55"/>
        </w:rPr>
        <w:t xml:space="preserve"> </w:t>
      </w:r>
      <w:r>
        <w:rPr>
          <w:rFonts w:ascii="FangSong" w:hAnsi="FangSong" w:eastAsia="FangSong" w:cs="FangSong"/>
          <w:sz w:val="23"/>
          <w:szCs w:val="23"/>
          <w:spacing w:val="3"/>
        </w:rPr>
        <w:t>占政府</w:t>
      </w:r>
      <w:r>
        <w:rPr>
          <w:rFonts w:ascii="FangSong" w:hAnsi="FangSong" w:eastAsia="FangSong" w:cs="FangSong"/>
          <w:sz w:val="23"/>
          <w:szCs w:val="23"/>
          <w:spacing w:val="6"/>
        </w:rPr>
        <w:t>采购支出总额的100.00%。其中：授予小微企业合同金额2.38万元，</w:t>
      </w:r>
      <w:r>
        <w:rPr>
          <w:rFonts w:ascii="FangSong" w:hAnsi="FangSong" w:eastAsia="FangSong" w:cs="FangSong"/>
          <w:sz w:val="23"/>
          <w:szCs w:val="23"/>
          <w:spacing w:val="-51"/>
        </w:rPr>
        <w:t xml:space="preserve"> </w:t>
      </w:r>
      <w:r>
        <w:rPr>
          <w:rFonts w:ascii="FangSong" w:hAnsi="FangSong" w:eastAsia="FangSong" w:cs="FangSong"/>
          <w:sz w:val="23"/>
          <w:szCs w:val="23"/>
          <w:spacing w:val="5"/>
        </w:rPr>
        <w:t>占政府采购支出总额的</w:t>
      </w:r>
      <w:r>
        <w:rPr>
          <w:rFonts w:ascii="FangSong" w:hAnsi="FangSong" w:eastAsia="FangSong" w:cs="FangSong"/>
          <w:sz w:val="23"/>
          <w:szCs w:val="23"/>
          <w:spacing w:val="-2"/>
        </w:rPr>
        <w:t>100.00%。</w:t>
      </w:r>
    </w:p>
    <w:p>
      <w:pPr>
        <w:ind w:left="1734"/>
        <w:spacing w:before="1"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9" w:right="1223" w:firstLine="455"/>
        <w:spacing w:before="134" w:line="321" w:lineRule="auto"/>
        <w:jc w:val="both"/>
        <w:rPr>
          <w:rFonts w:ascii="FangSong" w:hAnsi="FangSong" w:eastAsia="FangSong" w:cs="FangSong"/>
          <w:sz w:val="23"/>
          <w:szCs w:val="23"/>
        </w:rPr>
      </w:pPr>
      <w:r>
        <w:rPr>
          <w:rFonts w:ascii="FangSong" w:hAnsi="FangSong" w:eastAsia="FangSong" w:cs="FangSong"/>
          <w:sz w:val="23"/>
          <w:szCs w:val="23"/>
          <w:spacing w:val="3"/>
        </w:rPr>
        <w:t>截至2024年12月31</w:t>
      </w:r>
      <w:r>
        <w:rPr>
          <w:rFonts w:ascii="FangSong" w:hAnsi="FangSong" w:eastAsia="FangSong" w:cs="FangSong"/>
          <w:sz w:val="23"/>
          <w:szCs w:val="23"/>
          <w:spacing w:val="-34"/>
        </w:rPr>
        <w:t xml:space="preserve"> </w:t>
      </w:r>
      <w:r>
        <w:rPr>
          <w:rFonts w:ascii="FangSong" w:hAnsi="FangSong" w:eastAsia="FangSong" w:cs="FangSong"/>
          <w:sz w:val="23"/>
          <w:szCs w:val="23"/>
          <w:spacing w:val="3"/>
        </w:rPr>
        <w:t>日，本部门（单位）共有车辆1辆。其中：机要通信用车1辆，其他用</w:t>
      </w:r>
      <w:r>
        <w:rPr>
          <w:rFonts w:ascii="FangSong" w:hAnsi="FangSong" w:eastAsia="FangSong" w:cs="FangSong"/>
          <w:sz w:val="23"/>
          <w:szCs w:val="23"/>
          <w:spacing w:val="2"/>
        </w:rPr>
        <w:t>车0辆，其他用车主要是截至2024年12月31日，本部门共有车辆1辆。其中机要通信用车1</w:t>
      </w:r>
      <w:r>
        <w:rPr>
          <w:rFonts w:ascii="FangSong" w:hAnsi="FangSong" w:eastAsia="FangSong" w:cs="FangSong"/>
          <w:sz w:val="23"/>
          <w:szCs w:val="23"/>
          <w:spacing w:val="1"/>
        </w:rPr>
        <w:t>辆，</w:t>
      </w:r>
      <w:r>
        <w:rPr>
          <w:rFonts w:ascii="FangSong" w:hAnsi="FangSong" w:eastAsia="FangSong" w:cs="FangSong"/>
          <w:sz w:val="23"/>
          <w:szCs w:val="23"/>
        </w:rPr>
        <w:t>车牌号晋JR1718，车价15.44万元；单价100万元（含）以上设备（不含车辆）0台（套）。</w:t>
      </w:r>
    </w:p>
    <w:p>
      <w:pPr>
        <w:ind w:left="1734"/>
        <w:spacing w:before="12"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4"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3" w:right="1223"/>
        <w:spacing w:before="124" w:line="326" w:lineRule="auto"/>
        <w:jc w:val="both"/>
        <w:rPr>
          <w:rFonts w:ascii="FangSong" w:hAnsi="FangSong" w:eastAsia="FangSong" w:cs="FangSong"/>
          <w:sz w:val="23"/>
          <w:szCs w:val="23"/>
        </w:rPr>
      </w:pPr>
      <w:r>
        <w:rPr>
          <w:rFonts w:ascii="FangSong" w:hAnsi="FangSong" w:eastAsia="FangSong" w:cs="FangSong"/>
          <w:sz w:val="23"/>
          <w:szCs w:val="23"/>
          <w:spacing w:val="11"/>
        </w:rPr>
        <w:t>根据预算绩效管理要求，一是组织对2024年初预算安排的所有项</w:t>
      </w:r>
      <w:r>
        <w:rPr>
          <w:rFonts w:ascii="FangSong" w:hAnsi="FangSong" w:eastAsia="FangSong" w:cs="FangSong"/>
          <w:sz w:val="23"/>
          <w:szCs w:val="23"/>
          <w:spacing w:val="10"/>
        </w:rPr>
        <w:t>目资金全面开展了绩效自</w:t>
      </w:r>
      <w:r>
        <w:rPr>
          <w:rFonts w:ascii="FangSong" w:hAnsi="FangSong" w:eastAsia="FangSong" w:cs="FangSong"/>
          <w:sz w:val="23"/>
          <w:szCs w:val="23"/>
          <w:spacing w:val="5"/>
        </w:rPr>
        <w:t>评，涉及二级项目12个，资金159.29万元，</w:t>
      </w:r>
      <w:r>
        <w:rPr>
          <w:rFonts w:ascii="FangSong" w:hAnsi="FangSong" w:eastAsia="FangSong" w:cs="FangSong"/>
          <w:sz w:val="23"/>
          <w:szCs w:val="23"/>
          <w:spacing w:val="4"/>
        </w:rPr>
        <w:t>其中一般公共预算项目支出159.29万元、政府性</w:t>
      </w:r>
      <w:r>
        <w:rPr>
          <w:rFonts w:ascii="FangSong" w:hAnsi="FangSong" w:eastAsia="FangSong" w:cs="FangSong"/>
          <w:sz w:val="23"/>
          <w:szCs w:val="23"/>
          <w:spacing w:val="4"/>
        </w:rPr>
        <w:t>基金预算项目支出0.00万元、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国有资金经营预算项目支出0.00万</w:t>
      </w:r>
      <w:r>
        <w:rPr>
          <w:rFonts w:ascii="FangSong" w:hAnsi="FangSong" w:eastAsia="FangSong" w:cs="FangSong"/>
          <w:sz w:val="23"/>
          <w:szCs w:val="23"/>
          <w:spacing w:val="3"/>
        </w:rPr>
        <w:t>元、社会保险基金预算项目</w:t>
      </w:r>
    </w:p>
    <w:p>
      <w:pPr>
        <w:spacing w:line="326" w:lineRule="auto"/>
        <w:sectPr>
          <w:footerReference w:type="default" r:id="rId31"/>
          <w:pgSz w:w="11900" w:h="16840"/>
          <w:pgMar w:top="642" w:right="0" w:bottom="340" w:left="0" w:header="326" w:footer="91" w:gutter="0"/>
        </w:sectPr>
        <w:rPr>
          <w:rFonts w:ascii="FangSong" w:hAnsi="FangSong" w:eastAsia="FangSong" w:cs="FangSong"/>
          <w:sz w:val="23"/>
          <w:szCs w:val="23"/>
        </w:rPr>
      </w:pPr>
    </w:p>
    <w:p>
      <w:pPr>
        <w:pStyle w:val="BodyText"/>
        <w:spacing w:line="281" w:lineRule="auto"/>
        <w:rPr/>
      </w:pPr>
      <w:r/>
    </w:p>
    <w:p>
      <w:pPr>
        <w:pStyle w:val="BodyText"/>
        <w:spacing w:line="281" w:lineRule="auto"/>
        <w:rPr/>
      </w:pPr>
      <w:r/>
    </w:p>
    <w:p>
      <w:pPr>
        <w:ind w:left="1264" w:right="1223" w:hanging="1"/>
        <w:spacing w:before="75" w:line="324" w:lineRule="auto"/>
        <w:jc w:val="both"/>
        <w:rPr>
          <w:rFonts w:ascii="FangSong" w:hAnsi="FangSong" w:eastAsia="FangSong" w:cs="FangSong"/>
          <w:sz w:val="23"/>
          <w:szCs w:val="23"/>
        </w:rPr>
      </w:pPr>
      <w:r>
        <w:rPr>
          <w:rFonts w:ascii="FangSong" w:hAnsi="FangSong" w:eastAsia="FangSong" w:cs="FangSong"/>
          <w:sz w:val="23"/>
          <w:szCs w:val="23"/>
          <w:spacing w:val="-2"/>
        </w:rPr>
        <w:t>支出0.00万元。</w:t>
      </w:r>
      <w:r>
        <w:rPr>
          <w:rFonts w:ascii="FangSong" w:hAnsi="FangSong" w:eastAsia="FangSong" w:cs="FangSong"/>
          <w:sz w:val="23"/>
          <w:szCs w:val="23"/>
          <w:spacing w:val="-49"/>
        </w:rPr>
        <w:t xml:space="preserve"> </w:t>
      </w:r>
      <w:r>
        <w:rPr>
          <w:rFonts w:ascii="FangSong" w:hAnsi="FangSong" w:eastAsia="FangSong" w:cs="FangSong"/>
          <w:sz w:val="23"/>
          <w:szCs w:val="23"/>
          <w:spacing w:val="-2"/>
        </w:rPr>
        <w:t>自评结果为：3个项目自评等级为“优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2"/>
        </w:rPr>
        <w:t>”，2个项目自评等级为“</w:t>
      </w:r>
      <w:r>
        <w:rPr>
          <w:rFonts w:ascii="FangSong" w:hAnsi="FangSong" w:eastAsia="FangSong" w:cs="FangSong"/>
          <w:sz w:val="23"/>
          <w:szCs w:val="23"/>
          <w:spacing w:val="-63"/>
        </w:rPr>
        <w:t xml:space="preserve"> </w:t>
      </w:r>
      <w:r>
        <w:rPr>
          <w:rFonts w:ascii="FangSong" w:hAnsi="FangSong" w:eastAsia="FangSong" w:cs="FangSong"/>
          <w:sz w:val="23"/>
          <w:szCs w:val="23"/>
          <w:spacing w:val="-2"/>
        </w:rPr>
        <w:t>良</w:t>
      </w:r>
      <w:r>
        <w:rPr>
          <w:rFonts w:ascii="FangSong" w:hAnsi="FangSong" w:eastAsia="FangSong" w:cs="FangSong"/>
          <w:sz w:val="23"/>
          <w:szCs w:val="23"/>
          <w:spacing w:val="-82"/>
        </w:rPr>
        <w:t xml:space="preserve"> </w:t>
      </w:r>
      <w:r>
        <w:rPr>
          <w:rFonts w:ascii="FangSong" w:hAnsi="FangSong" w:eastAsia="FangSong" w:cs="FangSong"/>
          <w:sz w:val="23"/>
          <w:szCs w:val="23"/>
          <w:spacing w:val="-2"/>
        </w:rPr>
        <w:t>”，5个项</w:t>
      </w:r>
      <w:r>
        <w:rPr>
          <w:rFonts w:ascii="FangSong" w:hAnsi="FangSong" w:eastAsia="FangSong" w:cs="FangSong"/>
          <w:sz w:val="23"/>
          <w:szCs w:val="23"/>
          <w:spacing w:val="-5"/>
        </w:rPr>
        <w:t>目</w:t>
      </w:r>
      <w:r>
        <w:rPr>
          <w:rFonts w:ascii="FangSong" w:hAnsi="FangSong" w:eastAsia="FangSong" w:cs="FangSong"/>
          <w:sz w:val="23"/>
          <w:szCs w:val="23"/>
          <w:spacing w:val="-42"/>
        </w:rPr>
        <w:t xml:space="preserve"> </w:t>
      </w:r>
      <w:r>
        <w:rPr>
          <w:rFonts w:ascii="FangSong" w:hAnsi="FangSong" w:eastAsia="FangSong" w:cs="FangSong"/>
          <w:sz w:val="23"/>
          <w:szCs w:val="23"/>
          <w:spacing w:val="-5"/>
        </w:rPr>
        <w:t>自评等级为“</w:t>
      </w:r>
      <w:r>
        <w:rPr>
          <w:rFonts w:ascii="FangSong" w:hAnsi="FangSong" w:eastAsia="FangSong" w:cs="FangSong"/>
          <w:sz w:val="23"/>
          <w:szCs w:val="23"/>
          <w:spacing w:val="-68"/>
        </w:rPr>
        <w:t xml:space="preserve"> </w:t>
      </w:r>
      <w:r>
        <w:rPr>
          <w:rFonts w:ascii="FangSong" w:hAnsi="FangSong" w:eastAsia="FangSong" w:cs="FangSong"/>
          <w:sz w:val="23"/>
          <w:szCs w:val="23"/>
          <w:spacing w:val="-5"/>
        </w:rPr>
        <w:t>中</w:t>
      </w:r>
      <w:r>
        <w:rPr>
          <w:rFonts w:ascii="FangSong" w:hAnsi="FangSong" w:eastAsia="FangSong" w:cs="FangSong"/>
          <w:sz w:val="23"/>
          <w:szCs w:val="23"/>
          <w:spacing w:val="-82"/>
        </w:rPr>
        <w:t xml:space="preserve"> </w:t>
      </w:r>
      <w:r>
        <w:rPr>
          <w:rFonts w:ascii="FangSong" w:hAnsi="FangSong" w:eastAsia="FangSong" w:cs="FangSong"/>
          <w:sz w:val="23"/>
          <w:szCs w:val="23"/>
          <w:spacing w:val="-5"/>
        </w:rPr>
        <w:t>”，2个项目自评等级为“差</w:t>
      </w:r>
      <w:r>
        <w:rPr>
          <w:rFonts w:ascii="FangSong" w:hAnsi="FangSong" w:eastAsia="FangSong" w:cs="FangSong"/>
          <w:sz w:val="23"/>
          <w:szCs w:val="23"/>
          <w:spacing w:val="-82"/>
        </w:rPr>
        <w:t xml:space="preserve"> </w:t>
      </w:r>
      <w:r>
        <w:rPr>
          <w:rFonts w:ascii="FangSong" w:hAnsi="FangSong" w:eastAsia="FangSong" w:cs="FangSong"/>
          <w:sz w:val="23"/>
          <w:szCs w:val="23"/>
          <w:spacing w:val="-5"/>
        </w:rPr>
        <w:t>”。对于自评结果为“</w:t>
      </w:r>
      <w:r>
        <w:rPr>
          <w:rFonts w:ascii="FangSong" w:hAnsi="FangSong" w:eastAsia="FangSong" w:cs="FangSong"/>
          <w:sz w:val="23"/>
          <w:szCs w:val="23"/>
          <w:spacing w:val="-68"/>
        </w:rPr>
        <w:t xml:space="preserve"> </w:t>
      </w:r>
      <w:r>
        <w:rPr>
          <w:rFonts w:ascii="FangSong" w:hAnsi="FangSong" w:eastAsia="FangSong" w:cs="FangSong"/>
          <w:sz w:val="23"/>
          <w:szCs w:val="23"/>
          <w:spacing w:val="-5"/>
        </w:rPr>
        <w:t>中</w:t>
      </w:r>
      <w:r>
        <w:rPr>
          <w:rFonts w:ascii="FangSong" w:hAnsi="FangSong" w:eastAsia="FangSong" w:cs="FangSong"/>
          <w:sz w:val="23"/>
          <w:szCs w:val="23"/>
          <w:spacing w:val="-82"/>
        </w:rPr>
        <w:t xml:space="preserve"> </w:t>
      </w:r>
      <w:r>
        <w:rPr>
          <w:rFonts w:ascii="FangSong" w:hAnsi="FangSong" w:eastAsia="FangSong" w:cs="FangSong"/>
          <w:sz w:val="23"/>
          <w:szCs w:val="23"/>
          <w:spacing w:val="-5"/>
        </w:rPr>
        <w:t>”和“差</w:t>
      </w:r>
      <w:r>
        <w:rPr>
          <w:rFonts w:ascii="FangSong" w:hAnsi="FangSong" w:eastAsia="FangSong" w:cs="FangSong"/>
          <w:sz w:val="23"/>
          <w:szCs w:val="23"/>
          <w:spacing w:val="-82"/>
        </w:rPr>
        <w:t xml:space="preserve"> </w:t>
      </w:r>
      <w:r>
        <w:rPr>
          <w:rFonts w:ascii="FangSong" w:hAnsi="FangSong" w:eastAsia="FangSong" w:cs="FangSong"/>
          <w:sz w:val="23"/>
          <w:szCs w:val="23"/>
          <w:spacing w:val="-5"/>
        </w:rPr>
        <w:t>”的项目，</w:t>
      </w:r>
      <w:r>
        <w:rPr>
          <w:rFonts w:ascii="FangSong" w:hAnsi="FangSong" w:eastAsia="FangSong" w:cs="FangSong"/>
          <w:sz w:val="23"/>
          <w:szCs w:val="23"/>
          <w:spacing w:val="11"/>
        </w:rPr>
        <w:t>采取的改进管理措施为在总结成绩的同时，我单位认识到，在坚定履职信仰上还需持续推</w:t>
      </w:r>
      <w:r>
        <w:rPr>
          <w:rFonts w:ascii="FangSong" w:hAnsi="FangSong" w:eastAsia="FangSong" w:cs="FangSong"/>
          <w:sz w:val="23"/>
          <w:szCs w:val="23"/>
        </w:rPr>
        <w:t>进，在提升监督实效上还需要继续加强。对于这些问题，我单位将高度重视、切实改进。</w:t>
      </w:r>
    </w:p>
    <w:p>
      <w:pPr>
        <w:pStyle w:val="BodyText"/>
        <w:spacing w:line="331" w:lineRule="auto"/>
        <w:rPr/>
      </w:pPr>
      <w:r/>
    </w:p>
    <w:p>
      <w:pPr>
        <w:ind w:left="1273"/>
        <w:spacing w:before="75" w:line="222" w:lineRule="auto"/>
        <w:rPr>
          <w:rFonts w:ascii="FangSong" w:hAnsi="FangSong" w:eastAsia="FangSong" w:cs="FangSong"/>
          <w:sz w:val="23"/>
          <w:szCs w:val="23"/>
        </w:rPr>
      </w:pPr>
      <w:r>
        <w:rPr>
          <w:rFonts w:ascii="FangSong" w:hAnsi="FangSong" w:eastAsia="FangSong" w:cs="FangSong"/>
          <w:sz w:val="23"/>
          <w:szCs w:val="23"/>
          <w:spacing w:val="-3"/>
        </w:rPr>
        <w:t>附件：部门评价报告</w:t>
      </w:r>
    </w:p>
    <w:p>
      <w:pPr>
        <w:ind w:left="1266" w:right="7768" w:firstLine="454"/>
        <w:spacing w:before="124" w:line="323"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23" w:lineRule="auto"/>
        <w:sectPr>
          <w:headerReference w:type="default" r:id="rId32"/>
          <w:footerReference w:type="default" r:id="rId33"/>
          <w:pgSz w:w="11900" w:h="16840"/>
          <w:pgMar w:top="642" w:right="0" w:bottom="340" w:left="0" w:header="326" w:footer="93"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39"/>
      <w:bookmarkEnd w:id="39"/>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1267" w:right="12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1263" w:right="12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1268" w:right="12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12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4" w:right="12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1263" w:right="12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1259"/>
        <w:spacing w:before="164" w:line="222" w:lineRule="auto"/>
        <w:rPr>
          <w:rFonts w:ascii="FangSong" w:hAnsi="FangSong" w:eastAsia="FangSong" w:cs="FangSong"/>
          <w:sz w:val="23"/>
          <w:szCs w:val="23"/>
        </w:rPr>
      </w:pPr>
      <w:r>
        <w:rPr>
          <w:rFonts w:ascii="FangSong" w:hAnsi="FangSong" w:eastAsia="FangSong" w:cs="FangSong"/>
          <w:sz w:val="23"/>
          <w:szCs w:val="23"/>
        </w:rPr>
        <w:t>2010204政协会议：反映各级政协如开政治协商会议等专门会议的支出。</w:t>
      </w:r>
    </w:p>
    <w:p>
      <w:pPr>
        <w:ind w:left="1259"/>
        <w:spacing w:before="123" w:line="223" w:lineRule="auto"/>
        <w:rPr>
          <w:rFonts w:ascii="FangSong" w:hAnsi="FangSong" w:eastAsia="FangSong" w:cs="FangSong"/>
          <w:sz w:val="23"/>
          <w:szCs w:val="23"/>
        </w:rPr>
      </w:pPr>
      <w:r>
        <w:rPr>
          <w:rFonts w:ascii="FangSong" w:hAnsi="FangSong" w:eastAsia="FangSong" w:cs="FangSong"/>
          <w:sz w:val="23"/>
          <w:szCs w:val="23"/>
        </w:rPr>
        <w:t>2010205委员视察：反映政协委员开展各类视察的支出。</w:t>
      </w:r>
    </w:p>
    <w:p>
      <w:pPr>
        <w:ind w:left="1259"/>
        <w:spacing w:before="122" w:line="221" w:lineRule="auto"/>
        <w:rPr>
          <w:rFonts w:ascii="FangSong" w:hAnsi="FangSong" w:eastAsia="FangSong" w:cs="FangSong"/>
          <w:sz w:val="23"/>
          <w:szCs w:val="23"/>
        </w:rPr>
      </w:pPr>
      <w:r>
        <w:rPr>
          <w:rFonts w:ascii="FangSong" w:hAnsi="FangSong" w:eastAsia="FangSong" w:cs="FangSong"/>
          <w:sz w:val="23"/>
          <w:szCs w:val="23"/>
        </w:rPr>
        <w:t>2010206参政议政：反映政协为参政议政进行调研、检查等方面的支出。</w:t>
      </w:r>
    </w:p>
    <w:p>
      <w:pPr>
        <w:ind w:left="1267" w:right="1223" w:hanging="8"/>
        <w:spacing w:before="136" w:line="321" w:lineRule="auto"/>
        <w:rPr>
          <w:rFonts w:ascii="FangSong" w:hAnsi="FangSong" w:eastAsia="FangSong" w:cs="FangSong"/>
          <w:sz w:val="23"/>
          <w:szCs w:val="23"/>
        </w:rPr>
      </w:pPr>
      <w:r>
        <w:rPr>
          <w:rFonts w:ascii="FangSong" w:hAnsi="FangSong" w:eastAsia="FangSong" w:cs="FangSong"/>
          <w:sz w:val="23"/>
          <w:szCs w:val="23"/>
          <w:spacing w:val="2"/>
        </w:rPr>
        <w:t>2010250事业运行：反映事业单位的基本支出，不包括行政单位（包括实行公务员管里的事业</w:t>
      </w:r>
      <w:r>
        <w:rPr>
          <w:rFonts w:ascii="FangSong" w:hAnsi="FangSong" w:eastAsia="FangSong" w:cs="FangSong"/>
          <w:sz w:val="23"/>
          <w:szCs w:val="23"/>
          <w:spacing w:val="-1"/>
        </w:rPr>
        <w:t>单位）后勤服务中心、医务室待附属事业单位。</w:t>
      </w:r>
    </w:p>
    <w:p>
      <w:pPr>
        <w:ind w:left="1259"/>
        <w:spacing w:line="222" w:lineRule="auto"/>
        <w:rPr>
          <w:rFonts w:ascii="FangSong" w:hAnsi="FangSong" w:eastAsia="FangSong" w:cs="FangSong"/>
          <w:sz w:val="23"/>
          <w:szCs w:val="23"/>
        </w:rPr>
      </w:pPr>
      <w:r>
        <w:rPr>
          <w:rFonts w:ascii="FangSong" w:hAnsi="FangSong" w:eastAsia="FangSong" w:cs="FangSong"/>
          <w:sz w:val="23"/>
          <w:szCs w:val="23"/>
        </w:rPr>
        <w:t>2010299其他政协事务支出：反映除上述项目以外的其他政协事务支出。</w:t>
      </w:r>
    </w:p>
    <w:p>
      <w:pPr>
        <w:ind w:left="5217"/>
        <w:spacing w:before="163" w:line="226" w:lineRule="exact"/>
        <w:outlineLvl w:val="0"/>
        <w:rPr>
          <w:rFonts w:ascii="Microsoft YaHei" w:hAnsi="Microsoft YaHei" w:eastAsia="Microsoft YaHei" w:cs="Microsoft YaHei"/>
          <w:sz w:val="22"/>
          <w:szCs w:val="22"/>
        </w:rPr>
      </w:pPr>
      <w:bookmarkStart w:name="bookmark28" w:id="40"/>
      <w:bookmarkEnd w:id="40"/>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headerReference w:type="default" r:id="rId34"/>
          <w:footerReference w:type="default" r:id="rId35"/>
          <w:pgSz w:w="11900" w:h="16840"/>
          <w:pgMar w:top="642" w:right="0" w:bottom="340" w:left="0" w:header="326" w:footer="93"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254"/>
        <w:spacing w:line="10790" w:lineRule="exact"/>
        <w:rPr/>
      </w:pPr>
      <w:r>
        <w:pict>
          <v:shape id="_x0000_s294" style="position:absolute;margin-left:86.92pt;margin-top:472.067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r>
        <w:pict>
          <v:shape id="_x0000_s296" style="position:absolute;margin-left:391.92pt;margin-top:228.067pt;mso-position-vertical-relative:text;mso-position-horizontal-relative:text;width:119.4pt;height:18.85pt;z-index:251659264;rotation:330;" fillcolor="#404040" filled="true" stroked="false" type="#_x0000_t136">
            <v:fill opacity="0.400000"/>
            <v:textpath style="font-family:&quot;STSong&quot;;font-size:20;v-text-kern:t;mso-text-shadow:auto" string="仅供内部审核"/>
          </v:shape>
        </w:pict>
      </w:r>
      <w:r>
        <w:rPr>
          <w:position w:val="-215"/>
        </w:rPr>
        <w:drawing>
          <wp:inline distT="0" distB="0" distL="0" distR="0">
            <wp:extent cx="4709593" cy="6851567"/>
            <wp:effectExtent l="0" t="0" r="0" b="0"/>
            <wp:docPr id="2" name="IM 2"/>
            <wp:cNvGraphicFramePr/>
            <a:graphic>
              <a:graphicData uri="http://schemas.openxmlformats.org/drawingml/2006/picture">
                <pic:pic>
                  <pic:nvPicPr>
                    <pic:cNvPr id="2" name="IM 2"/>
                    <pic:cNvPicPr/>
                  </pic:nvPicPr>
                  <pic:blipFill>
                    <a:blip r:embed="rId38"/>
                    <a:stretch>
                      <a:fillRect/>
                    </a:stretch>
                  </pic:blipFill>
                  <pic:spPr>
                    <a:xfrm rot="0">
                      <a:off x="0" y="0"/>
                      <a:ext cx="4709593" cy="6851567"/>
                    </a:xfrm>
                    <a:prstGeom prst="rect">
                      <a:avLst/>
                    </a:prstGeom>
                  </pic:spPr>
                </pic:pic>
              </a:graphicData>
            </a:graphic>
          </wp:inline>
        </w:drawing>
      </w:r>
    </w:p>
    <w:p>
      <w:pPr>
        <w:spacing w:line="10790" w:lineRule="exact"/>
        <w:sectPr>
          <w:headerReference w:type="default" r:id="rId36"/>
          <w:footerReference w:type="default" r:id="rId37"/>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11979" w:lineRule="exact"/>
        <w:rPr/>
      </w:pPr>
      <w:r>
        <w:pict>
          <v:shape id="_x0000_s298" style="position:absolute;margin-left:391.92pt;margin-top:228.067pt;mso-position-vertical-relative:text;mso-position-horizontal-relative:text;width:119.4pt;height:18.85pt;z-index:251660288;rotation:330;" fillcolor="#404040" filled="true" stroked="false" type="#_x0000_t136">
            <v:fill opacity="0.400000"/>
            <v:textpath style="font-family:&quot;STSong&quot;;font-size:20;v-text-kern:t;mso-text-shadow:auto" string="仅供内部审核"/>
          </v:shape>
        </w:pict>
      </w:r>
      <w:r>
        <w:pict>
          <v:shape id="_x0000_s300" style="position:absolute;margin-left:86.92pt;margin-top:472.067pt;mso-position-vertical-relative:text;mso-position-horizontal-relative:text;width:119.4pt;height:18.85pt;z-index:251661312;rotation:330;" fillcolor="#404040" filled="true" stroked="false" type="#_x0000_t136">
            <v:fill opacity="0.400000"/>
            <v:textpath style="font-family:&quot;STSong&quot;;font-size:20;v-text-kern:t;mso-text-shadow:auto" string="仅供内部审核"/>
          </v:shape>
        </w:pict>
      </w:r>
      <w:r>
        <w:rPr>
          <w:position w:val="-239"/>
        </w:rPr>
        <w:drawing>
          <wp:inline distT="0" distB="0" distL="0" distR="0">
            <wp:extent cx="4380059" cy="7606749"/>
            <wp:effectExtent l="0" t="0" r="0" b="0"/>
            <wp:docPr id="4" name="IM 4"/>
            <wp:cNvGraphicFramePr/>
            <a:graphic>
              <a:graphicData uri="http://schemas.openxmlformats.org/drawingml/2006/picture">
                <pic:pic>
                  <pic:nvPicPr>
                    <pic:cNvPr id="4" name="IM 4"/>
                    <pic:cNvPicPr/>
                  </pic:nvPicPr>
                  <pic:blipFill>
                    <a:blip r:embed="rId40"/>
                    <a:stretch>
                      <a:fillRect/>
                    </a:stretch>
                  </pic:blipFill>
                  <pic:spPr>
                    <a:xfrm rot="0">
                      <a:off x="0" y="0"/>
                      <a:ext cx="4380059" cy="7606749"/>
                    </a:xfrm>
                    <a:prstGeom prst="rect">
                      <a:avLst/>
                    </a:prstGeom>
                  </pic:spPr>
                </pic:pic>
              </a:graphicData>
            </a:graphic>
          </wp:inline>
        </w:drawing>
      </w:r>
    </w:p>
    <w:p>
      <w:pPr>
        <w:spacing w:line="11979" w:lineRule="exact"/>
        <w:sectPr>
          <w:footerReference w:type="default" r:id="rId3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13"/>
        <w:spacing w:line="7785" w:lineRule="exact"/>
        <w:rPr/>
      </w:pPr>
      <w:r>
        <w:pict>
          <v:shape id="_x0000_s318" style="position:absolute;margin-left:391.92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rPr>
          <w:position w:val="-155"/>
        </w:rPr>
        <w:drawing>
          <wp:inline distT="0" distB="0" distL="0" distR="0">
            <wp:extent cx="4380059" cy="4943014"/>
            <wp:effectExtent l="0" t="0" r="0" b="0"/>
            <wp:docPr id="6" name="IM 6"/>
            <wp:cNvGraphicFramePr/>
            <a:graphic>
              <a:graphicData uri="http://schemas.openxmlformats.org/drawingml/2006/picture">
                <pic:pic>
                  <pic:nvPicPr>
                    <pic:cNvPr id="6" name="IM 6"/>
                    <pic:cNvPicPr/>
                  </pic:nvPicPr>
                  <pic:blipFill>
                    <a:blip r:embed="rId43"/>
                    <a:stretch>
                      <a:fillRect/>
                    </a:stretch>
                  </pic:blipFill>
                  <pic:spPr>
                    <a:xfrm rot="0">
                      <a:off x="0" y="0"/>
                      <a:ext cx="4380059" cy="4943014"/>
                    </a:xfrm>
                    <a:prstGeom prst="rect">
                      <a:avLst/>
                    </a:prstGeom>
                  </pic:spPr>
                </pic:pic>
              </a:graphicData>
            </a:graphic>
          </wp:inline>
        </w:drawing>
      </w:r>
    </w:p>
    <w:p>
      <w:pPr>
        <w:spacing w:line="7785" w:lineRule="exact"/>
        <w:sectPr>
          <w:headerReference w:type="default" r:id="rId41"/>
          <w:footerReference w:type="default" r:id="rId42"/>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13"/>
        <w:spacing w:line="8693" w:lineRule="exact"/>
        <w:rPr/>
      </w:pPr>
      <w:r>
        <w:pict>
          <v:shape id="_x0000_s320" style="position:absolute;margin-left:391.92pt;margin-top:228.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rPr>
          <w:position w:val="-173"/>
        </w:rPr>
        <w:drawing>
          <wp:inline distT="0" distB="0" distL="0" distR="0">
            <wp:extent cx="4380059" cy="5519698"/>
            <wp:effectExtent l="0" t="0" r="0" b="0"/>
            <wp:docPr id="8" name="IM 8"/>
            <wp:cNvGraphicFramePr/>
            <a:graphic>
              <a:graphicData uri="http://schemas.openxmlformats.org/drawingml/2006/picture">
                <pic:pic>
                  <pic:nvPicPr>
                    <pic:cNvPr id="8" name="IM 8"/>
                    <pic:cNvPicPr/>
                  </pic:nvPicPr>
                  <pic:blipFill>
                    <a:blip r:embed="rId45"/>
                    <a:stretch>
                      <a:fillRect/>
                    </a:stretch>
                  </pic:blipFill>
                  <pic:spPr>
                    <a:xfrm rot="0">
                      <a:off x="0" y="0"/>
                      <a:ext cx="4380059" cy="5519698"/>
                    </a:xfrm>
                    <a:prstGeom prst="rect">
                      <a:avLst/>
                    </a:prstGeom>
                  </pic:spPr>
                </pic:pic>
              </a:graphicData>
            </a:graphic>
          </wp:inline>
        </w:drawing>
      </w:r>
    </w:p>
    <w:p>
      <w:pPr>
        <w:spacing w:line="8693" w:lineRule="exact"/>
        <w:sectPr>
          <w:footerReference w:type="default" r:id="rId4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13"/>
        <w:spacing w:line="8833" w:lineRule="exact"/>
        <w:rPr/>
      </w:pPr>
      <w:r>
        <w:pict>
          <v:shape id="_x0000_s322"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rPr>
          <w:position w:val="-176"/>
        </w:rPr>
        <w:drawing>
          <wp:inline distT="0" distB="0" distL="0" distR="0">
            <wp:extent cx="4380059" cy="5608947"/>
            <wp:effectExtent l="0" t="0" r="0" b="0"/>
            <wp:docPr id="10" name="IM 10"/>
            <wp:cNvGraphicFramePr/>
            <a:graphic>
              <a:graphicData uri="http://schemas.openxmlformats.org/drawingml/2006/picture">
                <pic:pic>
                  <pic:nvPicPr>
                    <pic:cNvPr id="10" name="IM 10"/>
                    <pic:cNvPicPr/>
                  </pic:nvPicPr>
                  <pic:blipFill>
                    <a:blip r:embed="rId47"/>
                    <a:stretch>
                      <a:fillRect/>
                    </a:stretch>
                  </pic:blipFill>
                  <pic:spPr>
                    <a:xfrm rot="0">
                      <a:off x="0" y="0"/>
                      <a:ext cx="4380059" cy="5608947"/>
                    </a:xfrm>
                    <a:prstGeom prst="rect">
                      <a:avLst/>
                    </a:prstGeom>
                  </pic:spPr>
                </pic:pic>
              </a:graphicData>
            </a:graphic>
          </wp:inline>
        </w:drawing>
      </w:r>
    </w:p>
    <w:p>
      <w:pPr>
        <w:spacing w:line="8833" w:lineRule="exact"/>
        <w:sectPr>
          <w:footerReference w:type="default" r:id="rId46"/>
          <w:pgSz w:w="11900" w:h="16840"/>
          <w:pgMar w:top="642" w:right="0" w:bottom="340" w:left="0" w:header="326" w:footer="93" w:gutter="0"/>
        </w:sectPr>
        <w:rPr/>
      </w:pPr>
    </w:p>
    <w:p>
      <w:pPr>
        <w:pStyle w:val="BodyText"/>
        <w:spacing w:line="267" w:lineRule="auto"/>
        <w:rPr/>
      </w:pPr>
      <w:r>
        <w:pict>
          <v:shape id="_x0000_s330" style="position:absolute;margin-left:312.92pt;margin-top:45.1055pt;mso-position-vertical-relative:page;mso-position-horizontal-relative:page;width:119.4pt;height:18.85pt;z-index:251669504;rotation:330;" o:allowincell="f" fillcolor="#404040" filled="true" stroked="false" type="#_x0000_t136">
            <v:fill opacity="0.400000"/>
            <v:textpath style="font-family:&quot;STSong&quot;;font-size:20;v-text-kern:t;mso-text-shadow:auto" string="仅供内部审核"/>
          </v:shape>
        </w:pict>
      </w:r>
      <w:r>
        <w:pict>
          <v:shape id="_x0000_s332" style="position:absolute;margin-left:638.92pt;margin-top:45.1055pt;mso-position-vertical-relative:page;mso-position-horizontal-relative:page;width:119.4pt;height:18.85pt;z-index:25166848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334" style="position:absolute;margin-left:86.92pt;margin-top:228.073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336" style="position:absolute;margin-left:-45.0434pt;margin-top:347.362pt;mso-position-vertical-relative:text;mso-position-horizontal-relative:text;width:609.35pt;height:22.25pt;z-index:251671552;rotation:330;" fillcolor="#404040" filled="true" stroked="false" type="#_x0000_t136">
            <v:fill opacity="0.400000"/>
            <v:textpath style="font-family:&quot;STSong&quot;;font-size:20;v-text-kern:t;mso-text-shadow:auto" string="仅供内部审核                                                                          仅供内部审核"/>
          </v:shape>
        </w:pict>
      </w:r>
      <w:r>
        <w:pict>
          <v:shape id="_x0000_s338" style="position:absolute;margin-left:280.957pt;margin-top:347.362pt;mso-position-vertical-relative:text;mso-position-horizontal-relative:text;width:609.35pt;height:22.25pt;z-index:251672576;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12" name="IM 12"/>
            <wp:cNvGraphicFramePr/>
            <a:graphic>
              <a:graphicData uri="http://schemas.openxmlformats.org/drawingml/2006/picture">
                <pic:pic>
                  <pic:nvPicPr>
                    <pic:cNvPr id="12" name="IM 12"/>
                    <pic:cNvPicPr/>
                  </pic:nvPicPr>
                  <pic:blipFill>
                    <a:blip r:embed="rId50"/>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49"/>
          <w:pgSz w:w="16840" w:h="11900"/>
          <w:pgMar w:top="642" w:right="0" w:bottom="340" w:left="0" w:header="326" w:footer="93" w:gutter="0"/>
        </w:sectPr>
        <w:rPr/>
      </w:pPr>
    </w:p>
    <w:p>
      <w:pPr>
        <w:pStyle w:val="BodyText"/>
        <w:spacing w:line="267" w:lineRule="auto"/>
        <w:rPr/>
      </w:pPr>
      <w:r>
        <w:pict>
          <v:shape id="_x0000_s348" style="position:absolute;margin-left:312.92pt;margin-top:45.1055pt;mso-position-vertical-relative:page;mso-position-horizontal-relative:page;width:119.4pt;height:18.85pt;z-index:251674624;rotation:330;" o:allowincell="f" fillcolor="#404040" filled="true" stroked="false" type="#_x0000_t136">
            <v:fill opacity="0.400000"/>
            <v:textpath style="font-family:&quot;STSong&quot;;font-size:20;v-text-kern:t;mso-text-shadow:auto" string="仅供内部审核"/>
          </v:shape>
        </w:pict>
      </w:r>
      <w:r>
        <w:pict>
          <v:shape id="_x0000_s350" style="position:absolute;margin-left:638.92pt;margin-top:45.1055pt;mso-position-vertical-relative:page;mso-position-horizontal-relative:page;width:119.4pt;height:18.85pt;z-index:2516756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140" w:lineRule="exact"/>
        <w:rPr/>
      </w:pPr>
      <w:r>
        <w:pict>
          <v:shape id="_x0000_s352" style="position:absolute;margin-left:86.92pt;margin-top:228.073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354" style="position:absolute;margin-left:-45.0434pt;margin-top:347.362pt;mso-position-vertical-relative:text;mso-position-horizontal-relative:text;width:609.35pt;height:22.25pt;z-index:251676672;rotation:330;" fillcolor="#404040" filled="true" stroked="false" type="#_x0000_t136">
            <v:fill opacity="0.400000"/>
            <v:textpath style="font-family:&quot;STSong&quot;;font-size:20;v-text-kern:t;mso-text-shadow:auto" string="仅供内部审核                                                                          仅供内部审核"/>
          </v:shape>
        </w:pict>
      </w:r>
      <w:r>
        <w:rPr>
          <w:position w:val="-142"/>
        </w:rPr>
        <w:drawing>
          <wp:inline distT="0" distB="0" distL="0" distR="0">
            <wp:extent cx="7210425" cy="4533900"/>
            <wp:effectExtent l="0" t="0" r="0" b="0"/>
            <wp:docPr id="14" name="IM 14"/>
            <wp:cNvGraphicFramePr/>
            <a:graphic>
              <a:graphicData uri="http://schemas.openxmlformats.org/drawingml/2006/picture">
                <pic:pic>
                  <pic:nvPicPr>
                    <pic:cNvPr id="14" name="IM 14"/>
                    <pic:cNvPicPr/>
                  </pic:nvPicPr>
                  <pic:blipFill>
                    <a:blip r:embed="rId53"/>
                    <a:stretch>
                      <a:fillRect/>
                    </a:stretch>
                  </pic:blipFill>
                  <pic:spPr>
                    <a:xfrm rot="0">
                      <a:off x="0" y="0"/>
                      <a:ext cx="7210425" cy="4533900"/>
                    </a:xfrm>
                    <a:prstGeom prst="rect">
                      <a:avLst/>
                    </a:prstGeom>
                  </pic:spPr>
                </pic:pic>
              </a:graphicData>
            </a:graphic>
          </wp:inline>
        </w:drawing>
      </w:r>
    </w:p>
    <w:p>
      <w:pPr>
        <w:spacing w:line="7140" w:lineRule="exact"/>
        <w:sectPr>
          <w:headerReference w:type="default" r:id="rId51"/>
          <w:footerReference w:type="default" r:id="rId52"/>
          <w:pgSz w:w="16840" w:h="11900"/>
          <w:pgMar w:top="642" w:right="0" w:bottom="340" w:left="0" w:header="326" w:footer="93" w:gutter="0"/>
        </w:sectPr>
        <w:rPr/>
      </w:pPr>
    </w:p>
    <w:p>
      <w:pPr>
        <w:pStyle w:val="BodyText"/>
        <w:spacing w:line="277" w:lineRule="auto"/>
        <w:rPr/>
      </w:pPr>
      <w:r>
        <w:pict>
          <v:shape id="_x0000_s360" style="position:absolute;margin-left:491.92pt;margin-top:44.1055pt;mso-position-vertical-relative:page;mso-position-horizontal-relative:page;width:119.4pt;height:18.85pt;z-index:2516828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362" style="position:absolute;margin-left:-13.08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pict>
          <v:shape id="_x0000_s364" style="position:absolute;margin-left:391.92pt;margin-top:228.067pt;mso-position-vertical-relative:text;mso-position-horizontal-relative:text;width:119.4pt;height:18.85pt;z-index:251680768;rotation:330;" fillcolor="#404040" filled="true" stroked="false" type="#_x0000_t136">
            <v:fill opacity="0.400000"/>
            <v:textpath style="font-family:&quot;STSong&quot;;font-size:20;v-text-kern:t;mso-text-shadow:auto" string="仅供内部审核"/>
          </v:shape>
        </w:pict>
      </w:r>
      <w:r>
        <w:pict>
          <v:shape id="_x0000_s366" style="position:absolute;margin-left:86.92pt;margin-top:472.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68" style="position:absolute;margin-left:-13.08pt;margin-top:716.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370" style="position:absolute;margin-left:491.92pt;margin-top:472.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372" style="position:absolute;margin-left:391.92pt;margin-top:716.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6" name="IM 16"/>
            <wp:cNvGraphicFramePr/>
            <a:graphic>
              <a:graphicData uri="http://schemas.openxmlformats.org/drawingml/2006/picture">
                <pic:pic>
                  <pic:nvPicPr>
                    <pic:cNvPr id="16" name="IM 16"/>
                    <pic:cNvPicPr/>
                  </pic:nvPicPr>
                  <pic:blipFill>
                    <a:blip r:embed="rId56"/>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55"/>
          <w:pgSz w:w="11900" w:h="16840"/>
          <w:pgMar w:top="642" w:right="0" w:bottom="340" w:left="0" w:header="326" w:footer="91" w:gutter="0"/>
        </w:sectPr>
        <w:rPr/>
      </w:pPr>
    </w:p>
    <w:p>
      <w:pPr>
        <w:pStyle w:val="BodyText"/>
        <w:spacing w:line="277" w:lineRule="auto"/>
        <w:rPr/>
      </w:pPr>
      <w:r>
        <w:pict>
          <v:shape id="_x0000_s390" style="position:absolute;margin-left:491.92pt;margin-top:44.1055pt;mso-position-vertical-relative:page;mso-position-horizontal-relative:page;width:119.4pt;height:18.85pt;z-index:2516858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800" w:lineRule="exact"/>
        <w:rPr/>
      </w:pPr>
      <w:r>
        <w:rPr>
          <w:position w:val="-36"/>
        </w:rPr>
        <w:drawing>
          <wp:inline distT="0" distB="0" distL="0" distR="0">
            <wp:extent cx="6086475" cy="1143000"/>
            <wp:effectExtent l="0" t="0" r="0" b="0"/>
            <wp:docPr id="18" name="IM 18"/>
            <wp:cNvGraphicFramePr/>
            <a:graphic>
              <a:graphicData uri="http://schemas.openxmlformats.org/drawingml/2006/picture">
                <pic:pic>
                  <pic:nvPicPr>
                    <pic:cNvPr id="18" name="IM 18"/>
                    <pic:cNvPicPr/>
                  </pic:nvPicPr>
                  <pic:blipFill>
                    <a:blip r:embed="rId59"/>
                    <a:stretch>
                      <a:fillRect/>
                    </a:stretch>
                  </pic:blipFill>
                  <pic:spPr>
                    <a:xfrm rot="0">
                      <a:off x="0" y="0"/>
                      <a:ext cx="6086475" cy="1143000"/>
                    </a:xfrm>
                    <a:prstGeom prst="rect">
                      <a:avLst/>
                    </a:prstGeom>
                  </pic:spPr>
                </pic:pic>
              </a:graphicData>
            </a:graphic>
          </wp:inline>
        </w:drawing>
      </w:r>
    </w:p>
    <w:p>
      <w:pPr>
        <w:spacing w:line="1800" w:lineRule="exact"/>
        <w:sectPr>
          <w:headerReference w:type="default" r:id="rId57"/>
          <w:footerReference w:type="default" r:id="rId58"/>
          <w:pgSz w:w="11900" w:h="16840"/>
          <w:pgMar w:top="642" w:right="0" w:bottom="340" w:left="0" w:header="326" w:footer="93" w:gutter="0"/>
        </w:sectPr>
        <w:rPr/>
      </w:pPr>
    </w:p>
    <w:p>
      <w:pPr>
        <w:pStyle w:val="BodyText"/>
        <w:spacing w:line="277" w:lineRule="auto"/>
        <w:rPr/>
      </w:pPr>
      <w:r>
        <w:pict>
          <v:shape id="_x0000_s392" style="position:absolute;margin-left:491.92pt;margin-top:44.1055pt;mso-position-vertical-relative:page;mso-position-horizontal-relative:page;width:119.4pt;height:18.85pt;z-index:2516971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394" style="position:absolute;margin-left:-13.08pt;margin-top:228.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96" style="position:absolute;margin-left:391.92pt;margin-top:716.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398" style="position:absolute;margin-left:-13.08pt;margin-top:716.067pt;mso-position-vertical-relative:text;mso-position-horizontal-relative:text;width:119.4pt;height:18.85pt;z-index:251695104;rotation:330;" fillcolor="#404040" filled="true" stroked="false" type="#_x0000_t136">
            <v:fill opacity="0.400000"/>
            <v:textpath style="font-family:&quot;STSong&quot;;font-size:20;v-text-kern:t;mso-text-shadow:auto" string="仅供内部审核"/>
          </v:shape>
        </w:pict>
      </w:r>
      <w:r>
        <w:pict>
          <v:shape id="_x0000_s400" style="position:absolute;margin-left:491.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pict>
          <v:shape id="_x0000_s402"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pict>
          <v:shape id="_x0000_s404" style="position:absolute;margin-left:86.92pt;margin-top:472.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20" name="IM 20"/>
            <wp:cNvGraphicFramePr/>
            <a:graphic>
              <a:graphicData uri="http://schemas.openxmlformats.org/drawingml/2006/picture">
                <pic:pic>
                  <pic:nvPicPr>
                    <pic:cNvPr id="20" name="IM 20"/>
                    <pic:cNvPicPr/>
                  </pic:nvPicPr>
                  <pic:blipFill>
                    <a:blip r:embed="rId61"/>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60"/>
          <w:pgSz w:w="11900" w:h="16840"/>
          <w:pgMar w:top="642" w:right="0" w:bottom="340" w:left="0" w:header="326" w:footer="93" w:gutter="0"/>
        </w:sectPr>
        <w:rPr/>
      </w:pPr>
    </w:p>
    <w:p>
      <w:pPr>
        <w:pStyle w:val="BodyText"/>
        <w:spacing w:line="277" w:lineRule="auto"/>
        <w:rPr/>
      </w:pPr>
      <w:r>
        <w:pict>
          <v:shape id="_x0000_s406" style="position:absolute;margin-left:491.92pt;margin-top:44.1055pt;mso-position-vertical-relative:page;mso-position-horizontal-relative:page;width:119.4pt;height:18.85pt;z-index:2517002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2130" w:lineRule="exact"/>
        <w:rPr/>
      </w:pPr>
      <w:r>
        <w:rPr>
          <w:position w:val="-42"/>
        </w:rPr>
        <w:drawing>
          <wp:inline distT="0" distB="0" distL="0" distR="0">
            <wp:extent cx="6124575" cy="1352550"/>
            <wp:effectExtent l="0" t="0" r="0" b="0"/>
            <wp:docPr id="22" name="IM 22"/>
            <wp:cNvGraphicFramePr/>
            <a:graphic>
              <a:graphicData uri="http://schemas.openxmlformats.org/drawingml/2006/picture">
                <pic:pic>
                  <pic:nvPicPr>
                    <pic:cNvPr id="22" name="IM 22"/>
                    <pic:cNvPicPr/>
                  </pic:nvPicPr>
                  <pic:blipFill>
                    <a:blip r:embed="rId63"/>
                    <a:stretch>
                      <a:fillRect/>
                    </a:stretch>
                  </pic:blipFill>
                  <pic:spPr>
                    <a:xfrm rot="0">
                      <a:off x="0" y="0"/>
                      <a:ext cx="6124575" cy="1352550"/>
                    </a:xfrm>
                    <a:prstGeom prst="rect">
                      <a:avLst/>
                    </a:prstGeom>
                  </pic:spPr>
                </pic:pic>
              </a:graphicData>
            </a:graphic>
          </wp:inline>
        </w:drawing>
      </w:r>
    </w:p>
    <w:p>
      <w:pPr>
        <w:spacing w:line="2130" w:lineRule="exact"/>
        <w:sectPr>
          <w:headerReference w:type="default" r:id="rId57"/>
          <w:footerReference w:type="default" r:id="rId62"/>
          <w:pgSz w:w="11900" w:h="16840"/>
          <w:pgMar w:top="642" w:right="0" w:bottom="340" w:left="0" w:header="326" w:footer="93" w:gutter="0"/>
        </w:sectPr>
        <w:rPr/>
      </w:pPr>
    </w:p>
    <w:p>
      <w:pPr>
        <w:pStyle w:val="BodyText"/>
        <w:spacing w:line="277" w:lineRule="auto"/>
        <w:rPr/>
      </w:pPr>
      <w:r>
        <w:pict>
          <v:shape id="_x0000_s420" style="position:absolute;margin-left:491.92pt;margin-top:44.1055pt;mso-position-vertical-relative:page;mso-position-horizontal-relative:page;width:119.4pt;height:18.85pt;z-index:2517084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6870" w:lineRule="exact"/>
        <w:rPr/>
      </w:pPr>
      <w:r>
        <w:pict>
          <v:shape id="_x0000_s422" style="position:absolute;margin-left:-13.08pt;margin-top:228.067pt;mso-position-vertical-relative:text;mso-position-horizontal-relative:text;width:119.4pt;height:18.85pt;z-index:251707392;rotation:330;" fillcolor="#404040" filled="true" stroked="false" type="#_x0000_t136">
            <v:fill opacity="0.400000"/>
            <v:textpath style="font-family:&quot;STSong&quot;;font-size:20;v-text-kern:t;mso-text-shadow:auto" string="仅供内部审核"/>
          </v:shape>
        </w:pict>
      </w:r>
      <w:r>
        <w:pict>
          <v:shape id="_x0000_s424" style="position:absolute;margin-left:391.92pt;margin-top:228.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6143625" cy="4362450"/>
            <wp:effectExtent l="0" t="0" r="0" b="0"/>
            <wp:docPr id="24" name="IM 24"/>
            <wp:cNvGraphicFramePr/>
            <a:graphic>
              <a:graphicData uri="http://schemas.openxmlformats.org/drawingml/2006/picture">
                <pic:pic>
                  <pic:nvPicPr>
                    <pic:cNvPr id="24" name="IM 24"/>
                    <pic:cNvPicPr/>
                  </pic:nvPicPr>
                  <pic:blipFill>
                    <a:blip r:embed="rId66"/>
                    <a:stretch>
                      <a:fillRect/>
                    </a:stretch>
                  </pic:blipFill>
                  <pic:spPr>
                    <a:xfrm rot="0">
                      <a:off x="0" y="0"/>
                      <a:ext cx="6143625" cy="4362450"/>
                    </a:xfrm>
                    <a:prstGeom prst="rect">
                      <a:avLst/>
                    </a:prstGeom>
                  </pic:spPr>
                </pic:pic>
              </a:graphicData>
            </a:graphic>
          </wp:inline>
        </w:drawing>
      </w:r>
    </w:p>
    <w:p>
      <w:pPr>
        <w:spacing w:line="6870" w:lineRule="exact"/>
        <w:sectPr>
          <w:headerReference w:type="default" r:id="rId64"/>
          <w:footerReference w:type="default" r:id="rId65"/>
          <w:pgSz w:w="11900" w:h="16840"/>
          <w:pgMar w:top="642" w:right="0" w:bottom="340" w:left="0" w:header="326" w:footer="93" w:gutter="0"/>
        </w:sectPr>
        <w:rPr/>
      </w:pPr>
    </w:p>
    <w:p>
      <w:pPr>
        <w:pStyle w:val="BodyText"/>
        <w:spacing w:line="277" w:lineRule="auto"/>
        <w:rPr/>
      </w:pPr>
      <w:r>
        <w:pict>
          <v:shape id="_x0000_s426" style="position:absolute;margin-left:491.92pt;margin-top:44.1055pt;mso-position-vertical-relative:page;mso-position-horizontal-relative:page;width:119.4pt;height:18.85pt;z-index:251718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428" style="position:absolute;margin-left:391.92pt;margin-top:716.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pict>
          <v:shape id="_x0000_s430" style="position:absolute;margin-left:491.92pt;margin-top:472.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432" style="position:absolute;margin-left:-13.08pt;margin-top:716.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pict>
          <v:shape id="_x0000_s434" style="position:absolute;margin-left:-13.08pt;margin-top:228.067pt;mso-position-vertical-relative:text;mso-position-horizontal-relative:text;width:119.4pt;height:18.85pt;z-index:251717632;rotation:330;" fillcolor="#404040" filled="true" stroked="false" type="#_x0000_t136">
            <v:fill opacity="0.400000"/>
            <v:textpath style="font-family:&quot;STSong&quot;;font-size:20;v-text-kern:t;mso-text-shadow:auto" string="仅供内部审核"/>
          </v:shape>
        </w:pict>
      </w:r>
      <w:r>
        <w:pict>
          <v:shape id="_x0000_s436"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438" style="position:absolute;margin-left:86.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26" name="IM 26"/>
            <wp:cNvGraphicFramePr/>
            <a:graphic>
              <a:graphicData uri="http://schemas.openxmlformats.org/drawingml/2006/picture">
                <pic:pic>
                  <pic:nvPicPr>
                    <pic:cNvPr id="26" name="IM 26"/>
                    <pic:cNvPicPr/>
                  </pic:nvPicPr>
                  <pic:blipFill>
                    <a:blip r:embed="rId68"/>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67"/>
          <w:pgSz w:w="11900" w:h="16840"/>
          <w:pgMar w:top="642" w:right="0" w:bottom="340" w:left="0" w:header="326" w:footer="93" w:gutter="0"/>
        </w:sectPr>
        <w:rPr/>
      </w:pPr>
    </w:p>
    <w:p>
      <w:pPr>
        <w:pStyle w:val="BodyText"/>
        <w:spacing w:line="277" w:lineRule="auto"/>
        <w:rPr/>
      </w:pPr>
      <w:r>
        <w:pict>
          <v:shape id="_x0000_s440" style="position:absolute;margin-left:491.92pt;margin-top:44.1055pt;mso-position-vertical-relative:page;mso-position-horizontal-relative:page;width:119.4pt;height:18.85pt;z-index:2517217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28" name="IM 28"/>
            <wp:cNvGraphicFramePr/>
            <a:graphic>
              <a:graphicData uri="http://schemas.openxmlformats.org/drawingml/2006/picture">
                <pic:pic>
                  <pic:nvPicPr>
                    <pic:cNvPr id="28" name="IM 28"/>
                    <pic:cNvPicPr/>
                  </pic:nvPicPr>
                  <pic:blipFill>
                    <a:blip r:embed="rId70"/>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69"/>
          <w:pgSz w:w="11900" w:h="16840"/>
          <w:pgMar w:top="642" w:right="0" w:bottom="340" w:left="0" w:header="326" w:footer="93" w:gutter="0"/>
        </w:sectPr>
        <w:rPr/>
      </w:pPr>
    </w:p>
    <w:p>
      <w:pPr>
        <w:pStyle w:val="BodyText"/>
        <w:spacing w:line="277" w:lineRule="auto"/>
        <w:rPr/>
      </w:pPr>
      <w:r>
        <w:pict>
          <v:shape id="_x0000_s450" style="position:absolute;margin-left:491.92pt;margin-top:44.1055pt;mso-position-vertical-relative:page;mso-position-horizontal-relative:page;width:119.4pt;height:18.85pt;z-index:251729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452" style="position:absolute;margin-left:491.92pt;margin-top:472.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pict>
          <v:shape id="_x0000_s454" style="position:absolute;margin-left:86.92pt;margin-top:472.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pict>
          <v:shape id="_x0000_s456" style="position:absolute;margin-left:391.92pt;margin-top:228.067pt;mso-position-vertical-relative:text;mso-position-horizontal-relative:text;width:119.4pt;height:18.85pt;z-index:251731968;rotation:330;" fillcolor="#404040" filled="true" stroked="false" type="#_x0000_t136">
            <v:fill opacity="0.400000"/>
            <v:textpath style="font-family:&quot;STSong&quot;;font-size:20;v-text-kern:t;mso-text-shadow:auto" string="仅供内部审核"/>
          </v:shape>
        </w:pict>
      </w:r>
      <w:r>
        <w:pict>
          <v:shape id="_x0000_s458" style="position:absolute;margin-left:-13.08pt;margin-top:228.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30" name="IM 30"/>
            <wp:cNvGraphicFramePr/>
            <a:graphic>
              <a:graphicData uri="http://schemas.openxmlformats.org/drawingml/2006/picture">
                <pic:pic>
                  <pic:nvPicPr>
                    <pic:cNvPr id="30" name="IM 30"/>
                    <pic:cNvPicPr/>
                  </pic:nvPicPr>
                  <pic:blipFill>
                    <a:blip r:embed="rId73"/>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72"/>
          <w:pgSz w:w="11900" w:h="16840"/>
          <w:pgMar w:top="642" w:right="0" w:bottom="340" w:left="0" w:header="326" w:footer="93" w:gutter="0"/>
        </w:sectPr>
        <w:rPr/>
      </w:pPr>
    </w:p>
    <w:p>
      <w:pPr>
        <w:pStyle w:val="BodyText"/>
        <w:spacing w:line="277" w:lineRule="auto"/>
        <w:rPr/>
      </w:pPr>
      <w:r>
        <w:pict>
          <v:shape id="_x0000_s460" style="position:absolute;margin-left:491.92pt;margin-top:44.1055pt;mso-position-vertical-relative:page;mso-position-horizontal-relative:page;width:119.4pt;height:18.85pt;z-index:2517401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20"/>
        <w:spacing w:line="13338" w:lineRule="exact"/>
        <w:rPr/>
      </w:pPr>
      <w:r>
        <w:pict>
          <v:shape id="_x0000_s462" style="position:absolute;margin-left:-13.08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464" style="position:absolute;margin-left:491.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466"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468" style="position:absolute;margin-left:86.92pt;margin-top:472.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rPr>
          <w:position w:val="-266"/>
        </w:rPr>
        <w:drawing>
          <wp:inline distT="0" distB="0" distL="0" distR="0">
            <wp:extent cx="5766014" cy="8469395"/>
            <wp:effectExtent l="0" t="0" r="0" b="0"/>
            <wp:docPr id="32" name="IM 32"/>
            <wp:cNvGraphicFramePr/>
            <a:graphic>
              <a:graphicData uri="http://schemas.openxmlformats.org/drawingml/2006/picture">
                <pic:pic>
                  <pic:nvPicPr>
                    <pic:cNvPr id="32" name="IM 32"/>
                    <pic:cNvPicPr/>
                  </pic:nvPicPr>
                  <pic:blipFill>
                    <a:blip r:embed="rId75"/>
                    <a:stretch>
                      <a:fillRect/>
                    </a:stretch>
                  </pic:blipFill>
                  <pic:spPr>
                    <a:xfrm rot="0">
                      <a:off x="0" y="0"/>
                      <a:ext cx="5766014" cy="8469395"/>
                    </a:xfrm>
                    <a:prstGeom prst="rect">
                      <a:avLst/>
                    </a:prstGeom>
                  </pic:spPr>
                </pic:pic>
              </a:graphicData>
            </a:graphic>
          </wp:inline>
        </w:drawing>
      </w:r>
    </w:p>
    <w:p>
      <w:pPr>
        <w:spacing w:line="13338" w:lineRule="exact"/>
        <w:sectPr>
          <w:footerReference w:type="default" r:id="rId74"/>
          <w:pgSz w:w="11900" w:h="16840"/>
          <w:pgMar w:top="642" w:right="0" w:bottom="340" w:left="0" w:header="326" w:footer="93" w:gutter="0"/>
        </w:sectPr>
        <w:rPr/>
      </w:pPr>
    </w:p>
    <w:p>
      <w:pPr>
        <w:pStyle w:val="BodyText"/>
        <w:spacing w:line="277" w:lineRule="auto"/>
        <w:rPr/>
      </w:pPr>
      <w:r>
        <w:pict>
          <v:shape id="_x0000_s470" style="position:absolute;margin-left:491.92pt;margin-top:44.1055pt;mso-position-vertical-relative:page;mso-position-horizontal-relative:page;width:119.4pt;height:18.85pt;z-index:2517463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20"/>
        <w:spacing w:line="13654" w:lineRule="exact"/>
        <w:rPr/>
      </w:pPr>
      <w:r>
        <w:pict>
          <v:shape id="_x0000_s472" style="position:absolute;margin-left:-13.08pt;margin-top:228.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474"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476" style="position:absolute;margin-left:86.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pict>
          <v:shape id="_x0000_s478" style="position:absolute;margin-left:491.92pt;margin-top:472.067pt;mso-position-vertical-relative:text;mso-position-horizontal-relative:text;width:119.4pt;height:18.85pt;z-index:251747328;rotation:330;" fillcolor="#404040" filled="true" stroked="false" type="#_x0000_t136">
            <v:fill opacity="0.400000"/>
            <v:textpath style="font-family:&quot;STSong&quot;;font-size:20;v-text-kern:t;mso-text-shadow:auto" string="仅供内部审核"/>
          </v:shape>
        </w:pict>
      </w:r>
      <w:r>
        <w:rPr>
          <w:position w:val="-273"/>
        </w:rPr>
        <w:drawing>
          <wp:inline distT="0" distB="0" distL="0" distR="0">
            <wp:extent cx="5768035" cy="8670021"/>
            <wp:effectExtent l="0" t="0" r="0" b="0"/>
            <wp:docPr id="34" name="IM 34"/>
            <wp:cNvGraphicFramePr/>
            <a:graphic>
              <a:graphicData uri="http://schemas.openxmlformats.org/drawingml/2006/picture">
                <pic:pic>
                  <pic:nvPicPr>
                    <pic:cNvPr id="34" name="IM 34"/>
                    <pic:cNvPicPr/>
                  </pic:nvPicPr>
                  <pic:blipFill>
                    <a:blip r:embed="rId77"/>
                    <a:stretch>
                      <a:fillRect/>
                    </a:stretch>
                  </pic:blipFill>
                  <pic:spPr>
                    <a:xfrm rot="0">
                      <a:off x="0" y="0"/>
                      <a:ext cx="5768035" cy="8670021"/>
                    </a:xfrm>
                    <a:prstGeom prst="rect">
                      <a:avLst/>
                    </a:prstGeom>
                  </pic:spPr>
                </pic:pic>
              </a:graphicData>
            </a:graphic>
          </wp:inline>
        </w:drawing>
      </w:r>
    </w:p>
    <w:p>
      <w:pPr>
        <w:spacing w:line="13654" w:lineRule="exact"/>
        <w:sectPr>
          <w:footerReference w:type="default" r:id="rId76"/>
          <w:pgSz w:w="11900" w:h="16840"/>
          <w:pgMar w:top="642" w:right="0" w:bottom="340" w:left="0" w:header="326" w:footer="93" w:gutter="0"/>
        </w:sectPr>
        <w:rPr/>
      </w:pPr>
    </w:p>
    <w:p>
      <w:pPr>
        <w:pStyle w:val="BodyText"/>
        <w:spacing w:line="267" w:lineRule="auto"/>
        <w:rPr/>
      </w:pPr>
      <w:r>
        <w:pict>
          <v:shape id="_x0000_s480" style="position:absolute;margin-left:312.92pt;margin-top:45.1055pt;mso-position-vertical-relative:page;mso-position-horizontal-relative:page;width:119.4pt;height:18.85pt;z-index:251751424;rotation:330;" o:allowincell="f" fillcolor="#404040" filled="true" stroked="false" type="#_x0000_t136">
            <v:fill opacity="0.400000"/>
            <v:textpath style="font-family:&quot;STSong&quot;;font-size:20;v-text-kern:t;mso-text-shadow:auto" string="仅供内部审核"/>
          </v:shape>
        </w:pict>
      </w:r>
      <w:r>
        <w:pict>
          <v:shape id="_x0000_s482" style="position:absolute;margin-left:638.92pt;margin-top:45.1055pt;mso-position-vertical-relative:page;mso-position-horizontal-relative:page;width:119.4pt;height:18.85pt;z-index:25175347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484" style="position:absolute;margin-left:86.92pt;margin-top:228.073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pict>
          <v:shape id="_x0000_s486" style="position:absolute;margin-left:-45.0434pt;margin-top:347.362pt;mso-position-vertical-relative:text;mso-position-horizontal-relative:text;width:609.35pt;height:22.25pt;z-index:251752448;rotation:330;" fillcolor="#404040" filled="true" stroked="false" type="#_x0000_t136">
            <v:fill opacity="0.400000"/>
            <v:textpath style="font-family:&quot;STSong&quot;;font-size:20;v-text-kern:t;mso-text-shadow:auto" string="仅供内部审核                                                                          仅供内部审核"/>
          </v:shape>
        </w:pict>
      </w:r>
      <w:r>
        <w:pict>
          <v:shape id="_x0000_s488" style="position:absolute;margin-left:280.957pt;margin-top:347.362pt;mso-position-vertical-relative:text;mso-position-horizontal-relative:text;width:609.35pt;height:22.25pt;z-index:251754496;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36" name="IM 36"/>
            <wp:cNvGraphicFramePr/>
            <a:graphic>
              <a:graphicData uri="http://schemas.openxmlformats.org/drawingml/2006/picture">
                <pic:pic>
                  <pic:nvPicPr>
                    <pic:cNvPr id="36" name="IM 36"/>
                    <pic:cNvPicPr/>
                  </pic:nvPicPr>
                  <pic:blipFill>
                    <a:blip r:embed="rId79"/>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78"/>
          <w:pgSz w:w="16840" w:h="11900"/>
          <w:pgMar w:top="642" w:right="0" w:bottom="340" w:left="0" w:header="326" w:footer="93" w:gutter="0"/>
        </w:sectPr>
        <w:rPr/>
      </w:pPr>
    </w:p>
    <w:p>
      <w:pPr>
        <w:pStyle w:val="BodyText"/>
        <w:spacing w:line="267" w:lineRule="auto"/>
        <w:rPr/>
      </w:pPr>
      <w:r>
        <w:pict>
          <v:shape id="_x0000_s490" style="position:absolute;margin-left:312.92pt;margin-top:45.1055pt;mso-position-vertical-relative:page;mso-position-horizontal-relative:page;width:119.4pt;height:18.85pt;z-index:251758592;rotation:330;" o:allowincell="f" fillcolor="#404040" filled="true" stroked="false" type="#_x0000_t136">
            <v:fill opacity="0.400000"/>
            <v:textpath style="font-family:&quot;STSong&quot;;font-size:20;v-text-kern:t;mso-text-shadow:auto" string="仅供内部审核"/>
          </v:shape>
        </w:pict>
      </w:r>
      <w:r>
        <w:pict>
          <v:shape id="_x0000_s492" style="position:absolute;margin-left:638.92pt;margin-top:45.1055pt;mso-position-vertical-relative:page;mso-position-horizontal-relative:page;width:119.4pt;height:18.85pt;z-index:25176064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395" w:lineRule="exact"/>
        <w:rPr/>
      </w:pPr>
      <w:r>
        <w:pict>
          <v:shape id="_x0000_s494" style="position:absolute;margin-left:86.92pt;margin-top:228.073pt;mso-position-vertical-relative:text;mso-position-horizontal-relative:text;width:119.4pt;height:18.85pt;z-index:251757568;rotation:330;" fillcolor="#404040" filled="true" stroked="false" type="#_x0000_t136">
            <v:fill opacity="0.400000"/>
            <v:textpath style="font-family:&quot;STSong&quot;;font-size:20;v-text-kern:t;mso-text-shadow:auto" string="仅供内部审核"/>
          </v:shape>
        </w:pict>
      </w:r>
      <w:r>
        <w:pict>
          <v:shape id="_x0000_s496" style="position:absolute;margin-left:-45.0434pt;margin-top:347.362pt;mso-position-vertical-relative:text;mso-position-horizontal-relative:text;width:609.35pt;height:22.25pt;z-index:251759616;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210425" cy="4695825"/>
            <wp:effectExtent l="0" t="0" r="0" b="0"/>
            <wp:docPr id="38" name="IM 38"/>
            <wp:cNvGraphicFramePr/>
            <a:graphic>
              <a:graphicData uri="http://schemas.openxmlformats.org/drawingml/2006/picture">
                <pic:pic>
                  <pic:nvPicPr>
                    <pic:cNvPr id="38" name="IM 38"/>
                    <pic:cNvPicPr/>
                  </pic:nvPicPr>
                  <pic:blipFill>
                    <a:blip r:embed="rId81"/>
                    <a:stretch>
                      <a:fillRect/>
                    </a:stretch>
                  </pic:blipFill>
                  <pic:spPr>
                    <a:xfrm rot="0">
                      <a:off x="0" y="0"/>
                      <a:ext cx="7210425" cy="4695825"/>
                    </a:xfrm>
                    <a:prstGeom prst="rect">
                      <a:avLst/>
                    </a:prstGeom>
                  </pic:spPr>
                </pic:pic>
              </a:graphicData>
            </a:graphic>
          </wp:inline>
        </w:drawing>
      </w:r>
    </w:p>
    <w:p>
      <w:pPr>
        <w:spacing w:line="7395" w:lineRule="exact"/>
        <w:sectPr>
          <w:headerReference w:type="default" r:id="rId51"/>
          <w:footerReference w:type="default" r:id="rId80"/>
          <w:pgSz w:w="16840" w:h="11900"/>
          <w:pgMar w:top="642" w:right="0" w:bottom="340" w:left="0" w:header="326" w:footer="93" w:gutter="0"/>
        </w:sectPr>
        <w:rPr/>
      </w:pPr>
    </w:p>
    <w:p>
      <w:pPr>
        <w:pStyle w:val="BodyText"/>
        <w:spacing w:line="277" w:lineRule="auto"/>
        <w:rPr/>
      </w:pPr>
      <w:r>
        <w:pict>
          <v:shape id="_x0000_s498" style="position:absolute;margin-left:491.92pt;margin-top:44.1055pt;mso-position-vertical-relative:page;mso-position-horizontal-relative:page;width:119.4pt;height:18.85pt;z-index:251765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500" style="position:absolute;margin-left:-13.08pt;margin-top:228.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502" style="position:absolute;margin-left:391.92pt;margin-top:228.067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pict>
          <v:shape id="_x0000_s504" style="position:absolute;margin-left:86.92pt;margin-top:472.067pt;mso-position-vertical-relative:text;mso-position-horizontal-relative:text;width:119.4pt;height:18.85pt;z-index:251768832;rotation:330;" fillcolor="#404040" filled="true" stroked="false" type="#_x0000_t136">
            <v:fill opacity="0.400000"/>
            <v:textpath style="font-family:&quot;STSong&quot;;font-size:20;v-text-kern:t;mso-text-shadow:auto" string="仅供内部审核"/>
          </v:shape>
        </w:pict>
      </w:r>
      <w:r>
        <w:pict>
          <v:shape id="_x0000_s506" style="position:absolute;margin-left:-13.08pt;margin-top:716.067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pict>
          <v:shape id="_x0000_s508" style="position:absolute;margin-left:491.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pict>
          <v:shape id="_x0000_s510" style="position:absolute;margin-left:391.92pt;margin-top:716.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40" name="IM 40"/>
            <wp:cNvGraphicFramePr/>
            <a:graphic>
              <a:graphicData uri="http://schemas.openxmlformats.org/drawingml/2006/picture">
                <pic:pic>
                  <pic:nvPicPr>
                    <pic:cNvPr id="40" name="IM 40"/>
                    <pic:cNvPicPr/>
                  </pic:nvPicPr>
                  <pic:blipFill>
                    <a:blip r:embed="rId83"/>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82"/>
          <w:pgSz w:w="11900" w:h="16840"/>
          <w:pgMar w:top="642" w:right="0" w:bottom="340" w:left="0" w:header="326" w:footer="93" w:gutter="0"/>
        </w:sectPr>
        <w:rPr/>
      </w:pPr>
    </w:p>
    <w:p>
      <w:pPr>
        <w:pStyle w:val="BodyText"/>
        <w:spacing w:line="277" w:lineRule="auto"/>
        <w:rPr/>
      </w:pPr>
      <w:r>
        <w:pict>
          <v:shape id="_x0000_s512" style="position:absolute;margin-left:491.92pt;margin-top:44.1055pt;mso-position-vertical-relative:page;mso-position-horizontal-relative:page;width:119.4pt;height:18.85pt;z-index:251771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800" w:lineRule="exact"/>
        <w:rPr/>
      </w:pPr>
      <w:r>
        <w:rPr>
          <w:position w:val="-36"/>
        </w:rPr>
        <w:drawing>
          <wp:inline distT="0" distB="0" distL="0" distR="0">
            <wp:extent cx="6086475" cy="1143000"/>
            <wp:effectExtent l="0" t="0" r="0" b="0"/>
            <wp:docPr id="42" name="IM 42"/>
            <wp:cNvGraphicFramePr/>
            <a:graphic>
              <a:graphicData uri="http://schemas.openxmlformats.org/drawingml/2006/picture">
                <pic:pic>
                  <pic:nvPicPr>
                    <pic:cNvPr id="42" name="IM 42"/>
                    <pic:cNvPicPr/>
                  </pic:nvPicPr>
                  <pic:blipFill>
                    <a:blip r:embed="rId85"/>
                    <a:stretch>
                      <a:fillRect/>
                    </a:stretch>
                  </pic:blipFill>
                  <pic:spPr>
                    <a:xfrm rot="0">
                      <a:off x="0" y="0"/>
                      <a:ext cx="6086475" cy="1143000"/>
                    </a:xfrm>
                    <a:prstGeom prst="rect">
                      <a:avLst/>
                    </a:prstGeom>
                  </pic:spPr>
                </pic:pic>
              </a:graphicData>
            </a:graphic>
          </wp:inline>
        </w:drawing>
      </w:r>
    </w:p>
    <w:p>
      <w:pPr>
        <w:spacing w:line="1800" w:lineRule="exact"/>
        <w:sectPr>
          <w:headerReference w:type="default" r:id="rId57"/>
          <w:footerReference w:type="default" r:id="rId84"/>
          <w:pgSz w:w="11900" w:h="16840"/>
          <w:pgMar w:top="642" w:right="0" w:bottom="340" w:left="0" w:header="326" w:footer="93" w:gutter="0"/>
        </w:sectPr>
        <w:rPr/>
      </w:pPr>
    </w:p>
    <w:p>
      <w:pPr>
        <w:pStyle w:val="BodyText"/>
        <w:spacing w:line="277" w:lineRule="auto"/>
        <w:rPr/>
      </w:pPr>
      <w:r>
        <w:pict>
          <v:shape id="_x0000_s514" style="position:absolute;margin-left:491.92pt;margin-top:44.1055pt;mso-position-vertical-relative:page;mso-position-horizontal-relative:page;width:119.4pt;height:18.85pt;z-index:251780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12945" w:lineRule="exact"/>
        <w:rPr/>
      </w:pPr>
      <w:r>
        <w:pict>
          <v:shape id="_x0000_s516" style="position:absolute;margin-left:-13.08pt;margin-top:228.067pt;mso-position-vertical-relative:text;mso-position-horizontal-relative:text;width:119.4pt;height:18.85pt;z-index:251779072;rotation:330;" fillcolor="#404040" filled="true" stroked="false" type="#_x0000_t136">
            <v:fill opacity="0.400000"/>
            <v:textpath style="font-family:&quot;STSong&quot;;font-size:20;v-text-kern:t;mso-text-shadow:auto" string="仅供内部审核"/>
          </v:shape>
        </w:pict>
      </w:r>
      <w:r>
        <w:pict>
          <v:shape id="_x0000_s518" style="position:absolute;margin-left:391.92pt;margin-top:228.067pt;mso-position-vertical-relative:text;mso-position-horizontal-relative:text;width:119.4pt;height:18.85pt;z-index:251781120;rotation:330;" fillcolor="#404040" filled="true" stroked="false" type="#_x0000_t136">
            <v:fill opacity="0.400000"/>
            <v:textpath style="font-family:&quot;STSong&quot;;font-size:20;v-text-kern:t;mso-text-shadow:auto" string="仅供内部审核"/>
          </v:shape>
        </w:pict>
      </w:r>
      <w:r>
        <w:pict>
          <v:shape id="_x0000_s520" style="position:absolute;margin-left:86.92pt;margin-top:472.067pt;mso-position-vertical-relative:text;mso-position-horizontal-relative:text;width:119.4pt;height:18.85pt;z-index:251782144;rotation:330;" fillcolor="#404040" filled="true" stroked="false" type="#_x0000_t136">
            <v:fill opacity="0.400000"/>
            <v:textpath style="font-family:&quot;STSong&quot;;font-size:20;v-text-kern:t;mso-text-shadow:auto" string="仅供内部审核"/>
          </v:shape>
        </w:pict>
      </w:r>
      <w:r>
        <w:pict>
          <v:shape id="_x0000_s522" style="position:absolute;margin-left:491.92pt;margin-top:472.067pt;mso-position-vertical-relative:text;mso-position-horizontal-relative:text;width:119.4pt;height:18.85pt;z-index:251783168;rotation:330;" fillcolor="#404040" filled="true" stroked="false" type="#_x0000_t136">
            <v:fill opacity="0.400000"/>
            <v:textpath style="font-family:&quot;STSong&quot;;font-size:20;v-text-kern:t;mso-text-shadow:auto" string="仅供内部审核"/>
          </v:shape>
        </w:pict>
      </w:r>
      <w:r>
        <w:rPr>
          <w:position w:val="-258"/>
        </w:rPr>
        <w:drawing>
          <wp:inline distT="0" distB="0" distL="0" distR="0">
            <wp:extent cx="6143625" cy="8220075"/>
            <wp:effectExtent l="0" t="0" r="0" b="0"/>
            <wp:docPr id="44" name="IM 44"/>
            <wp:cNvGraphicFramePr/>
            <a:graphic>
              <a:graphicData uri="http://schemas.openxmlformats.org/drawingml/2006/picture">
                <pic:pic>
                  <pic:nvPicPr>
                    <pic:cNvPr id="44" name="IM 44"/>
                    <pic:cNvPicPr/>
                  </pic:nvPicPr>
                  <pic:blipFill>
                    <a:blip r:embed="rId87"/>
                    <a:stretch>
                      <a:fillRect/>
                    </a:stretch>
                  </pic:blipFill>
                  <pic:spPr>
                    <a:xfrm rot="0">
                      <a:off x="0" y="0"/>
                      <a:ext cx="6143625" cy="8220075"/>
                    </a:xfrm>
                    <a:prstGeom prst="rect">
                      <a:avLst/>
                    </a:prstGeom>
                  </pic:spPr>
                </pic:pic>
              </a:graphicData>
            </a:graphic>
          </wp:inline>
        </w:drawing>
      </w:r>
    </w:p>
    <w:p>
      <w:pPr>
        <w:spacing w:line="12945" w:lineRule="exact"/>
        <w:sectPr>
          <w:headerReference w:type="default" r:id="rId71"/>
          <w:footerReference w:type="default" r:id="rId86"/>
          <w:pgSz w:w="11900" w:h="16840"/>
          <w:pgMar w:top="642" w:right="0" w:bottom="340" w:left="0" w:header="326" w:footer="93" w:gutter="0"/>
        </w:sectPr>
        <w:rPr/>
      </w:pPr>
    </w:p>
    <w:p>
      <w:pPr>
        <w:pStyle w:val="BodyText"/>
        <w:spacing w:line="277" w:lineRule="auto"/>
        <w:rPr/>
      </w:pPr>
      <w:r>
        <w:pict>
          <v:shape id="_x0000_s524" style="position:absolute;margin-left:491.92pt;margin-top:44.1055pt;mso-position-vertical-relative:page;mso-position-horizontal-relative:page;width:119.4pt;height:18.85pt;z-index:251786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526" style="position:absolute;margin-left:-13.08pt;margin-top:716.067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pict>
          <v:shape id="_x0000_s528" style="position:absolute;margin-left:391.92pt;margin-top:716.067pt;mso-position-vertical-relative:text;mso-position-horizontal-relative:text;width:119.4pt;height:18.85pt;z-index:251788288;rotation:330;" fillcolor="#404040" filled="true" stroked="false" type="#_x0000_t136">
            <v:fill opacity="0.400000"/>
            <v:textpath style="font-family:&quot;STSong&quot;;font-size:20;v-text-kern:t;mso-text-shadow:auto" string="仅供内部审核"/>
          </v:shape>
        </w:pict>
      </w:r>
      <w:r>
        <w:pict>
          <v:shape id="_x0000_s530" style="position:absolute;margin-left:491.92pt;margin-top:472.067pt;mso-position-vertical-relative:text;mso-position-horizontal-relative:text;width:119.4pt;height:18.85pt;z-index:251789312;rotation:330;" fillcolor="#404040" filled="true" stroked="false" type="#_x0000_t136">
            <v:fill opacity="0.400000"/>
            <v:textpath style="font-family:&quot;STSong&quot;;font-size:20;v-text-kern:t;mso-text-shadow:auto" string="仅供内部审核"/>
          </v:shape>
        </w:pict>
      </w:r>
      <w:r>
        <w:pict>
          <v:shape id="_x0000_s532" style="position:absolute;margin-left:-13.08pt;margin-top:228.067pt;mso-position-vertical-relative:text;mso-position-horizontal-relative:text;width:119.4pt;height:18.85pt;z-index:251790336;rotation:330;" fillcolor="#404040" filled="true" stroked="false" type="#_x0000_t136">
            <v:fill opacity="0.400000"/>
            <v:textpath style="font-family:&quot;STSong&quot;;font-size:20;v-text-kern:t;mso-text-shadow:auto" string="仅供内部审核"/>
          </v:shape>
        </w:pict>
      </w:r>
      <w:r>
        <w:pict>
          <v:shape id="_x0000_s534" style="position:absolute;margin-left:391.92pt;margin-top:228.067pt;mso-position-vertical-relative:text;mso-position-horizontal-relative:text;width:119.4pt;height:18.85pt;z-index:251791360;rotation:330;" fillcolor="#404040" filled="true" stroked="false" type="#_x0000_t136">
            <v:fill opacity="0.400000"/>
            <v:textpath style="font-family:&quot;STSong&quot;;font-size:20;v-text-kern:t;mso-text-shadow:auto" string="仅供内部审核"/>
          </v:shape>
        </w:pict>
      </w:r>
      <w:r>
        <w:pict>
          <v:shape id="_x0000_s536" style="position:absolute;margin-left:86.92pt;margin-top:472.067pt;mso-position-vertical-relative:text;mso-position-horizontal-relative:text;width:119.4pt;height:18.85pt;z-index:2517923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46" name="IM 46"/>
            <wp:cNvGraphicFramePr/>
            <a:graphic>
              <a:graphicData uri="http://schemas.openxmlformats.org/drawingml/2006/picture">
                <pic:pic>
                  <pic:nvPicPr>
                    <pic:cNvPr id="46" name="IM 46"/>
                    <pic:cNvPicPr/>
                  </pic:nvPicPr>
                  <pic:blipFill>
                    <a:blip r:embed="rId89"/>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88"/>
          <w:pgSz w:w="11900" w:h="16840"/>
          <w:pgMar w:top="642" w:right="0" w:bottom="340" w:left="0" w:header="326" w:footer="93" w:gutter="0"/>
        </w:sectPr>
        <w:rPr/>
      </w:pPr>
    </w:p>
    <w:p>
      <w:pPr>
        <w:pStyle w:val="BodyText"/>
        <w:spacing w:line="277" w:lineRule="auto"/>
        <w:rPr/>
      </w:pPr>
      <w:r>
        <w:pict>
          <v:shape id="_x0000_s538" style="position:absolute;margin-left:491.92pt;margin-top:44.1055pt;mso-position-vertical-relative:page;mso-position-horizontal-relative:page;width:119.4pt;height:18.85pt;z-index:2517934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48" name="IM 48"/>
            <wp:cNvGraphicFramePr/>
            <a:graphic>
              <a:graphicData uri="http://schemas.openxmlformats.org/drawingml/2006/picture">
                <pic:pic>
                  <pic:nvPicPr>
                    <pic:cNvPr id="48" name="IM 48"/>
                    <pic:cNvPicPr/>
                  </pic:nvPicPr>
                  <pic:blipFill>
                    <a:blip r:embed="rId91"/>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90"/>
          <w:pgSz w:w="11900" w:h="16840"/>
          <w:pgMar w:top="642" w:right="0" w:bottom="340" w:left="0" w:header="326" w:footer="93" w:gutter="0"/>
        </w:sectPr>
        <w:rPr/>
      </w:pPr>
    </w:p>
    <w:p>
      <w:pPr>
        <w:pStyle w:val="BodyText"/>
        <w:spacing w:line="277" w:lineRule="auto"/>
        <w:rPr/>
      </w:pPr>
      <w:r>
        <w:pict>
          <v:shape id="_x0000_s540" style="position:absolute;margin-left:491.92pt;margin-top:44.1055pt;mso-position-vertical-relative:page;mso-position-horizontal-relative:page;width:119.4pt;height:18.85pt;z-index:2518046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542" style="position:absolute;margin-left:491.92pt;margin-top:472.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544" style="position:absolute;margin-left:-13.08pt;margin-top:228.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546" style="position:absolute;margin-left:86.92pt;margin-top:472.067pt;mso-position-vertical-relative:text;mso-position-horizontal-relative:text;width:119.4pt;height:18.85pt;z-index:251802624;rotation:330;" fillcolor="#404040" filled="true" stroked="false" type="#_x0000_t136">
            <v:fill opacity="0.400000"/>
            <v:textpath style="font-family:&quot;STSong&quot;;font-size:20;v-text-kern:t;mso-text-shadow:auto" string="仅供内部审核"/>
          </v:shape>
        </w:pict>
      </w:r>
      <w:r>
        <w:pict>
          <v:shape id="_x0000_s548" style="position:absolute;margin-left:391.92pt;margin-top:228.067pt;mso-position-vertical-relative:text;mso-position-horizontal-relative:text;width:119.4pt;height:18.85pt;z-index:251803648;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50" name="IM 50"/>
            <wp:cNvGraphicFramePr/>
            <a:graphic>
              <a:graphicData uri="http://schemas.openxmlformats.org/drawingml/2006/picture">
                <pic:pic>
                  <pic:nvPicPr>
                    <pic:cNvPr id="50" name="IM 50"/>
                    <pic:cNvPicPr/>
                  </pic:nvPicPr>
                  <pic:blipFill>
                    <a:blip r:embed="rId93"/>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92"/>
          <w:pgSz w:w="11900" w:h="16840"/>
          <w:pgMar w:top="642" w:right="0" w:bottom="340" w:left="0" w:header="326" w:footer="93" w:gutter="0"/>
        </w:sectPr>
        <w:rPr/>
      </w:pPr>
    </w:p>
    <w:p>
      <w:pPr>
        <w:pStyle w:val="BodyText"/>
        <w:spacing w:line="277" w:lineRule="auto"/>
        <w:rPr/>
      </w:pPr>
      <w:r>
        <w:pict>
          <v:shape id="_x0000_s550" style="position:absolute;margin-left:491.92pt;margin-top:44.1055pt;mso-position-vertical-relative:page;mso-position-horizontal-relative:page;width:119.4pt;height:18.85pt;z-index:251812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552" style="position:absolute;margin-left:-13.08pt;margin-top:716.067pt;mso-position-vertical-relative:text;mso-position-horizontal-relative:text;width:119.4pt;height:18.85pt;z-index:251807744;rotation:330;" fillcolor="#404040" filled="true" stroked="false" type="#_x0000_t136">
            <v:fill opacity="0.400000"/>
            <v:textpath style="font-family:&quot;STSong&quot;;font-size:20;v-text-kern:t;mso-text-shadow:auto" string="仅供内部审核"/>
          </v:shape>
        </w:pict>
      </w:r>
      <w:r>
        <w:pict>
          <v:shape id="_x0000_s554" style="position:absolute;margin-left:491.92pt;margin-top:472.067pt;mso-position-vertical-relative:text;mso-position-horizontal-relative:text;width:119.4pt;height:18.85pt;z-index:251808768;rotation:330;" fillcolor="#404040" filled="true" stroked="false" type="#_x0000_t136">
            <v:fill opacity="0.400000"/>
            <v:textpath style="font-family:&quot;STSong&quot;;font-size:20;v-text-kern:t;mso-text-shadow:auto" string="仅供内部审核"/>
          </v:shape>
        </w:pict>
      </w:r>
      <w:r>
        <w:pict>
          <v:shape id="_x0000_s556" style="position:absolute;margin-left:391.92pt;margin-top:716.067pt;mso-position-vertical-relative:text;mso-position-horizontal-relative:text;width:119.4pt;height:18.85pt;z-index:251809792;rotation:330;" fillcolor="#404040" filled="true" stroked="false" type="#_x0000_t136">
            <v:fill opacity="0.400000"/>
            <v:textpath style="font-family:&quot;STSong&quot;;font-size:20;v-text-kern:t;mso-text-shadow:auto" string="仅供内部审核"/>
          </v:shape>
        </w:pict>
      </w:r>
      <w:r>
        <w:pict>
          <v:shape id="_x0000_s558" style="position:absolute;margin-left:86.92pt;margin-top:472.067pt;mso-position-vertical-relative:text;mso-position-horizontal-relative:text;width:119.4pt;height:18.85pt;z-index:251810816;rotation:330;" fillcolor="#404040" filled="true" stroked="false" type="#_x0000_t136">
            <v:fill opacity="0.400000"/>
            <v:textpath style="font-family:&quot;STSong&quot;;font-size:20;v-text-kern:t;mso-text-shadow:auto" string="仅供内部审核"/>
          </v:shape>
        </w:pict>
      </w:r>
      <w:r>
        <w:pict>
          <v:shape id="_x0000_s560" style="position:absolute;margin-left:-13.08pt;margin-top:228.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pict>
          <v:shape id="_x0000_s562" style="position:absolute;margin-left:391.92pt;margin-top:228.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52" name="IM 52"/>
            <wp:cNvGraphicFramePr/>
            <a:graphic>
              <a:graphicData uri="http://schemas.openxmlformats.org/drawingml/2006/picture">
                <pic:pic>
                  <pic:nvPicPr>
                    <pic:cNvPr id="52" name="IM 52"/>
                    <pic:cNvPicPr/>
                  </pic:nvPicPr>
                  <pic:blipFill>
                    <a:blip r:embed="rId95"/>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94"/>
          <w:pgSz w:w="11900" w:h="16840"/>
          <w:pgMar w:top="642" w:right="0" w:bottom="340" w:left="0" w:header="326" w:footer="93" w:gutter="0"/>
        </w:sectPr>
        <w:rPr/>
      </w:pPr>
    </w:p>
    <w:p>
      <w:pPr>
        <w:pStyle w:val="BodyText"/>
        <w:spacing w:line="277" w:lineRule="auto"/>
        <w:rPr/>
      </w:pPr>
      <w:r>
        <w:pict>
          <v:shape id="_x0000_s564" style="position:absolute;margin-left:491.92pt;margin-top:44.1055pt;mso-position-vertical-relative:page;mso-position-horizontal-relative:page;width:119.4pt;height:18.85pt;z-index:251814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2055" w:lineRule="exact"/>
        <w:rPr/>
      </w:pPr>
      <w:r>
        <w:rPr>
          <w:position w:val="-41"/>
        </w:rPr>
        <w:drawing>
          <wp:inline distT="0" distB="0" distL="0" distR="0">
            <wp:extent cx="6086475" cy="1304925"/>
            <wp:effectExtent l="0" t="0" r="0" b="0"/>
            <wp:docPr id="54" name="IM 54"/>
            <wp:cNvGraphicFramePr/>
            <a:graphic>
              <a:graphicData uri="http://schemas.openxmlformats.org/drawingml/2006/picture">
                <pic:pic>
                  <pic:nvPicPr>
                    <pic:cNvPr id="54" name="IM 54"/>
                    <pic:cNvPicPr/>
                  </pic:nvPicPr>
                  <pic:blipFill>
                    <a:blip r:embed="rId97"/>
                    <a:stretch>
                      <a:fillRect/>
                    </a:stretch>
                  </pic:blipFill>
                  <pic:spPr>
                    <a:xfrm rot="0">
                      <a:off x="0" y="0"/>
                      <a:ext cx="6086475" cy="1304925"/>
                    </a:xfrm>
                    <a:prstGeom prst="rect">
                      <a:avLst/>
                    </a:prstGeom>
                  </pic:spPr>
                </pic:pic>
              </a:graphicData>
            </a:graphic>
          </wp:inline>
        </w:drawing>
      </w:r>
    </w:p>
    <w:p>
      <w:pPr>
        <w:spacing w:line="2055" w:lineRule="exact"/>
        <w:sectPr>
          <w:headerReference w:type="default" r:id="rId57"/>
          <w:footerReference w:type="default" r:id="rId96"/>
          <w:pgSz w:w="11900" w:h="16840"/>
          <w:pgMar w:top="642" w:right="0" w:bottom="340" w:left="0" w:header="326" w:footer="93" w:gutter="0"/>
        </w:sectPr>
        <w:rPr/>
      </w:pPr>
    </w:p>
    <w:p>
      <w:pPr>
        <w:pStyle w:val="BodyText"/>
        <w:spacing w:line="267" w:lineRule="auto"/>
        <w:rPr/>
      </w:pPr>
      <w:r>
        <w:pict>
          <v:shape id="_x0000_s566" style="position:absolute;margin-left:312.92pt;margin-top:45.1055pt;mso-position-vertical-relative:page;mso-position-horizontal-relative:page;width:119.4pt;height:18.85pt;z-index:251823104;rotation:330;" o:allowincell="f" fillcolor="#404040" filled="true" stroked="false" type="#_x0000_t136">
            <v:fill opacity="0.400000"/>
            <v:textpath style="font-family:&quot;STSong&quot;;font-size:20;v-text-kern:t;mso-text-shadow:auto" string="仅供内部审核"/>
          </v:shape>
        </w:pict>
      </w:r>
      <w:r>
        <w:pict>
          <v:shape id="_x0000_s568" style="position:absolute;margin-left:638.92pt;margin-top:45.1055pt;mso-position-vertical-relative:page;mso-position-horizontal-relative:page;width:119.4pt;height:18.85pt;z-index:2518241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570" style="position:absolute;margin-left:86.92pt;margin-top:228.073pt;mso-position-vertical-relative:text;mso-position-horizontal-relative:text;width:119.4pt;height:18.85pt;z-index:251822080;rotation:330;" fillcolor="#404040" filled="true" stroked="false" type="#_x0000_t136">
            <v:fill opacity="0.400000"/>
            <v:textpath style="font-family:&quot;STSong&quot;;font-size:20;v-text-kern:t;mso-text-shadow:auto" string="仅供内部审核"/>
          </v:shape>
        </w:pict>
      </w:r>
      <w:r>
        <w:pict>
          <v:shape id="_x0000_s572" style="position:absolute;margin-left:-45.0434pt;margin-top:347.362pt;mso-position-vertical-relative:text;mso-position-horizontal-relative:text;width:609.35pt;height:22.25pt;z-index:251825152;rotation:330;" fillcolor="#404040" filled="true" stroked="false" type="#_x0000_t136">
            <v:fill opacity="0.400000"/>
            <v:textpath style="font-family:&quot;STSong&quot;;font-size:20;v-text-kern:t;mso-text-shadow:auto" string="仅供内部审核                                                                          仅供内部审核"/>
          </v:shape>
        </w:pict>
      </w:r>
      <w:r>
        <w:pict>
          <v:shape id="_x0000_s574" style="position:absolute;margin-left:280.957pt;margin-top:347.362pt;mso-position-vertical-relative:text;mso-position-horizontal-relative:text;width:609.35pt;height:22.25pt;z-index:251826176;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56" name="IM 56"/>
            <wp:cNvGraphicFramePr/>
            <a:graphic>
              <a:graphicData uri="http://schemas.openxmlformats.org/drawingml/2006/picture">
                <pic:pic>
                  <pic:nvPicPr>
                    <pic:cNvPr id="56" name="IM 56"/>
                    <pic:cNvPicPr/>
                  </pic:nvPicPr>
                  <pic:blipFill>
                    <a:blip r:embed="rId99"/>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98"/>
          <w:pgSz w:w="16840" w:h="11900"/>
          <w:pgMar w:top="642" w:right="0" w:bottom="340" w:left="0" w:header="326" w:footer="93" w:gutter="0"/>
        </w:sectPr>
        <w:rPr/>
      </w:pPr>
    </w:p>
    <w:p>
      <w:pPr>
        <w:pStyle w:val="BodyText"/>
        <w:spacing w:line="267" w:lineRule="auto"/>
        <w:rPr/>
      </w:pPr>
      <w:r>
        <w:pict>
          <v:shape id="_x0000_s576" style="position:absolute;margin-left:638.92pt;margin-top:45.1055pt;mso-position-vertical-relative:page;mso-position-horizontal-relative:page;width:119.4pt;height:18.85pt;z-index:251830272;rotation:330;" o:allowincell="f" fillcolor="#404040" filled="true" stroked="false" type="#_x0000_t136">
            <v:fill opacity="0.400000"/>
            <v:textpath style="font-family:&quot;STSong&quot;;font-size:20;v-text-kern:t;mso-text-shadow:auto" string="仅供内部审核"/>
          </v:shape>
        </w:pict>
      </w:r>
      <w:r>
        <w:pict>
          <v:shape id="_x0000_s578" style="position:absolute;margin-left:312.92pt;margin-top:45.1055pt;mso-position-vertical-relative:page;mso-position-horizontal-relative:page;width:119.4pt;height:18.85pt;z-index:2518323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260" w:lineRule="exact"/>
        <w:rPr/>
      </w:pPr>
      <w:r>
        <w:pict>
          <v:shape id="_x0000_s580" style="position:absolute;margin-left:86.92pt;margin-top:228.073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582" style="position:absolute;margin-left:-45.0434pt;margin-top:347.362pt;mso-position-vertical-relative:text;mso-position-horizontal-relative:text;width:609.35pt;height:22.25pt;z-index:251831296;rotation:330;" fillcolor="#404040" filled="true" stroked="false" type="#_x0000_t136">
            <v:fill opacity="0.400000"/>
            <v:textpath style="font-family:&quot;STSong&quot;;font-size:20;v-text-kern:t;mso-text-shadow:auto" string="仅供内部审核                                                                          仅供内部审核"/>
          </v:shape>
        </w:pict>
      </w:r>
      <w:r>
        <w:rPr>
          <w:position w:val="-145"/>
        </w:rPr>
        <w:drawing>
          <wp:inline distT="0" distB="0" distL="0" distR="0">
            <wp:extent cx="7210425" cy="4610100"/>
            <wp:effectExtent l="0" t="0" r="0" b="0"/>
            <wp:docPr id="58" name="IM 58"/>
            <wp:cNvGraphicFramePr/>
            <a:graphic>
              <a:graphicData uri="http://schemas.openxmlformats.org/drawingml/2006/picture">
                <pic:pic>
                  <pic:nvPicPr>
                    <pic:cNvPr id="58" name="IM 58"/>
                    <pic:cNvPicPr/>
                  </pic:nvPicPr>
                  <pic:blipFill>
                    <a:blip r:embed="rId101"/>
                    <a:stretch>
                      <a:fillRect/>
                    </a:stretch>
                  </pic:blipFill>
                  <pic:spPr>
                    <a:xfrm rot="0">
                      <a:off x="0" y="0"/>
                      <a:ext cx="7210425" cy="4610100"/>
                    </a:xfrm>
                    <a:prstGeom prst="rect">
                      <a:avLst/>
                    </a:prstGeom>
                  </pic:spPr>
                </pic:pic>
              </a:graphicData>
            </a:graphic>
          </wp:inline>
        </w:drawing>
      </w:r>
    </w:p>
    <w:p>
      <w:pPr>
        <w:spacing w:line="7260" w:lineRule="exact"/>
        <w:sectPr>
          <w:headerReference w:type="default" r:id="rId51"/>
          <w:footerReference w:type="default" r:id="rId100"/>
          <w:pgSz w:w="16840" w:h="11900"/>
          <w:pgMar w:top="642" w:right="0" w:bottom="340" w:left="0" w:header="326" w:footer="93" w:gutter="0"/>
        </w:sectPr>
        <w:rPr/>
      </w:pPr>
    </w:p>
    <w:p>
      <w:pPr>
        <w:pStyle w:val="BodyText"/>
        <w:spacing w:line="277" w:lineRule="auto"/>
        <w:rPr/>
      </w:pPr>
      <w:r>
        <w:pict>
          <v:shape id="_x0000_s584" style="position:absolute;margin-left:491.92pt;margin-top:44.1055pt;mso-position-vertical-relative:page;mso-position-horizontal-relative:page;width:119.4pt;height:18.85pt;z-index:251837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586" style="position:absolute;margin-left:-13.08pt;margin-top:228.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588" style="position:absolute;margin-left:391.92pt;margin-top:228.067pt;mso-position-vertical-relative:text;mso-position-horizontal-relative:text;width:119.4pt;height:18.85pt;z-index:251838464;rotation:330;" fillcolor="#404040" filled="true" stroked="false" type="#_x0000_t136">
            <v:fill opacity="0.400000"/>
            <v:textpath style="font-family:&quot;STSong&quot;;font-size:20;v-text-kern:t;mso-text-shadow:auto" string="仅供内部审核"/>
          </v:shape>
        </w:pict>
      </w:r>
      <w:r>
        <w:pict>
          <v:shape id="_x0000_s590" style="position:absolute;margin-left:86.92pt;margin-top:472.067pt;mso-position-vertical-relative:text;mso-position-horizontal-relative:text;width:119.4pt;height:18.85pt;z-index:251839488;rotation:330;" fillcolor="#404040" filled="true" stroked="false" type="#_x0000_t136">
            <v:fill opacity="0.400000"/>
            <v:textpath style="font-family:&quot;STSong&quot;;font-size:20;v-text-kern:t;mso-text-shadow:auto" string="仅供内部审核"/>
          </v:shape>
        </w:pict>
      </w:r>
      <w:r>
        <w:pict>
          <v:shape id="_x0000_s592" style="position:absolute;margin-left:-13.08pt;margin-top:716.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pict>
          <v:shape id="_x0000_s594" style="position:absolute;margin-left:491.92pt;margin-top:472.067pt;mso-position-vertical-relative:text;mso-position-horizontal-relative:text;width:119.4pt;height:18.85pt;z-index:251841536;rotation:330;" fillcolor="#404040" filled="true" stroked="false" type="#_x0000_t136">
            <v:fill opacity="0.400000"/>
            <v:textpath style="font-family:&quot;STSong&quot;;font-size:20;v-text-kern:t;mso-text-shadow:auto" string="仅供内部审核"/>
          </v:shape>
        </w:pict>
      </w:r>
      <w:r>
        <w:pict>
          <v:shape id="_x0000_s596" style="position:absolute;margin-left:391.92pt;margin-top:716.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60" name="IM 60"/>
            <wp:cNvGraphicFramePr/>
            <a:graphic>
              <a:graphicData uri="http://schemas.openxmlformats.org/drawingml/2006/picture">
                <pic:pic>
                  <pic:nvPicPr>
                    <pic:cNvPr id="60" name="IM 60"/>
                    <pic:cNvPicPr/>
                  </pic:nvPicPr>
                  <pic:blipFill>
                    <a:blip r:embed="rId103"/>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102"/>
          <w:pgSz w:w="11900" w:h="16840"/>
          <w:pgMar w:top="642" w:right="0" w:bottom="340" w:left="0" w:header="326" w:footer="93" w:gutter="0"/>
        </w:sectPr>
        <w:rPr/>
      </w:pPr>
    </w:p>
    <w:p>
      <w:pPr>
        <w:pStyle w:val="BodyText"/>
        <w:spacing w:line="277" w:lineRule="auto"/>
        <w:rPr/>
      </w:pPr>
      <w:r>
        <w:pict>
          <v:shape id="_x0000_s598" style="position:absolute;margin-left:491.92pt;margin-top:44.1055pt;mso-position-vertical-relative:page;mso-position-horizontal-relative:page;width:119.4pt;height:18.85pt;z-index:251843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245" w:lineRule="exact"/>
        <w:rPr/>
      </w:pPr>
      <w:r>
        <w:rPr>
          <w:position w:val="-24"/>
        </w:rPr>
        <w:drawing>
          <wp:inline distT="0" distB="0" distL="0" distR="0">
            <wp:extent cx="6124575" cy="790575"/>
            <wp:effectExtent l="0" t="0" r="0" b="0"/>
            <wp:docPr id="62" name="IM 62"/>
            <wp:cNvGraphicFramePr/>
            <a:graphic>
              <a:graphicData uri="http://schemas.openxmlformats.org/drawingml/2006/picture">
                <pic:pic>
                  <pic:nvPicPr>
                    <pic:cNvPr id="62" name="IM 62"/>
                    <pic:cNvPicPr/>
                  </pic:nvPicPr>
                  <pic:blipFill>
                    <a:blip r:embed="rId105"/>
                    <a:stretch>
                      <a:fillRect/>
                    </a:stretch>
                  </pic:blipFill>
                  <pic:spPr>
                    <a:xfrm rot="0">
                      <a:off x="0" y="0"/>
                      <a:ext cx="6124575" cy="790575"/>
                    </a:xfrm>
                    <a:prstGeom prst="rect">
                      <a:avLst/>
                    </a:prstGeom>
                  </pic:spPr>
                </pic:pic>
              </a:graphicData>
            </a:graphic>
          </wp:inline>
        </w:drawing>
      </w:r>
    </w:p>
    <w:p>
      <w:pPr>
        <w:spacing w:line="1245" w:lineRule="exact"/>
        <w:sectPr>
          <w:headerReference w:type="default" r:id="rId57"/>
          <w:footerReference w:type="default" r:id="rId104"/>
          <w:pgSz w:w="11900" w:h="16840"/>
          <w:pgMar w:top="642" w:right="0" w:bottom="340" w:left="0" w:header="326" w:footer="93" w:gutter="0"/>
        </w:sectPr>
        <w:rPr/>
      </w:pPr>
    </w:p>
    <w:p>
      <w:pPr>
        <w:pStyle w:val="BodyText"/>
        <w:spacing w:line="277" w:lineRule="auto"/>
        <w:rPr/>
      </w:pPr>
      <w:r>
        <w:pict>
          <v:shape id="_x0000_s600" style="position:absolute;margin-left:491.92pt;margin-top:44.1055pt;mso-position-vertical-relative:page;mso-position-horizontal-relative:page;width:119.4pt;height:18.85pt;z-index:2518528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602" style="position:absolute;margin-left:-13.08pt;margin-top:228.067pt;mso-position-vertical-relative:text;mso-position-horizontal-relative:text;width:119.4pt;height:18.85pt;z-index:251850752;rotation:330;" fillcolor="#404040" filled="true" stroked="false" type="#_x0000_t136">
            <v:fill opacity="0.400000"/>
            <v:textpath style="font-family:&quot;STSong&quot;;font-size:20;v-text-kern:t;mso-text-shadow:auto" string="仅供内部审核"/>
          </v:shape>
        </w:pict>
      </w:r>
      <w:r>
        <w:pict>
          <v:shape id="_x0000_s604" style="position:absolute;margin-left:391.92pt;margin-top:228.067pt;mso-position-vertical-relative:text;mso-position-horizontal-relative:text;width:119.4pt;height:18.85pt;z-index:251851776;rotation:330;" fillcolor="#404040" filled="true" stroked="false" type="#_x0000_t136">
            <v:fill opacity="0.400000"/>
            <v:textpath style="font-family:&quot;STSong&quot;;font-size:20;v-text-kern:t;mso-text-shadow:auto" string="仅供内部审核"/>
          </v:shape>
        </w:pict>
      </w:r>
      <w:r>
        <w:pict>
          <v:shape id="_x0000_s606" style="position:absolute;margin-left:86.92pt;margin-top:472.067pt;mso-position-vertical-relative:text;mso-position-horizontal-relative:text;width:119.4pt;height:18.85pt;z-index:251853824;rotation:330;" fillcolor="#404040" filled="true" stroked="false" type="#_x0000_t136">
            <v:fill opacity="0.400000"/>
            <v:textpath style="font-family:&quot;STSong&quot;;font-size:20;v-text-kern:t;mso-text-shadow:auto" string="仅供内部审核"/>
          </v:shape>
        </w:pict>
      </w:r>
      <w:r>
        <w:pict>
          <v:shape id="_x0000_s608" style="position:absolute;margin-left:491.92pt;margin-top:472.067pt;mso-position-vertical-relative:text;mso-position-horizontal-relative:text;width:119.4pt;height:18.85pt;z-index:251854848;rotation:330;" fillcolor="#404040" filled="true" stroked="false" type="#_x0000_t136">
            <v:fill opacity="0.400000"/>
            <v:textpath style="font-family:&quot;STSong&quot;;font-size:20;v-text-kern:t;mso-text-shadow:auto" string="仅供内部审核"/>
          </v:shape>
        </w:pict>
      </w:r>
      <w:r>
        <w:pict>
          <v:shape id="_x0000_s610" style="position:absolute;margin-left:-13.08pt;margin-top:716.067pt;mso-position-vertical-relative:text;mso-position-horizontal-relative:text;width:119.4pt;height:18.85pt;z-index:251855872;rotation:330;" fillcolor="#404040" filled="true" stroked="false" type="#_x0000_t136">
            <v:fill opacity="0.400000"/>
            <v:textpath style="font-family:&quot;STSong&quot;;font-size:20;v-text-kern:t;mso-text-shadow:auto" string="仅供内部审核"/>
          </v:shape>
        </w:pict>
      </w:r>
      <w:r>
        <w:pict>
          <v:shape id="_x0000_s612" style="position:absolute;margin-left:391.92pt;margin-top:716.067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64" name="IM 64"/>
            <wp:cNvGraphicFramePr/>
            <a:graphic>
              <a:graphicData uri="http://schemas.openxmlformats.org/drawingml/2006/picture">
                <pic:pic>
                  <pic:nvPicPr>
                    <pic:cNvPr id="64" name="IM 64"/>
                    <pic:cNvPicPr/>
                  </pic:nvPicPr>
                  <pic:blipFill>
                    <a:blip r:embed="rId107"/>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106"/>
          <w:pgSz w:w="11900" w:h="16840"/>
          <w:pgMar w:top="642" w:right="0" w:bottom="340" w:left="0" w:header="326" w:footer="93" w:gutter="0"/>
        </w:sectPr>
        <w:rPr/>
      </w:pPr>
    </w:p>
    <w:p>
      <w:pPr>
        <w:pStyle w:val="BodyText"/>
        <w:spacing w:line="277" w:lineRule="auto"/>
        <w:rPr/>
      </w:pPr>
      <w:r>
        <w:pict>
          <v:shape id="_x0000_s614" style="position:absolute;margin-left:491.92pt;margin-top:44.1055pt;mso-position-vertical-relative:page;mso-position-horizontal-relative:page;width:119.4pt;height:18.85pt;z-index:251857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75" w:lineRule="exact"/>
        <w:rPr/>
      </w:pPr>
      <w:r>
        <w:rPr>
          <w:position w:val="-31"/>
        </w:rPr>
        <w:drawing>
          <wp:inline distT="0" distB="0" distL="0" distR="0">
            <wp:extent cx="6124575" cy="1000125"/>
            <wp:effectExtent l="0" t="0" r="0" b="0"/>
            <wp:docPr id="66" name="IM 66"/>
            <wp:cNvGraphicFramePr/>
            <a:graphic>
              <a:graphicData uri="http://schemas.openxmlformats.org/drawingml/2006/picture">
                <pic:pic>
                  <pic:nvPicPr>
                    <pic:cNvPr id="66" name="IM 66"/>
                    <pic:cNvPicPr/>
                  </pic:nvPicPr>
                  <pic:blipFill>
                    <a:blip r:embed="rId109"/>
                    <a:stretch>
                      <a:fillRect/>
                    </a:stretch>
                  </pic:blipFill>
                  <pic:spPr>
                    <a:xfrm rot="0">
                      <a:off x="0" y="0"/>
                      <a:ext cx="6124575" cy="1000125"/>
                    </a:xfrm>
                    <a:prstGeom prst="rect">
                      <a:avLst/>
                    </a:prstGeom>
                  </pic:spPr>
                </pic:pic>
              </a:graphicData>
            </a:graphic>
          </wp:inline>
        </w:drawing>
      </w:r>
    </w:p>
    <w:p>
      <w:pPr>
        <w:spacing w:line="1575" w:lineRule="exact"/>
        <w:sectPr>
          <w:headerReference w:type="default" r:id="rId57"/>
          <w:footerReference w:type="default" r:id="rId108"/>
          <w:pgSz w:w="11900" w:h="16840"/>
          <w:pgMar w:top="642" w:right="0" w:bottom="340" w:left="0" w:header="326" w:footer="93" w:gutter="0"/>
        </w:sectPr>
        <w:rPr/>
      </w:pPr>
    </w:p>
    <w:p>
      <w:pPr>
        <w:pStyle w:val="BodyText"/>
        <w:spacing w:line="277" w:lineRule="auto"/>
        <w:rPr/>
      </w:pPr>
      <w:r>
        <w:pict>
          <v:shape id="_x0000_s616" style="position:absolute;margin-left:491.92pt;margin-top:44.1055pt;mso-position-vertical-relative:page;mso-position-horizontal-relative:page;width:119.4pt;height:18.85pt;z-index:251867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6870" w:lineRule="exact"/>
        <w:rPr/>
      </w:pPr>
      <w:r>
        <w:pict>
          <v:shape id="_x0000_s618" style="position:absolute;margin-left:-13.08pt;margin-top:228.067pt;mso-position-vertical-relative:text;mso-position-horizontal-relative:text;width:119.4pt;height:18.85pt;z-index:251865088;rotation:330;" fillcolor="#404040" filled="true" stroked="false" type="#_x0000_t136">
            <v:fill opacity="0.400000"/>
            <v:textpath style="font-family:&quot;STSong&quot;;font-size:20;v-text-kern:t;mso-text-shadow:auto" string="仅供内部审核"/>
          </v:shape>
        </w:pict>
      </w:r>
      <w:r>
        <w:pict>
          <v:shape id="_x0000_s620" style="position:absolute;margin-left:391.92pt;margin-top:228.067pt;mso-position-vertical-relative:text;mso-position-horizontal-relative:text;width:119.4pt;height:18.85pt;z-index:251866112;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6143625" cy="4362450"/>
            <wp:effectExtent l="0" t="0" r="0" b="0"/>
            <wp:docPr id="68" name="IM 68"/>
            <wp:cNvGraphicFramePr/>
            <a:graphic>
              <a:graphicData uri="http://schemas.openxmlformats.org/drawingml/2006/picture">
                <pic:pic>
                  <pic:nvPicPr>
                    <pic:cNvPr id="68" name="IM 68"/>
                    <pic:cNvPicPr/>
                  </pic:nvPicPr>
                  <pic:blipFill>
                    <a:blip r:embed="rId111"/>
                    <a:stretch>
                      <a:fillRect/>
                    </a:stretch>
                  </pic:blipFill>
                  <pic:spPr>
                    <a:xfrm rot="0">
                      <a:off x="0" y="0"/>
                      <a:ext cx="6143625" cy="4362450"/>
                    </a:xfrm>
                    <a:prstGeom prst="rect">
                      <a:avLst/>
                    </a:prstGeom>
                  </pic:spPr>
                </pic:pic>
              </a:graphicData>
            </a:graphic>
          </wp:inline>
        </w:drawing>
      </w:r>
    </w:p>
    <w:p>
      <w:pPr>
        <w:spacing w:line="6870" w:lineRule="exact"/>
        <w:sectPr>
          <w:headerReference w:type="default" r:id="rId64"/>
          <w:footerReference w:type="default" r:id="rId110"/>
          <w:pgSz w:w="11900" w:h="16840"/>
          <w:pgMar w:top="642" w:right="0" w:bottom="340" w:left="0" w:header="326" w:footer="93" w:gutter="0"/>
        </w:sectPr>
        <w:rPr/>
      </w:pPr>
    </w:p>
    <w:p>
      <w:pPr>
        <w:pStyle w:val="BodyText"/>
        <w:spacing w:line="277" w:lineRule="auto"/>
        <w:rPr/>
      </w:pPr>
      <w:r>
        <w:pict>
          <v:shape id="_x0000_s622" style="position:absolute;margin-left:491.92pt;margin-top:44.1055pt;mso-position-vertical-relative:page;mso-position-horizontal-relative:page;width:119.4pt;height:18.85pt;z-index:251876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624" style="position:absolute;margin-left:-13.08pt;margin-top:228.067pt;mso-position-vertical-relative:text;mso-position-horizontal-relative:text;width:119.4pt;height:18.85pt;z-index:251872256;rotation:330;" fillcolor="#404040" filled="true" stroked="false" type="#_x0000_t136">
            <v:fill opacity="0.400000"/>
            <v:textpath style="font-family:&quot;STSong&quot;;font-size:20;v-text-kern:t;mso-text-shadow:auto" string="仅供内部审核"/>
          </v:shape>
        </w:pict>
      </w:r>
      <w:r>
        <w:pict>
          <v:shape id="_x0000_s626" style="position:absolute;margin-left:391.92pt;margin-top:716.067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pict>
          <v:shape id="_x0000_s628" style="position:absolute;margin-left:391.92pt;margin-top:228.067pt;mso-position-vertical-relative:text;mso-position-horizontal-relative:text;width:119.4pt;height:18.85pt;z-index:251874304;rotation:330;" fillcolor="#404040" filled="true" stroked="false" type="#_x0000_t136">
            <v:fill opacity="0.400000"/>
            <v:textpath style="font-family:&quot;STSong&quot;;font-size:20;v-text-kern:t;mso-text-shadow:auto" string="仅供内部审核"/>
          </v:shape>
        </w:pict>
      </w:r>
      <w:r>
        <w:pict>
          <v:shape id="_x0000_s630" style="position:absolute;margin-left:86.92pt;margin-top:472.067pt;mso-position-vertical-relative:text;mso-position-horizontal-relative:text;width:119.4pt;height:18.85pt;z-index:251875328;rotation:330;" fillcolor="#404040" filled="true" stroked="false" type="#_x0000_t136">
            <v:fill opacity="0.400000"/>
            <v:textpath style="font-family:&quot;STSong&quot;;font-size:20;v-text-kern:t;mso-text-shadow:auto" string="仅供内部审核"/>
          </v:shape>
        </w:pict>
      </w:r>
      <w:r>
        <w:pict>
          <v:shape id="_x0000_s632" style="position:absolute;margin-left:-13.08pt;margin-top:716.067pt;mso-position-vertical-relative:text;mso-position-horizontal-relative:text;width:119.4pt;height:18.85pt;z-index:251877376;rotation:330;" fillcolor="#404040" filled="true" stroked="false" type="#_x0000_t136">
            <v:fill opacity="0.400000"/>
            <v:textpath style="font-family:&quot;STSong&quot;;font-size:20;v-text-kern:t;mso-text-shadow:auto" string="仅供内部审核"/>
          </v:shape>
        </w:pict>
      </w:r>
      <w:r>
        <w:pict>
          <v:shape id="_x0000_s634" style="position:absolute;margin-left:491.92pt;margin-top:472.067pt;mso-position-vertical-relative:text;mso-position-horizontal-relative:text;width:119.4pt;height:18.85pt;z-index:25187840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70" name="IM 70"/>
            <wp:cNvGraphicFramePr/>
            <a:graphic>
              <a:graphicData uri="http://schemas.openxmlformats.org/drawingml/2006/picture">
                <pic:pic>
                  <pic:nvPicPr>
                    <pic:cNvPr id="70" name="IM 70"/>
                    <pic:cNvPicPr/>
                  </pic:nvPicPr>
                  <pic:blipFill>
                    <a:blip r:embed="rId113"/>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12"/>
          <w:pgSz w:w="11900" w:h="16840"/>
          <w:pgMar w:top="642" w:right="0" w:bottom="340" w:left="0" w:header="326" w:footer="93" w:gutter="0"/>
        </w:sectPr>
        <w:rPr/>
      </w:pPr>
    </w:p>
    <w:p>
      <w:pPr>
        <w:pStyle w:val="BodyText"/>
        <w:spacing w:line="277" w:lineRule="auto"/>
        <w:rPr/>
      </w:pPr>
      <w:r>
        <w:pict>
          <v:shape id="_x0000_s636" style="position:absolute;margin-left:491.92pt;margin-top:44.1055pt;mso-position-vertical-relative:page;mso-position-horizontal-relative:page;width:119.4pt;height:18.85pt;z-index:251879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72" name="IM 72"/>
            <wp:cNvGraphicFramePr/>
            <a:graphic>
              <a:graphicData uri="http://schemas.openxmlformats.org/drawingml/2006/picture">
                <pic:pic>
                  <pic:nvPicPr>
                    <pic:cNvPr id="72" name="IM 72"/>
                    <pic:cNvPicPr/>
                  </pic:nvPicPr>
                  <pic:blipFill>
                    <a:blip r:embed="rId115"/>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114"/>
          <w:pgSz w:w="11900" w:h="16840"/>
          <w:pgMar w:top="642" w:right="0" w:bottom="340" w:left="0" w:header="326" w:footer="93" w:gutter="0"/>
        </w:sectPr>
        <w:rPr/>
      </w:pPr>
    </w:p>
    <w:p>
      <w:pPr>
        <w:pStyle w:val="BodyText"/>
        <w:spacing w:line="277" w:lineRule="auto"/>
        <w:rPr/>
      </w:pPr>
      <w:r>
        <w:pict>
          <v:shape id="_x0000_s638" style="position:absolute;margin-left:491.92pt;margin-top:44.1055pt;mso-position-vertical-relative:page;mso-position-horizontal-relative:page;width:119.4pt;height:18.85pt;z-index:2518886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640" style="position:absolute;margin-left:-13.08pt;margin-top:228.067pt;mso-position-vertical-relative:text;mso-position-horizontal-relative:text;width:119.4pt;height:18.85pt;z-index:251886592;rotation:330;" fillcolor="#404040" filled="true" stroked="false" type="#_x0000_t136">
            <v:fill opacity="0.400000"/>
            <v:textpath style="font-family:&quot;STSong&quot;;font-size:20;v-text-kern:t;mso-text-shadow:auto" string="仅供内部审核"/>
          </v:shape>
        </w:pict>
      </w:r>
      <w:r>
        <w:pict>
          <v:shape id="_x0000_s642" style="position:absolute;margin-left:491.92pt;margin-top:472.067pt;mso-position-vertical-relative:text;mso-position-horizontal-relative:text;width:119.4pt;height:18.85pt;z-index:251887616;rotation:330;" fillcolor="#404040" filled="true" stroked="false" type="#_x0000_t136">
            <v:fill opacity="0.400000"/>
            <v:textpath style="font-family:&quot;STSong&quot;;font-size:20;v-text-kern:t;mso-text-shadow:auto" string="仅供内部审核"/>
          </v:shape>
        </w:pict>
      </w:r>
      <w:r>
        <w:pict>
          <v:shape id="_x0000_s644" style="position:absolute;margin-left:391.92pt;margin-top:228.067pt;mso-position-vertical-relative:text;mso-position-horizontal-relative:text;width:119.4pt;height:18.85pt;z-index:251889664;rotation:330;" fillcolor="#404040" filled="true" stroked="false" type="#_x0000_t136">
            <v:fill opacity="0.400000"/>
            <v:textpath style="font-family:&quot;STSong&quot;;font-size:20;v-text-kern:t;mso-text-shadow:auto" string="仅供内部审核"/>
          </v:shape>
        </w:pict>
      </w:r>
      <w:r>
        <w:pict>
          <v:shape id="_x0000_s646" style="position:absolute;margin-left:86.92pt;margin-top:472.067pt;mso-position-vertical-relative:text;mso-position-horizontal-relative:text;width:119.4pt;height:18.85pt;z-index:251890688;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74" name="IM 74"/>
            <wp:cNvGraphicFramePr/>
            <a:graphic>
              <a:graphicData uri="http://schemas.openxmlformats.org/drawingml/2006/picture">
                <pic:pic>
                  <pic:nvPicPr>
                    <pic:cNvPr id="74" name="IM 74"/>
                    <pic:cNvPicPr/>
                  </pic:nvPicPr>
                  <pic:blipFill>
                    <a:blip r:embed="rId117"/>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116"/>
          <w:pgSz w:w="11900" w:h="16840"/>
          <w:pgMar w:top="642" w:right="0" w:bottom="340" w:left="0" w:header="326" w:footer="93" w:gutter="0"/>
        </w:sectPr>
        <w:rPr/>
      </w:pPr>
    </w:p>
    <w:p>
      <w:pPr>
        <w:pStyle w:val="BodyText"/>
        <w:spacing w:line="277" w:lineRule="auto"/>
        <w:rPr/>
      </w:pPr>
      <w:r>
        <w:pict>
          <v:shape id="_x0000_s648" style="position:absolute;margin-left:491.92pt;margin-top:44.1055pt;mso-position-vertical-relative:page;mso-position-horizontal-relative:page;width:119.4pt;height:18.85pt;z-index:2518937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3905" w:lineRule="exact"/>
        <w:rPr/>
      </w:pPr>
      <w:r>
        <w:pict>
          <v:shape id="_x0000_s650" style="position:absolute;margin-left:86.92pt;margin-top:472.067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pict>
          <v:shape id="_x0000_s652" style="position:absolute;margin-left:-13.08pt;margin-top:716.067pt;mso-position-vertical-relative:text;mso-position-horizontal-relative:text;width:119.4pt;height:18.85pt;z-index:251895808;rotation:330;" fillcolor="#404040" filled="true" stroked="false" type="#_x0000_t136">
            <v:fill opacity="0.400000"/>
            <v:textpath style="font-family:&quot;STSong&quot;;font-size:20;v-text-kern:t;mso-text-shadow:auto" string="仅供内部审核"/>
          </v:shape>
        </w:pict>
      </w:r>
      <w:r>
        <w:pict>
          <v:shape id="_x0000_s654" style="position:absolute;margin-left:391.92pt;margin-top:716.067pt;mso-position-vertical-relative:text;mso-position-horizontal-relative:text;width:119.4pt;height:18.85pt;z-index:251896832;rotation:330;" fillcolor="#404040" filled="true" stroked="false" type="#_x0000_t136">
            <v:fill opacity="0.400000"/>
            <v:textpath style="font-family:&quot;STSong&quot;;font-size:20;v-text-kern:t;mso-text-shadow:auto" string="仅供内部审核"/>
          </v:shape>
        </w:pict>
      </w:r>
      <w:r>
        <w:pict>
          <v:shape id="_x0000_s656" style="position:absolute;margin-left:491.92pt;margin-top:472.067pt;mso-position-vertical-relative:text;mso-position-horizontal-relative:text;width:119.4pt;height:18.85pt;z-index:251897856;rotation:330;" fillcolor="#404040" filled="true" stroked="false" type="#_x0000_t136">
            <v:fill opacity="0.400000"/>
            <v:textpath style="font-family:&quot;STSong&quot;;font-size:20;v-text-kern:t;mso-text-shadow:auto" string="仅供内部审核"/>
          </v:shape>
        </w:pict>
      </w:r>
      <w:r>
        <w:pict>
          <v:shape id="_x0000_s658" style="position:absolute;margin-left:-13.08pt;margin-top:228.067pt;mso-position-vertical-relative:text;mso-position-horizontal-relative:text;width:119.4pt;height:18.85pt;z-index:251898880;rotation:330;" fillcolor="#404040" filled="true" stroked="false" type="#_x0000_t136">
            <v:fill opacity="0.400000"/>
            <v:textpath style="font-family:&quot;STSong&quot;;font-size:20;v-text-kern:t;mso-text-shadow:auto" string="仅供内部审核"/>
          </v:shape>
        </w:pict>
      </w:r>
      <w:r>
        <w:pict>
          <v:shape id="_x0000_s660" style="position:absolute;margin-left:391.92pt;margin-top:228.067pt;mso-position-vertical-relative:text;mso-position-horizontal-relative:text;width:119.4pt;height:18.85pt;z-index:251899904;rotation:330;" fillcolor="#404040" filled="true" stroked="false" type="#_x0000_t136">
            <v:fill opacity="0.400000"/>
            <v:textpath style="font-family:&quot;STSong&quot;;font-size:20;v-text-kern:t;mso-text-shadow:auto" string="仅供内部审核"/>
          </v:shape>
        </w:pict>
      </w:r>
      <w:r>
        <w:rPr>
          <w:position w:val="-278"/>
        </w:rPr>
        <w:drawing>
          <wp:inline distT="0" distB="0" distL="0" distR="0">
            <wp:extent cx="6086475" cy="8829675"/>
            <wp:effectExtent l="0" t="0" r="0" b="0"/>
            <wp:docPr id="76" name="IM 76"/>
            <wp:cNvGraphicFramePr/>
            <a:graphic>
              <a:graphicData uri="http://schemas.openxmlformats.org/drawingml/2006/picture">
                <pic:pic>
                  <pic:nvPicPr>
                    <pic:cNvPr id="76" name="IM 76"/>
                    <pic:cNvPicPr/>
                  </pic:nvPicPr>
                  <pic:blipFill>
                    <a:blip r:embed="rId119"/>
                    <a:stretch>
                      <a:fillRect/>
                    </a:stretch>
                  </pic:blipFill>
                  <pic:spPr>
                    <a:xfrm rot="0">
                      <a:off x="0" y="0"/>
                      <a:ext cx="6086475" cy="8829675"/>
                    </a:xfrm>
                    <a:prstGeom prst="rect">
                      <a:avLst/>
                    </a:prstGeom>
                  </pic:spPr>
                </pic:pic>
              </a:graphicData>
            </a:graphic>
          </wp:inline>
        </w:drawing>
      </w:r>
    </w:p>
    <w:p>
      <w:pPr>
        <w:spacing w:line="13905" w:lineRule="exact"/>
        <w:sectPr>
          <w:headerReference w:type="default" r:id="rId54"/>
          <w:footerReference w:type="default" r:id="rId118"/>
          <w:pgSz w:w="11900" w:h="16840"/>
          <w:pgMar w:top="642" w:right="0" w:bottom="340" w:left="0" w:header="326" w:footer="93" w:gutter="0"/>
        </w:sectPr>
        <w:rPr/>
      </w:pPr>
    </w:p>
    <w:p>
      <w:pPr>
        <w:pStyle w:val="BodyText"/>
        <w:spacing w:line="267" w:lineRule="auto"/>
        <w:rPr/>
      </w:pPr>
      <w:r>
        <w:pict>
          <v:shape id="_x0000_s662" style="position:absolute;margin-left:312.92pt;margin-top:45.1055pt;mso-position-vertical-relative:page;mso-position-horizontal-relative:page;width:119.4pt;height:18.85pt;z-index:251902976;rotation:330;" o:allowincell="f" fillcolor="#404040" filled="true" stroked="false" type="#_x0000_t136">
            <v:fill opacity="0.400000"/>
            <v:textpath style="font-family:&quot;STSong&quot;;font-size:20;v-text-kern:t;mso-text-shadow:auto" string="仅供内部审核"/>
          </v:shape>
        </w:pict>
      </w:r>
      <w:r>
        <w:pict>
          <v:shape id="_x0000_s664" style="position:absolute;margin-left:638.92pt;margin-top:45.1055pt;mso-position-vertical-relative:page;mso-position-horizontal-relative:page;width:119.4pt;height:18.85pt;z-index:2519009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666" style="position:absolute;margin-left:86.92pt;margin-top:228.073pt;mso-position-vertical-relative:text;mso-position-horizontal-relative:text;width:119.4pt;height:18.85pt;z-index:251901952;rotation:330;" fillcolor="#404040" filled="true" stroked="false" type="#_x0000_t136">
            <v:fill opacity="0.400000"/>
            <v:textpath style="font-family:&quot;STSong&quot;;font-size:20;v-text-kern:t;mso-text-shadow:auto" string="仅供内部审核"/>
          </v:shape>
        </w:pict>
      </w:r>
      <w:r>
        <w:pict>
          <v:shape id="_x0000_s668" style="position:absolute;margin-left:-45.0434pt;margin-top:347.362pt;mso-position-vertical-relative:text;mso-position-horizontal-relative:text;width:609.35pt;height:22.25pt;z-index:251904000;rotation:330;" fillcolor="#404040" filled="true" stroked="false" type="#_x0000_t136">
            <v:fill opacity="0.400000"/>
            <v:textpath style="font-family:&quot;STSong&quot;;font-size:20;v-text-kern:t;mso-text-shadow:auto" string="仅供内部审核                                                                          仅供内部审核"/>
          </v:shape>
        </w:pict>
      </w:r>
      <w:r>
        <w:pict>
          <v:shape id="_x0000_s670" style="position:absolute;margin-left:280.957pt;margin-top:347.362pt;mso-position-vertical-relative:text;mso-position-horizontal-relative:text;width:609.35pt;height:22.25pt;z-index:251905024;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78" name="IM 78"/>
            <wp:cNvGraphicFramePr/>
            <a:graphic>
              <a:graphicData uri="http://schemas.openxmlformats.org/drawingml/2006/picture">
                <pic:pic>
                  <pic:nvPicPr>
                    <pic:cNvPr id="78" name="IM 78"/>
                    <pic:cNvPicPr/>
                  </pic:nvPicPr>
                  <pic:blipFill>
                    <a:blip r:embed="rId121"/>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120"/>
          <w:pgSz w:w="16840" w:h="11900"/>
          <w:pgMar w:top="642" w:right="0" w:bottom="340" w:left="0" w:header="326" w:footer="93" w:gutter="0"/>
        </w:sectPr>
        <w:rPr/>
      </w:pPr>
    </w:p>
    <w:p>
      <w:pPr>
        <w:pStyle w:val="BodyText"/>
        <w:spacing w:line="267" w:lineRule="auto"/>
        <w:rPr/>
      </w:pPr>
      <w:r>
        <w:pict>
          <v:shape id="_x0000_s672" style="position:absolute;margin-left:638.92pt;margin-top:45.1055pt;mso-position-vertical-relative:page;mso-position-horizontal-relative:page;width:119.4pt;height:18.85pt;z-index:251909120;rotation:330;" o:allowincell="f" fillcolor="#404040" filled="true" stroked="false" type="#_x0000_t136">
            <v:fill opacity="0.400000"/>
            <v:textpath style="font-family:&quot;STSong&quot;;font-size:20;v-text-kern:t;mso-text-shadow:auto" string="仅供内部审核"/>
          </v:shape>
        </w:pict>
      </w:r>
      <w:r>
        <w:pict>
          <v:shape id="_x0000_s674" style="position:absolute;margin-left:312.92pt;margin-top:45.1055pt;mso-position-vertical-relative:page;mso-position-horizontal-relative:page;width:119.4pt;height:18.85pt;z-index:25191116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395" w:lineRule="exact"/>
        <w:rPr/>
      </w:pPr>
      <w:r>
        <w:pict>
          <v:shape id="_x0000_s676" style="position:absolute;margin-left:86.92pt;margin-top:228.073pt;mso-position-vertical-relative:text;mso-position-horizontal-relative:text;width:119.4pt;height:18.85pt;z-index:251908096;rotation:330;" fillcolor="#404040" filled="true" stroked="false" type="#_x0000_t136">
            <v:fill opacity="0.400000"/>
            <v:textpath style="font-family:&quot;STSong&quot;;font-size:20;v-text-kern:t;mso-text-shadow:auto" string="仅供内部审核"/>
          </v:shape>
        </w:pict>
      </w:r>
      <w:r>
        <w:pict>
          <v:shape id="_x0000_s678" style="position:absolute;margin-left:-45.0434pt;margin-top:347.362pt;mso-position-vertical-relative:text;mso-position-horizontal-relative:text;width:609.35pt;height:22.25pt;z-index:251910144;rotation:330;" fillcolor="#404040" filled="true" stroked="false" type="#_x0000_t136">
            <v:fill opacity="0.400000"/>
            <v:textpath style="font-family:&quot;STSong&quot;;font-size:20;v-text-kern:t;mso-text-shadow:auto" string="仅供内部审核                                                                          仅供内部审核"/>
          </v:shape>
        </w:pict>
      </w:r>
      <w:r>
        <w:rPr>
          <w:position w:val="-147"/>
        </w:rPr>
        <w:drawing>
          <wp:inline distT="0" distB="0" distL="0" distR="0">
            <wp:extent cx="7210425" cy="4695825"/>
            <wp:effectExtent l="0" t="0" r="0" b="0"/>
            <wp:docPr id="80" name="IM 80"/>
            <wp:cNvGraphicFramePr/>
            <a:graphic>
              <a:graphicData uri="http://schemas.openxmlformats.org/drawingml/2006/picture">
                <pic:pic>
                  <pic:nvPicPr>
                    <pic:cNvPr id="80" name="IM 80"/>
                    <pic:cNvPicPr/>
                  </pic:nvPicPr>
                  <pic:blipFill>
                    <a:blip r:embed="rId123"/>
                    <a:stretch>
                      <a:fillRect/>
                    </a:stretch>
                  </pic:blipFill>
                  <pic:spPr>
                    <a:xfrm rot="0">
                      <a:off x="0" y="0"/>
                      <a:ext cx="7210425" cy="4695825"/>
                    </a:xfrm>
                    <a:prstGeom prst="rect">
                      <a:avLst/>
                    </a:prstGeom>
                  </pic:spPr>
                </pic:pic>
              </a:graphicData>
            </a:graphic>
          </wp:inline>
        </w:drawing>
      </w:r>
    </w:p>
    <w:p>
      <w:pPr>
        <w:spacing w:line="7395" w:lineRule="exact"/>
        <w:sectPr>
          <w:headerReference w:type="default" r:id="rId51"/>
          <w:footerReference w:type="default" r:id="rId122"/>
          <w:pgSz w:w="16840" w:h="11900"/>
          <w:pgMar w:top="642" w:right="0" w:bottom="340" w:left="0" w:header="326" w:footer="93" w:gutter="0"/>
        </w:sectPr>
        <w:rPr/>
      </w:pPr>
    </w:p>
    <w:p>
      <w:pPr>
        <w:pStyle w:val="BodyText"/>
        <w:spacing w:line="277" w:lineRule="auto"/>
        <w:rPr/>
      </w:pPr>
      <w:r>
        <w:pict>
          <v:shape id="_x0000_s688" style="position:absolute;margin-left:491.92pt;margin-top:44.1055pt;mso-position-vertical-relative:page;mso-position-horizontal-relative:page;width:119.4pt;height:18.85pt;z-index:2519152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06"/>
        <w:spacing w:line="13596" w:lineRule="exact"/>
        <w:rPr/>
      </w:pPr>
      <w:r>
        <w:pict>
          <v:shape id="_x0000_s690" style="position:absolute;margin-left:-13.08pt;margin-top:228.067pt;mso-position-vertical-relative:text;mso-position-horizontal-relative:text;width:119.4pt;height:18.85pt;z-index:251917312;rotation:330;" fillcolor="#404040" filled="true" stroked="false" type="#_x0000_t136">
            <v:fill opacity="0.400000"/>
            <v:textpath style="font-family:&quot;STSong&quot;;font-size:20;v-text-kern:t;mso-text-shadow:auto" string="仅供内部审核"/>
          </v:shape>
        </w:pict>
      </w:r>
      <w:r>
        <w:pict>
          <v:shape id="_x0000_s692" style="position:absolute;margin-left:391.92pt;margin-top:228.067pt;mso-position-vertical-relative:text;mso-position-horizontal-relative:text;width:119.4pt;height:18.85pt;z-index:251916288;rotation:330;" fillcolor="#404040" filled="true" stroked="false" type="#_x0000_t136">
            <v:fill opacity="0.400000"/>
            <v:textpath style="font-family:&quot;STSong&quot;;font-size:20;v-text-kern:t;mso-text-shadow:auto" string="仅供内部审核"/>
          </v:shape>
        </w:pict>
      </w:r>
      <w:r>
        <w:pict>
          <v:shape id="_x0000_s694" style="position:absolute;margin-left:86.92pt;margin-top:472.067pt;mso-position-vertical-relative:text;mso-position-horizontal-relative:text;width:119.4pt;height:18.85pt;z-index:251918336;rotation:330;" fillcolor="#404040" filled="true" stroked="false" type="#_x0000_t136">
            <v:fill opacity="0.400000"/>
            <v:textpath style="font-family:&quot;STSong&quot;;font-size:20;v-text-kern:t;mso-text-shadow:auto" string="仅供内部审核"/>
          </v:shape>
        </w:pict>
      </w:r>
      <w:r>
        <w:pict>
          <v:shape id="_x0000_s696" style="position:absolute;margin-left:491.92pt;margin-top:472.067pt;mso-position-vertical-relative:text;mso-position-horizontal-relative:text;width:119.4pt;height:18.85pt;z-index:251919360;rotation:330;" fillcolor="#404040" filled="true" stroked="false" type="#_x0000_t136">
            <v:fill opacity="0.400000"/>
            <v:textpath style="font-family:&quot;STSong&quot;;font-size:20;v-text-kern:t;mso-text-shadow:auto" string="仅供内部审核"/>
          </v:shape>
        </w:pict>
      </w:r>
      <w:r>
        <w:rPr>
          <w:position w:val="-271"/>
        </w:rPr>
        <w:drawing>
          <wp:inline distT="0" distB="0" distL="0" distR="0">
            <wp:extent cx="5658271" cy="8633513"/>
            <wp:effectExtent l="0" t="0" r="0" b="0"/>
            <wp:docPr id="82" name="IM 82"/>
            <wp:cNvGraphicFramePr/>
            <a:graphic>
              <a:graphicData uri="http://schemas.openxmlformats.org/drawingml/2006/picture">
                <pic:pic>
                  <pic:nvPicPr>
                    <pic:cNvPr id="82" name="IM 82"/>
                    <pic:cNvPicPr/>
                  </pic:nvPicPr>
                  <pic:blipFill>
                    <a:blip r:embed="rId126"/>
                    <a:stretch>
                      <a:fillRect/>
                    </a:stretch>
                  </pic:blipFill>
                  <pic:spPr>
                    <a:xfrm rot="0">
                      <a:off x="0" y="0"/>
                      <a:ext cx="5658271" cy="8633513"/>
                    </a:xfrm>
                    <a:prstGeom prst="rect">
                      <a:avLst/>
                    </a:prstGeom>
                  </pic:spPr>
                </pic:pic>
              </a:graphicData>
            </a:graphic>
          </wp:inline>
        </w:drawing>
      </w:r>
    </w:p>
    <w:p>
      <w:pPr>
        <w:spacing w:line="13596" w:lineRule="exact"/>
        <w:sectPr>
          <w:headerReference w:type="default" r:id="rId124"/>
          <w:footerReference w:type="default" r:id="rId125"/>
          <w:pgSz w:w="11900" w:h="16840"/>
          <w:pgMar w:top="642" w:right="0" w:bottom="340" w:left="0" w:header="326" w:footer="93" w:gutter="0"/>
        </w:sectPr>
        <w:rPr/>
      </w:pPr>
    </w:p>
    <w:p>
      <w:pPr>
        <w:pStyle w:val="BodyText"/>
        <w:spacing w:line="277" w:lineRule="auto"/>
        <w:rPr/>
      </w:pPr>
      <w:r>
        <w:pict>
          <v:shape id="_x0000_s698" style="position:absolute;margin-left:491.92pt;margin-top:44.1055pt;mso-position-vertical-relative:page;mso-position-horizontal-relative:page;width:119.4pt;height:18.85pt;z-index:251923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11835" w:lineRule="exact"/>
        <w:rPr/>
      </w:pPr>
      <w:r>
        <w:pict>
          <v:shape id="_x0000_s700" style="position:absolute;margin-left:-13.08pt;margin-top:228.067pt;mso-position-vertical-relative:text;mso-position-horizontal-relative:text;width:119.4pt;height:18.85pt;z-index:251922432;rotation:330;" fillcolor="#404040" filled="true" stroked="false" type="#_x0000_t136">
            <v:fill opacity="0.400000"/>
            <v:textpath style="font-family:&quot;STSong&quot;;font-size:20;v-text-kern:t;mso-text-shadow:auto" string="仅供内部审核"/>
          </v:shape>
        </w:pict>
      </w:r>
      <w:r>
        <w:pict>
          <v:shape id="_x0000_s702" style="position:absolute;margin-left:491.92pt;margin-top:472.067pt;mso-position-vertical-relative:text;mso-position-horizontal-relative:text;width:119.4pt;height:18.85pt;z-index:251924480;rotation:330;" fillcolor="#404040" filled="true" stroked="false" type="#_x0000_t136">
            <v:fill opacity="0.400000"/>
            <v:textpath style="font-family:&quot;STSong&quot;;font-size:20;v-text-kern:t;mso-text-shadow:auto" string="仅供内部审核"/>
          </v:shape>
        </w:pict>
      </w:r>
      <w:r>
        <w:pict>
          <v:shape id="_x0000_s704" style="position:absolute;margin-left:86.92pt;margin-top:472.067pt;mso-position-vertical-relative:text;mso-position-horizontal-relative:text;width:119.4pt;height:18.85pt;z-index:251925504;rotation:330;" fillcolor="#404040" filled="true" stroked="false" type="#_x0000_t136">
            <v:fill opacity="0.400000"/>
            <v:textpath style="font-family:&quot;STSong&quot;;font-size:20;v-text-kern:t;mso-text-shadow:auto" string="仅供内部审核"/>
          </v:shape>
        </w:pict>
      </w:r>
      <w:r>
        <w:pict>
          <v:shape id="_x0000_s706" style="position:absolute;margin-left:391.92pt;margin-top:228.067pt;mso-position-vertical-relative:text;mso-position-horizontal-relative:text;width:119.4pt;height:18.85pt;z-index:251926528;rotation:330;" fillcolor="#404040" filled="true" stroked="false" type="#_x0000_t136">
            <v:fill opacity="0.400000"/>
            <v:textpath style="font-family:&quot;STSong&quot;;font-size:20;v-text-kern:t;mso-text-shadow:auto" string="仅供内部审核"/>
          </v:shape>
        </w:pict>
      </w:r>
      <w:r>
        <w:rPr>
          <w:position w:val="-236"/>
        </w:rPr>
        <w:drawing>
          <wp:inline distT="0" distB="0" distL="0" distR="0">
            <wp:extent cx="6143625" cy="7515225"/>
            <wp:effectExtent l="0" t="0" r="0" b="0"/>
            <wp:docPr id="84" name="IM 84"/>
            <wp:cNvGraphicFramePr/>
            <a:graphic>
              <a:graphicData uri="http://schemas.openxmlformats.org/drawingml/2006/picture">
                <pic:pic>
                  <pic:nvPicPr>
                    <pic:cNvPr id="84" name="IM 84"/>
                    <pic:cNvPicPr/>
                  </pic:nvPicPr>
                  <pic:blipFill>
                    <a:blip r:embed="rId128"/>
                    <a:stretch>
                      <a:fillRect/>
                    </a:stretch>
                  </pic:blipFill>
                  <pic:spPr>
                    <a:xfrm rot="0">
                      <a:off x="0" y="0"/>
                      <a:ext cx="6143625" cy="7515225"/>
                    </a:xfrm>
                    <a:prstGeom prst="rect">
                      <a:avLst/>
                    </a:prstGeom>
                  </pic:spPr>
                </pic:pic>
              </a:graphicData>
            </a:graphic>
          </wp:inline>
        </w:drawing>
      </w:r>
    </w:p>
    <w:p>
      <w:pPr>
        <w:spacing w:line="11835" w:lineRule="exact"/>
        <w:sectPr>
          <w:headerReference w:type="default" r:id="rId71"/>
          <w:footerReference w:type="default" r:id="rId127"/>
          <w:pgSz w:w="11900" w:h="16840"/>
          <w:pgMar w:top="642" w:right="0" w:bottom="340" w:left="0" w:header="326" w:footer="93" w:gutter="0"/>
        </w:sectPr>
        <w:rPr/>
      </w:pPr>
    </w:p>
    <w:p>
      <w:pPr>
        <w:pStyle w:val="BodyText"/>
        <w:spacing w:line="277" w:lineRule="auto"/>
        <w:rPr/>
      </w:pPr>
      <w:r>
        <w:pict>
          <v:shape id="_x0000_s708" style="position:absolute;margin-left:491.92pt;margin-top:44.1055pt;mso-position-vertical-relative:page;mso-position-horizontal-relative:page;width:119.4pt;height:18.85pt;z-index:251934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710" style="position:absolute;margin-left:86.92pt;margin-top:472.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pict>
          <v:shape id="_x0000_s712" style="position:absolute;margin-left:491.92pt;margin-top:472.067pt;mso-position-vertical-relative:text;mso-position-horizontal-relative:text;width:119.4pt;height:18.85pt;z-index:251930624;rotation:330;" fillcolor="#404040" filled="true" stroked="false" type="#_x0000_t136">
            <v:fill opacity="0.400000"/>
            <v:textpath style="font-family:&quot;STSong&quot;;font-size:20;v-text-kern:t;mso-text-shadow:auto" string="仅供内部审核"/>
          </v:shape>
        </w:pict>
      </w:r>
      <w:r>
        <w:pict>
          <v:shape id="_x0000_s714" style="position:absolute;margin-left:-13.08pt;margin-top:716.067pt;mso-position-vertical-relative:text;mso-position-horizontal-relative:text;width:119.4pt;height:18.85pt;z-index:251931648;rotation:330;" fillcolor="#404040" filled="true" stroked="false" type="#_x0000_t136">
            <v:fill opacity="0.400000"/>
            <v:textpath style="font-family:&quot;STSong&quot;;font-size:20;v-text-kern:t;mso-text-shadow:auto" string="仅供内部审核"/>
          </v:shape>
        </w:pict>
      </w:r>
      <w:r>
        <w:pict>
          <v:shape id="_x0000_s716" style="position:absolute;margin-left:391.92pt;margin-top:716.067pt;mso-position-vertical-relative:text;mso-position-horizontal-relative:text;width:119.4pt;height:18.85pt;z-index:251932672;rotation:330;" fillcolor="#404040" filled="true" stroked="false" type="#_x0000_t136">
            <v:fill opacity="0.400000"/>
            <v:textpath style="font-family:&quot;STSong&quot;;font-size:20;v-text-kern:t;mso-text-shadow:auto" string="仅供内部审核"/>
          </v:shape>
        </w:pict>
      </w:r>
      <w:r>
        <w:pict>
          <v:shape id="_x0000_s718" style="position:absolute;margin-left:-13.08pt;margin-top:228.067pt;mso-position-vertical-relative:text;mso-position-horizontal-relative:text;width:119.4pt;height:18.85pt;z-index:251933696;rotation:330;" fillcolor="#404040" filled="true" stroked="false" type="#_x0000_t136">
            <v:fill opacity="0.400000"/>
            <v:textpath style="font-family:&quot;STSong&quot;;font-size:20;v-text-kern:t;mso-text-shadow:auto" string="仅供内部审核"/>
          </v:shape>
        </w:pict>
      </w:r>
      <w:r>
        <w:pict>
          <v:shape id="_x0000_s720" style="position:absolute;margin-left:391.92pt;margin-top:228.067pt;mso-position-vertical-relative:text;mso-position-horizontal-relative:text;width:119.4pt;height:18.85pt;z-index:2519357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86" name="IM 86"/>
            <wp:cNvGraphicFramePr/>
            <a:graphic>
              <a:graphicData uri="http://schemas.openxmlformats.org/drawingml/2006/picture">
                <pic:pic>
                  <pic:nvPicPr>
                    <pic:cNvPr id="86" name="IM 86"/>
                    <pic:cNvPicPr/>
                  </pic:nvPicPr>
                  <pic:blipFill>
                    <a:blip r:embed="rId130"/>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29"/>
          <w:pgSz w:w="11900" w:h="16840"/>
          <w:pgMar w:top="642" w:right="0" w:bottom="340" w:left="0" w:header="326" w:footer="93" w:gutter="0"/>
        </w:sectPr>
        <w:rPr/>
      </w:pPr>
    </w:p>
    <w:p>
      <w:pPr>
        <w:pStyle w:val="BodyText"/>
        <w:spacing w:line="277" w:lineRule="auto"/>
        <w:rPr/>
      </w:pPr>
      <w:r>
        <w:pict>
          <v:shape id="_x0000_s722" style="position:absolute;margin-left:491.92pt;margin-top:44.1055pt;mso-position-vertical-relative:page;mso-position-horizontal-relative:page;width:119.4pt;height:18.85pt;z-index:251936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88" name="IM 88"/>
            <wp:cNvGraphicFramePr/>
            <a:graphic>
              <a:graphicData uri="http://schemas.openxmlformats.org/drawingml/2006/picture">
                <pic:pic>
                  <pic:nvPicPr>
                    <pic:cNvPr id="88" name="IM 88"/>
                    <pic:cNvPicPr/>
                  </pic:nvPicPr>
                  <pic:blipFill>
                    <a:blip r:embed="rId132"/>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131"/>
          <w:pgSz w:w="11900" w:h="16840"/>
          <w:pgMar w:top="642" w:right="0" w:bottom="340" w:left="0" w:header="326" w:footer="93" w:gutter="0"/>
        </w:sectPr>
        <w:rPr/>
      </w:pPr>
    </w:p>
    <w:p>
      <w:pPr>
        <w:pStyle w:val="BodyText"/>
        <w:spacing w:line="277" w:lineRule="auto"/>
        <w:rPr/>
      </w:pPr>
      <w:r>
        <w:pict>
          <v:shape id="_x0000_s724" style="position:absolute;margin-left:491.92pt;margin-top:44.1055pt;mso-position-vertical-relative:page;mso-position-horizontal-relative:page;width:119.4pt;height:18.85pt;z-index:251944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726" style="position:absolute;margin-left:-13.08pt;margin-top:228.067pt;mso-position-vertical-relative:text;mso-position-horizontal-relative:text;width:119.4pt;height:18.85pt;z-index:251943936;rotation:330;" fillcolor="#404040" filled="true" stroked="false" type="#_x0000_t136">
            <v:fill opacity="0.400000"/>
            <v:textpath style="font-family:&quot;STSong&quot;;font-size:20;v-text-kern:t;mso-text-shadow:auto" string="仅供内部审核"/>
          </v:shape>
        </w:pict>
      </w:r>
      <w:r>
        <w:pict>
          <v:shape id="_x0000_s728" style="position:absolute;margin-left:391.92pt;margin-top:228.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pict>
          <v:shape id="_x0000_s730" style="position:absolute;margin-left:86.92pt;margin-top:472.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pict>
          <v:shape id="_x0000_s732" style="position:absolute;margin-left:491.92pt;margin-top:472.067pt;mso-position-vertical-relative:text;mso-position-horizontal-relative:text;width:119.4pt;height:18.85pt;z-index:251948032;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90" name="IM 90"/>
            <wp:cNvGraphicFramePr/>
            <a:graphic>
              <a:graphicData uri="http://schemas.openxmlformats.org/drawingml/2006/picture">
                <pic:pic>
                  <pic:nvPicPr>
                    <pic:cNvPr id="90" name="IM 90"/>
                    <pic:cNvPicPr/>
                  </pic:nvPicPr>
                  <pic:blipFill>
                    <a:blip r:embed="rId134"/>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133"/>
          <w:pgSz w:w="11900" w:h="16840"/>
          <w:pgMar w:top="642" w:right="0" w:bottom="340" w:left="0" w:header="326" w:footer="93" w:gutter="0"/>
        </w:sectPr>
        <w:rPr/>
      </w:pPr>
    </w:p>
    <w:p>
      <w:pPr>
        <w:pStyle w:val="BodyText"/>
        <w:spacing w:line="277" w:lineRule="auto"/>
        <w:rPr/>
      </w:pPr>
      <w:r>
        <w:pict>
          <v:shape id="_x0000_s734" style="position:absolute;margin-left:491.92pt;margin-top:44.1055pt;mso-position-vertical-relative:page;mso-position-horizontal-relative:page;width:119.4pt;height:18.85pt;z-index:251952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2525" w:lineRule="exact"/>
        <w:rPr/>
      </w:pPr>
      <w:r>
        <w:pict>
          <v:shape id="_x0000_s736" style="position:absolute;margin-left:491.92pt;margin-top:472.067pt;mso-position-vertical-relative:text;mso-position-horizontal-relative:text;width:119.4pt;height:18.85pt;z-index:251951104;rotation:330;" fillcolor="#404040" filled="true" stroked="false" type="#_x0000_t136">
            <v:fill opacity="0.400000"/>
            <v:textpath style="font-family:&quot;STSong&quot;;font-size:20;v-text-kern:t;mso-text-shadow:auto" string="仅供内部审核"/>
          </v:shape>
        </w:pict>
      </w:r>
      <w:r>
        <w:pict>
          <v:shape id="_x0000_s738" style="position:absolute;margin-left:391.92pt;margin-top:228.067pt;mso-position-vertical-relative:text;mso-position-horizontal-relative:text;width:119.4pt;height:18.85pt;z-index:251953152;rotation:330;" fillcolor="#404040" filled="true" stroked="false" type="#_x0000_t136">
            <v:fill opacity="0.400000"/>
            <v:textpath style="font-family:&quot;STSong&quot;;font-size:20;v-text-kern:t;mso-text-shadow:auto" string="仅供内部审核"/>
          </v:shape>
        </w:pict>
      </w:r>
      <w:r>
        <w:pict>
          <v:shape id="_x0000_s740" style="position:absolute;margin-left:-13.08pt;margin-top:228.067pt;mso-position-vertical-relative:text;mso-position-horizontal-relative:text;width:119.4pt;height:18.85pt;z-index:251954176;rotation:330;" fillcolor="#404040" filled="true" stroked="false" type="#_x0000_t136">
            <v:fill opacity="0.400000"/>
            <v:textpath style="font-family:&quot;STSong&quot;;font-size:20;v-text-kern:t;mso-text-shadow:auto" string="仅供内部审核"/>
          </v:shape>
        </w:pict>
      </w:r>
      <w:r>
        <w:pict>
          <v:shape id="_x0000_s742" style="position:absolute;margin-left:86.92pt;margin-top:472.067pt;mso-position-vertical-relative:text;mso-position-horizontal-relative:text;width:119.4pt;height:18.85pt;z-index:251955200;rotation:330;" fillcolor="#404040" filled="true" stroked="false" type="#_x0000_t136">
            <v:fill opacity="0.400000"/>
            <v:textpath style="font-family:&quot;STSong&quot;;font-size:20;v-text-kern:t;mso-text-shadow:auto" string="仅供内部审核"/>
          </v:shape>
        </w:pict>
      </w:r>
      <w:r>
        <w:rPr>
          <w:position w:val="-250"/>
        </w:rPr>
        <w:drawing>
          <wp:inline distT="0" distB="0" distL="0" distR="0">
            <wp:extent cx="6086475" cy="7953375"/>
            <wp:effectExtent l="0" t="0" r="0" b="0"/>
            <wp:docPr id="92" name="IM 92"/>
            <wp:cNvGraphicFramePr/>
            <a:graphic>
              <a:graphicData uri="http://schemas.openxmlformats.org/drawingml/2006/picture">
                <pic:pic>
                  <pic:nvPicPr>
                    <pic:cNvPr id="92" name="IM 92"/>
                    <pic:cNvPicPr/>
                  </pic:nvPicPr>
                  <pic:blipFill>
                    <a:blip r:embed="rId136"/>
                    <a:stretch>
                      <a:fillRect/>
                    </a:stretch>
                  </pic:blipFill>
                  <pic:spPr>
                    <a:xfrm rot="0">
                      <a:off x="0" y="0"/>
                      <a:ext cx="6086475" cy="7953375"/>
                    </a:xfrm>
                    <a:prstGeom prst="rect">
                      <a:avLst/>
                    </a:prstGeom>
                  </pic:spPr>
                </pic:pic>
              </a:graphicData>
            </a:graphic>
          </wp:inline>
        </w:drawing>
      </w:r>
    </w:p>
    <w:p>
      <w:pPr>
        <w:spacing w:line="12525" w:lineRule="exact"/>
        <w:sectPr>
          <w:footerReference w:type="default" r:id="rId135"/>
          <w:pgSz w:w="11900" w:h="16840"/>
          <w:pgMar w:top="642" w:right="0" w:bottom="340" w:left="0" w:header="326" w:footer="93" w:gutter="0"/>
        </w:sectPr>
        <w:rPr/>
      </w:pPr>
    </w:p>
    <w:p>
      <w:pPr>
        <w:pStyle w:val="BodyText"/>
        <w:spacing w:line="267" w:lineRule="auto"/>
        <w:rPr/>
      </w:pPr>
      <w:r>
        <w:pict>
          <v:shape id="_x0000_s744" style="position:absolute;margin-left:312.92pt;margin-top:45.1055pt;mso-position-vertical-relative:page;mso-position-horizontal-relative:page;width:119.4pt;height:18.85pt;z-index:251959296;rotation:330;" o:allowincell="f" fillcolor="#404040" filled="true" stroked="false" type="#_x0000_t136">
            <v:fill opacity="0.400000"/>
            <v:textpath style="font-family:&quot;STSong&quot;;font-size:20;v-text-kern:t;mso-text-shadow:auto" string="仅供内部审核"/>
          </v:shape>
        </w:pict>
      </w:r>
      <w:r>
        <w:pict>
          <v:shape id="_x0000_s746" style="position:absolute;margin-left:638.92pt;margin-top:45.1055pt;mso-position-vertical-relative:page;mso-position-horizontal-relative:page;width:119.4pt;height:18.85pt;z-index:2519603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748" style="position:absolute;margin-left:86.92pt;margin-top:228.073pt;mso-position-vertical-relative:text;mso-position-horizontal-relative:text;width:119.4pt;height:18.85pt;z-index:251958272;rotation:330;" fillcolor="#404040" filled="true" stroked="false" type="#_x0000_t136">
            <v:fill opacity="0.400000"/>
            <v:textpath style="font-family:&quot;STSong&quot;;font-size:20;v-text-kern:t;mso-text-shadow:auto" string="仅供内部审核"/>
          </v:shape>
        </w:pict>
      </w:r>
      <w:r>
        <w:pict>
          <v:shape id="_x0000_s750" style="position:absolute;margin-left:-45.0434pt;margin-top:347.362pt;mso-position-vertical-relative:text;mso-position-horizontal-relative:text;width:609.35pt;height:22.25pt;z-index:251961344;rotation:330;" fillcolor="#404040" filled="true" stroked="false" type="#_x0000_t136">
            <v:fill opacity="0.400000"/>
            <v:textpath style="font-family:&quot;STSong&quot;;font-size:20;v-text-kern:t;mso-text-shadow:auto" string="仅供内部审核                                                                          仅供内部审核"/>
          </v:shape>
        </w:pict>
      </w:r>
      <w:r>
        <w:pict>
          <v:shape id="_x0000_s752" style="position:absolute;margin-left:280.957pt;margin-top:347.362pt;mso-position-vertical-relative:text;mso-position-horizontal-relative:text;width:609.35pt;height:22.25pt;z-index:251962368;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94" name="IM 94"/>
            <wp:cNvGraphicFramePr/>
            <a:graphic>
              <a:graphicData uri="http://schemas.openxmlformats.org/drawingml/2006/picture">
                <pic:pic>
                  <pic:nvPicPr>
                    <pic:cNvPr id="94" name="IM 94"/>
                    <pic:cNvPicPr/>
                  </pic:nvPicPr>
                  <pic:blipFill>
                    <a:blip r:embed="rId138"/>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137"/>
          <w:pgSz w:w="16840" w:h="11900"/>
          <w:pgMar w:top="642" w:right="0" w:bottom="340" w:left="0" w:header="326" w:footer="93" w:gutter="0"/>
        </w:sectPr>
        <w:rPr/>
      </w:pPr>
    </w:p>
    <w:p>
      <w:pPr>
        <w:pStyle w:val="BodyText"/>
        <w:spacing w:line="267" w:lineRule="auto"/>
        <w:rPr/>
      </w:pPr>
      <w:r>
        <w:pict>
          <v:shape id="_x0000_s754" style="position:absolute;margin-left:312.92pt;margin-top:45.1055pt;mso-position-vertical-relative:page;mso-position-horizontal-relative:page;width:119.4pt;height:18.85pt;z-index:251965440;rotation:330;" o:allowincell="f" fillcolor="#404040" filled="true" stroked="false" type="#_x0000_t136">
            <v:fill opacity="0.400000"/>
            <v:textpath style="font-family:&quot;STSong&quot;;font-size:20;v-text-kern:t;mso-text-shadow:auto" string="仅供内部审核"/>
          </v:shape>
        </w:pict>
      </w:r>
      <w:r>
        <w:pict>
          <v:shape id="_x0000_s756" style="position:absolute;margin-left:638.92pt;margin-top:45.1055pt;mso-position-vertical-relative:page;mso-position-horizontal-relative:page;width:119.4pt;height:18.85pt;z-index:2519685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8130" w:lineRule="exact"/>
        <w:rPr/>
      </w:pPr>
      <w:r>
        <w:pict>
          <v:shape id="_x0000_s758" style="position:absolute;margin-left:-45.0434pt;margin-top:347.362pt;mso-position-vertical-relative:text;mso-position-horizontal-relative:text;width:609.35pt;height:22.25pt;z-index:251966464;rotation:330;" fillcolor="#404040" filled="true" stroked="false" type="#_x0000_t136">
            <v:fill opacity="0.400000"/>
            <v:textpath style="font-family:&quot;STSong&quot;;font-size:20;v-text-kern:t;mso-text-shadow:auto" string="仅供内部审核                                                                          仅供内部审核"/>
          </v:shape>
        </w:pict>
      </w:r>
      <w:r>
        <w:pict>
          <v:shape id="_x0000_s760" style="position:absolute;margin-left:86.92pt;margin-top:228.073pt;mso-position-vertical-relative:text;mso-position-horizontal-relative:text;width:119.4pt;height:18.85pt;z-index:251967488;rotation:330;" fillcolor="#404040" filled="true" stroked="false" type="#_x0000_t136">
            <v:fill opacity="0.400000"/>
            <v:textpath style="font-family:&quot;STSong&quot;;font-size:20;v-text-kern:t;mso-text-shadow:auto" string="仅供内部审核"/>
          </v:shape>
        </w:pict>
      </w:r>
      <w:r>
        <w:rPr>
          <w:position w:val="-162"/>
        </w:rPr>
        <w:drawing>
          <wp:inline distT="0" distB="0" distL="0" distR="0">
            <wp:extent cx="7210425" cy="5162550"/>
            <wp:effectExtent l="0" t="0" r="0" b="0"/>
            <wp:docPr id="96" name="IM 96"/>
            <wp:cNvGraphicFramePr/>
            <a:graphic>
              <a:graphicData uri="http://schemas.openxmlformats.org/drawingml/2006/picture">
                <pic:pic>
                  <pic:nvPicPr>
                    <pic:cNvPr id="96" name="IM 96"/>
                    <pic:cNvPicPr/>
                  </pic:nvPicPr>
                  <pic:blipFill>
                    <a:blip r:embed="rId140"/>
                    <a:stretch>
                      <a:fillRect/>
                    </a:stretch>
                  </pic:blipFill>
                  <pic:spPr>
                    <a:xfrm rot="0">
                      <a:off x="0" y="0"/>
                      <a:ext cx="7210425" cy="5162550"/>
                    </a:xfrm>
                    <a:prstGeom prst="rect">
                      <a:avLst/>
                    </a:prstGeom>
                  </pic:spPr>
                </pic:pic>
              </a:graphicData>
            </a:graphic>
          </wp:inline>
        </w:drawing>
      </w:r>
    </w:p>
    <w:p>
      <w:pPr>
        <w:spacing w:line="8130" w:lineRule="exact"/>
        <w:sectPr>
          <w:headerReference w:type="default" r:id="rId51"/>
          <w:footerReference w:type="default" r:id="rId139"/>
          <w:pgSz w:w="16840" w:h="11900"/>
          <w:pgMar w:top="642" w:right="0" w:bottom="340" w:left="0" w:header="326" w:footer="93" w:gutter="0"/>
        </w:sectPr>
        <w:rPr/>
      </w:pPr>
    </w:p>
    <w:p>
      <w:pPr>
        <w:pStyle w:val="BodyText"/>
        <w:spacing w:line="267" w:lineRule="auto"/>
        <w:rPr/>
      </w:pPr>
      <w:r>
        <w:pict>
          <v:shape id="_x0000_s774" style="position:absolute;margin-left:312.92pt;margin-top:45.1055pt;mso-position-vertical-relative:page;mso-position-horizontal-relative:page;width:119.4pt;height:18.85pt;z-index:251972608;rotation:330;" o:allowincell="f" fillcolor="#404040" filled="true" stroked="false" type="#_x0000_t136">
            <v:fill opacity="0.400000"/>
            <v:textpath style="font-family:&quot;STSong&quot;;font-size:20;v-text-kern:t;mso-text-shadow:auto" string="仅供内部审核"/>
          </v:shape>
        </w:pict>
      </w:r>
      <w:r>
        <w:pict>
          <v:shape id="_x0000_s776" style="position:absolute;margin-left:638.92pt;margin-top:45.1055pt;mso-position-vertical-relative:page;mso-position-horizontal-relative:page;width:119.4pt;height:18.85pt;z-index:2519736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3810" w:lineRule="exact"/>
        <w:rPr/>
      </w:pPr>
      <w:r>
        <w:rPr>
          <w:position w:val="-76"/>
        </w:rPr>
        <w:drawing>
          <wp:inline distT="0" distB="0" distL="0" distR="0">
            <wp:extent cx="7210425" cy="2419350"/>
            <wp:effectExtent l="0" t="0" r="0" b="0"/>
            <wp:docPr id="98" name="IM 98"/>
            <wp:cNvGraphicFramePr/>
            <a:graphic>
              <a:graphicData uri="http://schemas.openxmlformats.org/drawingml/2006/picture">
                <pic:pic>
                  <pic:nvPicPr>
                    <pic:cNvPr id="98" name="IM 98"/>
                    <pic:cNvPicPr/>
                  </pic:nvPicPr>
                  <pic:blipFill>
                    <a:blip r:embed="rId143"/>
                    <a:stretch>
                      <a:fillRect/>
                    </a:stretch>
                  </pic:blipFill>
                  <pic:spPr>
                    <a:xfrm rot="0">
                      <a:off x="0" y="0"/>
                      <a:ext cx="7210425" cy="2419350"/>
                    </a:xfrm>
                    <a:prstGeom prst="rect">
                      <a:avLst/>
                    </a:prstGeom>
                  </pic:spPr>
                </pic:pic>
              </a:graphicData>
            </a:graphic>
          </wp:inline>
        </w:drawing>
      </w:r>
    </w:p>
    <w:p>
      <w:pPr>
        <w:spacing w:line="3810" w:lineRule="exact"/>
        <w:sectPr>
          <w:headerReference w:type="default" r:id="rId141"/>
          <w:footerReference w:type="default" r:id="rId142"/>
          <w:pgSz w:w="16840" w:h="11900"/>
          <w:pgMar w:top="642" w:right="0" w:bottom="340" w:left="0" w:header="326" w:footer="93" w:gutter="0"/>
        </w:sectPr>
        <w:rPr/>
      </w:pPr>
    </w:p>
    <w:p>
      <w:pPr>
        <w:pStyle w:val="BodyText"/>
        <w:spacing w:line="277" w:lineRule="auto"/>
        <w:rPr/>
      </w:pPr>
      <w:r>
        <w:pict>
          <v:shape id="_x0000_s778" style="position:absolute;margin-left:491.92pt;margin-top:44.1055pt;mso-position-vertical-relative:page;mso-position-horizontal-relative:page;width:119.4pt;height:18.85pt;z-index:2519828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780" style="position:absolute;margin-left:-13.08pt;margin-top:228.067pt;mso-position-vertical-relative:text;mso-position-horizontal-relative:text;width:119.4pt;height:18.85pt;z-index:251981824;rotation:330;" fillcolor="#404040" filled="true" stroked="false" type="#_x0000_t136">
            <v:fill opacity="0.400000"/>
            <v:textpath style="font-family:&quot;STSong&quot;;font-size:20;v-text-kern:t;mso-text-shadow:auto" string="仅供内部审核"/>
          </v:shape>
        </w:pict>
      </w:r>
      <w:r>
        <w:pict>
          <v:shape id="_x0000_s782" style="position:absolute;margin-left:391.92pt;margin-top:228.067pt;mso-position-vertical-relative:text;mso-position-horizontal-relative:text;width:119.4pt;height:18.85pt;z-index:251983872;rotation:330;" fillcolor="#404040" filled="true" stroked="false" type="#_x0000_t136">
            <v:fill opacity="0.400000"/>
            <v:textpath style="font-family:&quot;STSong&quot;;font-size:20;v-text-kern:t;mso-text-shadow:auto" string="仅供内部审核"/>
          </v:shape>
        </w:pict>
      </w:r>
      <w:r>
        <w:pict>
          <v:shape id="_x0000_s784" style="position:absolute;margin-left:86.92pt;margin-top:472.067pt;mso-position-vertical-relative:text;mso-position-horizontal-relative:text;width:119.4pt;height:18.85pt;z-index:251979776;rotation:330;" fillcolor="#404040" filled="true" stroked="false" type="#_x0000_t136">
            <v:fill opacity="0.400000"/>
            <v:textpath style="font-family:&quot;STSong&quot;;font-size:20;v-text-kern:t;mso-text-shadow:auto" string="仅供内部审核"/>
          </v:shape>
        </w:pict>
      </w:r>
      <w:r>
        <w:pict>
          <v:shape id="_x0000_s786" style="position:absolute;margin-left:-13.08pt;margin-top:716.067pt;mso-position-vertical-relative:text;mso-position-horizontal-relative:text;width:119.4pt;height:18.85pt;z-index:251980800;rotation:330;" fillcolor="#404040" filled="true" stroked="false" type="#_x0000_t136">
            <v:fill opacity="0.400000"/>
            <v:textpath style="font-family:&quot;STSong&quot;;font-size:20;v-text-kern:t;mso-text-shadow:auto" string="仅供内部审核"/>
          </v:shape>
        </w:pict>
      </w:r>
      <w:r>
        <w:pict>
          <v:shape id="_x0000_s788" style="position:absolute;margin-left:491.92pt;margin-top:472.067pt;mso-position-vertical-relative:text;mso-position-horizontal-relative:text;width:119.4pt;height:18.85pt;z-index:251984896;rotation:330;" fillcolor="#404040" filled="true" stroked="false" type="#_x0000_t136">
            <v:fill opacity="0.400000"/>
            <v:textpath style="font-family:&quot;STSong&quot;;font-size:20;v-text-kern:t;mso-text-shadow:auto" string="仅供内部审核"/>
          </v:shape>
        </w:pict>
      </w:r>
      <w:r>
        <w:pict>
          <v:shape id="_x0000_s790" style="position:absolute;margin-left:391.92pt;margin-top:716.067pt;mso-position-vertical-relative:text;mso-position-horizontal-relative:text;width:119.4pt;height:18.85pt;z-index:2519859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00" name="IM 100"/>
            <wp:cNvGraphicFramePr/>
            <a:graphic>
              <a:graphicData uri="http://schemas.openxmlformats.org/drawingml/2006/picture">
                <pic:pic>
                  <pic:nvPicPr>
                    <pic:cNvPr id="100" name="IM 100"/>
                    <pic:cNvPicPr/>
                  </pic:nvPicPr>
                  <pic:blipFill>
                    <a:blip r:embed="rId145"/>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44"/>
          <w:pgSz w:w="11900" w:h="16840"/>
          <w:pgMar w:top="642" w:right="0" w:bottom="340" w:left="0" w:header="326" w:footer="93" w:gutter="0"/>
        </w:sectPr>
        <w:rPr/>
      </w:pPr>
    </w:p>
    <w:p>
      <w:pPr>
        <w:pStyle w:val="BodyText"/>
        <w:spacing w:line="277" w:lineRule="auto"/>
        <w:rPr/>
      </w:pPr>
      <w:r>
        <w:pict>
          <v:shape id="_x0000_s792" style="position:absolute;margin-left:491.92pt;margin-top:44.1055pt;mso-position-vertical-relative:page;mso-position-horizontal-relative:page;width:119.4pt;height:18.85pt;z-index:2519869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215" w:lineRule="exact"/>
        <w:rPr/>
      </w:pPr>
      <w:r>
        <w:rPr>
          <w:position w:val="-24"/>
        </w:rPr>
        <w:drawing>
          <wp:inline distT="0" distB="0" distL="0" distR="0">
            <wp:extent cx="6086475" cy="771525"/>
            <wp:effectExtent l="0" t="0" r="0" b="0"/>
            <wp:docPr id="102" name="IM 102"/>
            <wp:cNvGraphicFramePr/>
            <a:graphic>
              <a:graphicData uri="http://schemas.openxmlformats.org/drawingml/2006/picture">
                <pic:pic>
                  <pic:nvPicPr>
                    <pic:cNvPr id="102" name="IM 102"/>
                    <pic:cNvPicPr/>
                  </pic:nvPicPr>
                  <pic:blipFill>
                    <a:blip r:embed="rId147"/>
                    <a:stretch>
                      <a:fillRect/>
                    </a:stretch>
                  </pic:blipFill>
                  <pic:spPr>
                    <a:xfrm rot="0">
                      <a:off x="0" y="0"/>
                      <a:ext cx="6086475" cy="771525"/>
                    </a:xfrm>
                    <a:prstGeom prst="rect">
                      <a:avLst/>
                    </a:prstGeom>
                  </pic:spPr>
                </pic:pic>
              </a:graphicData>
            </a:graphic>
          </wp:inline>
        </w:drawing>
      </w:r>
    </w:p>
    <w:p>
      <w:pPr>
        <w:spacing w:line="1215" w:lineRule="exact"/>
        <w:sectPr>
          <w:headerReference w:type="default" r:id="rId57"/>
          <w:footerReference w:type="default" r:id="rId146"/>
          <w:pgSz w:w="11900" w:h="16840"/>
          <w:pgMar w:top="642" w:right="0" w:bottom="340" w:left="0" w:header="326" w:footer="93" w:gutter="0"/>
        </w:sectPr>
        <w:rPr/>
      </w:pPr>
    </w:p>
    <w:p>
      <w:pPr>
        <w:pStyle w:val="BodyText"/>
        <w:spacing w:line="277" w:lineRule="auto"/>
        <w:rPr/>
      </w:pPr>
      <w:r>
        <w:pict>
          <v:shape id="_x0000_s794" style="position:absolute;margin-left:491.92pt;margin-top:44.1055pt;mso-position-vertical-relative:page;mso-position-horizontal-relative:page;width:119.4pt;height:18.85pt;z-index:2519941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3540" w:lineRule="exact"/>
        <w:rPr/>
      </w:pPr>
      <w:r>
        <w:rPr>
          <w:position w:val="-70"/>
        </w:rPr>
        <w:drawing>
          <wp:inline distT="0" distB="0" distL="0" distR="0">
            <wp:extent cx="6086475" cy="2247900"/>
            <wp:effectExtent l="0" t="0" r="0" b="0"/>
            <wp:docPr id="104" name="IM 104"/>
            <wp:cNvGraphicFramePr/>
            <a:graphic>
              <a:graphicData uri="http://schemas.openxmlformats.org/drawingml/2006/picture">
                <pic:pic>
                  <pic:nvPicPr>
                    <pic:cNvPr id="104" name="IM 104"/>
                    <pic:cNvPicPr/>
                  </pic:nvPicPr>
                  <pic:blipFill>
                    <a:blip r:embed="rId149"/>
                    <a:stretch>
                      <a:fillRect/>
                    </a:stretch>
                  </pic:blipFill>
                  <pic:spPr>
                    <a:xfrm rot="0">
                      <a:off x="0" y="0"/>
                      <a:ext cx="6086475" cy="2247900"/>
                    </a:xfrm>
                    <a:prstGeom prst="rect">
                      <a:avLst/>
                    </a:prstGeom>
                  </pic:spPr>
                </pic:pic>
              </a:graphicData>
            </a:graphic>
          </wp:inline>
        </w:drawing>
      </w:r>
    </w:p>
    <w:p>
      <w:pPr>
        <w:spacing w:line="3540" w:lineRule="exact"/>
        <w:sectPr>
          <w:footerReference w:type="default" r:id="rId148"/>
          <w:pgSz w:w="11900" w:h="16840"/>
          <w:pgMar w:top="642" w:right="0" w:bottom="340" w:left="0" w:header="326" w:footer="91" w:gutter="0"/>
        </w:sectPr>
        <w:rPr/>
      </w:pPr>
    </w:p>
    <w:p>
      <w:pPr>
        <w:pStyle w:val="BodyText"/>
        <w:spacing w:line="277" w:lineRule="auto"/>
        <w:rPr/>
      </w:pPr>
      <w:r>
        <w:pict>
          <v:shape id="_x0000_s796" style="position:absolute;margin-left:491.92pt;margin-top:44.1055pt;mso-position-vertical-relative:page;mso-position-horizontal-relative:page;width:119.4pt;height:18.85pt;z-index:2520043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798" style="position:absolute;margin-left:391.92pt;margin-top:228.067pt;mso-position-vertical-relative:text;mso-position-horizontal-relative:text;width:119.4pt;height:18.85pt;z-index:252001280;rotation:330;" fillcolor="#404040" filled="true" stroked="false" type="#_x0000_t136">
            <v:fill opacity="0.400000"/>
            <v:textpath style="font-family:&quot;STSong&quot;;font-size:20;v-text-kern:t;mso-text-shadow:auto" string="仅供内部审核"/>
          </v:shape>
        </w:pict>
      </w:r>
      <w:r>
        <w:pict>
          <v:shape id="_x0000_s800" style="position:absolute;margin-left:-13.08pt;margin-top:716.067pt;mso-position-vertical-relative:text;mso-position-horizontal-relative:text;width:119.4pt;height:18.85pt;z-index:252002304;rotation:330;" fillcolor="#404040" filled="true" stroked="false" type="#_x0000_t136">
            <v:fill opacity="0.400000"/>
            <v:textpath style="font-family:&quot;STSong&quot;;font-size:20;v-text-kern:t;mso-text-shadow:auto" string="仅供内部审核"/>
          </v:shape>
        </w:pict>
      </w:r>
      <w:r>
        <w:pict>
          <v:shape id="_x0000_s802" style="position:absolute;margin-left:391.92pt;margin-top:716.067pt;mso-position-vertical-relative:text;mso-position-horizontal-relative:text;width:119.4pt;height:18.85pt;z-index:252003328;rotation:330;" fillcolor="#404040" filled="true" stroked="false" type="#_x0000_t136">
            <v:fill opacity="0.400000"/>
            <v:textpath style="font-family:&quot;STSong&quot;;font-size:20;v-text-kern:t;mso-text-shadow:auto" string="仅供内部审核"/>
          </v:shape>
        </w:pict>
      </w:r>
      <w:r>
        <w:pict>
          <v:shape id="_x0000_s804" style="position:absolute;margin-left:491.92pt;margin-top:472.067pt;mso-position-vertical-relative:text;mso-position-horizontal-relative:text;width:119.4pt;height:18.85pt;z-index:252005376;rotation:330;" fillcolor="#404040" filled="true" stroked="false" type="#_x0000_t136">
            <v:fill opacity="0.400000"/>
            <v:textpath style="font-family:&quot;STSong&quot;;font-size:20;v-text-kern:t;mso-text-shadow:auto" string="仅供内部审核"/>
          </v:shape>
        </w:pict>
      </w:r>
      <w:r>
        <w:pict>
          <v:shape id="_x0000_s806" style="position:absolute;margin-left:-13.08pt;margin-top:228.067pt;mso-position-vertical-relative:text;mso-position-horizontal-relative:text;width:119.4pt;height:18.85pt;z-index:252006400;rotation:330;" fillcolor="#404040" filled="true" stroked="false" type="#_x0000_t136">
            <v:fill opacity="0.400000"/>
            <v:textpath style="font-family:&quot;STSong&quot;;font-size:20;v-text-kern:t;mso-text-shadow:auto" string="仅供内部审核"/>
          </v:shape>
        </w:pict>
      </w:r>
      <w:r>
        <w:pict>
          <v:shape id="_x0000_s808" style="position:absolute;margin-left:86.92pt;margin-top:472.067pt;mso-position-vertical-relative:text;mso-position-horizontal-relative:text;width:119.4pt;height:18.85pt;z-index:2520074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06" name="IM 106"/>
            <wp:cNvGraphicFramePr/>
            <a:graphic>
              <a:graphicData uri="http://schemas.openxmlformats.org/drawingml/2006/picture">
                <pic:pic>
                  <pic:nvPicPr>
                    <pic:cNvPr id="106" name="IM 106"/>
                    <pic:cNvPicPr/>
                  </pic:nvPicPr>
                  <pic:blipFill>
                    <a:blip r:embed="rId151"/>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50"/>
          <w:pgSz w:w="11900" w:h="16840"/>
          <w:pgMar w:top="642" w:right="0" w:bottom="340" w:left="0" w:header="326" w:footer="91" w:gutter="0"/>
        </w:sectPr>
        <w:rPr/>
      </w:pPr>
    </w:p>
    <w:p>
      <w:pPr>
        <w:pStyle w:val="BodyText"/>
        <w:spacing w:line="277" w:lineRule="auto"/>
        <w:rPr/>
      </w:pPr>
      <w:r>
        <w:pict>
          <v:shape id="_x0000_s810" style="position:absolute;margin-left:491.92pt;margin-top:44.1055pt;mso-position-vertical-relative:page;mso-position-horizontal-relative:page;width:119.4pt;height:18.85pt;z-index:2520084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108" name="IM 108"/>
            <wp:cNvGraphicFramePr/>
            <a:graphic>
              <a:graphicData uri="http://schemas.openxmlformats.org/drawingml/2006/picture">
                <pic:pic>
                  <pic:nvPicPr>
                    <pic:cNvPr id="108" name="IM 108"/>
                    <pic:cNvPicPr/>
                  </pic:nvPicPr>
                  <pic:blipFill>
                    <a:blip r:embed="rId153"/>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152"/>
          <w:pgSz w:w="11900" w:h="16840"/>
          <w:pgMar w:top="642" w:right="0" w:bottom="340" w:left="0" w:header="326" w:footer="93" w:gutter="0"/>
        </w:sectPr>
        <w:rPr/>
      </w:pPr>
    </w:p>
    <w:p>
      <w:pPr>
        <w:pStyle w:val="BodyText"/>
        <w:spacing w:line="277" w:lineRule="auto"/>
        <w:rPr/>
      </w:pPr>
      <w:r>
        <w:pict>
          <v:shape id="_x0000_s812" style="position:absolute;margin-left:491.92pt;margin-top:44.1055pt;mso-position-vertical-relative:page;mso-position-horizontal-relative:page;width:119.4pt;height:18.85pt;z-index:2520166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814" style="position:absolute;margin-left:-13.08pt;margin-top:228.067pt;mso-position-vertical-relative:text;mso-position-horizontal-relative:text;width:119.4pt;height:18.85pt;z-index:252015616;rotation:330;" fillcolor="#404040" filled="true" stroked="false" type="#_x0000_t136">
            <v:fill opacity="0.400000"/>
            <v:textpath style="font-family:&quot;STSong&quot;;font-size:20;v-text-kern:t;mso-text-shadow:auto" string="仅供内部审核"/>
          </v:shape>
        </w:pict>
      </w:r>
      <w:r>
        <w:pict>
          <v:shape id="_x0000_s816" style="position:absolute;margin-left:391.92pt;margin-top:228.067pt;mso-position-vertical-relative:text;mso-position-horizontal-relative:text;width:119.4pt;height:18.85pt;z-index:252017664;rotation:330;" fillcolor="#404040" filled="true" stroked="false" type="#_x0000_t136">
            <v:fill opacity="0.400000"/>
            <v:textpath style="font-family:&quot;STSong&quot;;font-size:20;v-text-kern:t;mso-text-shadow:auto" string="仅供内部审核"/>
          </v:shape>
        </w:pict>
      </w:r>
      <w:r>
        <w:pict>
          <v:shape id="_x0000_s818" style="position:absolute;margin-left:86.92pt;margin-top:472.067pt;mso-position-vertical-relative:text;mso-position-horizontal-relative:text;width:119.4pt;height:18.85pt;z-index:252018688;rotation:330;" fillcolor="#404040" filled="true" stroked="false" type="#_x0000_t136">
            <v:fill opacity="0.400000"/>
            <v:textpath style="font-family:&quot;STSong&quot;;font-size:20;v-text-kern:t;mso-text-shadow:auto" string="仅供内部审核"/>
          </v:shape>
        </w:pict>
      </w:r>
      <w:r>
        <w:pict>
          <v:shape id="_x0000_s820" style="position:absolute;margin-left:491.92pt;margin-top:472.067pt;mso-position-vertical-relative:text;mso-position-horizontal-relative:text;width:119.4pt;height:18.85pt;z-index:252019712;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110" name="IM 110"/>
            <wp:cNvGraphicFramePr/>
            <a:graphic>
              <a:graphicData uri="http://schemas.openxmlformats.org/drawingml/2006/picture">
                <pic:pic>
                  <pic:nvPicPr>
                    <pic:cNvPr id="110" name="IM 110"/>
                    <pic:cNvPicPr/>
                  </pic:nvPicPr>
                  <pic:blipFill>
                    <a:blip r:embed="rId155"/>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154"/>
          <w:pgSz w:w="11900" w:h="16840"/>
          <w:pgMar w:top="642" w:right="0" w:bottom="340" w:left="0" w:header="326" w:footer="93" w:gutter="0"/>
        </w:sectPr>
        <w:rPr/>
      </w:pPr>
    </w:p>
    <w:p>
      <w:pPr>
        <w:pStyle w:val="BodyText"/>
        <w:spacing w:line="277" w:lineRule="auto"/>
        <w:rPr/>
      </w:pPr>
      <w:r>
        <w:pict>
          <v:shape id="_x0000_s822" style="position:absolute;margin-left:491.92pt;margin-top:44.1055pt;mso-position-vertical-relative:page;mso-position-horizontal-relative:page;width:119.4pt;height:18.85pt;z-index:252027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824" style="position:absolute;margin-left:-13.08pt;margin-top:228.067pt;mso-position-vertical-relative:text;mso-position-horizontal-relative:text;width:119.4pt;height:18.85pt;z-index:252022784;rotation:330;" fillcolor="#404040" filled="true" stroked="false" type="#_x0000_t136">
            <v:fill opacity="0.400000"/>
            <v:textpath style="font-family:&quot;STSong&quot;;font-size:20;v-text-kern:t;mso-text-shadow:auto" string="仅供内部审核"/>
          </v:shape>
        </w:pict>
      </w:r>
      <w:r>
        <w:pict>
          <v:shape id="_x0000_s826" style="position:absolute;margin-left:86.92pt;margin-top:472.067pt;mso-position-vertical-relative:text;mso-position-horizontal-relative:text;width:119.4pt;height:18.85pt;z-index:252023808;rotation:330;" fillcolor="#404040" filled="true" stroked="false" type="#_x0000_t136">
            <v:fill opacity="0.400000"/>
            <v:textpath style="font-family:&quot;STSong&quot;;font-size:20;v-text-kern:t;mso-text-shadow:auto" string="仅供内部审核"/>
          </v:shape>
        </w:pict>
      </w:r>
      <w:r>
        <w:pict>
          <v:shape id="_x0000_s828" style="position:absolute;margin-left:391.92pt;margin-top:716.067pt;mso-position-vertical-relative:text;mso-position-horizontal-relative:text;width:119.4pt;height:18.85pt;z-index:252024832;rotation:330;" fillcolor="#404040" filled="true" stroked="false" type="#_x0000_t136">
            <v:fill opacity="0.400000"/>
            <v:textpath style="font-family:&quot;STSong&quot;;font-size:20;v-text-kern:t;mso-text-shadow:auto" string="仅供内部审核"/>
          </v:shape>
        </w:pict>
      </w:r>
      <w:r>
        <w:pict>
          <v:shape id="_x0000_s830" style="position:absolute;margin-left:391.92pt;margin-top:228.067pt;mso-position-vertical-relative:text;mso-position-horizontal-relative:text;width:119.4pt;height:18.85pt;z-index:252025856;rotation:330;" fillcolor="#404040" filled="true" stroked="false" type="#_x0000_t136">
            <v:fill opacity="0.400000"/>
            <v:textpath style="font-family:&quot;STSong&quot;;font-size:20;v-text-kern:t;mso-text-shadow:auto" string="仅供内部审核"/>
          </v:shape>
        </w:pict>
      </w:r>
      <w:r>
        <w:pict>
          <v:shape id="_x0000_s832" style="position:absolute;margin-left:-13.08pt;margin-top:716.067pt;mso-position-vertical-relative:text;mso-position-horizontal-relative:text;width:119.4pt;height:18.85pt;z-index:252026880;rotation:330;" fillcolor="#404040" filled="true" stroked="false" type="#_x0000_t136">
            <v:fill opacity="0.400000"/>
            <v:textpath style="font-family:&quot;STSong&quot;;font-size:20;v-text-kern:t;mso-text-shadow:auto" string="仅供内部审核"/>
          </v:shape>
        </w:pict>
      </w:r>
      <w:r>
        <w:pict>
          <v:shape id="_x0000_s834" style="position:absolute;margin-left:491.92pt;margin-top:472.067pt;mso-position-vertical-relative:text;mso-position-horizontal-relative:text;width:119.4pt;height:18.85pt;z-index:2520289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112" name="IM 112"/>
            <wp:cNvGraphicFramePr/>
            <a:graphic>
              <a:graphicData uri="http://schemas.openxmlformats.org/drawingml/2006/picture">
                <pic:pic>
                  <pic:nvPicPr>
                    <pic:cNvPr id="112" name="IM 112"/>
                    <pic:cNvPicPr/>
                  </pic:nvPicPr>
                  <pic:blipFill>
                    <a:blip r:embed="rId157"/>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156"/>
          <w:pgSz w:w="11900" w:h="16840"/>
          <w:pgMar w:top="642" w:right="0" w:bottom="340" w:left="0" w:header="326" w:footer="93" w:gutter="0"/>
        </w:sectPr>
        <w:rPr/>
      </w:pPr>
    </w:p>
    <w:p>
      <w:pPr>
        <w:pStyle w:val="BodyText"/>
        <w:rPr/>
      </w:pPr>
      <w:r/>
    </w:p>
    <w:p>
      <w:pPr>
        <w:sectPr>
          <w:headerReference w:type="default" r:id="rId32"/>
          <w:footerReference w:type="default" r:id="rId158"/>
          <w:pgSz w:w="11900" w:h="16840"/>
          <w:pgMar w:top="642" w:right="0" w:bottom="340" w:left="0" w:header="326" w:footer="93" w:gutter="0"/>
        </w:sectPr>
        <w:rPr/>
      </w:pPr>
    </w:p>
    <w:p>
      <w:pPr>
        <w:pStyle w:val="BodyText"/>
        <w:spacing w:line="277" w:lineRule="auto"/>
        <w:rPr/>
      </w:pPr>
      <w:r>
        <w:pict>
          <v:shape id="_x0000_s836" style="position:absolute;margin-left:491.92pt;margin-top:44.1055pt;mso-position-vertical-relative:page;mso-position-horizontal-relative:page;width:119.4pt;height:18.85pt;z-index:2520381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10"/>
        <w:spacing w:line="11580" w:lineRule="exact"/>
        <w:rPr/>
      </w:pPr>
      <w:r>
        <w:pict>
          <v:shape id="_x0000_s838" style="position:absolute;margin-left:491.92pt;margin-top:472.067pt;mso-position-vertical-relative:text;mso-position-horizontal-relative:text;width:119.4pt;height:18.85pt;z-index:252037120;rotation:330;" fillcolor="#404040" filled="true" stroked="false" type="#_x0000_t136">
            <v:fill opacity="0.400000"/>
            <v:textpath style="font-family:&quot;STSong&quot;;font-size:20;v-text-kern:t;mso-text-shadow:auto" string="仅供内部审核"/>
          </v:shape>
        </w:pict>
      </w:r>
      <w:r>
        <w:pict>
          <v:shape id="_x0000_s840" style="position:absolute;margin-left:-13.08pt;margin-top:228.067pt;mso-position-vertical-relative:text;mso-position-horizontal-relative:text;width:119.4pt;height:18.85pt;z-index:252039168;rotation:330;" fillcolor="#404040" filled="true" stroked="false" type="#_x0000_t136">
            <v:fill opacity="0.400000"/>
            <v:textpath style="font-family:&quot;STSong&quot;;font-size:20;v-text-kern:t;mso-text-shadow:auto" string="仅供内部审核"/>
          </v:shape>
        </w:pict>
      </w:r>
      <w:r>
        <w:pict>
          <v:shape id="_x0000_s842" style="position:absolute;margin-left:86.92pt;margin-top:472.067pt;mso-position-vertical-relative:text;mso-position-horizontal-relative:text;width:119.4pt;height:18.85pt;z-index:252040192;rotation:330;" fillcolor="#404040" filled="true" stroked="false" type="#_x0000_t136">
            <v:fill opacity="0.400000"/>
            <v:textpath style="font-family:&quot;STSong&quot;;font-size:20;v-text-kern:t;mso-text-shadow:auto" string="仅供内部审核"/>
          </v:shape>
        </w:pict>
      </w:r>
      <w:r>
        <w:pict>
          <v:shape id="_x0000_s844" style="position:absolute;margin-left:391.92pt;margin-top:228.067pt;mso-position-vertical-relative:text;mso-position-horizontal-relative:text;width:119.4pt;height:18.85pt;z-index:252041216;rotation:330;" fillcolor="#404040" filled="true" stroked="false" type="#_x0000_t136">
            <v:fill opacity="0.400000"/>
            <v:textpath style="font-family:&quot;STSong&quot;;font-size:20;v-text-kern:t;mso-text-shadow:auto" string="仅供内部审核"/>
          </v:shape>
        </w:pict>
      </w:r>
      <w:r>
        <w:rPr>
          <w:position w:val="-231"/>
        </w:rPr>
        <w:drawing>
          <wp:inline distT="0" distB="0" distL="0" distR="0">
            <wp:extent cx="6162675" cy="7353300"/>
            <wp:effectExtent l="0" t="0" r="0" b="0"/>
            <wp:docPr id="114" name="IM 114"/>
            <wp:cNvGraphicFramePr/>
            <a:graphic>
              <a:graphicData uri="http://schemas.openxmlformats.org/drawingml/2006/picture">
                <pic:pic>
                  <pic:nvPicPr>
                    <pic:cNvPr id="114" name="IM 114"/>
                    <pic:cNvPicPr/>
                  </pic:nvPicPr>
                  <pic:blipFill>
                    <a:blip r:embed="rId160"/>
                    <a:stretch>
                      <a:fillRect/>
                    </a:stretch>
                  </pic:blipFill>
                  <pic:spPr>
                    <a:xfrm rot="0">
                      <a:off x="0" y="0"/>
                      <a:ext cx="6162675" cy="7353300"/>
                    </a:xfrm>
                    <a:prstGeom prst="rect">
                      <a:avLst/>
                    </a:prstGeom>
                  </pic:spPr>
                </pic:pic>
              </a:graphicData>
            </a:graphic>
          </wp:inline>
        </w:drawing>
      </w:r>
    </w:p>
    <w:p>
      <w:pPr>
        <w:spacing w:line="11580" w:lineRule="exact"/>
        <w:sectPr>
          <w:headerReference w:type="default" r:id="rId71"/>
          <w:footerReference w:type="default" r:id="rId159"/>
          <w:pgSz w:w="11900" w:h="16840"/>
          <w:pgMar w:top="642" w:right="0" w:bottom="340" w:left="0" w:header="326" w:footer="90" w:gutter="0"/>
        </w:sectPr>
        <w:rPr/>
      </w:pPr>
    </w:p>
    <w:p>
      <w:pPr>
        <w:pStyle w:val="BodyText"/>
        <w:spacing w:line="267" w:lineRule="auto"/>
        <w:rPr/>
      </w:pPr>
      <w:r>
        <w:pict>
          <v:shape id="_x0000_s846" style="position:absolute;margin-left:312.92pt;margin-top:45.1055pt;mso-position-vertical-relative:page;mso-position-horizontal-relative:page;width:119.4pt;height:18.85pt;z-index:252047360;rotation:330;" o:allowincell="f" fillcolor="#404040" filled="true" stroked="false" type="#_x0000_t136">
            <v:fill opacity="0.400000"/>
            <v:textpath style="font-family:&quot;STSong&quot;;font-size:20;v-text-kern:t;mso-text-shadow:auto" string="仅供内部审核"/>
          </v:shape>
        </w:pict>
      </w:r>
      <w:r>
        <w:pict>
          <v:shape id="_x0000_s848" style="position:absolute;margin-left:638.92pt;margin-top:45.1055pt;mso-position-vertical-relative:page;mso-position-horizontal-relative:page;width:119.4pt;height:18.85pt;z-index:25204531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850" style="position:absolute;margin-left:86.92pt;margin-top:228.073pt;mso-position-vertical-relative:text;mso-position-horizontal-relative:text;width:119.4pt;height:18.85pt;z-index:252044288;rotation:330;" fillcolor="#404040" filled="true" stroked="false" type="#_x0000_t136">
            <v:fill opacity="0.400000"/>
            <v:textpath style="font-family:&quot;STSong&quot;;font-size:20;v-text-kern:t;mso-text-shadow:auto" string="仅供内部审核"/>
          </v:shape>
        </w:pict>
      </w:r>
      <w:r>
        <w:pict>
          <v:shape id="_x0000_s852" style="position:absolute;margin-left:-45.0434pt;margin-top:347.362pt;mso-position-vertical-relative:text;mso-position-horizontal-relative:text;width:609.35pt;height:22.25pt;z-index:252046336;rotation:330;" fillcolor="#404040" filled="true" stroked="false" type="#_x0000_t136">
            <v:fill opacity="0.400000"/>
            <v:textpath style="font-family:&quot;STSong&quot;;font-size:20;v-text-kern:t;mso-text-shadow:auto" string="仅供内部审核                                                                          仅供内部审核"/>
          </v:shape>
        </w:pict>
      </w:r>
      <w:r>
        <w:pict>
          <v:shape id="_x0000_s854" style="position:absolute;margin-left:280.957pt;margin-top:347.362pt;mso-position-vertical-relative:text;mso-position-horizontal-relative:text;width:609.35pt;height:22.25pt;z-index:252048384;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116" name="IM 116"/>
            <wp:cNvGraphicFramePr/>
            <a:graphic>
              <a:graphicData uri="http://schemas.openxmlformats.org/drawingml/2006/picture">
                <pic:pic>
                  <pic:nvPicPr>
                    <pic:cNvPr id="116" name="IM 116"/>
                    <pic:cNvPicPr/>
                  </pic:nvPicPr>
                  <pic:blipFill>
                    <a:blip r:embed="rId162"/>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161"/>
          <w:pgSz w:w="16840" w:h="11900"/>
          <w:pgMar w:top="642" w:right="0" w:bottom="340" w:left="0" w:header="326" w:footer="93" w:gutter="0"/>
        </w:sectPr>
        <w:rPr/>
      </w:pPr>
    </w:p>
    <w:p>
      <w:pPr>
        <w:pStyle w:val="BodyText"/>
        <w:spacing w:line="267" w:lineRule="auto"/>
        <w:rPr/>
      </w:pPr>
      <w:r>
        <w:pict>
          <v:shape id="_x0000_s856" style="position:absolute;margin-left:312.92pt;margin-top:45.1055pt;mso-position-vertical-relative:page;mso-position-horizontal-relative:page;width:119.4pt;height:18.85pt;z-index:252051456;rotation:330;" o:allowincell="f" fillcolor="#404040" filled="true" stroked="false" type="#_x0000_t136">
            <v:fill opacity="0.400000"/>
            <v:textpath style="font-family:&quot;STSong&quot;;font-size:20;v-text-kern:t;mso-text-shadow:auto" string="仅供内部审核"/>
          </v:shape>
        </w:pict>
      </w:r>
      <w:r>
        <w:pict>
          <v:shape id="_x0000_s858" style="position:absolute;margin-left:638.92pt;margin-top:45.1055pt;mso-position-vertical-relative:page;mso-position-horizontal-relative:page;width:119.4pt;height:18.85pt;z-index:25205248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140" w:lineRule="exact"/>
        <w:rPr/>
      </w:pPr>
      <w:r>
        <w:pict>
          <v:shape id="_x0000_s860" style="position:absolute;margin-left:-45.0434pt;margin-top:347.362pt;mso-position-vertical-relative:text;mso-position-horizontal-relative:text;width:609.35pt;height:22.25pt;z-index:252053504;rotation:330;" fillcolor="#404040" filled="true" stroked="false" type="#_x0000_t136">
            <v:fill opacity="0.400000"/>
            <v:textpath style="font-family:&quot;STSong&quot;;font-size:20;v-text-kern:t;mso-text-shadow:auto" string="仅供内部审核                                                                          仅供内部审核"/>
          </v:shape>
        </w:pict>
      </w:r>
      <w:r>
        <w:pict>
          <v:shape id="_x0000_s862" style="position:absolute;margin-left:86.92pt;margin-top:228.073pt;mso-position-vertical-relative:text;mso-position-horizontal-relative:text;width:119.4pt;height:18.85pt;z-index:252054528;rotation:330;" fillcolor="#404040" filled="true" stroked="false" type="#_x0000_t136">
            <v:fill opacity="0.400000"/>
            <v:textpath style="font-family:&quot;STSong&quot;;font-size:20;v-text-kern:t;mso-text-shadow:auto" string="仅供内部审核"/>
          </v:shape>
        </w:pict>
      </w:r>
      <w:r>
        <w:rPr>
          <w:position w:val="-142"/>
        </w:rPr>
        <w:drawing>
          <wp:inline distT="0" distB="0" distL="0" distR="0">
            <wp:extent cx="7210425" cy="4533900"/>
            <wp:effectExtent l="0" t="0" r="0" b="0"/>
            <wp:docPr id="118" name="IM 118"/>
            <wp:cNvGraphicFramePr/>
            <a:graphic>
              <a:graphicData uri="http://schemas.openxmlformats.org/drawingml/2006/picture">
                <pic:pic>
                  <pic:nvPicPr>
                    <pic:cNvPr id="118" name="IM 118"/>
                    <pic:cNvPicPr/>
                  </pic:nvPicPr>
                  <pic:blipFill>
                    <a:blip r:embed="rId164"/>
                    <a:stretch>
                      <a:fillRect/>
                    </a:stretch>
                  </pic:blipFill>
                  <pic:spPr>
                    <a:xfrm rot="0">
                      <a:off x="0" y="0"/>
                      <a:ext cx="7210425" cy="4533900"/>
                    </a:xfrm>
                    <a:prstGeom prst="rect">
                      <a:avLst/>
                    </a:prstGeom>
                  </pic:spPr>
                </pic:pic>
              </a:graphicData>
            </a:graphic>
          </wp:inline>
        </w:drawing>
      </w:r>
    </w:p>
    <w:p>
      <w:pPr>
        <w:spacing w:line="7140" w:lineRule="exact"/>
        <w:sectPr>
          <w:headerReference w:type="default" r:id="rId51"/>
          <w:footerReference w:type="default" r:id="rId163"/>
          <w:pgSz w:w="16840" w:h="11900"/>
          <w:pgMar w:top="642" w:right="0" w:bottom="340" w:left="0" w:header="326" w:footer="93" w:gutter="0"/>
        </w:sectPr>
        <w:rPr/>
      </w:pPr>
    </w:p>
    <w:p>
      <w:pPr>
        <w:pStyle w:val="BodyText"/>
        <w:spacing w:line="277" w:lineRule="auto"/>
        <w:rPr/>
      </w:pPr>
      <w:r>
        <w:pict>
          <v:shape id="_x0000_s864" style="position:absolute;margin-left:491.92pt;margin-top:44.1055pt;mso-position-vertical-relative:page;mso-position-horizontal-relative:page;width:119.4pt;height:18.85pt;z-index:252062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866" style="position:absolute;margin-left:-13.08pt;margin-top:228.067pt;mso-position-vertical-relative:text;mso-position-horizontal-relative:text;width:119.4pt;height:18.85pt;z-index:252061696;rotation:330;" fillcolor="#404040" filled="true" stroked="false" type="#_x0000_t136">
            <v:fill opacity="0.400000"/>
            <v:textpath style="font-family:&quot;STSong&quot;;font-size:20;v-text-kern:t;mso-text-shadow:auto" string="仅供内部审核"/>
          </v:shape>
        </w:pict>
      </w:r>
      <w:r>
        <w:pict>
          <v:shape id="_x0000_s868" style="position:absolute;margin-left:391.92pt;margin-top:228.067pt;mso-position-vertical-relative:text;mso-position-horizontal-relative:text;width:119.4pt;height:18.85pt;z-index:252058624;rotation:330;" fillcolor="#404040" filled="true" stroked="false" type="#_x0000_t136">
            <v:fill opacity="0.400000"/>
            <v:textpath style="font-family:&quot;STSong&quot;;font-size:20;v-text-kern:t;mso-text-shadow:auto" string="仅供内部审核"/>
          </v:shape>
        </w:pict>
      </w:r>
      <w:r>
        <w:pict>
          <v:shape id="_x0000_s870" style="position:absolute;margin-left:86.92pt;margin-top:472.067pt;mso-position-vertical-relative:text;mso-position-horizontal-relative:text;width:119.4pt;height:18.85pt;z-index:252060672;rotation:330;" fillcolor="#404040" filled="true" stroked="false" type="#_x0000_t136">
            <v:fill opacity="0.400000"/>
            <v:textpath style="font-family:&quot;STSong&quot;;font-size:20;v-text-kern:t;mso-text-shadow:auto" string="仅供内部审核"/>
          </v:shape>
        </w:pict>
      </w:r>
      <w:r>
        <w:pict>
          <v:shape id="_x0000_s872" style="position:absolute;margin-left:-13.08pt;margin-top:716.067pt;mso-position-vertical-relative:text;mso-position-horizontal-relative:text;width:119.4pt;height:18.85pt;z-index:252059648;rotation:330;" fillcolor="#404040" filled="true" stroked="false" type="#_x0000_t136">
            <v:fill opacity="0.400000"/>
            <v:textpath style="font-family:&quot;STSong&quot;;font-size:20;v-text-kern:t;mso-text-shadow:auto" string="仅供内部审核"/>
          </v:shape>
        </w:pict>
      </w:r>
      <w:r>
        <w:pict>
          <v:shape id="_x0000_s874" style="position:absolute;margin-left:491.92pt;margin-top:472.067pt;mso-position-vertical-relative:text;mso-position-horizontal-relative:text;width:119.4pt;height:18.85pt;z-index:252064768;rotation:330;" fillcolor="#404040" filled="true" stroked="false" type="#_x0000_t136">
            <v:fill opacity="0.400000"/>
            <v:textpath style="font-family:&quot;STSong&quot;;font-size:20;v-text-kern:t;mso-text-shadow:auto" string="仅供内部审核"/>
          </v:shape>
        </w:pict>
      </w:r>
      <w:r>
        <w:pict>
          <v:shape id="_x0000_s876" style="position:absolute;margin-left:391.92pt;margin-top:716.067pt;mso-position-vertical-relative:text;mso-position-horizontal-relative:text;width:119.4pt;height:18.85pt;z-index:2520637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120" name="IM 120"/>
            <wp:cNvGraphicFramePr/>
            <a:graphic>
              <a:graphicData uri="http://schemas.openxmlformats.org/drawingml/2006/picture">
                <pic:pic>
                  <pic:nvPicPr>
                    <pic:cNvPr id="120" name="IM 120"/>
                    <pic:cNvPicPr/>
                  </pic:nvPicPr>
                  <pic:blipFill>
                    <a:blip r:embed="rId166"/>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165"/>
          <w:pgSz w:w="11900" w:h="16840"/>
          <w:pgMar w:top="642" w:right="0" w:bottom="340" w:left="0" w:header="326" w:footer="93" w:gutter="0"/>
        </w:sectPr>
        <w:rPr/>
      </w:pPr>
    </w:p>
    <w:p>
      <w:pPr>
        <w:pStyle w:val="BodyText"/>
        <w:spacing w:line="277" w:lineRule="auto"/>
        <w:rPr/>
      </w:pPr>
      <w:r>
        <w:pict>
          <v:shape id="_x0000_s878" style="position:absolute;margin-left:491.92pt;margin-top:44.1055pt;mso-position-vertical-relative:page;mso-position-horizontal-relative:page;width:119.4pt;height:18.85pt;z-index:2520657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935" w:lineRule="exact"/>
        <w:rPr/>
      </w:pPr>
      <w:r>
        <w:rPr>
          <w:position w:val="-38"/>
        </w:rPr>
        <w:drawing>
          <wp:inline distT="0" distB="0" distL="0" distR="0">
            <wp:extent cx="6124575" cy="1228725"/>
            <wp:effectExtent l="0" t="0" r="0" b="0"/>
            <wp:docPr id="122" name="IM 122"/>
            <wp:cNvGraphicFramePr/>
            <a:graphic>
              <a:graphicData uri="http://schemas.openxmlformats.org/drawingml/2006/picture">
                <pic:pic>
                  <pic:nvPicPr>
                    <pic:cNvPr id="122" name="IM 122"/>
                    <pic:cNvPicPr/>
                  </pic:nvPicPr>
                  <pic:blipFill>
                    <a:blip r:embed="rId168"/>
                    <a:stretch>
                      <a:fillRect/>
                    </a:stretch>
                  </pic:blipFill>
                  <pic:spPr>
                    <a:xfrm rot="0">
                      <a:off x="0" y="0"/>
                      <a:ext cx="6124575" cy="1228725"/>
                    </a:xfrm>
                    <a:prstGeom prst="rect">
                      <a:avLst/>
                    </a:prstGeom>
                  </pic:spPr>
                </pic:pic>
              </a:graphicData>
            </a:graphic>
          </wp:inline>
        </w:drawing>
      </w:r>
    </w:p>
    <w:p>
      <w:pPr>
        <w:spacing w:line="1935" w:lineRule="exact"/>
        <w:sectPr>
          <w:headerReference w:type="default" r:id="rId57"/>
          <w:footerReference w:type="default" r:id="rId167"/>
          <w:pgSz w:w="11900" w:h="16840"/>
          <w:pgMar w:top="642" w:right="0" w:bottom="340" w:left="0" w:header="326" w:footer="93" w:gutter="0"/>
        </w:sectPr>
        <w:rPr/>
      </w:pPr>
    </w:p>
    <w:p>
      <w:pPr>
        <w:pStyle w:val="BodyText"/>
        <w:spacing w:line="277" w:lineRule="auto"/>
        <w:rPr/>
      </w:pPr>
      <w:r>
        <w:pict>
          <v:shape id="_x0000_s880" style="position:absolute;margin-left:491.92pt;margin-top:44.1055pt;mso-position-vertical-relative:page;mso-position-horizontal-relative:page;width:119.4pt;height:18.85pt;z-index:252072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5040" w:lineRule="exact"/>
        <w:rPr/>
      </w:pPr>
      <w:r>
        <w:pict>
          <v:shape id="_x0000_s882" style="position:absolute;margin-left:391.92pt;margin-top:228.067pt;mso-position-vertical-relative:text;mso-position-horizontal-relative:text;width:119.4pt;height:18.85pt;z-index:252073984;rotation:330;" fillcolor="#404040" filled="true" stroked="false" type="#_x0000_t136">
            <v:fill opacity="0.400000"/>
            <v:textpath style="font-family:&quot;STSong&quot;;font-size:20;v-text-kern:t;mso-text-shadow:auto" string="仅供内部审核"/>
          </v:shape>
        </w:pict>
      </w:r>
      <w:r>
        <w:pict>
          <v:shape id="_x0000_s884" style="position:absolute;margin-left:86.92pt;margin-top:472.067pt;mso-position-vertical-relative:text;mso-position-horizontal-relative:text;width:119.4pt;height:18.85pt;z-index:252075008;rotation:330;" fillcolor="#404040" filled="true" stroked="false" type="#_x0000_t136">
            <v:fill opacity="0.400000"/>
            <v:textpath style="font-family:&quot;STSong&quot;;font-size:20;v-text-kern:t;mso-text-shadow:auto" string="仅供内部审核"/>
          </v:shape>
        </w:pict>
      </w:r>
      <w:r>
        <w:pict>
          <v:shape id="_x0000_s886" style="position:absolute;margin-left:-13.08pt;margin-top:716.067pt;mso-position-vertical-relative:text;mso-position-horizontal-relative:text;width:119.4pt;height:18.85pt;z-index:252076032;rotation:330;" fillcolor="#404040" filled="true" stroked="false" type="#_x0000_t136">
            <v:fill opacity="0.400000"/>
            <v:textpath style="font-family:&quot;STSong&quot;;font-size:20;v-text-kern:t;mso-text-shadow:auto" string="仅供内部审核"/>
          </v:shape>
        </w:pict>
      </w:r>
      <w:r>
        <w:pict>
          <v:shape id="_x0000_s888" style="position:absolute;margin-left:491.92pt;margin-top:472.067pt;mso-position-vertical-relative:text;mso-position-horizontal-relative:text;width:119.4pt;height:18.85pt;z-index:252077056;rotation:330;" fillcolor="#404040" filled="true" stroked="false" type="#_x0000_t136">
            <v:fill opacity="0.400000"/>
            <v:textpath style="font-family:&quot;STSong&quot;;font-size:20;v-text-kern:t;mso-text-shadow:auto" string="仅供内部审核"/>
          </v:shape>
        </w:pict>
      </w:r>
      <w:r>
        <w:pict>
          <v:shape id="_x0000_s890" style="position:absolute;margin-left:391.92pt;margin-top:716.067pt;mso-position-vertical-relative:text;mso-position-horizontal-relative:text;width:119.4pt;height:18.85pt;z-index:252078080;rotation:330;" fillcolor="#404040" filled="true" stroked="false" type="#_x0000_t136">
            <v:fill opacity="0.400000"/>
            <v:textpath style="font-family:&quot;STSong&quot;;font-size:20;v-text-kern:t;mso-text-shadow:auto" string="仅供内部审核"/>
          </v:shape>
        </w:pict>
      </w:r>
      <w:r>
        <w:pict>
          <v:shape id="_x0000_s892" style="position:absolute;margin-left:-13.08pt;margin-top:228.067pt;mso-position-vertical-relative:text;mso-position-horizontal-relative:text;width:119.4pt;height:18.85pt;z-index:25207910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219825" cy="9550449"/>
            <wp:effectExtent l="0" t="0" r="0" b="0"/>
            <wp:docPr id="124" name="IM 124"/>
            <wp:cNvGraphicFramePr/>
            <a:graphic>
              <a:graphicData uri="http://schemas.openxmlformats.org/drawingml/2006/picture">
                <pic:pic>
                  <pic:nvPicPr>
                    <pic:cNvPr id="124" name="IM 124"/>
                    <pic:cNvPicPr/>
                  </pic:nvPicPr>
                  <pic:blipFill>
                    <a:blip r:embed="rId170"/>
                    <a:stretch>
                      <a:fillRect/>
                    </a:stretch>
                  </pic:blipFill>
                  <pic:spPr>
                    <a:xfrm rot="0">
                      <a:off x="0" y="0"/>
                      <a:ext cx="6219825" cy="9550449"/>
                    </a:xfrm>
                    <a:prstGeom prst="rect">
                      <a:avLst/>
                    </a:prstGeom>
                  </pic:spPr>
                </pic:pic>
              </a:graphicData>
            </a:graphic>
          </wp:inline>
        </w:drawing>
      </w:r>
    </w:p>
    <w:p>
      <w:pPr>
        <w:spacing w:line="15040" w:lineRule="exact"/>
        <w:sectPr>
          <w:headerReference w:type="default" r:id="rId54"/>
          <w:footerReference w:type="default" r:id="rId169"/>
          <w:pgSz w:w="11900" w:h="16840"/>
          <w:pgMar w:top="642" w:right="0" w:bottom="340" w:left="0" w:header="326" w:footer="93" w:gutter="0"/>
        </w:sectPr>
        <w:rPr/>
      </w:pPr>
    </w:p>
    <w:p>
      <w:pPr>
        <w:pStyle w:val="BodyText"/>
        <w:spacing w:line="277" w:lineRule="auto"/>
        <w:rPr/>
      </w:pPr>
      <w:r>
        <w:pict>
          <v:shape id="_x0000_s894" style="position:absolute;margin-left:491.92pt;margin-top:44.1055pt;mso-position-vertical-relative:page;mso-position-horizontal-relative:page;width:119.4pt;height:18.85pt;z-index:2520801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785" w:lineRule="exact"/>
        <w:rPr/>
      </w:pPr>
      <w:r>
        <w:rPr>
          <w:position w:val="-35"/>
        </w:rPr>
        <w:drawing>
          <wp:inline distT="0" distB="0" distL="0" distR="0">
            <wp:extent cx="6219825" cy="1133475"/>
            <wp:effectExtent l="0" t="0" r="0" b="0"/>
            <wp:docPr id="126" name="IM 126"/>
            <wp:cNvGraphicFramePr/>
            <a:graphic>
              <a:graphicData uri="http://schemas.openxmlformats.org/drawingml/2006/picture">
                <pic:pic>
                  <pic:nvPicPr>
                    <pic:cNvPr id="126" name="IM 126"/>
                    <pic:cNvPicPr/>
                  </pic:nvPicPr>
                  <pic:blipFill>
                    <a:blip r:embed="rId172"/>
                    <a:stretch>
                      <a:fillRect/>
                    </a:stretch>
                  </pic:blipFill>
                  <pic:spPr>
                    <a:xfrm rot="0">
                      <a:off x="0" y="0"/>
                      <a:ext cx="6219825" cy="1133475"/>
                    </a:xfrm>
                    <a:prstGeom prst="rect">
                      <a:avLst/>
                    </a:prstGeom>
                  </pic:spPr>
                </pic:pic>
              </a:graphicData>
            </a:graphic>
          </wp:inline>
        </w:drawing>
      </w:r>
    </w:p>
    <w:p>
      <w:pPr>
        <w:spacing w:line="1785" w:lineRule="exact"/>
        <w:sectPr>
          <w:headerReference w:type="default" r:id="rId57"/>
          <w:footerReference w:type="default" r:id="rId171"/>
          <w:pgSz w:w="11900" w:h="16840"/>
          <w:pgMar w:top="642" w:right="0" w:bottom="340" w:left="0" w:header="326" w:footer="93" w:gutter="0"/>
        </w:sectPr>
        <w:rPr/>
      </w:pPr>
    </w:p>
    <w:p>
      <w:pPr>
        <w:pStyle w:val="BodyText"/>
        <w:spacing w:line="277" w:lineRule="auto"/>
        <w:rPr/>
      </w:pPr>
      <w:r>
        <w:pict>
          <v:shape id="_x0000_s896" style="position:absolute;margin-left:491.92pt;margin-top:44.1055pt;mso-position-vertical-relative:page;mso-position-horizontal-relative:page;width:119.4pt;height:18.85pt;z-index:2520883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4035" w:lineRule="exact"/>
        <w:rPr/>
      </w:pPr>
      <w:r>
        <w:pict>
          <v:shape id="_x0000_s898" style="position:absolute;margin-left:-13.08pt;margin-top:228.067pt;mso-position-vertical-relative:text;mso-position-horizontal-relative:text;width:119.4pt;height:18.85pt;z-index:252087296;rotation:330;" fillcolor="#404040" filled="true" stroked="false" type="#_x0000_t136">
            <v:fill opacity="0.400000"/>
            <v:textpath style="font-family:&quot;STSong&quot;;font-size:20;v-text-kern:t;mso-text-shadow:auto" string="仅供内部审核"/>
          </v:shape>
        </w:pict>
      </w:r>
      <w:r>
        <w:pict>
          <v:shape id="_x0000_s900" style="position:absolute;margin-left:391.92pt;margin-top:228.067pt;mso-position-vertical-relative:text;mso-position-horizontal-relative:text;width:119.4pt;height:18.85pt;z-index:252089344;rotation:330;" fillcolor="#404040" filled="true" stroked="false" type="#_x0000_t136">
            <v:fill opacity="0.400000"/>
            <v:textpath style="font-family:&quot;STSong&quot;;font-size:20;v-text-kern:t;mso-text-shadow:auto" string="仅供内部审核"/>
          </v:shape>
        </w:pict>
      </w:r>
      <w:r>
        <w:rPr>
          <w:position w:val="-80"/>
        </w:rPr>
        <w:drawing>
          <wp:inline distT="0" distB="0" distL="0" distR="0">
            <wp:extent cx="6086475" cy="2562225"/>
            <wp:effectExtent l="0" t="0" r="0" b="0"/>
            <wp:docPr id="128" name="IM 128"/>
            <wp:cNvGraphicFramePr/>
            <a:graphic>
              <a:graphicData uri="http://schemas.openxmlformats.org/drawingml/2006/picture">
                <pic:pic>
                  <pic:nvPicPr>
                    <pic:cNvPr id="128" name="IM 128"/>
                    <pic:cNvPicPr/>
                  </pic:nvPicPr>
                  <pic:blipFill>
                    <a:blip r:embed="rId174"/>
                    <a:stretch>
                      <a:fillRect/>
                    </a:stretch>
                  </pic:blipFill>
                  <pic:spPr>
                    <a:xfrm rot="0">
                      <a:off x="0" y="0"/>
                      <a:ext cx="6086475" cy="2562225"/>
                    </a:xfrm>
                    <a:prstGeom prst="rect">
                      <a:avLst/>
                    </a:prstGeom>
                  </pic:spPr>
                </pic:pic>
              </a:graphicData>
            </a:graphic>
          </wp:inline>
        </w:drawing>
      </w:r>
    </w:p>
    <w:p>
      <w:pPr>
        <w:spacing w:line="4035" w:lineRule="exact"/>
        <w:sectPr>
          <w:headerReference w:type="default" r:id="rId64"/>
          <w:footerReference w:type="default" r:id="rId173"/>
          <w:pgSz w:w="11900" w:h="16840"/>
          <w:pgMar w:top="642" w:right="0" w:bottom="340" w:left="0" w:header="326" w:footer="93" w:gutter="0"/>
        </w:sectPr>
        <w:rPr/>
      </w:pPr>
    </w:p>
    <w:p>
      <w:pPr>
        <w:pStyle w:val="BodyText"/>
        <w:spacing w:line="277" w:lineRule="auto"/>
        <w:rPr/>
      </w:pPr>
      <w:r>
        <w:pict>
          <v:shape id="_x0000_s902" style="position:absolute;margin-left:491.92pt;margin-top:44.1055pt;mso-position-vertical-relative:page;mso-position-horizontal-relative:page;width:119.4pt;height:18.85pt;z-index:2520965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904" style="position:absolute;margin-left:-13.08pt;margin-top:716.067pt;mso-position-vertical-relative:text;mso-position-horizontal-relative:text;width:119.4pt;height:18.85pt;z-index:252094464;rotation:330;" fillcolor="#404040" filled="true" stroked="false" type="#_x0000_t136">
            <v:fill opacity="0.400000"/>
            <v:textpath style="font-family:&quot;STSong&quot;;font-size:20;v-text-kern:t;mso-text-shadow:auto" string="仅供内部审核"/>
          </v:shape>
        </w:pict>
      </w:r>
      <w:r>
        <w:pict>
          <v:shape id="_x0000_s906" style="position:absolute;margin-left:-13.08pt;margin-top:228.067pt;mso-position-vertical-relative:text;mso-position-horizontal-relative:text;width:119.4pt;height:18.85pt;z-index:252095488;rotation:330;" fillcolor="#404040" filled="true" stroked="false" type="#_x0000_t136">
            <v:fill opacity="0.400000"/>
            <v:textpath style="font-family:&quot;STSong&quot;;font-size:20;v-text-kern:t;mso-text-shadow:auto" string="仅供内部审核"/>
          </v:shape>
        </w:pict>
      </w:r>
      <w:r>
        <w:pict>
          <v:shape id="_x0000_s908" style="position:absolute;margin-left:391.92pt;margin-top:228.067pt;mso-position-vertical-relative:text;mso-position-horizontal-relative:text;width:119.4pt;height:18.85pt;z-index:252097536;rotation:330;" fillcolor="#404040" filled="true" stroked="false" type="#_x0000_t136">
            <v:fill opacity="0.400000"/>
            <v:textpath style="font-family:&quot;STSong&quot;;font-size:20;v-text-kern:t;mso-text-shadow:auto" string="仅供内部审核"/>
          </v:shape>
        </w:pict>
      </w:r>
      <w:r>
        <w:pict>
          <v:shape id="_x0000_s910" style="position:absolute;margin-left:491.92pt;margin-top:472.067pt;mso-position-vertical-relative:text;mso-position-horizontal-relative:text;width:119.4pt;height:18.85pt;z-index:252098560;rotation:330;" fillcolor="#404040" filled="true" stroked="false" type="#_x0000_t136">
            <v:fill opacity="0.400000"/>
            <v:textpath style="font-family:&quot;STSong&quot;;font-size:20;v-text-kern:t;mso-text-shadow:auto" string="仅供内部审核"/>
          </v:shape>
        </w:pict>
      </w:r>
      <w:r>
        <w:pict>
          <v:shape id="_x0000_s912" style="position:absolute;margin-left:391.92pt;margin-top:716.067pt;mso-position-vertical-relative:text;mso-position-horizontal-relative:text;width:119.4pt;height:18.85pt;z-index:252099584;rotation:330;" fillcolor="#404040" filled="true" stroked="false" type="#_x0000_t136">
            <v:fill opacity="0.400000"/>
            <v:textpath style="font-family:&quot;STSong&quot;;font-size:20;v-text-kern:t;mso-text-shadow:auto" string="仅供内部审核"/>
          </v:shape>
        </w:pict>
      </w:r>
      <w:r>
        <w:pict>
          <v:shape id="_x0000_s914" style="position:absolute;margin-left:86.92pt;margin-top:472.067pt;mso-position-vertical-relative:text;mso-position-horizontal-relative:text;width:119.4pt;height:18.85pt;z-index:2521006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30" name="IM 130"/>
            <wp:cNvGraphicFramePr/>
            <a:graphic>
              <a:graphicData uri="http://schemas.openxmlformats.org/drawingml/2006/picture">
                <pic:pic>
                  <pic:nvPicPr>
                    <pic:cNvPr id="130" name="IM 130"/>
                    <pic:cNvPicPr/>
                  </pic:nvPicPr>
                  <pic:blipFill>
                    <a:blip r:embed="rId176"/>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75"/>
          <w:pgSz w:w="11900" w:h="16840"/>
          <w:pgMar w:top="642" w:right="0" w:bottom="340" w:left="0" w:header="326" w:footer="93" w:gutter="0"/>
        </w:sectPr>
        <w:rPr/>
      </w:pPr>
    </w:p>
    <w:p>
      <w:pPr>
        <w:pStyle w:val="BodyText"/>
        <w:spacing w:line="277" w:lineRule="auto"/>
        <w:rPr/>
      </w:pPr>
      <w:r>
        <w:pict>
          <v:shape id="_x0000_s916" style="position:absolute;margin-left:491.92pt;margin-top:44.1055pt;mso-position-vertical-relative:page;mso-position-horizontal-relative:page;width:119.4pt;height:18.85pt;z-index:252101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132" name="IM 132"/>
            <wp:cNvGraphicFramePr/>
            <a:graphic>
              <a:graphicData uri="http://schemas.openxmlformats.org/drawingml/2006/picture">
                <pic:pic>
                  <pic:nvPicPr>
                    <pic:cNvPr id="132" name="IM 132"/>
                    <pic:cNvPicPr/>
                  </pic:nvPicPr>
                  <pic:blipFill>
                    <a:blip r:embed="rId178"/>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177"/>
          <w:pgSz w:w="11900" w:h="16840"/>
          <w:pgMar w:top="642" w:right="0" w:bottom="340" w:left="0" w:header="326" w:footer="93" w:gutter="0"/>
        </w:sectPr>
        <w:rPr/>
      </w:pPr>
    </w:p>
    <w:p>
      <w:pPr>
        <w:pStyle w:val="BodyText"/>
        <w:spacing w:line="277" w:lineRule="auto"/>
        <w:rPr/>
      </w:pPr>
      <w:r>
        <w:pict>
          <v:shape id="_x0000_s918" style="position:absolute;margin-left:491.92pt;margin-top:44.1055pt;mso-position-vertical-relative:page;mso-position-horizontal-relative:page;width:119.4pt;height:18.85pt;z-index:2521108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920" style="position:absolute;margin-left:-13.08pt;margin-top:228.067pt;mso-position-vertical-relative:text;mso-position-horizontal-relative:text;width:119.4pt;height:18.85pt;z-index:252108800;rotation:330;" fillcolor="#404040" filled="true" stroked="false" type="#_x0000_t136">
            <v:fill opacity="0.400000"/>
            <v:textpath style="font-family:&quot;STSong&quot;;font-size:20;v-text-kern:t;mso-text-shadow:auto" string="仅供内部审核"/>
          </v:shape>
        </w:pict>
      </w:r>
      <w:r>
        <w:pict>
          <v:shape id="_x0000_s922" style="position:absolute;margin-left:86.92pt;margin-top:472.067pt;mso-position-vertical-relative:text;mso-position-horizontal-relative:text;width:119.4pt;height:18.85pt;z-index:252109824;rotation:330;" fillcolor="#404040" filled="true" stroked="false" type="#_x0000_t136">
            <v:fill opacity="0.400000"/>
            <v:textpath style="font-family:&quot;STSong&quot;;font-size:20;v-text-kern:t;mso-text-shadow:auto" string="仅供内部审核"/>
          </v:shape>
        </w:pict>
      </w:r>
      <w:r>
        <w:pict>
          <v:shape id="_x0000_s924" style="position:absolute;margin-left:391.92pt;margin-top:228.067pt;mso-position-vertical-relative:text;mso-position-horizontal-relative:text;width:119.4pt;height:18.85pt;z-index:252111872;rotation:330;" fillcolor="#404040" filled="true" stroked="false" type="#_x0000_t136">
            <v:fill opacity="0.400000"/>
            <v:textpath style="font-family:&quot;STSong&quot;;font-size:20;v-text-kern:t;mso-text-shadow:auto" string="仅供内部审核"/>
          </v:shape>
        </w:pict>
      </w:r>
      <w:r>
        <w:pict>
          <v:shape id="_x0000_s926" style="position:absolute;margin-left:491.92pt;margin-top:472.067pt;mso-position-vertical-relative:text;mso-position-horizontal-relative:text;width:119.4pt;height:18.85pt;z-index:252112896;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134" name="IM 134"/>
            <wp:cNvGraphicFramePr/>
            <a:graphic>
              <a:graphicData uri="http://schemas.openxmlformats.org/drawingml/2006/picture">
                <pic:pic>
                  <pic:nvPicPr>
                    <pic:cNvPr id="134" name="IM 134"/>
                    <pic:cNvPicPr/>
                  </pic:nvPicPr>
                  <pic:blipFill>
                    <a:blip r:embed="rId180"/>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179"/>
          <w:pgSz w:w="11900" w:h="16840"/>
          <w:pgMar w:top="642" w:right="0" w:bottom="340" w:left="0" w:header="326" w:footer="93" w:gutter="0"/>
        </w:sectPr>
        <w:rPr/>
      </w:pPr>
    </w:p>
    <w:p>
      <w:pPr>
        <w:pStyle w:val="BodyText"/>
        <w:spacing w:line="277" w:lineRule="auto"/>
        <w:rPr/>
      </w:pPr>
      <w:r>
        <w:pict>
          <v:shape id="_x0000_s928" style="position:absolute;margin-left:491.92pt;margin-top:44.1055pt;mso-position-vertical-relative:page;mso-position-horizontal-relative:page;width:119.4pt;height:18.85pt;z-index:2521169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930" style="position:absolute;margin-left:-13.08pt;margin-top:228.067pt;mso-position-vertical-relative:text;mso-position-horizontal-relative:text;width:119.4pt;height:18.85pt;z-index:252115968;rotation:330;" fillcolor="#404040" filled="true" stroked="false" type="#_x0000_t136">
            <v:fill opacity="0.400000"/>
            <v:textpath style="font-family:&quot;STSong&quot;;font-size:20;v-text-kern:t;mso-text-shadow:auto" string="仅供内部审核"/>
          </v:shape>
        </w:pict>
      </w:r>
      <w:r>
        <w:pict>
          <v:shape id="_x0000_s932" style="position:absolute;margin-left:391.92pt;margin-top:228.067pt;mso-position-vertical-relative:text;mso-position-horizontal-relative:text;width:119.4pt;height:18.85pt;z-index:252118016;rotation:330;" fillcolor="#404040" filled="true" stroked="false" type="#_x0000_t136">
            <v:fill opacity="0.400000"/>
            <v:textpath style="font-family:&quot;STSong&quot;;font-size:20;v-text-kern:t;mso-text-shadow:auto" string="仅供内部审核"/>
          </v:shape>
        </w:pict>
      </w:r>
      <w:r>
        <w:pict>
          <v:shape id="_x0000_s934" style="position:absolute;margin-left:86.92pt;margin-top:472.067pt;mso-position-vertical-relative:text;mso-position-horizontal-relative:text;width:119.4pt;height:18.85pt;z-index:252119040;rotation:330;" fillcolor="#404040" filled="true" stroked="false" type="#_x0000_t136">
            <v:fill opacity="0.400000"/>
            <v:textpath style="font-family:&quot;STSong&quot;;font-size:20;v-text-kern:t;mso-text-shadow:auto" string="仅供内部审核"/>
          </v:shape>
        </w:pict>
      </w:r>
      <w:r>
        <w:pict>
          <v:shape id="_x0000_s936" style="position:absolute;margin-left:491.92pt;margin-top:472.067pt;mso-position-vertical-relative:text;mso-position-horizontal-relative:text;width:119.4pt;height:18.85pt;z-index:252120064;rotation:330;" fillcolor="#404040" filled="true" stroked="false" type="#_x0000_t136">
            <v:fill opacity="0.400000"/>
            <v:textpath style="font-family:&quot;STSong&quot;;font-size:20;v-text-kern:t;mso-text-shadow:auto" string="仅供内部审核"/>
          </v:shape>
        </w:pict>
      </w:r>
      <w:r>
        <w:pict>
          <v:shape id="_x0000_s938" style="position:absolute;margin-left:-13.08pt;margin-top:716.067pt;mso-position-vertical-relative:text;mso-position-horizontal-relative:text;width:119.4pt;height:18.85pt;z-index:252121088;rotation:330;" fillcolor="#404040" filled="true" stroked="false" type="#_x0000_t136">
            <v:fill opacity="0.400000"/>
            <v:textpath style="font-family:&quot;STSong&quot;;font-size:20;v-text-kern:t;mso-text-shadow:auto" string="仅供内部审核"/>
          </v:shape>
        </w:pict>
      </w:r>
      <w:r>
        <w:pict>
          <v:shape id="_x0000_s940" style="position:absolute;margin-left:391.92pt;margin-top:716.067pt;mso-position-vertical-relative:text;mso-position-horizontal-relative:text;width:119.4pt;height:18.85pt;z-index:25212211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36" name="IM 136"/>
            <wp:cNvGraphicFramePr/>
            <a:graphic>
              <a:graphicData uri="http://schemas.openxmlformats.org/drawingml/2006/picture">
                <pic:pic>
                  <pic:nvPicPr>
                    <pic:cNvPr id="136" name="IM 136"/>
                    <pic:cNvPicPr/>
                  </pic:nvPicPr>
                  <pic:blipFill>
                    <a:blip r:embed="rId182"/>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81"/>
          <w:pgSz w:w="11900" w:h="16840"/>
          <w:pgMar w:top="642" w:right="0" w:bottom="340" w:left="0" w:header="326" w:footer="93" w:gutter="0"/>
        </w:sectPr>
        <w:rPr/>
      </w:pPr>
    </w:p>
    <w:p>
      <w:pPr>
        <w:pStyle w:val="BodyText"/>
        <w:spacing w:line="277" w:lineRule="auto"/>
        <w:rPr/>
      </w:pPr>
      <w:r>
        <w:pict>
          <v:shape id="_x0000_s942" style="position:absolute;margin-left:491.92pt;margin-top:44.1055pt;mso-position-vertical-relative:page;mso-position-horizontal-relative:page;width:119.4pt;height:18.85pt;z-index:2521231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660" w:lineRule="exact"/>
        <w:rPr/>
      </w:pPr>
      <w:r>
        <w:rPr>
          <w:position w:val="-13"/>
        </w:rPr>
        <w:drawing>
          <wp:inline distT="0" distB="0" distL="0" distR="0">
            <wp:extent cx="6086475" cy="419100"/>
            <wp:effectExtent l="0" t="0" r="0" b="0"/>
            <wp:docPr id="138" name="IM 138"/>
            <wp:cNvGraphicFramePr/>
            <a:graphic>
              <a:graphicData uri="http://schemas.openxmlformats.org/drawingml/2006/picture">
                <pic:pic>
                  <pic:nvPicPr>
                    <pic:cNvPr id="138" name="IM 138"/>
                    <pic:cNvPicPr/>
                  </pic:nvPicPr>
                  <pic:blipFill>
                    <a:blip r:embed="rId184"/>
                    <a:stretch>
                      <a:fillRect/>
                    </a:stretch>
                  </pic:blipFill>
                  <pic:spPr>
                    <a:xfrm rot="0">
                      <a:off x="0" y="0"/>
                      <a:ext cx="6086475" cy="419100"/>
                    </a:xfrm>
                    <a:prstGeom prst="rect">
                      <a:avLst/>
                    </a:prstGeom>
                  </pic:spPr>
                </pic:pic>
              </a:graphicData>
            </a:graphic>
          </wp:inline>
        </w:drawing>
      </w:r>
    </w:p>
    <w:p>
      <w:pPr>
        <w:spacing w:line="660" w:lineRule="exact"/>
        <w:sectPr>
          <w:headerReference w:type="default" r:id="rId57"/>
          <w:footerReference w:type="default" r:id="rId183"/>
          <w:pgSz w:w="11900" w:h="16840"/>
          <w:pgMar w:top="642" w:right="0" w:bottom="340" w:left="0" w:header="326" w:footer="93" w:gutter="0"/>
        </w:sectPr>
        <w:rPr/>
      </w:pPr>
    </w:p>
    <w:p>
      <w:pPr>
        <w:pStyle w:val="BodyText"/>
        <w:spacing w:line="267" w:lineRule="auto"/>
        <w:rPr/>
      </w:pPr>
      <w:r>
        <w:pict>
          <v:shape id="_x0000_s944" style="position:absolute;margin-left:312.92pt;margin-top:45.1055pt;mso-position-vertical-relative:page;mso-position-horizontal-relative:page;width:119.4pt;height:18.85pt;z-index:252130304;rotation:330;" o:allowincell="f" fillcolor="#404040" filled="true" stroked="false" type="#_x0000_t136">
            <v:fill opacity="0.400000"/>
            <v:textpath style="font-family:&quot;STSong&quot;;font-size:20;v-text-kern:t;mso-text-shadow:auto" string="仅供内部审核"/>
          </v:shape>
        </w:pict>
      </w:r>
      <w:r>
        <w:pict>
          <v:shape id="_x0000_s946" style="position:absolute;margin-left:638.92pt;margin-top:45.1055pt;mso-position-vertical-relative:page;mso-position-horizontal-relative:page;width:119.4pt;height:18.85pt;z-index:25213235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948" style="position:absolute;margin-left:86.92pt;margin-top:228.073pt;mso-position-vertical-relative:text;mso-position-horizontal-relative:text;width:119.4pt;height:18.85pt;z-index:252131328;rotation:330;" fillcolor="#404040" filled="true" stroked="false" type="#_x0000_t136">
            <v:fill opacity="0.400000"/>
            <v:textpath style="font-family:&quot;STSong&quot;;font-size:20;v-text-kern:t;mso-text-shadow:auto" string="仅供内部审核"/>
          </v:shape>
        </w:pict>
      </w:r>
      <w:r>
        <w:pict>
          <v:shape id="_x0000_s950" style="position:absolute;margin-left:-45.0434pt;margin-top:347.362pt;mso-position-vertical-relative:text;mso-position-horizontal-relative:text;width:609.35pt;height:22.25pt;z-index:252133376;rotation:330;" fillcolor="#404040" filled="true" stroked="false" type="#_x0000_t136">
            <v:fill opacity="0.400000"/>
            <v:textpath style="font-family:&quot;STSong&quot;;font-size:20;v-text-kern:t;mso-text-shadow:auto" string="仅供内部审核                                                                          仅供内部审核"/>
          </v:shape>
        </w:pict>
      </w:r>
      <w:r>
        <w:pict>
          <v:shape id="_x0000_s952" style="position:absolute;margin-left:280.957pt;margin-top:347.362pt;mso-position-vertical-relative:text;mso-position-horizontal-relative:text;width:609.35pt;height:22.25pt;z-index:252134400;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140" name="IM 140"/>
            <wp:cNvGraphicFramePr/>
            <a:graphic>
              <a:graphicData uri="http://schemas.openxmlformats.org/drawingml/2006/picture">
                <pic:pic>
                  <pic:nvPicPr>
                    <pic:cNvPr id="140" name="IM 140"/>
                    <pic:cNvPicPr/>
                  </pic:nvPicPr>
                  <pic:blipFill>
                    <a:blip r:embed="rId186"/>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185"/>
          <w:pgSz w:w="16840" w:h="11900"/>
          <w:pgMar w:top="642" w:right="0" w:bottom="340" w:left="0" w:header="326" w:footer="93" w:gutter="0"/>
        </w:sectPr>
        <w:rPr/>
      </w:pPr>
    </w:p>
    <w:p>
      <w:pPr>
        <w:pStyle w:val="BodyText"/>
        <w:spacing w:line="267" w:lineRule="auto"/>
        <w:rPr/>
      </w:pPr>
      <w:r>
        <w:pict>
          <v:shape id="_x0000_s954" style="position:absolute;margin-left:312.92pt;margin-top:45.1055pt;mso-position-vertical-relative:page;mso-position-horizontal-relative:page;width:119.4pt;height:18.85pt;z-index:252138496;rotation:330;" o:allowincell="f" fillcolor="#404040" filled="true" stroked="false" type="#_x0000_t136">
            <v:fill opacity="0.400000"/>
            <v:textpath style="font-family:&quot;STSong&quot;;font-size:20;v-text-kern:t;mso-text-shadow:auto" string="仅供内部审核"/>
          </v:shape>
        </w:pict>
      </w:r>
      <w:r>
        <w:pict>
          <v:shape id="_x0000_s956" style="position:absolute;margin-left:638.92pt;margin-top:45.1055pt;mso-position-vertical-relative:page;mso-position-horizontal-relative:page;width:119.4pt;height:18.85pt;z-index:25213952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140" w:lineRule="exact"/>
        <w:rPr/>
      </w:pPr>
      <w:r>
        <w:pict>
          <v:shape id="_x0000_s958" style="position:absolute;margin-left:-45.0434pt;margin-top:347.362pt;mso-position-vertical-relative:text;mso-position-horizontal-relative:text;width:609.35pt;height:22.25pt;z-index:252137472;rotation:330;" fillcolor="#404040" filled="true" stroked="false" type="#_x0000_t136">
            <v:fill opacity="0.400000"/>
            <v:textpath style="font-family:&quot;STSong&quot;;font-size:20;v-text-kern:t;mso-text-shadow:auto" string="仅供内部审核                                                                          仅供内部审核"/>
          </v:shape>
        </w:pict>
      </w:r>
      <w:r>
        <w:pict>
          <v:shape id="_x0000_s960" style="position:absolute;margin-left:86.92pt;margin-top:228.073pt;mso-position-vertical-relative:text;mso-position-horizontal-relative:text;width:119.4pt;height:18.85pt;z-index:252140544;rotation:330;" fillcolor="#404040" filled="true" stroked="false" type="#_x0000_t136">
            <v:fill opacity="0.400000"/>
            <v:textpath style="font-family:&quot;STSong&quot;;font-size:20;v-text-kern:t;mso-text-shadow:auto" string="仅供内部审核"/>
          </v:shape>
        </w:pict>
      </w:r>
      <w:r>
        <w:rPr>
          <w:position w:val="-142"/>
        </w:rPr>
        <w:drawing>
          <wp:inline distT="0" distB="0" distL="0" distR="0">
            <wp:extent cx="7210425" cy="4533900"/>
            <wp:effectExtent l="0" t="0" r="0" b="0"/>
            <wp:docPr id="142" name="IM 142"/>
            <wp:cNvGraphicFramePr/>
            <a:graphic>
              <a:graphicData uri="http://schemas.openxmlformats.org/drawingml/2006/picture">
                <pic:pic>
                  <pic:nvPicPr>
                    <pic:cNvPr id="142" name="IM 142"/>
                    <pic:cNvPicPr/>
                  </pic:nvPicPr>
                  <pic:blipFill>
                    <a:blip r:embed="rId188"/>
                    <a:stretch>
                      <a:fillRect/>
                    </a:stretch>
                  </pic:blipFill>
                  <pic:spPr>
                    <a:xfrm rot="0">
                      <a:off x="0" y="0"/>
                      <a:ext cx="7210425" cy="4533900"/>
                    </a:xfrm>
                    <a:prstGeom prst="rect">
                      <a:avLst/>
                    </a:prstGeom>
                  </pic:spPr>
                </pic:pic>
              </a:graphicData>
            </a:graphic>
          </wp:inline>
        </w:drawing>
      </w:r>
    </w:p>
    <w:p>
      <w:pPr>
        <w:spacing w:line="7140" w:lineRule="exact"/>
        <w:sectPr>
          <w:headerReference w:type="default" r:id="rId51"/>
          <w:footerReference w:type="default" r:id="rId187"/>
          <w:pgSz w:w="16840" w:h="11900"/>
          <w:pgMar w:top="642" w:right="0" w:bottom="340" w:left="0" w:header="326" w:footer="93" w:gutter="0"/>
        </w:sectPr>
        <w:rPr/>
      </w:pPr>
    </w:p>
    <w:p>
      <w:pPr>
        <w:pStyle w:val="BodyText"/>
        <w:spacing w:line="277" w:lineRule="auto"/>
        <w:rPr/>
      </w:pPr>
      <w:r>
        <w:pict>
          <v:shape id="_x0000_s962" style="position:absolute;margin-left:491.92pt;margin-top:44.1055pt;mso-position-vertical-relative:page;mso-position-horizontal-relative:page;width:119.4pt;height:18.85pt;z-index:2521446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964" style="position:absolute;margin-left:-13.08pt;margin-top:228.067pt;mso-position-vertical-relative:text;mso-position-horizontal-relative:text;width:119.4pt;height:18.85pt;z-index:252145664;rotation:330;" fillcolor="#404040" filled="true" stroked="false" type="#_x0000_t136">
            <v:fill opacity="0.400000"/>
            <v:textpath style="font-family:&quot;STSong&quot;;font-size:20;v-text-kern:t;mso-text-shadow:auto" string="仅供内部审核"/>
          </v:shape>
        </w:pict>
      </w:r>
      <w:r>
        <w:pict>
          <v:shape id="_x0000_s966" style="position:absolute;margin-left:391.92pt;margin-top:228.067pt;mso-position-vertical-relative:text;mso-position-horizontal-relative:text;width:119.4pt;height:18.85pt;z-index:252150784;rotation:330;" fillcolor="#404040" filled="true" stroked="false" type="#_x0000_t136">
            <v:fill opacity="0.400000"/>
            <v:textpath style="font-family:&quot;STSong&quot;;font-size:20;v-text-kern:t;mso-text-shadow:auto" string="仅供内部审核"/>
          </v:shape>
        </w:pict>
      </w:r>
      <w:r>
        <w:pict>
          <v:shape id="_x0000_s968" style="position:absolute;margin-left:86.92pt;margin-top:472.067pt;mso-position-vertical-relative:text;mso-position-horizontal-relative:text;width:119.4pt;height:18.85pt;z-index:252149760;rotation:330;" fillcolor="#404040" filled="true" stroked="false" type="#_x0000_t136">
            <v:fill opacity="0.400000"/>
            <v:textpath style="font-family:&quot;STSong&quot;;font-size:20;v-text-kern:t;mso-text-shadow:auto" string="仅供内部审核"/>
          </v:shape>
        </w:pict>
      </w:r>
      <w:r>
        <w:pict>
          <v:shape id="_x0000_s970" style="position:absolute;margin-left:-13.08pt;margin-top:716.067pt;mso-position-vertical-relative:text;mso-position-horizontal-relative:text;width:119.4pt;height:18.85pt;z-index:252147712;rotation:330;" fillcolor="#404040" filled="true" stroked="false" type="#_x0000_t136">
            <v:fill opacity="0.400000"/>
            <v:textpath style="font-family:&quot;STSong&quot;;font-size:20;v-text-kern:t;mso-text-shadow:auto" string="仅供内部审核"/>
          </v:shape>
        </w:pict>
      </w:r>
      <w:r>
        <w:pict>
          <v:shape id="_x0000_s972" style="position:absolute;margin-left:491.92pt;margin-top:472.067pt;mso-position-vertical-relative:text;mso-position-horizontal-relative:text;width:119.4pt;height:18.85pt;z-index:252146688;rotation:330;" fillcolor="#404040" filled="true" stroked="false" type="#_x0000_t136">
            <v:fill opacity="0.400000"/>
            <v:textpath style="font-family:&quot;STSong&quot;;font-size:20;v-text-kern:t;mso-text-shadow:auto" string="仅供内部审核"/>
          </v:shape>
        </w:pict>
      </w:r>
      <w:r>
        <w:pict>
          <v:shape id="_x0000_s974" style="position:absolute;margin-left:391.92pt;margin-top:716.067pt;mso-position-vertical-relative:text;mso-position-horizontal-relative:text;width:119.4pt;height:18.85pt;z-index:2521487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144" name="IM 144"/>
            <wp:cNvGraphicFramePr/>
            <a:graphic>
              <a:graphicData uri="http://schemas.openxmlformats.org/drawingml/2006/picture">
                <pic:pic>
                  <pic:nvPicPr>
                    <pic:cNvPr id="144" name="IM 144"/>
                    <pic:cNvPicPr/>
                  </pic:nvPicPr>
                  <pic:blipFill>
                    <a:blip r:embed="rId190"/>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189"/>
          <w:pgSz w:w="11900" w:h="16840"/>
          <w:pgMar w:top="642" w:right="0" w:bottom="340" w:left="0" w:header="326" w:footer="93" w:gutter="0"/>
        </w:sectPr>
        <w:rPr/>
      </w:pPr>
    </w:p>
    <w:p>
      <w:pPr>
        <w:pStyle w:val="BodyText"/>
        <w:spacing w:line="277" w:lineRule="auto"/>
        <w:rPr/>
      </w:pPr>
      <w:r>
        <w:pict>
          <v:shape id="_x0000_s976" style="position:absolute;margin-left:491.92pt;margin-top:44.1055pt;mso-position-vertical-relative:page;mso-position-horizontal-relative:page;width:119.4pt;height:18.85pt;z-index:2521518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675" w:lineRule="exact"/>
        <w:rPr/>
      </w:pPr>
      <w:r>
        <w:rPr>
          <w:position w:val="-13"/>
        </w:rPr>
        <w:drawing>
          <wp:inline distT="0" distB="0" distL="0" distR="0">
            <wp:extent cx="6124575" cy="428625"/>
            <wp:effectExtent l="0" t="0" r="0" b="0"/>
            <wp:docPr id="146" name="IM 146"/>
            <wp:cNvGraphicFramePr/>
            <a:graphic>
              <a:graphicData uri="http://schemas.openxmlformats.org/drawingml/2006/picture">
                <pic:pic>
                  <pic:nvPicPr>
                    <pic:cNvPr id="146" name="IM 146"/>
                    <pic:cNvPicPr/>
                  </pic:nvPicPr>
                  <pic:blipFill>
                    <a:blip r:embed="rId192"/>
                    <a:stretch>
                      <a:fillRect/>
                    </a:stretch>
                  </pic:blipFill>
                  <pic:spPr>
                    <a:xfrm rot="0">
                      <a:off x="0" y="0"/>
                      <a:ext cx="6124575" cy="428625"/>
                    </a:xfrm>
                    <a:prstGeom prst="rect">
                      <a:avLst/>
                    </a:prstGeom>
                  </pic:spPr>
                </pic:pic>
              </a:graphicData>
            </a:graphic>
          </wp:inline>
        </w:drawing>
      </w:r>
    </w:p>
    <w:p>
      <w:pPr>
        <w:spacing w:line="675" w:lineRule="exact"/>
        <w:sectPr>
          <w:headerReference w:type="default" r:id="rId57"/>
          <w:footerReference w:type="default" r:id="rId191"/>
          <w:pgSz w:w="11900" w:h="16840"/>
          <w:pgMar w:top="642" w:right="0" w:bottom="340" w:left="0" w:header="326" w:footer="93" w:gutter="0"/>
        </w:sectPr>
        <w:rPr/>
      </w:pPr>
    </w:p>
    <w:p>
      <w:pPr>
        <w:pStyle w:val="BodyText"/>
        <w:spacing w:line="277" w:lineRule="auto"/>
        <w:rPr/>
      </w:pPr>
      <w:r>
        <w:pict>
          <v:shape id="_x0000_s978" style="position:absolute;margin-left:491.92pt;margin-top:44.1055pt;mso-position-vertical-relative:page;mso-position-horizontal-relative:page;width:119.4pt;height:18.85pt;z-index:252161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2945" w:lineRule="exact"/>
        <w:rPr/>
      </w:pPr>
      <w:r>
        <w:pict>
          <v:shape id="_x0000_s980" style="position:absolute;margin-left:391.92pt;margin-top:228.067pt;mso-position-vertical-relative:text;mso-position-horizontal-relative:text;width:119.4pt;height:18.85pt;z-index:252158976;rotation:330;" fillcolor="#404040" filled="true" stroked="false" type="#_x0000_t136">
            <v:fill opacity="0.400000"/>
            <v:textpath style="font-family:&quot;STSong&quot;;font-size:20;v-text-kern:t;mso-text-shadow:auto" string="仅供内部审核"/>
          </v:shape>
        </w:pict>
      </w:r>
      <w:r>
        <w:pict>
          <v:shape id="_x0000_s982" style="position:absolute;margin-left:491.92pt;margin-top:472.067pt;mso-position-vertical-relative:text;mso-position-horizontal-relative:text;width:119.4pt;height:18.85pt;z-index:252160000;rotation:330;" fillcolor="#404040" filled="true" stroked="false" type="#_x0000_t136">
            <v:fill opacity="0.400000"/>
            <v:textpath style="font-family:&quot;STSong&quot;;font-size:20;v-text-kern:t;mso-text-shadow:auto" string="仅供内部审核"/>
          </v:shape>
        </w:pict>
      </w:r>
      <w:r>
        <w:pict>
          <v:shape id="_x0000_s984" style="position:absolute;margin-left:-13.08pt;margin-top:228.067pt;mso-position-vertical-relative:text;mso-position-horizontal-relative:text;width:119.4pt;height:18.85pt;z-index:252162048;rotation:330;" fillcolor="#404040" filled="true" stroked="false" type="#_x0000_t136">
            <v:fill opacity="0.400000"/>
            <v:textpath style="font-family:&quot;STSong&quot;;font-size:20;v-text-kern:t;mso-text-shadow:auto" string="仅供内部审核"/>
          </v:shape>
        </w:pict>
      </w:r>
      <w:r>
        <w:pict>
          <v:shape id="_x0000_s986" style="position:absolute;margin-left:86.92pt;margin-top:472.067pt;mso-position-vertical-relative:text;mso-position-horizontal-relative:text;width:119.4pt;height:18.85pt;z-index:252163072;rotation:330;" fillcolor="#404040" filled="true" stroked="false" type="#_x0000_t136">
            <v:fill opacity="0.400000"/>
            <v:textpath style="font-family:&quot;STSong&quot;;font-size:20;v-text-kern:t;mso-text-shadow:auto" string="仅供内部审核"/>
          </v:shape>
        </w:pict>
      </w:r>
      <w:r>
        <w:rPr>
          <w:position w:val="-258"/>
        </w:rPr>
        <w:drawing>
          <wp:inline distT="0" distB="0" distL="0" distR="0">
            <wp:extent cx="6124575" cy="8220075"/>
            <wp:effectExtent l="0" t="0" r="0" b="0"/>
            <wp:docPr id="148" name="IM 148"/>
            <wp:cNvGraphicFramePr/>
            <a:graphic>
              <a:graphicData uri="http://schemas.openxmlformats.org/drawingml/2006/picture">
                <pic:pic>
                  <pic:nvPicPr>
                    <pic:cNvPr id="148" name="IM 148"/>
                    <pic:cNvPicPr/>
                  </pic:nvPicPr>
                  <pic:blipFill>
                    <a:blip r:embed="rId194"/>
                    <a:stretch>
                      <a:fillRect/>
                    </a:stretch>
                  </pic:blipFill>
                  <pic:spPr>
                    <a:xfrm rot="0">
                      <a:off x="0" y="0"/>
                      <a:ext cx="6124575" cy="8220075"/>
                    </a:xfrm>
                    <a:prstGeom prst="rect">
                      <a:avLst/>
                    </a:prstGeom>
                  </pic:spPr>
                </pic:pic>
              </a:graphicData>
            </a:graphic>
          </wp:inline>
        </w:drawing>
      </w:r>
    </w:p>
    <w:p>
      <w:pPr>
        <w:spacing w:line="12945" w:lineRule="exact"/>
        <w:sectPr>
          <w:headerReference w:type="default" r:id="rId71"/>
          <w:footerReference w:type="default" r:id="rId193"/>
          <w:pgSz w:w="11900" w:h="16840"/>
          <w:pgMar w:top="642" w:right="0" w:bottom="340" w:left="0" w:header="326" w:footer="93" w:gutter="0"/>
        </w:sectPr>
        <w:rPr/>
      </w:pPr>
    </w:p>
    <w:p>
      <w:pPr>
        <w:pStyle w:val="BodyText"/>
        <w:spacing w:line="277" w:lineRule="auto"/>
        <w:rPr/>
      </w:pPr>
      <w:r>
        <w:pict>
          <v:shape id="_x0000_s988" style="position:absolute;margin-left:491.92pt;margin-top:44.1055pt;mso-position-vertical-relative:page;mso-position-horizontal-relative:page;width:119.4pt;height:18.85pt;z-index:252170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990" style="position:absolute;margin-left:391.92pt;margin-top:228.067pt;mso-position-vertical-relative:text;mso-position-horizontal-relative:text;width:119.4pt;height:18.85pt;z-index:252166144;rotation:330;" fillcolor="#404040" filled="true" stroked="false" type="#_x0000_t136">
            <v:fill opacity="0.400000"/>
            <v:textpath style="font-family:&quot;STSong&quot;;font-size:20;v-text-kern:t;mso-text-shadow:auto" string="仅供内部审核"/>
          </v:shape>
        </w:pict>
      </w:r>
      <w:r>
        <w:pict>
          <v:shape id="_x0000_s992" style="position:absolute;margin-left:-13.08pt;margin-top:716.067pt;mso-position-vertical-relative:text;mso-position-horizontal-relative:text;width:119.4pt;height:18.85pt;z-index:252167168;rotation:330;" fillcolor="#404040" filled="true" stroked="false" type="#_x0000_t136">
            <v:fill opacity="0.400000"/>
            <v:textpath style="font-family:&quot;STSong&quot;;font-size:20;v-text-kern:t;mso-text-shadow:auto" string="仅供内部审核"/>
          </v:shape>
        </w:pict>
      </w:r>
      <w:r>
        <w:pict>
          <v:shape id="_x0000_s994" style="position:absolute;margin-left:391.92pt;margin-top:716.067pt;mso-position-vertical-relative:text;mso-position-horizontal-relative:text;width:119.4pt;height:18.85pt;z-index:252168192;rotation:330;" fillcolor="#404040" filled="true" stroked="false" type="#_x0000_t136">
            <v:fill opacity="0.400000"/>
            <v:textpath style="font-family:&quot;STSong&quot;;font-size:20;v-text-kern:t;mso-text-shadow:auto" string="仅供内部审核"/>
          </v:shape>
        </w:pict>
      </w:r>
      <w:r>
        <w:pict>
          <v:shape id="_x0000_s996" style="position:absolute;margin-left:86.92pt;margin-top:472.067pt;mso-position-vertical-relative:text;mso-position-horizontal-relative:text;width:119.4pt;height:18.85pt;z-index:252169216;rotation:330;" fillcolor="#404040" filled="true" stroked="false" type="#_x0000_t136">
            <v:fill opacity="0.400000"/>
            <v:textpath style="font-family:&quot;STSong&quot;;font-size:20;v-text-kern:t;mso-text-shadow:auto" string="仅供内部审核"/>
          </v:shape>
        </w:pict>
      </w:r>
      <w:r>
        <w:pict>
          <v:shape id="_x0000_s998" style="position:absolute;margin-left:-13.08pt;margin-top:228.067pt;mso-position-vertical-relative:text;mso-position-horizontal-relative:text;width:119.4pt;height:18.85pt;z-index:252171264;rotation:330;" fillcolor="#404040" filled="true" stroked="false" type="#_x0000_t136">
            <v:fill opacity="0.400000"/>
            <v:textpath style="font-family:&quot;STSong&quot;;font-size:20;v-text-kern:t;mso-text-shadow:auto" string="仅供内部审核"/>
          </v:shape>
        </w:pict>
      </w:r>
      <w:r>
        <w:pict>
          <v:shape id="_x0000_s1000" style="position:absolute;margin-left:491.92pt;margin-top:472.067pt;mso-position-vertical-relative:text;mso-position-horizontal-relative:text;width:119.4pt;height:18.85pt;z-index:2521722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50" name="IM 150"/>
            <wp:cNvGraphicFramePr/>
            <a:graphic>
              <a:graphicData uri="http://schemas.openxmlformats.org/drawingml/2006/picture">
                <pic:pic>
                  <pic:nvPicPr>
                    <pic:cNvPr id="150" name="IM 150"/>
                    <pic:cNvPicPr/>
                  </pic:nvPicPr>
                  <pic:blipFill>
                    <a:blip r:embed="rId196"/>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195"/>
          <w:pgSz w:w="11900" w:h="16840"/>
          <w:pgMar w:top="642" w:right="0" w:bottom="340" w:left="0" w:header="326" w:footer="93" w:gutter="0"/>
        </w:sectPr>
        <w:rPr/>
      </w:pPr>
    </w:p>
    <w:p>
      <w:pPr>
        <w:pStyle w:val="BodyText"/>
        <w:spacing w:line="277" w:lineRule="auto"/>
        <w:rPr/>
      </w:pPr>
      <w:r>
        <w:pict>
          <v:shape id="_x0000_s1002" style="position:absolute;margin-left:491.92pt;margin-top:44.1055pt;mso-position-vertical-relative:page;mso-position-horizontal-relative:page;width:119.4pt;height:18.85pt;z-index:252173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152" name="IM 152"/>
            <wp:cNvGraphicFramePr/>
            <a:graphic>
              <a:graphicData uri="http://schemas.openxmlformats.org/drawingml/2006/picture">
                <pic:pic>
                  <pic:nvPicPr>
                    <pic:cNvPr id="152" name="IM 152"/>
                    <pic:cNvPicPr/>
                  </pic:nvPicPr>
                  <pic:blipFill>
                    <a:blip r:embed="rId198"/>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197"/>
          <w:pgSz w:w="11900" w:h="16840"/>
          <w:pgMar w:top="642" w:right="0" w:bottom="340" w:left="0" w:header="326" w:footer="93" w:gutter="0"/>
        </w:sectPr>
        <w:rPr/>
      </w:pPr>
    </w:p>
    <w:p>
      <w:pPr>
        <w:pStyle w:val="BodyText"/>
        <w:spacing w:line="277" w:lineRule="auto"/>
        <w:rPr/>
      </w:pPr>
      <w:r>
        <w:pict>
          <v:shape id="_x0000_s1004" style="position:absolute;margin-left:491.92pt;margin-top:44.1055pt;mso-position-vertical-relative:page;mso-position-horizontal-relative:page;width:119.4pt;height:18.85pt;z-index:2521804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1006" style="position:absolute;margin-left:86.92pt;margin-top:472.067pt;mso-position-vertical-relative:text;mso-position-horizontal-relative:text;width:119.4pt;height:18.85pt;z-index:252181504;rotation:330;" fillcolor="#404040" filled="true" stroked="false" type="#_x0000_t136">
            <v:fill opacity="0.400000"/>
            <v:textpath style="font-family:&quot;STSong&quot;;font-size:20;v-text-kern:t;mso-text-shadow:auto" string="仅供内部审核"/>
          </v:shape>
        </w:pict>
      </w:r>
      <w:r>
        <w:pict>
          <v:shape id="_x0000_s1008" style="position:absolute;margin-left:391.92pt;margin-top:228.067pt;mso-position-vertical-relative:text;mso-position-horizontal-relative:text;width:119.4pt;height:18.85pt;z-index:252182528;rotation:330;" fillcolor="#404040" filled="true" stroked="false" type="#_x0000_t136">
            <v:fill opacity="0.400000"/>
            <v:textpath style="font-family:&quot;STSong&quot;;font-size:20;v-text-kern:t;mso-text-shadow:auto" string="仅供内部审核"/>
          </v:shape>
        </w:pict>
      </w:r>
      <w:r>
        <w:pict>
          <v:shape id="_x0000_s1010" style="position:absolute;margin-left:-13.08pt;margin-top:228.067pt;mso-position-vertical-relative:text;mso-position-horizontal-relative:text;width:119.4pt;height:18.85pt;z-index:252183552;rotation:330;" fillcolor="#404040" filled="true" stroked="false" type="#_x0000_t136">
            <v:fill opacity="0.400000"/>
            <v:textpath style="font-family:&quot;STSong&quot;;font-size:20;v-text-kern:t;mso-text-shadow:auto" string="仅供内部审核"/>
          </v:shape>
        </w:pict>
      </w:r>
      <w:r>
        <w:pict>
          <v:shape id="_x0000_s1012" style="position:absolute;margin-left:491.92pt;margin-top:472.067pt;mso-position-vertical-relative:text;mso-position-horizontal-relative:text;width:119.4pt;height:18.85pt;z-index:252184576;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154" name="IM 154"/>
            <wp:cNvGraphicFramePr/>
            <a:graphic>
              <a:graphicData uri="http://schemas.openxmlformats.org/drawingml/2006/picture">
                <pic:pic>
                  <pic:nvPicPr>
                    <pic:cNvPr id="154" name="IM 154"/>
                    <pic:cNvPicPr/>
                  </pic:nvPicPr>
                  <pic:blipFill>
                    <a:blip r:embed="rId200"/>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199"/>
          <w:pgSz w:w="11900" w:h="16840"/>
          <w:pgMar w:top="642" w:right="0" w:bottom="340" w:left="0" w:header="326" w:footer="93" w:gutter="0"/>
        </w:sectPr>
        <w:rPr/>
      </w:pPr>
    </w:p>
    <w:p>
      <w:pPr>
        <w:pStyle w:val="BodyText"/>
        <w:spacing w:line="277" w:lineRule="auto"/>
        <w:rPr/>
      </w:pPr>
      <w:r>
        <w:pict>
          <v:shape id="_x0000_s1014" style="position:absolute;margin-left:491.92pt;margin-top:44.1055pt;mso-position-vertical-relative:page;mso-position-horizontal-relative:page;width:119.4pt;height:18.85pt;z-index:252190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61"/>
        <w:spacing w:line="12436" w:lineRule="exact"/>
        <w:rPr/>
      </w:pPr>
      <w:r>
        <w:pict>
          <v:shape id="_x0000_s1016" style="position:absolute;margin-left:86.92pt;margin-top:472.067pt;mso-position-vertical-relative:text;mso-position-horizontal-relative:text;width:119.4pt;height:18.85pt;z-index:252187648;rotation:330;" fillcolor="#404040" filled="true" stroked="false" type="#_x0000_t136">
            <v:fill opacity="0.400000"/>
            <v:textpath style="font-family:&quot;STSong&quot;;font-size:20;v-text-kern:t;mso-text-shadow:auto" string="仅供内部审核"/>
          </v:shape>
        </w:pict>
      </w:r>
      <w:r>
        <w:pict>
          <v:shape id="_x0000_s1018" style="position:absolute;margin-left:391.92pt;margin-top:228.067pt;mso-position-vertical-relative:text;mso-position-horizontal-relative:text;width:119.4pt;height:18.85pt;z-index:252188672;rotation:330;" fillcolor="#404040" filled="true" stroked="false" type="#_x0000_t136">
            <v:fill opacity="0.400000"/>
            <v:textpath style="font-family:&quot;STSong&quot;;font-size:20;v-text-kern:t;mso-text-shadow:auto" string="仅供内部审核"/>
          </v:shape>
        </w:pict>
      </w:r>
      <w:r>
        <w:pict>
          <v:shape id="_x0000_s1020" style="position:absolute;margin-left:-13.08pt;margin-top:228.067pt;mso-position-vertical-relative:text;mso-position-horizontal-relative:text;width:119.4pt;height:18.85pt;z-index:252189696;rotation:330;" fillcolor="#404040" filled="true" stroked="false" type="#_x0000_t136">
            <v:fill opacity="0.400000"/>
            <v:textpath style="font-family:&quot;STSong&quot;;font-size:20;v-text-kern:t;mso-text-shadow:auto" string="仅供内部审核"/>
          </v:shape>
        </w:pict>
      </w:r>
      <w:r>
        <w:pict>
          <v:shape id="_x0000_s1022" style="position:absolute;margin-left:491.92pt;margin-top:472.067pt;mso-position-vertical-relative:text;mso-position-horizontal-relative:text;width:119.4pt;height:18.85pt;z-index:252191744;rotation:330;" fillcolor="#404040" filled="true" stroked="false" type="#_x0000_t136">
            <v:fill opacity="0.400000"/>
            <v:textpath style="font-family:&quot;STSong&quot;;font-size:20;v-text-kern:t;mso-text-shadow:auto" string="仅供内部审核"/>
          </v:shape>
        </w:pict>
      </w:r>
      <w:r>
        <w:rPr>
          <w:position w:val="-248"/>
        </w:rPr>
        <w:drawing>
          <wp:inline distT="0" distB="0" distL="0" distR="0">
            <wp:extent cx="5718658" cy="7896769"/>
            <wp:effectExtent l="0" t="0" r="0" b="0"/>
            <wp:docPr id="156" name="IM 156"/>
            <wp:cNvGraphicFramePr/>
            <a:graphic>
              <a:graphicData uri="http://schemas.openxmlformats.org/drawingml/2006/picture">
                <pic:pic>
                  <pic:nvPicPr>
                    <pic:cNvPr id="156" name="IM 156"/>
                    <pic:cNvPicPr/>
                  </pic:nvPicPr>
                  <pic:blipFill>
                    <a:blip r:embed="rId202"/>
                    <a:stretch>
                      <a:fillRect/>
                    </a:stretch>
                  </pic:blipFill>
                  <pic:spPr>
                    <a:xfrm rot="0">
                      <a:off x="0" y="0"/>
                      <a:ext cx="5718658" cy="7896769"/>
                    </a:xfrm>
                    <a:prstGeom prst="rect">
                      <a:avLst/>
                    </a:prstGeom>
                  </pic:spPr>
                </pic:pic>
              </a:graphicData>
            </a:graphic>
          </wp:inline>
        </w:drawing>
      </w:r>
    </w:p>
    <w:p>
      <w:pPr>
        <w:spacing w:line="12436" w:lineRule="exact"/>
        <w:sectPr>
          <w:footerReference w:type="default" r:id="rId201"/>
          <w:pgSz w:w="11900" w:h="16840"/>
          <w:pgMar w:top="642" w:right="0" w:bottom="340" w:left="0" w:header="326" w:footer="93" w:gutter="0"/>
        </w:sectPr>
        <w:rPr/>
      </w:pPr>
    </w:p>
    <w:p>
      <w:pPr>
        <w:pStyle w:val="BodyText"/>
        <w:spacing w:line="267" w:lineRule="auto"/>
        <w:rPr/>
      </w:pPr>
      <w:r>
        <w:pict>
          <v:shape id="_x0000_s1024" style="position:absolute;margin-left:312.92pt;margin-top:45.1055pt;mso-position-vertical-relative:page;mso-position-horizontal-relative:page;width:119.4pt;height:18.85pt;z-index:252195840;rotation:330;" o:allowincell="f" fillcolor="#404040" filled="true" stroked="false" type="#_x0000_t136">
            <v:fill opacity="0.400000"/>
            <v:textpath style="font-family:&quot;STSong&quot;;font-size:20;v-text-kern:t;mso-text-shadow:auto" string="仅供内部审核"/>
          </v:shape>
        </w:pict>
      </w:r>
      <w:r>
        <w:pict>
          <v:shape id="_x0000_s1026" style="position:absolute;margin-left:638.92pt;margin-top:45.1055pt;mso-position-vertical-relative:page;mso-position-horizontal-relative:page;width:119.4pt;height:18.85pt;z-index:25219788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1028" style="position:absolute;margin-left:86.92pt;margin-top:228.073pt;mso-position-vertical-relative:text;mso-position-horizontal-relative:text;width:119.4pt;height:18.85pt;z-index:252194816;rotation:330;" fillcolor="#404040" filled="true" stroked="false" type="#_x0000_t136">
            <v:fill opacity="0.400000"/>
            <v:textpath style="font-family:&quot;STSong&quot;;font-size:20;v-text-kern:t;mso-text-shadow:auto" string="仅供内部审核"/>
          </v:shape>
        </w:pict>
      </w:r>
      <w:r>
        <w:pict>
          <v:shape id="_x0000_s1030" style="position:absolute;margin-left:-45.0434pt;margin-top:347.362pt;mso-position-vertical-relative:text;mso-position-horizontal-relative:text;width:609.35pt;height:22.25pt;z-index:252196864;rotation:330;" fillcolor="#404040" filled="true" stroked="false" type="#_x0000_t136">
            <v:fill opacity="0.400000"/>
            <v:textpath style="font-family:&quot;STSong&quot;;font-size:20;v-text-kern:t;mso-text-shadow:auto" string="仅供内部审核                                                                          仅供内部审核"/>
          </v:shape>
        </w:pict>
      </w:r>
      <w:r>
        <w:pict>
          <v:shape id="_x0000_s1032" style="position:absolute;margin-left:280.957pt;margin-top:347.362pt;mso-position-vertical-relative:text;mso-position-horizontal-relative:text;width:609.35pt;height:22.25pt;z-index:252198912;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158" name="IM 158"/>
            <wp:cNvGraphicFramePr/>
            <a:graphic>
              <a:graphicData uri="http://schemas.openxmlformats.org/drawingml/2006/picture">
                <pic:pic>
                  <pic:nvPicPr>
                    <pic:cNvPr id="158" name="IM 158"/>
                    <pic:cNvPicPr/>
                  </pic:nvPicPr>
                  <pic:blipFill>
                    <a:blip r:embed="rId204"/>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203"/>
          <w:pgSz w:w="16840" w:h="11900"/>
          <w:pgMar w:top="642" w:right="0" w:bottom="340" w:left="0" w:header="326" w:footer="93" w:gutter="0"/>
        </w:sectPr>
        <w:rPr/>
      </w:pPr>
    </w:p>
    <w:p>
      <w:pPr>
        <w:pStyle w:val="BodyText"/>
        <w:spacing w:line="267" w:lineRule="auto"/>
        <w:rPr/>
      </w:pPr>
      <w:r>
        <w:pict>
          <v:shape id="_x0000_s1034" style="position:absolute;margin-left:312.92pt;margin-top:45.1055pt;mso-position-vertical-relative:page;mso-position-horizontal-relative:page;width:119.4pt;height:18.85pt;z-index:252203008;rotation:330;" o:allowincell="f" fillcolor="#404040" filled="true" stroked="false" type="#_x0000_t136">
            <v:fill opacity="0.400000"/>
            <v:textpath style="font-family:&quot;STSong&quot;;font-size:20;v-text-kern:t;mso-text-shadow:auto" string="仅供内部审核"/>
          </v:shape>
        </w:pict>
      </w:r>
      <w:r>
        <w:pict>
          <v:shape id="_x0000_s1036" style="position:absolute;margin-left:638.92pt;margin-top:45.1055pt;mso-position-vertical-relative:page;mso-position-horizontal-relative:page;width:119.4pt;height:18.85pt;z-index:2522050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140" w:lineRule="exact"/>
        <w:rPr/>
      </w:pPr>
      <w:r>
        <w:pict>
          <v:shape id="_x0000_s1038" style="position:absolute;margin-left:-45.0434pt;margin-top:347.362pt;mso-position-vertical-relative:text;mso-position-horizontal-relative:text;width:609.35pt;height:22.25pt;z-index:252201984;rotation:330;" fillcolor="#404040" filled="true" stroked="false" type="#_x0000_t136">
            <v:fill opacity="0.400000"/>
            <v:textpath style="font-family:&quot;STSong&quot;;font-size:20;v-text-kern:t;mso-text-shadow:auto" string="仅供内部审核                                                                          仅供内部审核"/>
          </v:shape>
        </w:pict>
      </w:r>
      <w:r>
        <w:pict>
          <v:shape id="_x0000_s1040" style="position:absolute;margin-left:86.92pt;margin-top:228.073pt;mso-position-vertical-relative:text;mso-position-horizontal-relative:text;width:119.4pt;height:18.85pt;z-index:252204032;rotation:330;" fillcolor="#404040" filled="true" stroked="false" type="#_x0000_t136">
            <v:fill opacity="0.400000"/>
            <v:textpath style="font-family:&quot;STSong&quot;;font-size:20;v-text-kern:t;mso-text-shadow:auto" string="仅供内部审核"/>
          </v:shape>
        </w:pict>
      </w:r>
      <w:r>
        <w:rPr>
          <w:position w:val="-142"/>
        </w:rPr>
        <w:drawing>
          <wp:inline distT="0" distB="0" distL="0" distR="0">
            <wp:extent cx="7210425" cy="4533900"/>
            <wp:effectExtent l="0" t="0" r="0" b="0"/>
            <wp:docPr id="160" name="IM 160"/>
            <wp:cNvGraphicFramePr/>
            <a:graphic>
              <a:graphicData uri="http://schemas.openxmlformats.org/drawingml/2006/picture">
                <pic:pic>
                  <pic:nvPicPr>
                    <pic:cNvPr id="160" name="IM 160"/>
                    <pic:cNvPicPr/>
                  </pic:nvPicPr>
                  <pic:blipFill>
                    <a:blip r:embed="rId206"/>
                    <a:stretch>
                      <a:fillRect/>
                    </a:stretch>
                  </pic:blipFill>
                  <pic:spPr>
                    <a:xfrm rot="0">
                      <a:off x="0" y="0"/>
                      <a:ext cx="7210425" cy="4533900"/>
                    </a:xfrm>
                    <a:prstGeom prst="rect">
                      <a:avLst/>
                    </a:prstGeom>
                  </pic:spPr>
                </pic:pic>
              </a:graphicData>
            </a:graphic>
          </wp:inline>
        </w:drawing>
      </w:r>
    </w:p>
    <w:p>
      <w:pPr>
        <w:spacing w:line="7140" w:lineRule="exact"/>
        <w:sectPr>
          <w:headerReference w:type="default" r:id="rId51"/>
          <w:footerReference w:type="default" r:id="rId205"/>
          <w:pgSz w:w="16840" w:h="11900"/>
          <w:pgMar w:top="642" w:right="0" w:bottom="340" w:left="0" w:header="326" w:footer="93" w:gutter="0"/>
        </w:sectPr>
        <w:rPr/>
      </w:pPr>
    </w:p>
    <w:p>
      <w:pPr>
        <w:pStyle w:val="BodyText"/>
        <w:spacing w:line="277" w:lineRule="auto"/>
        <w:rPr/>
      </w:pPr>
      <w:r>
        <w:pict>
          <v:shape id="_x0000_s1042" style="position:absolute;margin-left:491.92pt;margin-top:44.1055pt;mso-position-vertical-relative:page;mso-position-horizontal-relative:page;width:119.4pt;height:18.85pt;z-index:252211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044" style="position:absolute;margin-left:-13.08pt;margin-top:228.067pt;mso-position-vertical-relative:text;mso-position-horizontal-relative:text;width:119.4pt;height:18.85pt;z-index:252214272;rotation:330;" fillcolor="#404040" filled="true" stroked="false" type="#_x0000_t136">
            <v:fill opacity="0.400000"/>
            <v:textpath style="font-family:&quot;STSong&quot;;font-size:20;v-text-kern:t;mso-text-shadow:auto" string="仅供内部审核"/>
          </v:shape>
        </w:pict>
      </w:r>
      <w:r>
        <w:pict>
          <v:shape id="_x0000_s1046" style="position:absolute;margin-left:391.92pt;margin-top:228.067pt;mso-position-vertical-relative:text;mso-position-horizontal-relative:text;width:119.4pt;height:18.85pt;z-index:252215296;rotation:330;" fillcolor="#404040" filled="true" stroked="false" type="#_x0000_t136">
            <v:fill opacity="0.400000"/>
            <v:textpath style="font-family:&quot;STSong&quot;;font-size:20;v-text-kern:t;mso-text-shadow:auto" string="仅供内部审核"/>
          </v:shape>
        </w:pict>
      </w:r>
      <w:r>
        <w:pict>
          <v:shape id="_x0000_s1048" style="position:absolute;margin-left:86.92pt;margin-top:472.067pt;mso-position-vertical-relative:text;mso-position-horizontal-relative:text;width:119.4pt;height:18.85pt;z-index:252209152;rotation:330;" fillcolor="#404040" filled="true" stroked="false" type="#_x0000_t136">
            <v:fill opacity="0.400000"/>
            <v:textpath style="font-family:&quot;STSong&quot;;font-size:20;v-text-kern:t;mso-text-shadow:auto" string="仅供内部审核"/>
          </v:shape>
        </w:pict>
      </w:r>
      <w:r>
        <w:pict>
          <v:shape id="_x0000_s1050" style="position:absolute;margin-left:-13.08pt;margin-top:716.067pt;mso-position-vertical-relative:text;mso-position-horizontal-relative:text;width:119.4pt;height:18.85pt;z-index:252210176;rotation:330;" fillcolor="#404040" filled="true" stroked="false" type="#_x0000_t136">
            <v:fill opacity="0.400000"/>
            <v:textpath style="font-family:&quot;STSong&quot;;font-size:20;v-text-kern:t;mso-text-shadow:auto" string="仅供内部审核"/>
          </v:shape>
        </w:pict>
      </w:r>
      <w:r>
        <w:pict>
          <v:shape id="_x0000_s1052" style="position:absolute;margin-left:491.92pt;margin-top:472.067pt;mso-position-vertical-relative:text;mso-position-horizontal-relative:text;width:119.4pt;height:18.85pt;z-index:252212224;rotation:330;" fillcolor="#404040" filled="true" stroked="false" type="#_x0000_t136">
            <v:fill opacity="0.400000"/>
            <v:textpath style="font-family:&quot;STSong&quot;;font-size:20;v-text-kern:t;mso-text-shadow:auto" string="仅供内部审核"/>
          </v:shape>
        </w:pict>
      </w:r>
      <w:r>
        <w:pict>
          <v:shape id="_x0000_s1054" style="position:absolute;margin-left:391.92pt;margin-top:716.067pt;mso-position-vertical-relative:text;mso-position-horizontal-relative:text;width:119.4pt;height:18.85pt;z-index:2522132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62" name="IM 162"/>
            <wp:cNvGraphicFramePr/>
            <a:graphic>
              <a:graphicData uri="http://schemas.openxmlformats.org/drawingml/2006/picture">
                <pic:pic>
                  <pic:nvPicPr>
                    <pic:cNvPr id="162" name="IM 162"/>
                    <pic:cNvPicPr/>
                  </pic:nvPicPr>
                  <pic:blipFill>
                    <a:blip r:embed="rId208"/>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07"/>
          <w:pgSz w:w="11900" w:h="16840"/>
          <w:pgMar w:top="642" w:right="0" w:bottom="340" w:left="0" w:header="326" w:footer="93" w:gutter="0"/>
        </w:sectPr>
        <w:rPr/>
      </w:pPr>
    </w:p>
    <w:p>
      <w:pPr>
        <w:pStyle w:val="BodyText"/>
        <w:spacing w:line="277" w:lineRule="auto"/>
        <w:rPr/>
      </w:pPr>
      <w:r>
        <w:pict>
          <v:shape id="_x0000_s1056" style="position:absolute;margin-left:491.92pt;margin-top:44.1055pt;mso-position-vertical-relative:page;mso-position-horizontal-relative:page;width:119.4pt;height:18.85pt;z-index:2522163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800" w:lineRule="exact"/>
        <w:rPr/>
      </w:pPr>
      <w:r>
        <w:rPr>
          <w:position w:val="-36"/>
        </w:rPr>
        <w:drawing>
          <wp:inline distT="0" distB="0" distL="0" distR="0">
            <wp:extent cx="6086475" cy="1143000"/>
            <wp:effectExtent l="0" t="0" r="0" b="0"/>
            <wp:docPr id="164" name="IM 164"/>
            <wp:cNvGraphicFramePr/>
            <a:graphic>
              <a:graphicData uri="http://schemas.openxmlformats.org/drawingml/2006/picture">
                <pic:pic>
                  <pic:nvPicPr>
                    <pic:cNvPr id="164" name="IM 164"/>
                    <pic:cNvPicPr/>
                  </pic:nvPicPr>
                  <pic:blipFill>
                    <a:blip r:embed="rId210"/>
                    <a:stretch>
                      <a:fillRect/>
                    </a:stretch>
                  </pic:blipFill>
                  <pic:spPr>
                    <a:xfrm rot="0">
                      <a:off x="0" y="0"/>
                      <a:ext cx="6086475" cy="1143000"/>
                    </a:xfrm>
                    <a:prstGeom prst="rect">
                      <a:avLst/>
                    </a:prstGeom>
                  </pic:spPr>
                </pic:pic>
              </a:graphicData>
            </a:graphic>
          </wp:inline>
        </w:drawing>
      </w:r>
    </w:p>
    <w:p>
      <w:pPr>
        <w:spacing w:line="1800" w:lineRule="exact"/>
        <w:sectPr>
          <w:headerReference w:type="default" r:id="rId57"/>
          <w:footerReference w:type="default" r:id="rId209"/>
          <w:pgSz w:w="11900" w:h="16840"/>
          <w:pgMar w:top="642" w:right="0" w:bottom="340" w:left="0" w:header="326" w:footer="93" w:gutter="0"/>
        </w:sectPr>
        <w:rPr/>
      </w:pPr>
    </w:p>
    <w:p>
      <w:pPr>
        <w:pStyle w:val="BodyText"/>
        <w:spacing w:line="277" w:lineRule="auto"/>
        <w:rPr/>
      </w:pPr>
      <w:r>
        <w:pict>
          <v:shape id="_x0000_s1058" style="position:absolute;margin-left:491.92pt;margin-top:44.1055pt;mso-position-vertical-relative:page;mso-position-horizontal-relative:page;width:119.4pt;height:18.85pt;z-index:252225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5040" w:lineRule="exact"/>
        <w:rPr/>
      </w:pPr>
      <w:r>
        <w:pict>
          <v:shape id="_x0000_s1060" style="position:absolute;margin-left:86.92pt;margin-top:472.067pt;mso-position-vertical-relative:text;mso-position-horizontal-relative:text;width:119.4pt;height:18.85pt;z-index:252223488;rotation:330;" fillcolor="#404040" filled="true" stroked="false" type="#_x0000_t136">
            <v:fill opacity="0.400000"/>
            <v:textpath style="font-family:&quot;STSong&quot;;font-size:20;v-text-kern:t;mso-text-shadow:auto" string="仅供内部审核"/>
          </v:shape>
        </w:pict>
      </w:r>
      <w:r>
        <w:pict>
          <v:shape id="_x0000_s1062" style="position:absolute;margin-left:-13.08pt;margin-top:228.067pt;mso-position-vertical-relative:text;mso-position-horizontal-relative:text;width:119.4pt;height:18.85pt;z-index:252224512;rotation:330;" fillcolor="#404040" filled="true" stroked="false" type="#_x0000_t136">
            <v:fill opacity="0.400000"/>
            <v:textpath style="font-family:&quot;STSong&quot;;font-size:20;v-text-kern:t;mso-text-shadow:auto" string="仅供内部审核"/>
          </v:shape>
        </w:pict>
      </w:r>
      <w:r>
        <w:pict>
          <v:shape id="_x0000_s1064" style="position:absolute;margin-left:391.92pt;margin-top:228.067pt;mso-position-vertical-relative:text;mso-position-horizontal-relative:text;width:119.4pt;height:18.85pt;z-index:252226560;rotation:330;" fillcolor="#404040" filled="true" stroked="false" type="#_x0000_t136">
            <v:fill opacity="0.400000"/>
            <v:textpath style="font-family:&quot;STSong&quot;;font-size:20;v-text-kern:t;mso-text-shadow:auto" string="仅供内部审核"/>
          </v:shape>
        </w:pict>
      </w:r>
      <w:r>
        <w:pict>
          <v:shape id="_x0000_s1066" style="position:absolute;margin-left:-13.08pt;margin-top:716.067pt;mso-position-vertical-relative:text;mso-position-horizontal-relative:text;width:119.4pt;height:18.85pt;z-index:252227584;rotation:330;" fillcolor="#404040" filled="true" stroked="false" type="#_x0000_t136">
            <v:fill opacity="0.400000"/>
            <v:textpath style="font-family:&quot;STSong&quot;;font-size:20;v-text-kern:t;mso-text-shadow:auto" string="仅供内部审核"/>
          </v:shape>
        </w:pict>
      </w:r>
      <w:r>
        <w:pict>
          <v:shape id="_x0000_s1068" style="position:absolute;margin-left:491.92pt;margin-top:472.067pt;mso-position-vertical-relative:text;mso-position-horizontal-relative:text;width:119.4pt;height:18.85pt;z-index:252228608;rotation:330;" fillcolor="#404040" filled="true" stroked="false" type="#_x0000_t136">
            <v:fill opacity="0.400000"/>
            <v:textpath style="font-family:&quot;STSong&quot;;font-size:20;v-text-kern:t;mso-text-shadow:auto" string="仅供内部审核"/>
          </v:shape>
        </w:pict>
      </w:r>
      <w:r>
        <w:pict>
          <v:shape id="_x0000_s1070" style="position:absolute;margin-left:391.92pt;margin-top:716.067pt;mso-position-vertical-relative:text;mso-position-horizontal-relative:text;width:119.4pt;height:18.85pt;z-index:2522296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219825" cy="9550449"/>
            <wp:effectExtent l="0" t="0" r="0" b="0"/>
            <wp:docPr id="166" name="IM 166"/>
            <wp:cNvGraphicFramePr/>
            <a:graphic>
              <a:graphicData uri="http://schemas.openxmlformats.org/drawingml/2006/picture">
                <pic:pic>
                  <pic:nvPicPr>
                    <pic:cNvPr id="166" name="IM 166"/>
                    <pic:cNvPicPr/>
                  </pic:nvPicPr>
                  <pic:blipFill>
                    <a:blip r:embed="rId212"/>
                    <a:stretch>
                      <a:fillRect/>
                    </a:stretch>
                  </pic:blipFill>
                  <pic:spPr>
                    <a:xfrm rot="0">
                      <a:off x="0" y="0"/>
                      <a:ext cx="6219825" cy="9550449"/>
                    </a:xfrm>
                    <a:prstGeom prst="rect">
                      <a:avLst/>
                    </a:prstGeom>
                  </pic:spPr>
                </pic:pic>
              </a:graphicData>
            </a:graphic>
          </wp:inline>
        </w:drawing>
      </w:r>
    </w:p>
    <w:p>
      <w:pPr>
        <w:spacing w:line="15040" w:lineRule="exact"/>
        <w:sectPr>
          <w:headerReference w:type="default" r:id="rId54"/>
          <w:footerReference w:type="default" r:id="rId211"/>
          <w:pgSz w:w="11900" w:h="16840"/>
          <w:pgMar w:top="642" w:right="0" w:bottom="340" w:left="0" w:header="326" w:footer="93" w:gutter="0"/>
        </w:sectPr>
        <w:rPr/>
      </w:pPr>
    </w:p>
    <w:p>
      <w:pPr>
        <w:pStyle w:val="BodyText"/>
        <w:spacing w:line="277" w:lineRule="auto"/>
        <w:rPr/>
      </w:pPr>
      <w:r>
        <w:pict>
          <v:shape id="_x0000_s1072" style="position:absolute;margin-left:491.92pt;margin-top:44.1055pt;mso-position-vertical-relative:page;mso-position-horizontal-relative:page;width:119.4pt;height:18.85pt;z-index:2522306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935" w:lineRule="exact"/>
        <w:rPr/>
      </w:pPr>
      <w:r>
        <w:rPr>
          <w:position w:val="-38"/>
        </w:rPr>
        <w:drawing>
          <wp:inline distT="0" distB="0" distL="0" distR="0">
            <wp:extent cx="6219825" cy="1228725"/>
            <wp:effectExtent l="0" t="0" r="0" b="0"/>
            <wp:docPr id="168" name="IM 168"/>
            <wp:cNvGraphicFramePr/>
            <a:graphic>
              <a:graphicData uri="http://schemas.openxmlformats.org/drawingml/2006/picture">
                <pic:pic>
                  <pic:nvPicPr>
                    <pic:cNvPr id="168" name="IM 168"/>
                    <pic:cNvPicPr/>
                  </pic:nvPicPr>
                  <pic:blipFill>
                    <a:blip r:embed="rId214"/>
                    <a:stretch>
                      <a:fillRect/>
                    </a:stretch>
                  </pic:blipFill>
                  <pic:spPr>
                    <a:xfrm rot="0">
                      <a:off x="0" y="0"/>
                      <a:ext cx="6219825" cy="1228725"/>
                    </a:xfrm>
                    <a:prstGeom prst="rect">
                      <a:avLst/>
                    </a:prstGeom>
                  </pic:spPr>
                </pic:pic>
              </a:graphicData>
            </a:graphic>
          </wp:inline>
        </w:drawing>
      </w:r>
    </w:p>
    <w:p>
      <w:pPr>
        <w:spacing w:line="1935" w:lineRule="exact"/>
        <w:sectPr>
          <w:headerReference w:type="default" r:id="rId57"/>
          <w:footerReference w:type="default" r:id="rId213"/>
          <w:pgSz w:w="11900" w:h="16840"/>
          <w:pgMar w:top="642" w:right="0" w:bottom="340" w:left="0" w:header="326" w:footer="93" w:gutter="0"/>
        </w:sectPr>
        <w:rPr/>
      </w:pPr>
    </w:p>
    <w:p>
      <w:pPr>
        <w:pStyle w:val="BodyText"/>
        <w:spacing w:line="277" w:lineRule="auto"/>
        <w:rPr/>
      </w:pPr>
      <w:r>
        <w:pict>
          <v:shape id="_x0000_s1074" style="position:absolute;margin-left:491.92pt;margin-top:44.1055pt;mso-position-vertical-relative:page;mso-position-horizontal-relative:page;width:119.4pt;height:18.85pt;z-index:252237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11625" w:lineRule="exact"/>
        <w:rPr/>
      </w:pPr>
      <w:r>
        <w:pict>
          <v:shape id="_x0000_s1076" style="position:absolute;margin-left:86.92pt;margin-top:472.067pt;mso-position-vertical-relative:text;mso-position-horizontal-relative:text;width:119.4pt;height:18.85pt;z-index:252238848;rotation:330;" fillcolor="#404040" filled="true" stroked="false" type="#_x0000_t136">
            <v:fill opacity="0.400000"/>
            <v:textpath style="font-family:&quot;STSong&quot;;font-size:20;v-text-kern:t;mso-text-shadow:auto" string="仅供内部审核"/>
          </v:shape>
        </w:pict>
      </w:r>
      <w:r>
        <w:pict>
          <v:shape id="_x0000_s1078" style="position:absolute;margin-left:491.92pt;margin-top:472.067pt;mso-position-vertical-relative:text;mso-position-horizontal-relative:text;width:119.4pt;height:18.85pt;z-index:252239872;rotation:330;" fillcolor="#404040" filled="true" stroked="false" type="#_x0000_t136">
            <v:fill opacity="0.400000"/>
            <v:textpath style="font-family:&quot;STSong&quot;;font-size:20;v-text-kern:t;mso-text-shadow:auto" string="仅供内部审核"/>
          </v:shape>
        </w:pict>
      </w:r>
      <w:r>
        <w:pict>
          <v:shape id="_x0000_s1080" style="position:absolute;margin-left:-13.08pt;margin-top:228.067pt;mso-position-vertical-relative:text;mso-position-horizontal-relative:text;width:119.4pt;height:18.85pt;z-index:252240896;rotation:330;" fillcolor="#404040" filled="true" stroked="false" type="#_x0000_t136">
            <v:fill opacity="0.400000"/>
            <v:textpath style="font-family:&quot;STSong&quot;;font-size:20;v-text-kern:t;mso-text-shadow:auto" string="仅供内部审核"/>
          </v:shape>
        </w:pict>
      </w:r>
      <w:r>
        <w:pict>
          <v:shape id="_x0000_s1082" style="position:absolute;margin-left:391.92pt;margin-top:228.067pt;mso-position-vertical-relative:text;mso-position-horizontal-relative:text;width:119.4pt;height:18.85pt;z-index:252241920;rotation:330;" fillcolor="#404040" filled="true" stroked="false" type="#_x0000_t136">
            <v:fill opacity="0.400000"/>
            <v:textpath style="font-family:&quot;STSong&quot;;font-size:20;v-text-kern:t;mso-text-shadow:auto" string="仅供内部审核"/>
          </v:shape>
        </w:pict>
      </w:r>
      <w:r>
        <w:rPr>
          <w:position w:val="-232"/>
        </w:rPr>
        <w:drawing>
          <wp:inline distT="0" distB="0" distL="0" distR="0">
            <wp:extent cx="6143625" cy="7381875"/>
            <wp:effectExtent l="0" t="0" r="0" b="0"/>
            <wp:docPr id="170" name="IM 170"/>
            <wp:cNvGraphicFramePr/>
            <a:graphic>
              <a:graphicData uri="http://schemas.openxmlformats.org/drawingml/2006/picture">
                <pic:pic>
                  <pic:nvPicPr>
                    <pic:cNvPr id="170" name="IM 170"/>
                    <pic:cNvPicPr/>
                  </pic:nvPicPr>
                  <pic:blipFill>
                    <a:blip r:embed="rId216"/>
                    <a:stretch>
                      <a:fillRect/>
                    </a:stretch>
                  </pic:blipFill>
                  <pic:spPr>
                    <a:xfrm rot="0">
                      <a:off x="0" y="0"/>
                      <a:ext cx="6143625" cy="7381875"/>
                    </a:xfrm>
                    <a:prstGeom prst="rect">
                      <a:avLst/>
                    </a:prstGeom>
                  </pic:spPr>
                </pic:pic>
              </a:graphicData>
            </a:graphic>
          </wp:inline>
        </w:drawing>
      </w:r>
    </w:p>
    <w:p>
      <w:pPr>
        <w:spacing w:line="11625" w:lineRule="exact"/>
        <w:sectPr>
          <w:headerReference w:type="default" r:id="rId71"/>
          <w:footerReference w:type="default" r:id="rId215"/>
          <w:pgSz w:w="11900" w:h="16840"/>
          <w:pgMar w:top="642" w:right="0" w:bottom="340" w:left="0" w:header="326" w:footer="93" w:gutter="0"/>
        </w:sectPr>
        <w:rPr/>
      </w:pPr>
    </w:p>
    <w:p>
      <w:pPr>
        <w:pStyle w:val="BodyText"/>
        <w:spacing w:line="277" w:lineRule="auto"/>
        <w:rPr/>
      </w:pPr>
      <w:r>
        <w:pict>
          <v:shape id="_x0000_s1084" style="position:absolute;margin-left:491.92pt;margin-top:44.1055pt;mso-position-vertical-relative:page;mso-position-horizontal-relative:page;width:119.4pt;height:18.85pt;z-index:2522449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086" style="position:absolute;margin-left:491.92pt;margin-top:472.067pt;mso-position-vertical-relative:text;mso-position-horizontal-relative:text;width:119.4pt;height:18.85pt;z-index:252246016;rotation:330;" fillcolor="#404040" filled="true" stroked="false" type="#_x0000_t136">
            <v:fill opacity="0.400000"/>
            <v:textpath style="font-family:&quot;STSong&quot;;font-size:20;v-text-kern:t;mso-text-shadow:auto" string="仅供内部审核"/>
          </v:shape>
        </w:pict>
      </w:r>
      <w:r>
        <w:pict>
          <v:shape id="_x0000_s1088" style="position:absolute;margin-left:391.92pt;margin-top:228.067pt;mso-position-vertical-relative:text;mso-position-horizontal-relative:text;width:119.4pt;height:18.85pt;z-index:252247040;rotation:330;" fillcolor="#404040" filled="true" stroked="false" type="#_x0000_t136">
            <v:fill opacity="0.400000"/>
            <v:textpath style="font-family:&quot;STSong&quot;;font-size:20;v-text-kern:t;mso-text-shadow:auto" string="仅供内部审核"/>
          </v:shape>
        </w:pict>
      </w:r>
      <w:r>
        <w:pict>
          <v:shape id="_x0000_s1090" style="position:absolute;margin-left:86.92pt;margin-top:472.067pt;mso-position-vertical-relative:text;mso-position-horizontal-relative:text;width:119.4pt;height:18.85pt;z-index:252248064;rotation:330;" fillcolor="#404040" filled="true" stroked="false" type="#_x0000_t136">
            <v:fill opacity="0.400000"/>
            <v:textpath style="font-family:&quot;STSong&quot;;font-size:20;v-text-kern:t;mso-text-shadow:auto" string="仅供内部审核"/>
          </v:shape>
        </w:pict>
      </w:r>
      <w:r>
        <w:pict>
          <v:shape id="_x0000_s1092" style="position:absolute;margin-left:-13.08pt;margin-top:716.067pt;mso-position-vertical-relative:text;mso-position-horizontal-relative:text;width:119.4pt;height:18.85pt;z-index:252249088;rotation:330;" fillcolor="#404040" filled="true" stroked="false" type="#_x0000_t136">
            <v:fill opacity="0.400000"/>
            <v:textpath style="font-family:&quot;STSong&quot;;font-size:20;v-text-kern:t;mso-text-shadow:auto" string="仅供内部审核"/>
          </v:shape>
        </w:pict>
      </w:r>
      <w:r>
        <w:pict>
          <v:shape id="_x0000_s1094" style="position:absolute;margin-left:-13.08pt;margin-top:228.067pt;mso-position-vertical-relative:text;mso-position-horizontal-relative:text;width:119.4pt;height:18.85pt;z-index:252250112;rotation:330;" fillcolor="#404040" filled="true" stroked="false" type="#_x0000_t136">
            <v:fill opacity="0.400000"/>
            <v:textpath style="font-family:&quot;STSong&quot;;font-size:20;v-text-kern:t;mso-text-shadow:auto" string="仅供内部审核"/>
          </v:shape>
        </w:pict>
      </w:r>
      <w:r>
        <w:pict>
          <v:shape id="_x0000_s1096" style="position:absolute;margin-left:391.92pt;margin-top:716.067pt;mso-position-vertical-relative:text;mso-position-horizontal-relative:text;width:119.4pt;height:18.85pt;z-index:2522511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72" name="IM 172"/>
            <wp:cNvGraphicFramePr/>
            <a:graphic>
              <a:graphicData uri="http://schemas.openxmlformats.org/drawingml/2006/picture">
                <pic:pic>
                  <pic:nvPicPr>
                    <pic:cNvPr id="172" name="IM 172"/>
                    <pic:cNvPicPr/>
                  </pic:nvPicPr>
                  <pic:blipFill>
                    <a:blip r:embed="rId218"/>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17"/>
          <w:pgSz w:w="11900" w:h="16840"/>
          <w:pgMar w:top="642" w:right="0" w:bottom="340" w:left="0" w:header="326" w:footer="93" w:gutter="0"/>
        </w:sectPr>
        <w:rPr/>
      </w:pPr>
    </w:p>
    <w:p>
      <w:pPr>
        <w:pStyle w:val="BodyText"/>
        <w:spacing w:line="277" w:lineRule="auto"/>
        <w:rPr/>
      </w:pPr>
      <w:r>
        <w:pict>
          <v:shape id="_x0000_s1098" style="position:absolute;margin-left:491.92pt;margin-top:44.1055pt;mso-position-vertical-relative:page;mso-position-horizontal-relative:page;width:119.4pt;height:18.85pt;z-index:2522521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174" name="IM 174"/>
            <wp:cNvGraphicFramePr/>
            <a:graphic>
              <a:graphicData uri="http://schemas.openxmlformats.org/drawingml/2006/picture">
                <pic:pic>
                  <pic:nvPicPr>
                    <pic:cNvPr id="174" name="IM 174"/>
                    <pic:cNvPicPr/>
                  </pic:nvPicPr>
                  <pic:blipFill>
                    <a:blip r:embed="rId220"/>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219"/>
          <w:pgSz w:w="11900" w:h="16840"/>
          <w:pgMar w:top="642" w:right="0" w:bottom="340" w:left="0" w:header="326" w:footer="93" w:gutter="0"/>
        </w:sectPr>
        <w:rPr/>
      </w:pPr>
    </w:p>
    <w:p>
      <w:pPr>
        <w:pStyle w:val="BodyText"/>
        <w:spacing w:line="277" w:lineRule="auto"/>
        <w:rPr/>
      </w:pPr>
      <w:r>
        <w:pict>
          <v:shape id="_x0000_s1100" style="position:absolute;margin-left:491.92pt;margin-top:44.1055pt;mso-position-vertical-relative:page;mso-position-horizontal-relative:page;width:119.4pt;height:18.85pt;z-index:2522634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1102" style="position:absolute;margin-left:391.92pt;margin-top:228.067pt;mso-position-vertical-relative:text;mso-position-horizontal-relative:text;width:119.4pt;height:18.85pt;z-index:252259328;rotation:330;" fillcolor="#404040" filled="true" stroked="false" type="#_x0000_t136">
            <v:fill opacity="0.400000"/>
            <v:textpath style="font-family:&quot;STSong&quot;;font-size:20;v-text-kern:t;mso-text-shadow:auto" string="仅供内部审核"/>
          </v:shape>
        </w:pict>
      </w:r>
      <w:r>
        <w:pict>
          <v:shape id="_x0000_s1104" style="position:absolute;margin-left:-13.08pt;margin-top:228.067pt;mso-position-vertical-relative:text;mso-position-horizontal-relative:text;width:119.4pt;height:18.85pt;z-index:252260352;rotation:330;" fillcolor="#404040" filled="true" stroked="false" type="#_x0000_t136">
            <v:fill opacity="0.400000"/>
            <v:textpath style="font-family:&quot;STSong&quot;;font-size:20;v-text-kern:t;mso-text-shadow:auto" string="仅供内部审核"/>
          </v:shape>
        </w:pict>
      </w:r>
      <w:r>
        <w:pict>
          <v:shape id="_x0000_s1106" style="position:absolute;margin-left:86.92pt;margin-top:472.067pt;mso-position-vertical-relative:text;mso-position-horizontal-relative:text;width:119.4pt;height:18.85pt;z-index:252261376;rotation:330;" fillcolor="#404040" filled="true" stroked="false" type="#_x0000_t136">
            <v:fill opacity="0.400000"/>
            <v:textpath style="font-family:&quot;STSong&quot;;font-size:20;v-text-kern:t;mso-text-shadow:auto" string="仅供内部审核"/>
          </v:shape>
        </w:pict>
      </w:r>
      <w:r>
        <w:pict>
          <v:shape id="_x0000_s1108" style="position:absolute;margin-left:491.92pt;margin-top:472.067pt;mso-position-vertical-relative:text;mso-position-horizontal-relative:text;width:119.4pt;height:18.85pt;z-index:252262400;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176" name="IM 176"/>
            <wp:cNvGraphicFramePr/>
            <a:graphic>
              <a:graphicData uri="http://schemas.openxmlformats.org/drawingml/2006/picture">
                <pic:pic>
                  <pic:nvPicPr>
                    <pic:cNvPr id="176" name="IM 176"/>
                    <pic:cNvPicPr/>
                  </pic:nvPicPr>
                  <pic:blipFill>
                    <a:blip r:embed="rId222"/>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221"/>
          <w:pgSz w:w="11900" w:h="16840"/>
          <w:pgMar w:top="642" w:right="0" w:bottom="340" w:left="0" w:header="326" w:footer="93" w:gutter="0"/>
        </w:sectPr>
        <w:rPr/>
      </w:pPr>
    </w:p>
    <w:p>
      <w:pPr>
        <w:pStyle w:val="BodyText"/>
        <w:spacing w:line="277" w:lineRule="auto"/>
        <w:rPr/>
      </w:pPr>
      <w:r>
        <w:pict>
          <v:shape id="_x0000_s1110" style="position:absolute;margin-left:491.92pt;margin-top:44.1055pt;mso-position-vertical-relative:page;mso-position-horizontal-relative:page;width:119.4pt;height:18.85pt;z-index:2522664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1385" w:lineRule="exact"/>
        <w:rPr/>
      </w:pPr>
      <w:r>
        <w:pict>
          <v:shape id="_x0000_s1112" style="position:absolute;margin-left:391.92pt;margin-top:228.067pt;mso-position-vertical-relative:text;mso-position-horizontal-relative:text;width:119.4pt;height:18.85pt;z-index:252267520;rotation:330;" fillcolor="#404040" filled="true" stroked="false" type="#_x0000_t136">
            <v:fill opacity="0.400000"/>
            <v:textpath style="font-family:&quot;STSong&quot;;font-size:20;v-text-kern:t;mso-text-shadow:auto" string="仅供内部审核"/>
          </v:shape>
        </w:pict>
      </w:r>
      <w:r>
        <w:pict>
          <v:shape id="_x0000_s1114" style="position:absolute;margin-left:-13.08pt;margin-top:228.067pt;mso-position-vertical-relative:text;mso-position-horizontal-relative:text;width:119.4pt;height:18.85pt;z-index:252268544;rotation:330;" fillcolor="#404040" filled="true" stroked="false" type="#_x0000_t136">
            <v:fill opacity="0.400000"/>
            <v:textpath style="font-family:&quot;STSong&quot;;font-size:20;v-text-kern:t;mso-text-shadow:auto" string="仅供内部审核"/>
          </v:shape>
        </w:pict>
      </w:r>
      <w:r>
        <w:pict>
          <v:shape id="_x0000_s1116" style="position:absolute;margin-left:491.92pt;margin-top:472.067pt;mso-position-vertical-relative:text;mso-position-horizontal-relative:text;width:119.4pt;height:18.85pt;z-index:252269568;rotation:330;" fillcolor="#404040" filled="true" stroked="false" type="#_x0000_t136">
            <v:fill opacity="0.400000"/>
            <v:textpath style="font-family:&quot;STSong&quot;;font-size:20;v-text-kern:t;mso-text-shadow:auto" string="仅供内部审核"/>
          </v:shape>
        </w:pict>
      </w:r>
      <w:r>
        <w:pict>
          <v:shape id="_x0000_s1118" style="position:absolute;margin-left:86.92pt;margin-top:472.067pt;mso-position-vertical-relative:text;mso-position-horizontal-relative:text;width:119.4pt;height:18.85pt;z-index:252270592;rotation:330;" fillcolor="#404040" filled="true" stroked="false" type="#_x0000_t136">
            <v:fill opacity="0.400000"/>
            <v:textpath style="font-family:&quot;STSong&quot;;font-size:20;v-text-kern:t;mso-text-shadow:auto" string="仅供内部审核"/>
          </v:shape>
        </w:pict>
      </w:r>
      <w:r>
        <w:rPr>
          <w:position w:val="-227"/>
        </w:rPr>
        <w:drawing>
          <wp:inline distT="0" distB="0" distL="0" distR="0">
            <wp:extent cx="6086475" cy="7229475"/>
            <wp:effectExtent l="0" t="0" r="0" b="0"/>
            <wp:docPr id="178" name="IM 178"/>
            <wp:cNvGraphicFramePr/>
            <a:graphic>
              <a:graphicData uri="http://schemas.openxmlformats.org/drawingml/2006/picture">
                <pic:pic>
                  <pic:nvPicPr>
                    <pic:cNvPr id="178" name="IM 178"/>
                    <pic:cNvPicPr/>
                  </pic:nvPicPr>
                  <pic:blipFill>
                    <a:blip r:embed="rId224"/>
                    <a:stretch>
                      <a:fillRect/>
                    </a:stretch>
                  </pic:blipFill>
                  <pic:spPr>
                    <a:xfrm rot="0">
                      <a:off x="0" y="0"/>
                      <a:ext cx="6086475" cy="7229475"/>
                    </a:xfrm>
                    <a:prstGeom prst="rect">
                      <a:avLst/>
                    </a:prstGeom>
                  </pic:spPr>
                </pic:pic>
              </a:graphicData>
            </a:graphic>
          </wp:inline>
        </w:drawing>
      </w:r>
    </w:p>
    <w:p>
      <w:pPr>
        <w:spacing w:line="11385" w:lineRule="exact"/>
        <w:sectPr>
          <w:footerReference w:type="default" r:id="rId223"/>
          <w:pgSz w:w="11900" w:h="16840"/>
          <w:pgMar w:top="642" w:right="0" w:bottom="340" w:left="0" w:header="326" w:footer="93" w:gutter="0"/>
        </w:sectPr>
        <w:rPr/>
      </w:pPr>
    </w:p>
    <w:p>
      <w:pPr>
        <w:pStyle w:val="BodyText"/>
        <w:spacing w:line="277" w:lineRule="auto"/>
        <w:rPr/>
      </w:pPr>
      <w:r>
        <w:pict>
          <v:shape id="_x0000_s1120" style="position:absolute;margin-left:491.92pt;margin-top:44.1055pt;mso-position-vertical-relative:page;mso-position-horizontal-relative:page;width:119.4pt;height:18.85pt;z-index:2522757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9345" w:lineRule="exact"/>
        <w:rPr/>
      </w:pPr>
      <w:r>
        <w:pict>
          <v:shape id="_x0000_s1122" style="position:absolute;margin-left:391.92pt;margin-top:228.067pt;mso-position-vertical-relative:text;mso-position-horizontal-relative:text;width:119.4pt;height:18.85pt;z-index:252273664;rotation:330;" fillcolor="#404040" filled="true" stroked="false" type="#_x0000_t136">
            <v:fill opacity="0.400000"/>
            <v:textpath style="font-family:&quot;STSong&quot;;font-size:20;v-text-kern:t;mso-text-shadow:auto" string="仅供内部审核"/>
          </v:shape>
        </w:pict>
      </w:r>
      <w:r>
        <w:pict>
          <v:shape id="_x0000_s1124" style="position:absolute;margin-left:86.92pt;margin-top:472.067pt;mso-position-vertical-relative:text;mso-position-horizontal-relative:text;width:119.4pt;height:18.85pt;z-index:252274688;rotation:330;" fillcolor="#404040" filled="true" stroked="false" type="#_x0000_t136">
            <v:fill opacity="0.400000"/>
            <v:textpath style="font-family:&quot;STSong&quot;;font-size:20;v-text-kern:t;mso-text-shadow:auto" string="仅供内部审核"/>
          </v:shape>
        </w:pict>
      </w:r>
      <w:r>
        <w:pict>
          <v:shape id="_x0000_s1126" style="position:absolute;margin-left:491.92pt;margin-top:472.067pt;mso-position-vertical-relative:text;mso-position-horizontal-relative:text;width:119.4pt;height:18.85pt;z-index:252276736;rotation:330;" fillcolor="#404040" filled="true" stroked="false" type="#_x0000_t136">
            <v:fill opacity="0.400000"/>
            <v:textpath style="font-family:&quot;STSong&quot;;font-size:20;v-text-kern:t;mso-text-shadow:auto" string="仅供内部审核"/>
          </v:shape>
        </w:pict>
      </w:r>
      <w:r>
        <w:pict>
          <v:shape id="_x0000_s1128" style="position:absolute;margin-left:-13.08pt;margin-top:228.067pt;mso-position-vertical-relative:text;mso-position-horizontal-relative:text;width:119.4pt;height:18.85pt;z-index:252277760;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6086475" cy="5934075"/>
            <wp:effectExtent l="0" t="0" r="0" b="0"/>
            <wp:docPr id="180" name="IM 180"/>
            <wp:cNvGraphicFramePr/>
            <a:graphic>
              <a:graphicData uri="http://schemas.openxmlformats.org/drawingml/2006/picture">
                <pic:pic>
                  <pic:nvPicPr>
                    <pic:cNvPr id="180" name="IM 180"/>
                    <pic:cNvPicPr/>
                  </pic:nvPicPr>
                  <pic:blipFill>
                    <a:blip r:embed="rId226"/>
                    <a:stretch>
                      <a:fillRect/>
                    </a:stretch>
                  </pic:blipFill>
                  <pic:spPr>
                    <a:xfrm rot="0">
                      <a:off x="0" y="0"/>
                      <a:ext cx="6086475" cy="5934075"/>
                    </a:xfrm>
                    <a:prstGeom prst="rect">
                      <a:avLst/>
                    </a:prstGeom>
                  </pic:spPr>
                </pic:pic>
              </a:graphicData>
            </a:graphic>
          </wp:inline>
        </w:drawing>
      </w:r>
    </w:p>
    <w:p>
      <w:pPr>
        <w:spacing w:line="9345" w:lineRule="exact"/>
        <w:sectPr>
          <w:footerReference w:type="default" r:id="rId225"/>
          <w:pgSz w:w="11900" w:h="16840"/>
          <w:pgMar w:top="642" w:right="0" w:bottom="340" w:left="0" w:header="326" w:footer="93" w:gutter="0"/>
        </w:sectPr>
        <w:rPr/>
      </w:pPr>
    </w:p>
    <w:p>
      <w:pPr>
        <w:pStyle w:val="BodyText"/>
        <w:spacing w:line="267" w:lineRule="auto"/>
        <w:rPr/>
      </w:pPr>
      <w:r>
        <w:pict>
          <v:shape id="_x0000_s1130" style="position:absolute;margin-left:312.92pt;margin-top:45.1055pt;mso-position-vertical-relative:page;mso-position-horizontal-relative:page;width:119.4pt;height:18.85pt;z-index:252281856;rotation:330;" o:allowincell="f" fillcolor="#404040" filled="true" stroked="false" type="#_x0000_t136">
            <v:fill opacity="0.400000"/>
            <v:textpath style="font-family:&quot;STSong&quot;;font-size:20;v-text-kern:t;mso-text-shadow:auto" string="仅供内部审核"/>
          </v:shape>
        </w:pict>
      </w:r>
      <w:r>
        <w:pict>
          <v:shape id="_x0000_s1132" style="position:absolute;margin-left:638.92pt;margin-top:45.1055pt;mso-position-vertical-relative:page;mso-position-horizontal-relative:page;width:119.4pt;height:18.85pt;z-index:25228390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1134" style="position:absolute;margin-left:86.92pt;margin-top:228.073pt;mso-position-vertical-relative:text;mso-position-horizontal-relative:text;width:119.4pt;height:18.85pt;z-index:252280832;rotation:330;" fillcolor="#404040" filled="true" stroked="false" type="#_x0000_t136">
            <v:fill opacity="0.400000"/>
            <v:textpath style="font-family:&quot;STSong&quot;;font-size:20;v-text-kern:t;mso-text-shadow:auto" string="仅供内部审核"/>
          </v:shape>
        </w:pict>
      </w:r>
      <w:r>
        <w:pict>
          <v:shape id="_x0000_s1136" style="position:absolute;margin-left:-45.0434pt;margin-top:347.362pt;mso-position-vertical-relative:text;mso-position-horizontal-relative:text;width:609.35pt;height:22.25pt;z-index:252282880;rotation:330;" fillcolor="#404040" filled="true" stroked="false" type="#_x0000_t136">
            <v:fill opacity="0.400000"/>
            <v:textpath style="font-family:&quot;STSong&quot;;font-size:20;v-text-kern:t;mso-text-shadow:auto" string="仅供内部审核                                                                          仅供内部审核"/>
          </v:shape>
        </w:pict>
      </w:r>
      <w:r>
        <w:pict>
          <v:shape id="_x0000_s1138" style="position:absolute;margin-left:280.957pt;margin-top:347.362pt;mso-position-vertical-relative:text;mso-position-horizontal-relative:text;width:609.35pt;height:22.25pt;z-index:252284928;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182" name="IM 182"/>
            <wp:cNvGraphicFramePr/>
            <a:graphic>
              <a:graphicData uri="http://schemas.openxmlformats.org/drawingml/2006/picture">
                <pic:pic>
                  <pic:nvPicPr>
                    <pic:cNvPr id="182" name="IM 182"/>
                    <pic:cNvPicPr/>
                  </pic:nvPicPr>
                  <pic:blipFill>
                    <a:blip r:embed="rId228"/>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227"/>
          <w:pgSz w:w="16840" w:h="11900"/>
          <w:pgMar w:top="642" w:right="0" w:bottom="340" w:left="0" w:header="326" w:footer="91" w:gutter="0"/>
        </w:sectPr>
        <w:rPr/>
      </w:pPr>
    </w:p>
    <w:p>
      <w:pPr>
        <w:pStyle w:val="BodyText"/>
        <w:spacing w:line="267" w:lineRule="auto"/>
        <w:rPr/>
      </w:pPr>
      <w:r>
        <w:pict>
          <v:shape id="_x0000_s1140" style="position:absolute;margin-left:638.92pt;margin-top:45.1055pt;mso-position-vertical-relative:page;mso-position-horizontal-relative:page;width:119.4pt;height:18.85pt;z-index:252289024;rotation:330;" o:allowincell="f" fillcolor="#404040" filled="true" stroked="false" type="#_x0000_t136">
            <v:fill opacity="0.400000"/>
            <v:textpath style="font-family:&quot;STSong&quot;;font-size:20;v-text-kern:t;mso-text-shadow:auto" string="仅供内部审核"/>
          </v:shape>
        </w:pict>
      </w:r>
      <w:r>
        <w:pict>
          <v:shape id="_x0000_s1142" style="position:absolute;margin-left:312.92pt;margin-top:45.1055pt;mso-position-vertical-relative:page;mso-position-horizontal-relative:page;width:119.4pt;height:18.85pt;z-index:25229004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515" w:lineRule="exact"/>
        <w:rPr/>
      </w:pPr>
      <w:r>
        <w:pict>
          <v:shape id="_x0000_s1144" style="position:absolute;margin-left:-45.0434pt;margin-top:347.362pt;mso-position-vertical-relative:text;mso-position-horizontal-relative:text;width:609.35pt;height:22.25pt;z-index:252288000;rotation:330;" fillcolor="#404040" filled="true" stroked="false" type="#_x0000_t136">
            <v:fill opacity="0.400000"/>
            <v:textpath style="font-family:&quot;STSong&quot;;font-size:20;v-text-kern:t;mso-text-shadow:auto" string="仅供内部审核                                                                          仅供内部审核"/>
          </v:shape>
        </w:pict>
      </w:r>
      <w:r>
        <w:pict>
          <v:shape id="_x0000_s1146" style="position:absolute;margin-left:86.92pt;margin-top:228.073pt;mso-position-vertical-relative:text;mso-position-horizontal-relative:text;width:119.4pt;height:18.85pt;z-index:252291072;rotation:330;" fillcolor="#404040" filled="true" stroked="false" type="#_x0000_t136">
            <v:fill opacity="0.400000"/>
            <v:textpath style="font-family:&quot;STSong&quot;;font-size:20;v-text-kern:t;mso-text-shadow:auto" string="仅供内部审核"/>
          </v:shape>
        </w:pict>
      </w:r>
      <w:r>
        <w:rPr>
          <w:position w:val="-150"/>
        </w:rPr>
        <w:drawing>
          <wp:inline distT="0" distB="0" distL="0" distR="0">
            <wp:extent cx="7210425" cy="4772025"/>
            <wp:effectExtent l="0" t="0" r="0" b="0"/>
            <wp:docPr id="184" name="IM 184"/>
            <wp:cNvGraphicFramePr/>
            <a:graphic>
              <a:graphicData uri="http://schemas.openxmlformats.org/drawingml/2006/picture">
                <pic:pic>
                  <pic:nvPicPr>
                    <pic:cNvPr id="184" name="IM 184"/>
                    <pic:cNvPicPr/>
                  </pic:nvPicPr>
                  <pic:blipFill>
                    <a:blip r:embed="rId230"/>
                    <a:stretch>
                      <a:fillRect/>
                    </a:stretch>
                  </pic:blipFill>
                  <pic:spPr>
                    <a:xfrm rot="0">
                      <a:off x="0" y="0"/>
                      <a:ext cx="7210425" cy="4772025"/>
                    </a:xfrm>
                    <a:prstGeom prst="rect">
                      <a:avLst/>
                    </a:prstGeom>
                  </pic:spPr>
                </pic:pic>
              </a:graphicData>
            </a:graphic>
          </wp:inline>
        </w:drawing>
      </w:r>
    </w:p>
    <w:p>
      <w:pPr>
        <w:spacing w:line="7515" w:lineRule="exact"/>
        <w:sectPr>
          <w:headerReference w:type="default" r:id="rId51"/>
          <w:footerReference w:type="default" r:id="rId229"/>
          <w:pgSz w:w="16840" w:h="11900"/>
          <w:pgMar w:top="642" w:right="0" w:bottom="340" w:left="0" w:header="326" w:footer="91" w:gutter="0"/>
        </w:sectPr>
        <w:rPr/>
      </w:pPr>
    </w:p>
    <w:p>
      <w:pPr>
        <w:pStyle w:val="BodyText"/>
        <w:spacing w:line="277" w:lineRule="auto"/>
        <w:rPr/>
      </w:pPr>
      <w:r>
        <w:pict>
          <v:shape id="_x0000_s1148" style="position:absolute;margin-left:491.92pt;margin-top:44.1055pt;mso-position-vertical-relative:page;mso-position-horizontal-relative:page;width:119.4pt;height:18.85pt;z-index:2522961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1150" style="position:absolute;margin-left:-13.08pt;margin-top:228.067pt;mso-position-vertical-relative:text;mso-position-horizontal-relative:text;width:119.4pt;height:18.85pt;z-index:252295168;rotation:330;" fillcolor="#404040" filled="true" stroked="false" type="#_x0000_t136">
            <v:fill opacity="0.400000"/>
            <v:textpath style="font-family:&quot;STSong&quot;;font-size:20;v-text-kern:t;mso-text-shadow:auto" string="仅供内部审核"/>
          </v:shape>
        </w:pict>
      </w:r>
      <w:r>
        <w:pict>
          <v:shape id="_x0000_s1152" style="position:absolute;margin-left:391.92pt;margin-top:228.067pt;mso-position-vertical-relative:text;mso-position-horizontal-relative:text;width:119.4pt;height:18.85pt;z-index:252297216;rotation:330;" fillcolor="#404040" filled="true" stroked="false" type="#_x0000_t136">
            <v:fill opacity="0.400000"/>
            <v:textpath style="font-family:&quot;STSong&quot;;font-size:20;v-text-kern:t;mso-text-shadow:auto" string="仅供内部审核"/>
          </v:shape>
        </w:pict>
      </w:r>
      <w:r>
        <w:pict>
          <v:shape id="_x0000_s1154" style="position:absolute;margin-left:86.92pt;margin-top:472.067pt;mso-position-vertical-relative:text;mso-position-horizontal-relative:text;width:119.4pt;height:18.85pt;z-index:252298240;rotation:330;" fillcolor="#404040" filled="true" stroked="false" type="#_x0000_t136">
            <v:fill opacity="0.400000"/>
            <v:textpath style="font-family:&quot;STSong&quot;;font-size:20;v-text-kern:t;mso-text-shadow:auto" string="仅供内部审核"/>
          </v:shape>
        </w:pict>
      </w:r>
      <w:r>
        <w:pict>
          <v:shape id="_x0000_s1156" style="position:absolute;margin-left:-13.08pt;margin-top:716.067pt;mso-position-vertical-relative:text;mso-position-horizontal-relative:text;width:119.4pt;height:18.85pt;z-index:252299264;rotation:330;" fillcolor="#404040" filled="true" stroked="false" type="#_x0000_t136">
            <v:fill opacity="0.400000"/>
            <v:textpath style="font-family:&quot;STSong&quot;;font-size:20;v-text-kern:t;mso-text-shadow:auto" string="仅供内部审核"/>
          </v:shape>
        </w:pict>
      </w:r>
      <w:r>
        <w:pict>
          <v:shape id="_x0000_s1158" style="position:absolute;margin-left:491.92pt;margin-top:472.067pt;mso-position-vertical-relative:text;mso-position-horizontal-relative:text;width:119.4pt;height:18.85pt;z-index:252301312;rotation:330;" fillcolor="#404040" filled="true" stroked="false" type="#_x0000_t136">
            <v:fill opacity="0.400000"/>
            <v:textpath style="font-family:&quot;STSong&quot;;font-size:20;v-text-kern:t;mso-text-shadow:auto" string="仅供内部审核"/>
          </v:shape>
        </w:pict>
      </w:r>
      <w:r>
        <w:pict>
          <v:shape id="_x0000_s1160" style="position:absolute;margin-left:391.92pt;margin-top:716.067pt;mso-position-vertical-relative:text;mso-position-horizontal-relative:text;width:119.4pt;height:18.85pt;z-index:25230028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186" name="IM 186"/>
            <wp:cNvGraphicFramePr/>
            <a:graphic>
              <a:graphicData uri="http://schemas.openxmlformats.org/drawingml/2006/picture">
                <pic:pic>
                  <pic:nvPicPr>
                    <pic:cNvPr id="186" name="IM 186"/>
                    <pic:cNvPicPr/>
                  </pic:nvPicPr>
                  <pic:blipFill>
                    <a:blip r:embed="rId232"/>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231"/>
          <w:pgSz w:w="11900" w:h="16840"/>
          <w:pgMar w:top="642" w:right="0" w:bottom="340" w:left="0" w:header="326" w:footer="93" w:gutter="0"/>
        </w:sectPr>
        <w:rPr/>
      </w:pPr>
    </w:p>
    <w:p>
      <w:pPr>
        <w:pStyle w:val="BodyText"/>
        <w:spacing w:line="277" w:lineRule="auto"/>
        <w:rPr/>
      </w:pPr>
      <w:r>
        <w:pict>
          <v:shape id="_x0000_s1162" style="position:absolute;margin-left:491.92pt;margin-top:44.1055pt;mso-position-vertical-relative:page;mso-position-horizontal-relative:page;width:119.4pt;height:18.85pt;z-index:2523023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245" w:lineRule="exact"/>
        <w:rPr/>
      </w:pPr>
      <w:r>
        <w:rPr>
          <w:position w:val="-24"/>
        </w:rPr>
        <w:drawing>
          <wp:inline distT="0" distB="0" distL="0" distR="0">
            <wp:extent cx="6124575" cy="790575"/>
            <wp:effectExtent l="0" t="0" r="0" b="0"/>
            <wp:docPr id="188" name="IM 188"/>
            <wp:cNvGraphicFramePr/>
            <a:graphic>
              <a:graphicData uri="http://schemas.openxmlformats.org/drawingml/2006/picture">
                <pic:pic>
                  <pic:nvPicPr>
                    <pic:cNvPr id="188" name="IM 188"/>
                    <pic:cNvPicPr/>
                  </pic:nvPicPr>
                  <pic:blipFill>
                    <a:blip r:embed="rId234"/>
                    <a:stretch>
                      <a:fillRect/>
                    </a:stretch>
                  </pic:blipFill>
                  <pic:spPr>
                    <a:xfrm rot="0">
                      <a:off x="0" y="0"/>
                      <a:ext cx="6124575" cy="790575"/>
                    </a:xfrm>
                    <a:prstGeom prst="rect">
                      <a:avLst/>
                    </a:prstGeom>
                  </pic:spPr>
                </pic:pic>
              </a:graphicData>
            </a:graphic>
          </wp:inline>
        </w:drawing>
      </w:r>
    </w:p>
    <w:p>
      <w:pPr>
        <w:spacing w:line="1245" w:lineRule="exact"/>
        <w:sectPr>
          <w:headerReference w:type="default" r:id="rId57"/>
          <w:footerReference w:type="default" r:id="rId233"/>
          <w:pgSz w:w="11900" w:h="16840"/>
          <w:pgMar w:top="642" w:right="0" w:bottom="340" w:left="0" w:header="326" w:footer="93" w:gutter="0"/>
        </w:sectPr>
        <w:rPr/>
      </w:pPr>
    </w:p>
    <w:p>
      <w:pPr>
        <w:pStyle w:val="BodyText"/>
        <w:spacing w:line="277" w:lineRule="auto"/>
        <w:rPr/>
      </w:pPr>
      <w:r>
        <w:pict>
          <v:shape id="_x0000_s1164" style="position:absolute;margin-left:491.92pt;margin-top:44.1055pt;mso-position-vertical-relative:page;mso-position-horizontal-relative:page;width:119.4pt;height:18.85pt;z-index:2523136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1166" style="position:absolute;margin-left:391.92pt;margin-top:716.067pt;mso-position-vertical-relative:text;mso-position-horizontal-relative:text;width:119.4pt;height:18.85pt;z-index:252309504;rotation:330;" fillcolor="#404040" filled="true" stroked="false" type="#_x0000_t136">
            <v:fill opacity="0.400000"/>
            <v:textpath style="font-family:&quot;STSong&quot;;font-size:20;v-text-kern:t;mso-text-shadow:auto" string="仅供内部审核"/>
          </v:shape>
        </w:pict>
      </w:r>
      <w:r>
        <w:pict>
          <v:shape id="_x0000_s1168" style="position:absolute;margin-left:391.92pt;margin-top:228.067pt;mso-position-vertical-relative:text;mso-position-horizontal-relative:text;width:119.4pt;height:18.85pt;z-index:252310528;rotation:330;" fillcolor="#404040" filled="true" stroked="false" type="#_x0000_t136">
            <v:fill opacity="0.400000"/>
            <v:textpath style="font-family:&quot;STSong&quot;;font-size:20;v-text-kern:t;mso-text-shadow:auto" string="仅供内部审核"/>
          </v:shape>
        </w:pict>
      </w:r>
      <w:r>
        <w:pict>
          <v:shape id="_x0000_s1170" style="position:absolute;margin-left:-13.08pt;margin-top:228.067pt;mso-position-vertical-relative:text;mso-position-horizontal-relative:text;width:119.4pt;height:18.85pt;z-index:252311552;rotation:330;" fillcolor="#404040" filled="true" stroked="false" type="#_x0000_t136">
            <v:fill opacity="0.400000"/>
            <v:textpath style="font-family:&quot;STSong&quot;;font-size:20;v-text-kern:t;mso-text-shadow:auto" string="仅供内部审核"/>
          </v:shape>
        </w:pict>
      </w:r>
      <w:r>
        <w:pict>
          <v:shape id="_x0000_s1172" style="position:absolute;margin-left:-13.08pt;margin-top:716.067pt;mso-position-vertical-relative:text;mso-position-horizontal-relative:text;width:119.4pt;height:18.85pt;z-index:252312576;rotation:330;" fillcolor="#404040" filled="true" stroked="false" type="#_x0000_t136">
            <v:fill opacity="0.400000"/>
            <v:textpath style="font-family:&quot;STSong&quot;;font-size:20;v-text-kern:t;mso-text-shadow:auto" string="仅供内部审核"/>
          </v:shape>
        </w:pict>
      </w:r>
      <w:r>
        <w:pict>
          <v:shape id="_x0000_s1174" style="position:absolute;margin-left:86.92pt;margin-top:472.067pt;mso-position-vertical-relative:text;mso-position-horizontal-relative:text;width:119.4pt;height:18.85pt;z-index:252314624;rotation:330;" fillcolor="#404040" filled="true" stroked="false" type="#_x0000_t136">
            <v:fill opacity="0.400000"/>
            <v:textpath style="font-family:&quot;STSong&quot;;font-size:20;v-text-kern:t;mso-text-shadow:auto" string="仅供内部审核"/>
          </v:shape>
        </w:pict>
      </w:r>
      <w:r>
        <w:pict>
          <v:shape id="_x0000_s1176" style="position:absolute;margin-left:491.92pt;margin-top:472.067pt;mso-position-vertical-relative:text;mso-position-horizontal-relative:text;width:119.4pt;height:18.85pt;z-index:25231564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190" name="IM 190"/>
            <wp:cNvGraphicFramePr/>
            <a:graphic>
              <a:graphicData uri="http://schemas.openxmlformats.org/drawingml/2006/picture">
                <pic:pic>
                  <pic:nvPicPr>
                    <pic:cNvPr id="190" name="IM 190"/>
                    <pic:cNvPicPr/>
                  </pic:nvPicPr>
                  <pic:blipFill>
                    <a:blip r:embed="rId236"/>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235"/>
          <w:pgSz w:w="11900" w:h="16840"/>
          <w:pgMar w:top="642" w:right="0" w:bottom="340" w:left="0" w:header="326" w:footer="93" w:gutter="0"/>
        </w:sectPr>
        <w:rPr/>
      </w:pPr>
    </w:p>
    <w:p>
      <w:pPr>
        <w:pStyle w:val="BodyText"/>
        <w:spacing w:line="277" w:lineRule="auto"/>
        <w:rPr/>
      </w:pPr>
      <w:r>
        <w:pict>
          <v:shape id="_x0000_s1178" style="position:absolute;margin-left:491.92pt;margin-top:44.1055pt;mso-position-vertical-relative:page;mso-position-horizontal-relative:page;width:119.4pt;height:18.85pt;z-index:2523166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75" w:lineRule="exact"/>
        <w:rPr/>
      </w:pPr>
      <w:r>
        <w:rPr>
          <w:position w:val="-31"/>
        </w:rPr>
        <w:drawing>
          <wp:inline distT="0" distB="0" distL="0" distR="0">
            <wp:extent cx="6124575" cy="1000125"/>
            <wp:effectExtent l="0" t="0" r="0" b="0"/>
            <wp:docPr id="192" name="IM 192"/>
            <wp:cNvGraphicFramePr/>
            <a:graphic>
              <a:graphicData uri="http://schemas.openxmlformats.org/drawingml/2006/picture">
                <pic:pic>
                  <pic:nvPicPr>
                    <pic:cNvPr id="192" name="IM 192"/>
                    <pic:cNvPicPr/>
                  </pic:nvPicPr>
                  <pic:blipFill>
                    <a:blip r:embed="rId238"/>
                    <a:stretch>
                      <a:fillRect/>
                    </a:stretch>
                  </pic:blipFill>
                  <pic:spPr>
                    <a:xfrm rot="0">
                      <a:off x="0" y="0"/>
                      <a:ext cx="6124575" cy="1000125"/>
                    </a:xfrm>
                    <a:prstGeom prst="rect">
                      <a:avLst/>
                    </a:prstGeom>
                  </pic:spPr>
                </pic:pic>
              </a:graphicData>
            </a:graphic>
          </wp:inline>
        </w:drawing>
      </w:r>
    </w:p>
    <w:p>
      <w:pPr>
        <w:spacing w:line="1575" w:lineRule="exact"/>
        <w:sectPr>
          <w:headerReference w:type="default" r:id="rId57"/>
          <w:footerReference w:type="default" r:id="rId237"/>
          <w:pgSz w:w="11900" w:h="16840"/>
          <w:pgMar w:top="642" w:right="0" w:bottom="340" w:left="0" w:header="326" w:footer="93" w:gutter="0"/>
        </w:sectPr>
        <w:rPr/>
      </w:pPr>
    </w:p>
    <w:p>
      <w:pPr>
        <w:pStyle w:val="BodyText"/>
        <w:spacing w:line="277" w:lineRule="auto"/>
        <w:rPr/>
      </w:pPr>
      <w:r>
        <w:pict>
          <v:shape id="_x0000_s1180" style="position:absolute;margin-left:491.92pt;margin-top:44.1055pt;mso-position-vertical-relative:page;mso-position-horizontal-relative:page;width:119.4pt;height:18.85pt;z-index:252324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6870" w:lineRule="exact"/>
        <w:rPr/>
      </w:pPr>
      <w:r>
        <w:pict>
          <v:shape id="_x0000_s1182" style="position:absolute;margin-left:-13.08pt;margin-top:228.067pt;mso-position-vertical-relative:text;mso-position-horizontal-relative:text;width:119.4pt;height:18.85pt;z-index:252323840;rotation:330;" fillcolor="#404040" filled="true" stroked="false" type="#_x0000_t136">
            <v:fill opacity="0.400000"/>
            <v:textpath style="font-family:&quot;STSong&quot;;font-size:20;v-text-kern:t;mso-text-shadow:auto" string="仅供内部审核"/>
          </v:shape>
        </w:pict>
      </w:r>
      <w:r>
        <w:pict>
          <v:shape id="_x0000_s1184" style="position:absolute;margin-left:391.92pt;margin-top:228.067pt;mso-position-vertical-relative:text;mso-position-horizontal-relative:text;width:119.4pt;height:18.85pt;z-index:252325888;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6143625" cy="4362450"/>
            <wp:effectExtent l="0" t="0" r="0" b="0"/>
            <wp:docPr id="194" name="IM 194"/>
            <wp:cNvGraphicFramePr/>
            <a:graphic>
              <a:graphicData uri="http://schemas.openxmlformats.org/drawingml/2006/picture">
                <pic:pic>
                  <pic:nvPicPr>
                    <pic:cNvPr id="194" name="IM 194"/>
                    <pic:cNvPicPr/>
                  </pic:nvPicPr>
                  <pic:blipFill>
                    <a:blip r:embed="rId240"/>
                    <a:stretch>
                      <a:fillRect/>
                    </a:stretch>
                  </pic:blipFill>
                  <pic:spPr>
                    <a:xfrm rot="0">
                      <a:off x="0" y="0"/>
                      <a:ext cx="6143625" cy="4362450"/>
                    </a:xfrm>
                    <a:prstGeom prst="rect">
                      <a:avLst/>
                    </a:prstGeom>
                  </pic:spPr>
                </pic:pic>
              </a:graphicData>
            </a:graphic>
          </wp:inline>
        </w:drawing>
      </w:r>
    </w:p>
    <w:p>
      <w:pPr>
        <w:spacing w:line="6870" w:lineRule="exact"/>
        <w:sectPr>
          <w:headerReference w:type="default" r:id="rId64"/>
          <w:footerReference w:type="default" r:id="rId239"/>
          <w:pgSz w:w="11900" w:h="16840"/>
          <w:pgMar w:top="642" w:right="0" w:bottom="340" w:left="0" w:header="326" w:footer="91" w:gutter="0"/>
        </w:sectPr>
        <w:rPr/>
      </w:pPr>
    </w:p>
    <w:p>
      <w:pPr>
        <w:pStyle w:val="BodyText"/>
        <w:spacing w:line="277" w:lineRule="auto"/>
        <w:rPr/>
      </w:pPr>
      <w:r>
        <w:pict>
          <v:shape id="_x0000_s1186" style="position:absolute;margin-left:491.92pt;margin-top:44.1055pt;mso-position-vertical-relative:page;mso-position-horizontal-relative:page;width:119.4pt;height:18.85pt;z-index:2523371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188" style="position:absolute;margin-left:391.92pt;margin-top:716.067pt;mso-position-vertical-relative:text;mso-position-horizontal-relative:text;width:119.4pt;height:18.85pt;z-index:252331008;rotation:330;" fillcolor="#404040" filled="true" stroked="false" type="#_x0000_t136">
            <v:fill opacity="0.400000"/>
            <v:textpath style="font-family:&quot;STSong&quot;;font-size:20;v-text-kern:t;mso-text-shadow:auto" string="仅供内部审核"/>
          </v:shape>
        </w:pict>
      </w:r>
      <w:r>
        <w:pict>
          <v:shape id="_x0000_s1190" style="position:absolute;margin-left:391.92pt;margin-top:228.067pt;mso-position-vertical-relative:text;mso-position-horizontal-relative:text;width:119.4pt;height:18.85pt;z-index:252332032;rotation:330;" fillcolor="#404040" filled="true" stroked="false" type="#_x0000_t136">
            <v:fill opacity="0.400000"/>
            <v:textpath style="font-family:&quot;STSong&quot;;font-size:20;v-text-kern:t;mso-text-shadow:auto" string="仅供内部审核"/>
          </v:shape>
        </w:pict>
      </w:r>
      <w:r>
        <w:pict>
          <v:shape id="_x0000_s1192" style="position:absolute;margin-left:491.92pt;margin-top:472.067pt;mso-position-vertical-relative:text;mso-position-horizontal-relative:text;width:119.4pt;height:18.85pt;z-index:252333056;rotation:330;" fillcolor="#404040" filled="true" stroked="false" type="#_x0000_t136">
            <v:fill opacity="0.400000"/>
            <v:textpath style="font-family:&quot;STSong&quot;;font-size:20;v-text-kern:t;mso-text-shadow:auto" string="仅供内部审核"/>
          </v:shape>
        </w:pict>
      </w:r>
      <w:r>
        <w:pict>
          <v:shape id="_x0000_s1194" style="position:absolute;margin-left:-13.08pt;margin-top:716.067pt;mso-position-vertical-relative:text;mso-position-horizontal-relative:text;width:119.4pt;height:18.85pt;z-index:252334080;rotation:330;" fillcolor="#404040" filled="true" stroked="false" type="#_x0000_t136">
            <v:fill opacity="0.400000"/>
            <v:textpath style="font-family:&quot;STSong&quot;;font-size:20;v-text-kern:t;mso-text-shadow:auto" string="仅供内部审核"/>
          </v:shape>
        </w:pict>
      </w:r>
      <w:r>
        <w:pict>
          <v:shape id="_x0000_s1196" style="position:absolute;margin-left:86.92pt;margin-top:472.067pt;mso-position-vertical-relative:text;mso-position-horizontal-relative:text;width:119.4pt;height:18.85pt;z-index:252335104;rotation:330;" fillcolor="#404040" filled="true" stroked="false" type="#_x0000_t136">
            <v:fill opacity="0.400000"/>
            <v:textpath style="font-family:&quot;STSong&quot;;font-size:20;v-text-kern:t;mso-text-shadow:auto" string="仅供内部审核"/>
          </v:shape>
        </w:pict>
      </w:r>
      <w:r>
        <w:pict>
          <v:shape id="_x0000_s1198" style="position:absolute;margin-left:-13.08pt;margin-top:228.067pt;mso-position-vertical-relative:text;mso-position-horizontal-relative:text;width:119.4pt;height:18.85pt;z-index:25233612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196" name="IM 196"/>
            <wp:cNvGraphicFramePr/>
            <a:graphic>
              <a:graphicData uri="http://schemas.openxmlformats.org/drawingml/2006/picture">
                <pic:pic>
                  <pic:nvPicPr>
                    <pic:cNvPr id="196" name="IM 196"/>
                    <pic:cNvPicPr/>
                  </pic:nvPicPr>
                  <pic:blipFill>
                    <a:blip r:embed="rId242"/>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41"/>
          <w:pgSz w:w="11900" w:h="16840"/>
          <w:pgMar w:top="642" w:right="0" w:bottom="340" w:left="0" w:header="326" w:footer="93" w:gutter="0"/>
        </w:sectPr>
        <w:rPr/>
      </w:pPr>
    </w:p>
    <w:p>
      <w:pPr>
        <w:pStyle w:val="BodyText"/>
        <w:spacing w:line="277" w:lineRule="auto"/>
        <w:rPr/>
      </w:pPr>
      <w:r>
        <w:pict>
          <v:shape id="_x0000_s1200" style="position:absolute;margin-left:491.92pt;margin-top:44.1055pt;mso-position-vertical-relative:page;mso-position-horizontal-relative:page;width:119.4pt;height:18.85pt;z-index:2523381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198" name="IM 198"/>
            <wp:cNvGraphicFramePr/>
            <a:graphic>
              <a:graphicData uri="http://schemas.openxmlformats.org/drawingml/2006/picture">
                <pic:pic>
                  <pic:nvPicPr>
                    <pic:cNvPr id="198" name="IM 198"/>
                    <pic:cNvPicPr/>
                  </pic:nvPicPr>
                  <pic:blipFill>
                    <a:blip r:embed="rId244"/>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243"/>
          <w:pgSz w:w="11900" w:h="16840"/>
          <w:pgMar w:top="642" w:right="0" w:bottom="340" w:left="0" w:header="326" w:footer="93" w:gutter="0"/>
        </w:sectPr>
        <w:rPr/>
      </w:pPr>
    </w:p>
    <w:p>
      <w:pPr>
        <w:pStyle w:val="BodyText"/>
        <w:spacing w:line="277" w:lineRule="auto"/>
        <w:rPr/>
      </w:pPr>
      <w:r>
        <w:pict>
          <v:shape id="_x0000_s1202" style="position:absolute;margin-left:491.92pt;margin-top:44.1055pt;mso-position-vertical-relative:page;mso-position-horizontal-relative:page;width:119.4pt;height:18.85pt;z-index:2523494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1204" style="position:absolute;margin-left:86.92pt;margin-top:472.067pt;mso-position-vertical-relative:text;mso-position-horizontal-relative:text;width:119.4pt;height:18.85pt;z-index:252345344;rotation:330;" fillcolor="#404040" filled="true" stroked="false" type="#_x0000_t136">
            <v:fill opacity="0.400000"/>
            <v:textpath style="font-family:&quot;STSong&quot;;font-size:20;v-text-kern:t;mso-text-shadow:auto" string="仅供内部审核"/>
          </v:shape>
        </w:pict>
      </w:r>
      <w:r>
        <w:pict>
          <v:shape id="_x0000_s1206" style="position:absolute;margin-left:-13.08pt;margin-top:228.067pt;mso-position-vertical-relative:text;mso-position-horizontal-relative:text;width:119.4pt;height:18.85pt;z-index:252346368;rotation:330;" fillcolor="#404040" filled="true" stroked="false" type="#_x0000_t136">
            <v:fill opacity="0.400000"/>
            <v:textpath style="font-family:&quot;STSong&quot;;font-size:20;v-text-kern:t;mso-text-shadow:auto" string="仅供内部审核"/>
          </v:shape>
        </w:pict>
      </w:r>
      <w:r>
        <w:pict>
          <v:shape id="_x0000_s1208" style="position:absolute;margin-left:391.92pt;margin-top:228.067pt;mso-position-vertical-relative:text;mso-position-horizontal-relative:text;width:119.4pt;height:18.85pt;z-index:252347392;rotation:330;" fillcolor="#404040" filled="true" stroked="false" type="#_x0000_t136">
            <v:fill opacity="0.400000"/>
            <v:textpath style="font-family:&quot;STSong&quot;;font-size:20;v-text-kern:t;mso-text-shadow:auto" string="仅供内部审核"/>
          </v:shape>
        </w:pict>
      </w:r>
      <w:r>
        <w:pict>
          <v:shape id="_x0000_s1210" style="position:absolute;margin-left:491.92pt;margin-top:472.067pt;mso-position-vertical-relative:text;mso-position-horizontal-relative:text;width:119.4pt;height:18.85pt;z-index:252348416;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200" name="IM 200"/>
            <wp:cNvGraphicFramePr/>
            <a:graphic>
              <a:graphicData uri="http://schemas.openxmlformats.org/drawingml/2006/picture">
                <pic:pic>
                  <pic:nvPicPr>
                    <pic:cNvPr id="200" name="IM 200"/>
                    <pic:cNvPicPr/>
                  </pic:nvPicPr>
                  <pic:blipFill>
                    <a:blip r:embed="rId246"/>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245"/>
          <w:pgSz w:w="11900" w:h="16840"/>
          <w:pgMar w:top="642" w:right="0" w:bottom="340" w:left="0" w:header="326" w:footer="93" w:gutter="0"/>
        </w:sectPr>
        <w:rPr/>
      </w:pPr>
    </w:p>
    <w:p>
      <w:pPr>
        <w:pStyle w:val="BodyText"/>
        <w:spacing w:line="277" w:lineRule="auto"/>
        <w:rPr/>
      </w:pPr>
      <w:r>
        <w:pict>
          <v:shape id="_x0000_s1212" style="position:absolute;margin-left:491.92pt;margin-top:44.1055pt;mso-position-vertical-relative:page;mso-position-horizontal-relative:page;width:119.4pt;height:18.85pt;z-index:2523555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55"/>
        <w:spacing w:line="15040" w:lineRule="exact"/>
        <w:rPr/>
      </w:pPr>
      <w:r>
        <w:pict>
          <v:shape id="_x0000_s1214" style="position:absolute;margin-left:491.92pt;margin-top:472.067pt;mso-position-vertical-relative:text;mso-position-horizontal-relative:text;width:119.4pt;height:18.85pt;z-index:252352512;rotation:330;" fillcolor="#404040" filled="true" stroked="false" type="#_x0000_t136">
            <v:fill opacity="0.400000"/>
            <v:textpath style="font-family:&quot;STSong&quot;;font-size:20;v-text-kern:t;mso-text-shadow:auto" string="仅供内部审核"/>
          </v:shape>
        </w:pict>
      </w:r>
      <w:r>
        <w:pict>
          <v:shape id="_x0000_s1216" style="position:absolute;margin-left:391.92pt;margin-top:228.067pt;mso-position-vertical-relative:text;mso-position-horizontal-relative:text;width:119.4pt;height:18.85pt;z-index:252353536;rotation:330;" fillcolor="#404040" filled="true" stroked="false" type="#_x0000_t136">
            <v:fill opacity="0.400000"/>
            <v:textpath style="font-family:&quot;STSong&quot;;font-size:20;v-text-kern:t;mso-text-shadow:auto" string="仅供内部审核"/>
          </v:shape>
        </w:pict>
      </w:r>
      <w:r>
        <w:pict>
          <v:shape id="_x0000_s1218" style="position:absolute;margin-left:86.92pt;margin-top:472.067pt;mso-position-vertical-relative:text;mso-position-horizontal-relative:text;width:119.4pt;height:18.85pt;z-index:252354560;rotation:330;" fillcolor="#404040" filled="true" stroked="false" type="#_x0000_t136">
            <v:fill opacity="0.400000"/>
            <v:textpath style="font-family:&quot;STSong&quot;;font-size:20;v-text-kern:t;mso-text-shadow:auto" string="仅供内部审核"/>
          </v:shape>
        </w:pict>
      </w:r>
      <w:r>
        <w:pict>
          <v:shape id="_x0000_s1220" style="position:absolute;margin-left:391.92pt;margin-top:716.067pt;mso-position-vertical-relative:text;mso-position-horizontal-relative:text;width:119.4pt;height:18.85pt;z-index:252356608;rotation:330;" fillcolor="#404040" filled="true" stroked="false" type="#_x0000_t136">
            <v:fill opacity="0.400000"/>
            <v:textpath style="font-family:&quot;STSong&quot;;font-size:20;v-text-kern:t;mso-text-shadow:auto" string="仅供内部审核"/>
          </v:shape>
        </w:pict>
      </w:r>
      <w:r>
        <w:pict>
          <v:shape id="_x0000_s1222" style="position:absolute;margin-left:-13.08pt;margin-top:716.067pt;mso-position-vertical-relative:text;mso-position-horizontal-relative:text;width:119.4pt;height:18.85pt;z-index:252357632;rotation:330;" fillcolor="#404040" filled="true" stroked="false" type="#_x0000_t136">
            <v:fill opacity="0.400000"/>
            <v:textpath style="font-family:&quot;STSong&quot;;font-size:20;v-text-kern:t;mso-text-shadow:auto" string="仅供内部审核"/>
          </v:shape>
        </w:pict>
      </w:r>
      <w:r>
        <w:pict>
          <v:shape id="_x0000_s1224" style="position:absolute;margin-left:-13.08pt;margin-top:228.067pt;mso-position-vertical-relative:text;mso-position-horizontal-relative:text;width:119.4pt;height:18.85pt;z-index:25235865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05525" cy="9550449"/>
            <wp:effectExtent l="0" t="0" r="0" b="0"/>
            <wp:docPr id="202" name="IM 202"/>
            <wp:cNvGraphicFramePr/>
            <a:graphic>
              <a:graphicData uri="http://schemas.openxmlformats.org/drawingml/2006/picture">
                <pic:pic>
                  <pic:nvPicPr>
                    <pic:cNvPr id="202" name="IM 202"/>
                    <pic:cNvPicPr/>
                  </pic:nvPicPr>
                  <pic:blipFill>
                    <a:blip r:embed="rId248"/>
                    <a:stretch>
                      <a:fillRect/>
                    </a:stretch>
                  </pic:blipFill>
                  <pic:spPr>
                    <a:xfrm rot="0">
                      <a:off x="0" y="0"/>
                      <a:ext cx="6105525" cy="9550449"/>
                    </a:xfrm>
                    <a:prstGeom prst="rect">
                      <a:avLst/>
                    </a:prstGeom>
                  </pic:spPr>
                </pic:pic>
              </a:graphicData>
            </a:graphic>
          </wp:inline>
        </w:drawing>
      </w:r>
    </w:p>
    <w:p>
      <w:pPr>
        <w:spacing w:line="15040" w:lineRule="exact"/>
        <w:sectPr>
          <w:headerReference w:type="default" r:id="rId54"/>
          <w:footerReference w:type="default" r:id="rId247"/>
          <w:pgSz w:w="11900" w:h="16840"/>
          <w:pgMar w:top="642" w:right="0" w:bottom="340" w:left="0" w:header="326" w:footer="91" w:gutter="0"/>
        </w:sectPr>
        <w:rPr/>
      </w:pPr>
    </w:p>
    <w:p>
      <w:pPr>
        <w:pStyle w:val="BodyText"/>
        <w:spacing w:line="277" w:lineRule="auto"/>
        <w:rPr/>
      </w:pPr>
      <w:r>
        <w:pict>
          <v:shape id="_x0000_s1226" style="position:absolute;margin-left:491.92pt;margin-top:44.1055pt;mso-position-vertical-relative:page;mso-position-horizontal-relative:page;width:119.4pt;height:18.85pt;z-index:2523596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55"/>
        <w:spacing w:line="1005" w:lineRule="exact"/>
        <w:rPr/>
      </w:pPr>
      <w:r>
        <w:rPr>
          <w:position w:val="-20"/>
        </w:rPr>
        <w:drawing>
          <wp:inline distT="0" distB="0" distL="0" distR="0">
            <wp:extent cx="6105525" cy="638175"/>
            <wp:effectExtent l="0" t="0" r="0" b="0"/>
            <wp:docPr id="204" name="IM 204"/>
            <wp:cNvGraphicFramePr/>
            <a:graphic>
              <a:graphicData uri="http://schemas.openxmlformats.org/drawingml/2006/picture">
                <pic:pic>
                  <pic:nvPicPr>
                    <pic:cNvPr id="204" name="IM 204"/>
                    <pic:cNvPicPr/>
                  </pic:nvPicPr>
                  <pic:blipFill>
                    <a:blip r:embed="rId250"/>
                    <a:stretch>
                      <a:fillRect/>
                    </a:stretch>
                  </pic:blipFill>
                  <pic:spPr>
                    <a:xfrm rot="0">
                      <a:off x="0" y="0"/>
                      <a:ext cx="6105525" cy="638175"/>
                    </a:xfrm>
                    <a:prstGeom prst="rect">
                      <a:avLst/>
                    </a:prstGeom>
                  </pic:spPr>
                </pic:pic>
              </a:graphicData>
            </a:graphic>
          </wp:inline>
        </w:drawing>
      </w:r>
    </w:p>
    <w:p>
      <w:pPr>
        <w:spacing w:line="1005" w:lineRule="exact"/>
        <w:sectPr>
          <w:headerReference w:type="default" r:id="rId57"/>
          <w:footerReference w:type="default" r:id="rId249"/>
          <w:pgSz w:w="11900" w:h="16840"/>
          <w:pgMar w:top="642" w:right="0" w:bottom="340" w:left="0" w:header="326" w:footer="91" w:gutter="0"/>
        </w:sectPr>
        <w:rPr/>
      </w:pPr>
    </w:p>
    <w:p>
      <w:pPr>
        <w:pStyle w:val="BodyText"/>
        <w:spacing w:line="277" w:lineRule="auto"/>
        <w:rPr/>
      </w:pPr>
      <w:r>
        <w:pict>
          <v:shape id="_x0000_s1228" style="position:absolute;margin-left:491.92pt;margin-top:44.1055pt;mso-position-vertical-relative:page;mso-position-horizontal-relative:page;width:119.4pt;height:18.85pt;z-index:2523668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3150" w:lineRule="exact"/>
        <w:rPr/>
      </w:pPr>
      <w:r>
        <w:rPr>
          <w:position w:val="-63"/>
        </w:rPr>
        <w:drawing>
          <wp:inline distT="0" distB="0" distL="0" distR="0">
            <wp:extent cx="6086475" cy="2000250"/>
            <wp:effectExtent l="0" t="0" r="0" b="0"/>
            <wp:docPr id="206" name="IM 206"/>
            <wp:cNvGraphicFramePr/>
            <a:graphic>
              <a:graphicData uri="http://schemas.openxmlformats.org/drawingml/2006/picture">
                <pic:pic>
                  <pic:nvPicPr>
                    <pic:cNvPr id="206" name="IM 206"/>
                    <pic:cNvPicPr/>
                  </pic:nvPicPr>
                  <pic:blipFill>
                    <a:blip r:embed="rId252"/>
                    <a:stretch>
                      <a:fillRect/>
                    </a:stretch>
                  </pic:blipFill>
                  <pic:spPr>
                    <a:xfrm rot="0">
                      <a:off x="0" y="0"/>
                      <a:ext cx="6086475" cy="2000250"/>
                    </a:xfrm>
                    <a:prstGeom prst="rect">
                      <a:avLst/>
                    </a:prstGeom>
                  </pic:spPr>
                </pic:pic>
              </a:graphicData>
            </a:graphic>
          </wp:inline>
        </w:drawing>
      </w:r>
    </w:p>
    <w:p>
      <w:pPr>
        <w:spacing w:line="3150" w:lineRule="exact"/>
        <w:sectPr>
          <w:footerReference w:type="default" r:id="rId251"/>
          <w:pgSz w:w="11900" w:h="16840"/>
          <w:pgMar w:top="642" w:right="0" w:bottom="340" w:left="0" w:header="326" w:footer="93" w:gutter="0"/>
        </w:sectPr>
        <w:rPr/>
      </w:pPr>
    </w:p>
    <w:p>
      <w:pPr>
        <w:pStyle w:val="BodyText"/>
        <w:spacing w:line="267" w:lineRule="auto"/>
        <w:rPr/>
      </w:pPr>
      <w:r>
        <w:pict>
          <v:shape id="_x0000_s1230" style="position:absolute;margin-left:312.92pt;margin-top:45.1055pt;mso-position-vertical-relative:page;mso-position-horizontal-relative:page;width:119.4pt;height:18.85pt;z-index:252376064;rotation:330;" o:allowincell="f" fillcolor="#404040" filled="true" stroked="false" type="#_x0000_t136">
            <v:fill opacity="0.400000"/>
            <v:textpath style="font-family:&quot;STSong&quot;;font-size:20;v-text-kern:t;mso-text-shadow:auto" string="仅供内部审核"/>
          </v:shape>
        </w:pict>
      </w:r>
      <w:r>
        <w:pict>
          <v:shape id="_x0000_s1232" style="position:absolute;margin-left:638.92pt;margin-top:45.1055pt;mso-position-vertical-relative:page;mso-position-horizontal-relative:page;width:119.4pt;height:18.85pt;z-index:25237708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1234" style="position:absolute;margin-left:86.92pt;margin-top:228.073pt;mso-position-vertical-relative:text;mso-position-horizontal-relative:text;width:119.4pt;height:18.85pt;z-index:252375040;rotation:330;" fillcolor="#404040" filled="true" stroked="false" type="#_x0000_t136">
            <v:fill opacity="0.400000"/>
            <v:textpath style="font-family:&quot;STSong&quot;;font-size:20;v-text-kern:t;mso-text-shadow:auto" string="仅供内部审核"/>
          </v:shape>
        </w:pict>
      </w:r>
      <w:r>
        <w:pict>
          <v:shape id="_x0000_s1236" style="position:absolute;margin-left:-45.0434pt;margin-top:347.362pt;mso-position-vertical-relative:text;mso-position-horizontal-relative:text;width:609.35pt;height:22.25pt;z-index:252374016;rotation:330;" fillcolor="#404040" filled="true" stroked="false" type="#_x0000_t136">
            <v:fill opacity="0.400000"/>
            <v:textpath style="font-family:&quot;STSong&quot;;font-size:20;v-text-kern:t;mso-text-shadow:auto" string="仅供内部审核                                                                          仅供内部审核"/>
          </v:shape>
        </w:pict>
      </w:r>
      <w:r>
        <w:pict>
          <v:shape id="_x0000_s1238" style="position:absolute;margin-left:280.957pt;margin-top:347.362pt;mso-position-vertical-relative:text;mso-position-horizontal-relative:text;width:609.35pt;height:22.25pt;z-index:252378112;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208" name="IM 208"/>
            <wp:cNvGraphicFramePr/>
            <a:graphic>
              <a:graphicData uri="http://schemas.openxmlformats.org/drawingml/2006/picture">
                <pic:pic>
                  <pic:nvPicPr>
                    <pic:cNvPr id="208" name="IM 208"/>
                    <pic:cNvPicPr/>
                  </pic:nvPicPr>
                  <pic:blipFill>
                    <a:blip r:embed="rId254"/>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253"/>
          <w:pgSz w:w="16840" w:h="11900"/>
          <w:pgMar w:top="642" w:right="0" w:bottom="340" w:left="0" w:header="326" w:footer="93" w:gutter="0"/>
        </w:sectPr>
        <w:rPr/>
      </w:pPr>
    </w:p>
    <w:p>
      <w:pPr>
        <w:pStyle w:val="BodyText"/>
        <w:spacing w:line="267" w:lineRule="auto"/>
        <w:rPr/>
      </w:pPr>
      <w:r>
        <w:pict>
          <v:shape id="_x0000_s1240" style="position:absolute;margin-left:312.92pt;margin-top:45.1055pt;mso-position-vertical-relative:page;mso-position-horizontal-relative:page;width:119.4pt;height:18.85pt;z-index:252381184;rotation:330;" o:allowincell="f" fillcolor="#404040" filled="true" stroked="false" type="#_x0000_t136">
            <v:fill opacity="0.400000"/>
            <v:textpath style="font-family:&quot;STSong&quot;;font-size:20;v-text-kern:t;mso-text-shadow:auto" string="仅供内部审核"/>
          </v:shape>
        </w:pict>
      </w:r>
      <w:r>
        <w:pict>
          <v:shape id="_x0000_s1242" style="position:absolute;margin-left:638.92pt;margin-top:45.1055pt;mso-position-vertical-relative:page;mso-position-horizontal-relative:page;width:119.4pt;height:18.85pt;z-index:25238220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515" w:lineRule="exact"/>
        <w:rPr/>
      </w:pPr>
      <w:r>
        <w:pict>
          <v:shape id="_x0000_s1244" style="position:absolute;margin-left:86.92pt;margin-top:228.073pt;mso-position-vertical-relative:text;mso-position-horizontal-relative:text;width:119.4pt;height:18.85pt;z-index:252383232;rotation:330;" fillcolor="#404040" filled="true" stroked="false" type="#_x0000_t136">
            <v:fill opacity="0.400000"/>
            <v:textpath style="font-family:&quot;STSong&quot;;font-size:20;v-text-kern:t;mso-text-shadow:auto" string="仅供内部审核"/>
          </v:shape>
        </w:pict>
      </w:r>
      <w:r>
        <w:pict>
          <v:shape id="_x0000_s1246" style="position:absolute;margin-left:-45.0434pt;margin-top:347.362pt;mso-position-vertical-relative:text;mso-position-horizontal-relative:text;width:609.35pt;height:22.25pt;z-index:252384256;rotation:330;" fillcolor="#404040" filled="true" stroked="false" type="#_x0000_t136">
            <v:fill opacity="0.400000"/>
            <v:textpath style="font-family:&quot;STSong&quot;;font-size:20;v-text-kern:t;mso-text-shadow:auto" string="仅供内部审核                                                                          仅供内部审核"/>
          </v:shape>
        </w:pict>
      </w:r>
      <w:r>
        <w:rPr>
          <w:position w:val="-150"/>
        </w:rPr>
        <w:drawing>
          <wp:inline distT="0" distB="0" distL="0" distR="0">
            <wp:extent cx="7210425" cy="4772025"/>
            <wp:effectExtent l="0" t="0" r="0" b="0"/>
            <wp:docPr id="210" name="IM 210"/>
            <wp:cNvGraphicFramePr/>
            <a:graphic>
              <a:graphicData uri="http://schemas.openxmlformats.org/drawingml/2006/picture">
                <pic:pic>
                  <pic:nvPicPr>
                    <pic:cNvPr id="210" name="IM 210"/>
                    <pic:cNvPicPr/>
                  </pic:nvPicPr>
                  <pic:blipFill>
                    <a:blip r:embed="rId256"/>
                    <a:stretch>
                      <a:fillRect/>
                    </a:stretch>
                  </pic:blipFill>
                  <pic:spPr>
                    <a:xfrm rot="0">
                      <a:off x="0" y="0"/>
                      <a:ext cx="7210425" cy="4772025"/>
                    </a:xfrm>
                    <a:prstGeom prst="rect">
                      <a:avLst/>
                    </a:prstGeom>
                  </pic:spPr>
                </pic:pic>
              </a:graphicData>
            </a:graphic>
          </wp:inline>
        </w:drawing>
      </w:r>
    </w:p>
    <w:p>
      <w:pPr>
        <w:spacing w:line="7515" w:lineRule="exact"/>
        <w:sectPr>
          <w:headerReference w:type="default" r:id="rId51"/>
          <w:footerReference w:type="default" r:id="rId255"/>
          <w:pgSz w:w="16840" w:h="11900"/>
          <w:pgMar w:top="642" w:right="0" w:bottom="340" w:left="0" w:header="326" w:footer="93" w:gutter="0"/>
        </w:sectPr>
        <w:rPr/>
      </w:pPr>
    </w:p>
    <w:p>
      <w:pPr>
        <w:pStyle w:val="BodyText"/>
        <w:spacing w:line="277" w:lineRule="auto"/>
        <w:rPr/>
      </w:pPr>
      <w:r>
        <w:pict>
          <v:shape id="_x0000_s1248" style="position:absolute;margin-left:491.92pt;margin-top:44.1055pt;mso-position-vertical-relative:page;mso-position-horizontal-relative:page;width:119.4pt;height:18.85pt;z-index:2523893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460"/>
        <w:spacing w:line="13790" w:lineRule="exact"/>
        <w:rPr/>
      </w:pPr>
      <w:r>
        <w:pict>
          <v:shape id="_x0000_s1250" style="position:absolute;margin-left:-13.08pt;margin-top:228.067pt;mso-position-vertical-relative:text;mso-position-horizontal-relative:text;width:119.4pt;height:18.85pt;z-index:252388352;rotation:330;" fillcolor="#404040" filled="true" stroked="false" type="#_x0000_t136">
            <v:fill opacity="0.400000"/>
            <v:textpath style="font-family:&quot;STSong&quot;;font-size:20;v-text-kern:t;mso-text-shadow:auto" string="仅供内部审核"/>
          </v:shape>
        </w:pict>
      </w:r>
      <w:r>
        <w:pict>
          <v:shape id="_x0000_s1252" style="position:absolute;margin-left:391.92pt;margin-top:228.067pt;mso-position-vertical-relative:text;mso-position-horizontal-relative:text;width:119.4pt;height:18.85pt;z-index:252390400;rotation:330;" fillcolor="#404040" filled="true" stroked="false" type="#_x0000_t136">
            <v:fill opacity="0.400000"/>
            <v:textpath style="font-family:&quot;STSong&quot;;font-size:20;v-text-kern:t;mso-text-shadow:auto" string="仅供内部审核"/>
          </v:shape>
        </w:pict>
      </w:r>
      <w:r>
        <w:pict>
          <v:shape id="_x0000_s1254" style="position:absolute;margin-left:86.92pt;margin-top:472.067pt;mso-position-vertical-relative:text;mso-position-horizontal-relative:text;width:119.4pt;height:18.85pt;z-index:252394496;rotation:330;" fillcolor="#404040" filled="true" stroked="false" type="#_x0000_t136">
            <v:fill opacity="0.400000"/>
            <v:textpath style="font-family:&quot;STSong&quot;;font-size:20;v-text-kern:t;mso-text-shadow:auto" string="仅供内部审核"/>
          </v:shape>
        </w:pict>
      </w:r>
      <w:r>
        <w:pict>
          <v:shape id="_x0000_s1256" style="position:absolute;margin-left:-13.08pt;margin-top:716.067pt;mso-position-vertical-relative:text;mso-position-horizontal-relative:text;width:119.4pt;height:18.85pt;z-index:252392448;rotation:330;" fillcolor="#404040" filled="true" stroked="false" type="#_x0000_t136">
            <v:fill opacity="0.400000"/>
            <v:textpath style="font-family:&quot;STSong&quot;;font-size:20;v-text-kern:t;mso-text-shadow:auto" string="仅供内部审核"/>
          </v:shape>
        </w:pict>
      </w:r>
      <w:r>
        <w:pict>
          <v:shape id="_x0000_s1258" style="position:absolute;margin-left:491.92pt;margin-top:472.067pt;mso-position-vertical-relative:text;mso-position-horizontal-relative:text;width:119.4pt;height:18.85pt;z-index:252391424;rotation:330;" fillcolor="#404040" filled="true" stroked="false" type="#_x0000_t136">
            <v:fill opacity="0.400000"/>
            <v:textpath style="font-family:&quot;STSong&quot;;font-size:20;v-text-kern:t;mso-text-shadow:auto" string="仅供内部审核"/>
          </v:shape>
        </w:pict>
      </w:r>
      <w:r>
        <w:pict>
          <v:shape id="_x0000_s1260" style="position:absolute;margin-left:391.92pt;margin-top:716.067pt;mso-position-vertical-relative:text;mso-position-horizontal-relative:text;width:119.4pt;height:18.85pt;z-index:252393472;rotation:330;" fillcolor="#404040" filled="true" stroked="false" type="#_x0000_t136">
            <v:fill opacity="0.400000"/>
            <v:textpath style="font-family:&quot;STSong&quot;;font-size:20;v-text-kern:t;mso-text-shadow:auto" string="仅供内部审核"/>
          </v:shape>
        </w:pict>
      </w:r>
      <w:r>
        <w:rPr>
          <w:position w:val="-275"/>
        </w:rPr>
        <w:drawing>
          <wp:inline distT="0" distB="0" distL="0" distR="0">
            <wp:extent cx="5718070" cy="8756356"/>
            <wp:effectExtent l="0" t="0" r="0" b="0"/>
            <wp:docPr id="212" name="IM 212"/>
            <wp:cNvGraphicFramePr/>
            <a:graphic>
              <a:graphicData uri="http://schemas.openxmlformats.org/drawingml/2006/picture">
                <pic:pic>
                  <pic:nvPicPr>
                    <pic:cNvPr id="212" name="IM 212"/>
                    <pic:cNvPicPr/>
                  </pic:nvPicPr>
                  <pic:blipFill>
                    <a:blip r:embed="rId258"/>
                    <a:stretch>
                      <a:fillRect/>
                    </a:stretch>
                  </pic:blipFill>
                  <pic:spPr>
                    <a:xfrm rot="0">
                      <a:off x="0" y="0"/>
                      <a:ext cx="5718070" cy="8756356"/>
                    </a:xfrm>
                    <a:prstGeom prst="rect">
                      <a:avLst/>
                    </a:prstGeom>
                  </pic:spPr>
                </pic:pic>
              </a:graphicData>
            </a:graphic>
          </wp:inline>
        </w:drawing>
      </w:r>
    </w:p>
    <w:p>
      <w:pPr>
        <w:spacing w:line="13790" w:lineRule="exact"/>
        <w:sectPr>
          <w:headerReference w:type="default" r:id="rId54"/>
          <w:footerReference w:type="default" r:id="rId257"/>
          <w:pgSz w:w="11900" w:h="16840"/>
          <w:pgMar w:top="642" w:right="0" w:bottom="340" w:left="0" w:header="326" w:footer="93" w:gutter="0"/>
        </w:sectPr>
        <w:rPr/>
      </w:pPr>
    </w:p>
    <w:p>
      <w:pPr>
        <w:pStyle w:val="BodyText"/>
        <w:spacing w:line="277" w:lineRule="auto"/>
        <w:rPr/>
      </w:pPr>
      <w:r>
        <w:pict>
          <v:shape id="_x0000_s1262" style="position:absolute;margin-left:491.92pt;margin-top:44.1055pt;mso-position-vertical-relative:page;mso-position-horizontal-relative:page;width:119.4pt;height:18.85pt;z-index:252396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264" style="position:absolute;margin-left:-13.08pt;margin-top:228.067pt;mso-position-vertical-relative:text;mso-position-horizontal-relative:text;width:119.4pt;height:18.85pt;z-index:252395520;rotation:330;" fillcolor="#404040" filled="true" stroked="false" type="#_x0000_t136">
            <v:fill opacity="0.400000"/>
            <v:textpath style="font-family:&quot;STSong&quot;;font-size:20;v-text-kern:t;mso-text-shadow:auto" string="仅供内部审核"/>
          </v:shape>
        </w:pict>
      </w:r>
      <w:r>
        <w:pict>
          <v:shape id="_x0000_s1266" style="position:absolute;margin-left:-13.08pt;margin-top:716.067pt;mso-position-vertical-relative:text;mso-position-horizontal-relative:text;width:119.4pt;height:18.85pt;z-index:252397568;rotation:330;" fillcolor="#404040" filled="true" stroked="false" type="#_x0000_t136">
            <v:fill opacity="0.400000"/>
            <v:textpath style="font-family:&quot;STSong&quot;;font-size:20;v-text-kern:t;mso-text-shadow:auto" string="仅供内部审核"/>
          </v:shape>
        </w:pict>
      </w:r>
      <w:r>
        <w:pict>
          <v:shape id="_x0000_s1268" style="position:absolute;margin-left:491.92pt;margin-top:472.067pt;mso-position-vertical-relative:text;mso-position-horizontal-relative:text;width:119.4pt;height:18.85pt;z-index:252398592;rotation:330;" fillcolor="#404040" filled="true" stroked="false" type="#_x0000_t136">
            <v:fill opacity="0.400000"/>
            <v:textpath style="font-family:&quot;STSong&quot;;font-size:20;v-text-kern:t;mso-text-shadow:auto" string="仅供内部审核"/>
          </v:shape>
        </w:pict>
      </w:r>
      <w:r>
        <w:pict>
          <v:shape id="_x0000_s1270" style="position:absolute;margin-left:391.92pt;margin-top:716.067pt;mso-position-vertical-relative:text;mso-position-horizontal-relative:text;width:119.4pt;height:18.85pt;z-index:252399616;rotation:330;" fillcolor="#404040" filled="true" stroked="false" type="#_x0000_t136">
            <v:fill opacity="0.400000"/>
            <v:textpath style="font-family:&quot;STSong&quot;;font-size:20;v-text-kern:t;mso-text-shadow:auto" string="仅供内部审核"/>
          </v:shape>
        </w:pict>
      </w:r>
      <w:r>
        <w:pict>
          <v:shape id="_x0000_s1272" style="position:absolute;margin-left:86.92pt;margin-top:472.067pt;mso-position-vertical-relative:text;mso-position-horizontal-relative:text;width:119.4pt;height:18.85pt;z-index:252400640;rotation:330;" fillcolor="#404040" filled="true" stroked="false" type="#_x0000_t136">
            <v:fill opacity="0.400000"/>
            <v:textpath style="font-family:&quot;STSong&quot;;font-size:20;v-text-kern:t;mso-text-shadow:auto" string="仅供内部审核"/>
          </v:shape>
        </w:pict>
      </w:r>
      <w:r>
        <w:pict>
          <v:shape id="_x0000_s1274" style="position:absolute;margin-left:391.92pt;margin-top:228.067pt;mso-position-vertical-relative:text;mso-position-horizontal-relative:text;width:119.4pt;height:18.85pt;z-index:25240166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214" name="IM 214"/>
            <wp:cNvGraphicFramePr/>
            <a:graphic>
              <a:graphicData uri="http://schemas.openxmlformats.org/drawingml/2006/picture">
                <pic:pic>
                  <pic:nvPicPr>
                    <pic:cNvPr id="214" name="IM 214"/>
                    <pic:cNvPicPr/>
                  </pic:nvPicPr>
                  <pic:blipFill>
                    <a:blip r:embed="rId260"/>
                    <a:stretch>
                      <a:fillRect/>
                    </a:stretch>
                  </pic:blipFill>
                  <pic:spPr>
                    <a:xfrm rot="0">
                      <a:off x="0" y="0"/>
                      <a:ext cx="6086475" cy="9550449"/>
                    </a:xfrm>
                    <a:prstGeom prst="rect">
                      <a:avLst/>
                    </a:prstGeom>
                  </pic:spPr>
                </pic:pic>
              </a:graphicData>
            </a:graphic>
          </wp:inline>
        </w:drawing>
      </w:r>
    </w:p>
    <w:p>
      <w:pPr>
        <w:spacing w:line="15040" w:lineRule="exact"/>
        <w:sectPr>
          <w:footerReference w:type="default" r:id="rId259"/>
          <w:pgSz w:w="11900" w:h="16840"/>
          <w:pgMar w:top="642" w:right="0" w:bottom="340" w:left="0" w:header="326" w:footer="91" w:gutter="0"/>
        </w:sectPr>
        <w:rPr/>
      </w:pPr>
    </w:p>
    <w:p>
      <w:pPr>
        <w:pStyle w:val="BodyText"/>
        <w:spacing w:line="277" w:lineRule="auto"/>
        <w:rPr/>
      </w:pPr>
      <w:r>
        <w:pict>
          <v:shape id="_x0000_s1276" style="position:absolute;margin-left:491.92pt;margin-top:44.1055pt;mso-position-vertical-relative:page;mso-position-horizontal-relative:page;width:119.4pt;height:18.85pt;z-index:2524026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216" name="IM 216"/>
            <wp:cNvGraphicFramePr/>
            <a:graphic>
              <a:graphicData uri="http://schemas.openxmlformats.org/drawingml/2006/picture">
                <pic:pic>
                  <pic:nvPicPr>
                    <pic:cNvPr id="216" name="IM 216"/>
                    <pic:cNvPicPr/>
                  </pic:nvPicPr>
                  <pic:blipFill>
                    <a:blip r:embed="rId262"/>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261"/>
          <w:pgSz w:w="11900" w:h="16840"/>
          <w:pgMar w:top="642" w:right="0" w:bottom="340" w:left="0" w:header="326" w:footer="93" w:gutter="0"/>
        </w:sectPr>
        <w:rPr/>
      </w:pPr>
    </w:p>
    <w:p>
      <w:pPr>
        <w:pStyle w:val="BodyText"/>
        <w:spacing w:line="277" w:lineRule="auto"/>
        <w:rPr/>
      </w:pPr>
      <w:r>
        <w:pict>
          <v:shape id="_x0000_s1278" style="position:absolute;margin-left:491.92pt;margin-top:44.1055pt;mso-position-vertical-relative:page;mso-position-horizontal-relative:page;width:119.4pt;height:18.85pt;z-index:2524098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1280" style="position:absolute;margin-left:-13.08pt;margin-top:228.067pt;mso-position-vertical-relative:text;mso-position-horizontal-relative:text;width:119.4pt;height:18.85pt;z-index:252410880;rotation:330;" fillcolor="#404040" filled="true" stroked="false" type="#_x0000_t136">
            <v:fill opacity="0.400000"/>
            <v:textpath style="font-family:&quot;STSong&quot;;font-size:20;v-text-kern:t;mso-text-shadow:auto" string="仅供内部审核"/>
          </v:shape>
        </w:pict>
      </w:r>
      <w:r>
        <w:pict>
          <v:shape id="_x0000_s1282" style="position:absolute;margin-left:86.92pt;margin-top:472.067pt;mso-position-vertical-relative:text;mso-position-horizontal-relative:text;width:119.4pt;height:18.85pt;z-index:252411904;rotation:330;" fillcolor="#404040" filled="true" stroked="false" type="#_x0000_t136">
            <v:fill opacity="0.400000"/>
            <v:textpath style="font-family:&quot;STSong&quot;;font-size:20;v-text-kern:t;mso-text-shadow:auto" string="仅供内部审核"/>
          </v:shape>
        </w:pict>
      </w:r>
      <w:r>
        <w:pict>
          <v:shape id="_x0000_s1284" style="position:absolute;margin-left:391.92pt;margin-top:228.067pt;mso-position-vertical-relative:text;mso-position-horizontal-relative:text;width:119.4pt;height:18.85pt;z-index:252412928;rotation:330;" fillcolor="#404040" filled="true" stroked="false" type="#_x0000_t136">
            <v:fill opacity="0.400000"/>
            <v:textpath style="font-family:&quot;STSong&quot;;font-size:20;v-text-kern:t;mso-text-shadow:auto" string="仅供内部审核"/>
          </v:shape>
        </w:pict>
      </w:r>
      <w:r>
        <w:pict>
          <v:shape id="_x0000_s1286" style="position:absolute;margin-left:491.92pt;margin-top:472.067pt;mso-position-vertical-relative:text;mso-position-horizontal-relative:text;width:119.4pt;height:18.85pt;z-index:252413952;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218" name="IM 218"/>
            <wp:cNvGraphicFramePr/>
            <a:graphic>
              <a:graphicData uri="http://schemas.openxmlformats.org/drawingml/2006/picture">
                <pic:pic>
                  <pic:nvPicPr>
                    <pic:cNvPr id="218" name="IM 218"/>
                    <pic:cNvPicPr/>
                  </pic:nvPicPr>
                  <pic:blipFill>
                    <a:blip r:embed="rId264"/>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263"/>
          <w:pgSz w:w="11900" w:h="16840"/>
          <w:pgMar w:top="642" w:right="0" w:bottom="340" w:left="0" w:header="326" w:footer="93" w:gutter="0"/>
        </w:sectPr>
        <w:rPr/>
      </w:pPr>
    </w:p>
    <w:p>
      <w:pPr>
        <w:pStyle w:val="BodyText"/>
        <w:spacing w:line="277" w:lineRule="auto"/>
        <w:rPr/>
      </w:pPr>
      <w:r>
        <w:pict>
          <v:shape id="_x0000_s1288" style="position:absolute;margin-left:491.92pt;margin-top:44.1055pt;mso-position-vertical-relative:page;mso-position-horizontal-relative:page;width:119.4pt;height:18.85pt;z-index:252420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1290" style="position:absolute;margin-left:391.92pt;margin-top:716.067pt;mso-position-vertical-relative:text;mso-position-horizontal-relative:text;width:119.4pt;height:18.85pt;z-index:252417024;rotation:330;" fillcolor="#404040" filled="true" stroked="false" type="#_x0000_t136">
            <v:fill opacity="0.400000"/>
            <v:textpath style="font-family:&quot;STSong&quot;;font-size:20;v-text-kern:t;mso-text-shadow:auto" string="仅供内部审核"/>
          </v:shape>
        </w:pict>
      </w:r>
      <w:r>
        <w:pict>
          <v:shape id="_x0000_s1292" style="position:absolute;margin-left:-13.08pt;margin-top:228.067pt;mso-position-vertical-relative:text;mso-position-horizontal-relative:text;width:119.4pt;height:18.85pt;z-index:252418048;rotation:330;" fillcolor="#404040" filled="true" stroked="false" type="#_x0000_t136">
            <v:fill opacity="0.400000"/>
            <v:textpath style="font-family:&quot;STSong&quot;;font-size:20;v-text-kern:t;mso-text-shadow:auto" string="仅供内部审核"/>
          </v:shape>
        </w:pict>
      </w:r>
      <w:r>
        <w:pict>
          <v:shape id="_x0000_s1294" style="position:absolute;margin-left:-13.08pt;margin-top:716.067pt;mso-position-vertical-relative:text;mso-position-horizontal-relative:text;width:119.4pt;height:18.85pt;z-index:252419072;rotation:330;" fillcolor="#404040" filled="true" stroked="false" type="#_x0000_t136">
            <v:fill opacity="0.400000"/>
            <v:textpath style="font-family:&quot;STSong&quot;;font-size:20;v-text-kern:t;mso-text-shadow:auto" string="仅供内部审核"/>
          </v:shape>
        </w:pict>
      </w:r>
      <w:r>
        <w:pict>
          <v:shape id="_x0000_s1296" style="position:absolute;margin-left:86.92pt;margin-top:472.067pt;mso-position-vertical-relative:text;mso-position-horizontal-relative:text;width:119.4pt;height:18.85pt;z-index:252421120;rotation:330;" fillcolor="#404040" filled="true" stroked="false" type="#_x0000_t136">
            <v:fill opacity="0.400000"/>
            <v:textpath style="font-family:&quot;STSong&quot;;font-size:20;v-text-kern:t;mso-text-shadow:auto" string="仅供内部审核"/>
          </v:shape>
        </w:pict>
      </w:r>
      <w:r>
        <w:pict>
          <v:shape id="_x0000_s1298" style="position:absolute;margin-left:491.92pt;margin-top:472.067pt;mso-position-vertical-relative:text;mso-position-horizontal-relative:text;width:119.4pt;height:18.85pt;z-index:252422144;rotation:330;" fillcolor="#404040" filled="true" stroked="false" type="#_x0000_t136">
            <v:fill opacity="0.400000"/>
            <v:textpath style="font-family:&quot;STSong&quot;;font-size:20;v-text-kern:t;mso-text-shadow:auto" string="仅供内部审核"/>
          </v:shape>
        </w:pict>
      </w:r>
      <w:r>
        <w:pict>
          <v:shape id="_x0000_s1300" style="position:absolute;margin-left:391.92pt;margin-top:228.067pt;mso-position-vertical-relative:text;mso-position-horizontal-relative:text;width:119.4pt;height:18.85pt;z-index:25242316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220" name="IM 220"/>
            <wp:cNvGraphicFramePr/>
            <a:graphic>
              <a:graphicData uri="http://schemas.openxmlformats.org/drawingml/2006/picture">
                <pic:pic>
                  <pic:nvPicPr>
                    <pic:cNvPr id="220" name="IM 220"/>
                    <pic:cNvPicPr/>
                  </pic:nvPicPr>
                  <pic:blipFill>
                    <a:blip r:embed="rId266"/>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265"/>
          <w:pgSz w:w="11900" w:h="16840"/>
          <w:pgMar w:top="642" w:right="0" w:bottom="340" w:left="0" w:header="326" w:footer="93" w:gutter="0"/>
        </w:sectPr>
        <w:rPr/>
      </w:pPr>
    </w:p>
    <w:p>
      <w:pPr>
        <w:pStyle w:val="BodyText"/>
        <w:rPr/>
      </w:pPr>
      <w:r/>
    </w:p>
    <w:p>
      <w:pPr>
        <w:sectPr>
          <w:headerReference w:type="default" r:id="rId32"/>
          <w:footerReference w:type="default" r:id="rId267"/>
          <w:pgSz w:w="11900" w:h="16840"/>
          <w:pgMar w:top="642" w:right="0" w:bottom="340" w:left="0" w:header="326" w:footer="93" w:gutter="0"/>
        </w:sectPr>
        <w:rPr/>
      </w:pPr>
    </w:p>
    <w:p>
      <w:pPr>
        <w:pStyle w:val="BodyText"/>
        <w:spacing w:line="267" w:lineRule="auto"/>
        <w:rPr/>
      </w:pPr>
      <w:r>
        <w:pict>
          <v:shape id="_x0000_s1302" style="position:absolute;margin-left:312.92pt;margin-top:45.1055pt;mso-position-vertical-relative:page;mso-position-horizontal-relative:page;width:119.4pt;height:18.85pt;z-index:252434432;rotation:330;" o:allowincell="f" fillcolor="#404040" filled="true" stroked="false" type="#_x0000_t136">
            <v:fill opacity="0.400000"/>
            <v:textpath style="font-family:&quot;STSong&quot;;font-size:20;v-text-kern:t;mso-text-shadow:auto" string="仅供内部审核"/>
          </v:shape>
        </w:pict>
      </w:r>
      <w:r>
        <w:pict>
          <v:shape id="_x0000_s1304" style="position:absolute;margin-left:638.92pt;margin-top:45.1055pt;mso-position-vertical-relative:page;mso-position-horizontal-relative:page;width:119.4pt;height:18.85pt;z-index:252432384;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1306" style="position:absolute;margin-left:86.92pt;margin-top:228.073pt;mso-position-vertical-relative:text;mso-position-horizontal-relative:text;width:119.4pt;height:18.85pt;z-index:252431360;rotation:330;" fillcolor="#404040" filled="true" stroked="false" type="#_x0000_t136">
            <v:fill opacity="0.400000"/>
            <v:textpath style="font-family:&quot;STSong&quot;;font-size:20;v-text-kern:t;mso-text-shadow:auto" string="仅供内部审核"/>
          </v:shape>
        </w:pict>
      </w:r>
      <w:r>
        <w:pict>
          <v:shape id="_x0000_s1308" style="position:absolute;margin-left:-45.0434pt;margin-top:347.362pt;mso-position-vertical-relative:text;mso-position-horizontal-relative:text;width:609.35pt;height:22.25pt;z-index:252433408;rotation:330;" fillcolor="#404040" filled="true" stroked="false" type="#_x0000_t136">
            <v:fill opacity="0.400000"/>
            <v:textpath style="font-family:&quot;STSong&quot;;font-size:20;v-text-kern:t;mso-text-shadow:auto" string="仅供内部审核                                                                          仅供内部审核"/>
          </v:shape>
        </w:pict>
      </w:r>
      <w:r>
        <w:pict>
          <v:shape id="_x0000_s1310" style="position:absolute;margin-left:280.957pt;margin-top:347.362pt;mso-position-vertical-relative:text;mso-position-horizontal-relative:text;width:609.35pt;height:22.25pt;z-index:252435456;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222" name="IM 222"/>
            <wp:cNvGraphicFramePr/>
            <a:graphic>
              <a:graphicData uri="http://schemas.openxmlformats.org/drawingml/2006/picture">
                <pic:pic>
                  <pic:nvPicPr>
                    <pic:cNvPr id="222" name="IM 222"/>
                    <pic:cNvPicPr/>
                  </pic:nvPicPr>
                  <pic:blipFill>
                    <a:blip r:embed="rId269"/>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268"/>
          <w:pgSz w:w="16840" w:h="11900"/>
          <w:pgMar w:top="642" w:right="0" w:bottom="340" w:left="0" w:header="326" w:footer="93" w:gutter="0"/>
        </w:sectPr>
        <w:rPr/>
      </w:pPr>
    </w:p>
    <w:p>
      <w:pPr>
        <w:pStyle w:val="BodyText"/>
        <w:spacing w:line="267" w:lineRule="auto"/>
        <w:rPr/>
      </w:pPr>
      <w:r>
        <w:pict>
          <v:shape id="_x0000_s1312" style="position:absolute;margin-left:638.92pt;margin-top:45.1055pt;mso-position-vertical-relative:page;mso-position-horizontal-relative:page;width:119.4pt;height:18.85pt;z-index:252440576;rotation:330;" o:allowincell="f" fillcolor="#404040" filled="true" stroked="false" type="#_x0000_t136">
            <v:fill opacity="0.400000"/>
            <v:textpath style="font-family:&quot;STSong&quot;;font-size:20;v-text-kern:t;mso-text-shadow:auto" string="仅供内部审核"/>
          </v:shape>
        </w:pict>
      </w:r>
      <w:r>
        <w:pict>
          <v:shape id="_x0000_s1314" style="position:absolute;margin-left:312.92pt;margin-top:45.1055pt;mso-position-vertical-relative:page;mso-position-horizontal-relative:page;width:119.4pt;height:18.85pt;z-index:25244160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515" w:lineRule="exact"/>
        <w:rPr/>
      </w:pPr>
      <w:r>
        <w:pict>
          <v:shape id="_x0000_s1316" style="position:absolute;margin-left:86.92pt;margin-top:228.073pt;mso-position-vertical-relative:text;mso-position-horizontal-relative:text;width:119.4pt;height:18.85pt;z-index:252438528;rotation:330;" fillcolor="#404040" filled="true" stroked="false" type="#_x0000_t136">
            <v:fill opacity="0.400000"/>
            <v:textpath style="font-family:&quot;STSong&quot;;font-size:20;v-text-kern:t;mso-text-shadow:auto" string="仅供内部审核"/>
          </v:shape>
        </w:pict>
      </w:r>
      <w:r>
        <w:pict>
          <v:shape id="_x0000_s1318" style="position:absolute;margin-left:-45.0434pt;margin-top:347.362pt;mso-position-vertical-relative:text;mso-position-horizontal-relative:text;width:609.35pt;height:22.25pt;z-index:252439552;rotation:330;" fillcolor="#404040" filled="true" stroked="false" type="#_x0000_t136">
            <v:fill opacity="0.400000"/>
            <v:textpath style="font-family:&quot;STSong&quot;;font-size:20;v-text-kern:t;mso-text-shadow:auto" string="仅供内部审核                                                                          仅供内部审核"/>
          </v:shape>
        </w:pict>
      </w:r>
      <w:r>
        <w:rPr>
          <w:position w:val="-150"/>
        </w:rPr>
        <w:drawing>
          <wp:inline distT="0" distB="0" distL="0" distR="0">
            <wp:extent cx="7210425" cy="4772025"/>
            <wp:effectExtent l="0" t="0" r="0" b="0"/>
            <wp:docPr id="224" name="IM 224"/>
            <wp:cNvGraphicFramePr/>
            <a:graphic>
              <a:graphicData uri="http://schemas.openxmlformats.org/drawingml/2006/picture">
                <pic:pic>
                  <pic:nvPicPr>
                    <pic:cNvPr id="224" name="IM 224"/>
                    <pic:cNvPicPr/>
                  </pic:nvPicPr>
                  <pic:blipFill>
                    <a:blip r:embed="rId271"/>
                    <a:stretch>
                      <a:fillRect/>
                    </a:stretch>
                  </pic:blipFill>
                  <pic:spPr>
                    <a:xfrm rot="0">
                      <a:off x="0" y="0"/>
                      <a:ext cx="7210425" cy="4772025"/>
                    </a:xfrm>
                    <a:prstGeom prst="rect">
                      <a:avLst/>
                    </a:prstGeom>
                  </pic:spPr>
                </pic:pic>
              </a:graphicData>
            </a:graphic>
          </wp:inline>
        </w:drawing>
      </w:r>
    </w:p>
    <w:p>
      <w:pPr>
        <w:spacing w:line="7515" w:lineRule="exact"/>
        <w:sectPr>
          <w:headerReference w:type="default" r:id="rId51"/>
          <w:footerReference w:type="default" r:id="rId270"/>
          <w:pgSz w:w="16840" w:h="11900"/>
          <w:pgMar w:top="642" w:right="0" w:bottom="340" w:left="0" w:header="326" w:footer="93" w:gutter="0"/>
        </w:sectPr>
        <w:rPr/>
      </w:pPr>
    </w:p>
    <w:p>
      <w:pPr>
        <w:pStyle w:val="BodyText"/>
        <w:spacing w:line="277" w:lineRule="auto"/>
        <w:rPr/>
      </w:pPr>
      <w:r>
        <w:pict>
          <v:shape id="_x0000_s1320" style="position:absolute;margin-left:491.92pt;margin-top:44.1055pt;mso-position-vertical-relative:page;mso-position-horizontal-relative:page;width:119.4pt;height:18.85pt;z-index:2524456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322" style="position:absolute;margin-left:-13.08pt;margin-top:228.067pt;mso-position-vertical-relative:text;mso-position-horizontal-relative:text;width:119.4pt;height:18.85pt;z-index:252446720;rotation:330;" fillcolor="#404040" filled="true" stroked="false" type="#_x0000_t136">
            <v:fill opacity="0.400000"/>
            <v:textpath style="font-family:&quot;STSong&quot;;font-size:20;v-text-kern:t;mso-text-shadow:auto" string="仅供内部审核"/>
          </v:shape>
        </w:pict>
      </w:r>
      <w:r>
        <w:pict>
          <v:shape id="_x0000_s1324" style="position:absolute;margin-left:391.92pt;margin-top:228.067pt;mso-position-vertical-relative:text;mso-position-horizontal-relative:text;width:119.4pt;height:18.85pt;z-index:252447744;rotation:330;" fillcolor="#404040" filled="true" stroked="false" type="#_x0000_t136">
            <v:fill opacity="0.400000"/>
            <v:textpath style="font-family:&quot;STSong&quot;;font-size:20;v-text-kern:t;mso-text-shadow:auto" string="仅供内部审核"/>
          </v:shape>
        </w:pict>
      </w:r>
      <w:r>
        <w:pict>
          <v:shape id="_x0000_s1326" style="position:absolute;margin-left:86.92pt;margin-top:472.067pt;mso-position-vertical-relative:text;mso-position-horizontal-relative:text;width:119.4pt;height:18.85pt;z-index:252448768;rotation:330;" fillcolor="#404040" filled="true" stroked="false" type="#_x0000_t136">
            <v:fill opacity="0.400000"/>
            <v:textpath style="font-family:&quot;STSong&quot;;font-size:20;v-text-kern:t;mso-text-shadow:auto" string="仅供内部审核"/>
          </v:shape>
        </w:pict>
      </w:r>
      <w:r>
        <w:pict>
          <v:shape id="_x0000_s1328" style="position:absolute;margin-left:-13.08pt;margin-top:716.067pt;mso-position-vertical-relative:text;mso-position-horizontal-relative:text;width:119.4pt;height:18.85pt;z-index:252449792;rotation:330;" fillcolor="#404040" filled="true" stroked="false" type="#_x0000_t136">
            <v:fill opacity="0.400000"/>
            <v:textpath style="font-family:&quot;STSong&quot;;font-size:20;v-text-kern:t;mso-text-shadow:auto" string="仅供内部审核"/>
          </v:shape>
        </w:pict>
      </w:r>
      <w:r>
        <w:pict>
          <v:shape id="_x0000_s1330" style="position:absolute;margin-left:491.92pt;margin-top:472.067pt;mso-position-vertical-relative:text;mso-position-horizontal-relative:text;width:119.4pt;height:18.85pt;z-index:252450816;rotation:330;" fillcolor="#404040" filled="true" stroked="false" type="#_x0000_t136">
            <v:fill opacity="0.400000"/>
            <v:textpath style="font-family:&quot;STSong&quot;;font-size:20;v-text-kern:t;mso-text-shadow:auto" string="仅供内部审核"/>
          </v:shape>
        </w:pict>
      </w:r>
      <w:r>
        <w:pict>
          <v:shape id="_x0000_s1332" style="position:absolute;margin-left:391.92pt;margin-top:716.067pt;mso-position-vertical-relative:text;mso-position-horizontal-relative:text;width:119.4pt;height:18.85pt;z-index:25245184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226" name="IM 226"/>
            <wp:cNvGraphicFramePr/>
            <a:graphic>
              <a:graphicData uri="http://schemas.openxmlformats.org/drawingml/2006/picture">
                <pic:pic>
                  <pic:nvPicPr>
                    <pic:cNvPr id="226" name="IM 226"/>
                    <pic:cNvPicPr/>
                  </pic:nvPicPr>
                  <pic:blipFill>
                    <a:blip r:embed="rId273"/>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72"/>
          <w:pgSz w:w="11900" w:h="16840"/>
          <w:pgMar w:top="642" w:right="0" w:bottom="340" w:left="0" w:header="326" w:footer="93" w:gutter="0"/>
        </w:sectPr>
        <w:rPr/>
      </w:pPr>
    </w:p>
    <w:p>
      <w:pPr>
        <w:pStyle w:val="BodyText"/>
        <w:spacing w:line="277" w:lineRule="auto"/>
        <w:rPr/>
      </w:pPr>
      <w:r>
        <w:pict>
          <v:shape id="_x0000_s1334" style="position:absolute;margin-left:491.92pt;margin-top:44.1055pt;mso-position-vertical-relative:page;mso-position-horizontal-relative:page;width:119.4pt;height:18.85pt;z-index:252452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935" w:lineRule="exact"/>
        <w:rPr/>
      </w:pPr>
      <w:r>
        <w:rPr>
          <w:position w:val="-38"/>
        </w:rPr>
        <w:drawing>
          <wp:inline distT="0" distB="0" distL="0" distR="0">
            <wp:extent cx="6086475" cy="1228725"/>
            <wp:effectExtent l="0" t="0" r="0" b="0"/>
            <wp:docPr id="228" name="IM 228"/>
            <wp:cNvGraphicFramePr/>
            <a:graphic>
              <a:graphicData uri="http://schemas.openxmlformats.org/drawingml/2006/picture">
                <pic:pic>
                  <pic:nvPicPr>
                    <pic:cNvPr id="228" name="IM 228"/>
                    <pic:cNvPicPr/>
                  </pic:nvPicPr>
                  <pic:blipFill>
                    <a:blip r:embed="rId275"/>
                    <a:stretch>
                      <a:fillRect/>
                    </a:stretch>
                  </pic:blipFill>
                  <pic:spPr>
                    <a:xfrm rot="0">
                      <a:off x="0" y="0"/>
                      <a:ext cx="6086475" cy="1228725"/>
                    </a:xfrm>
                    <a:prstGeom prst="rect">
                      <a:avLst/>
                    </a:prstGeom>
                  </pic:spPr>
                </pic:pic>
              </a:graphicData>
            </a:graphic>
          </wp:inline>
        </w:drawing>
      </w:r>
    </w:p>
    <w:p>
      <w:pPr>
        <w:spacing w:line="1935" w:lineRule="exact"/>
        <w:sectPr>
          <w:headerReference w:type="default" r:id="rId57"/>
          <w:footerReference w:type="default" r:id="rId274"/>
          <w:pgSz w:w="11900" w:h="16840"/>
          <w:pgMar w:top="642" w:right="0" w:bottom="340" w:left="0" w:header="326" w:footer="93" w:gutter="0"/>
        </w:sectPr>
        <w:rPr/>
      </w:pPr>
    </w:p>
    <w:p>
      <w:pPr>
        <w:pStyle w:val="BodyText"/>
        <w:spacing w:line="277" w:lineRule="auto"/>
        <w:rPr/>
      </w:pPr>
      <w:r>
        <w:pict>
          <v:shape id="_x0000_s1336" style="position:absolute;margin-left:491.92pt;margin-top:44.1055pt;mso-position-vertical-relative:page;mso-position-horizontal-relative:page;width:119.4pt;height:18.85pt;z-index:25246208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5040" w:lineRule="exact"/>
        <w:rPr/>
      </w:pPr>
      <w:r>
        <w:pict>
          <v:shape id="_x0000_s1338" style="position:absolute;margin-left:-13.08pt;margin-top:716.067pt;mso-position-vertical-relative:text;mso-position-horizontal-relative:text;width:119.4pt;height:18.85pt;z-index:252460032;rotation:330;" fillcolor="#404040" filled="true" stroked="false" type="#_x0000_t136">
            <v:fill opacity="0.400000"/>
            <v:textpath style="font-family:&quot;STSong&quot;;font-size:20;v-text-kern:t;mso-text-shadow:auto" string="仅供内部审核"/>
          </v:shape>
        </w:pict>
      </w:r>
      <w:r>
        <w:pict>
          <v:shape id="_x0000_s1340" style="position:absolute;margin-left:391.92pt;margin-top:716.067pt;mso-position-vertical-relative:text;mso-position-horizontal-relative:text;width:119.4pt;height:18.85pt;z-index:252461056;rotation:330;" fillcolor="#404040" filled="true" stroked="false" type="#_x0000_t136">
            <v:fill opacity="0.400000"/>
            <v:textpath style="font-family:&quot;STSong&quot;;font-size:20;v-text-kern:t;mso-text-shadow:auto" string="仅供内部审核"/>
          </v:shape>
        </w:pict>
      </w:r>
      <w:r>
        <w:pict>
          <v:shape id="_x0000_s1342" style="position:absolute;margin-left:491.92pt;margin-top:472.067pt;mso-position-vertical-relative:text;mso-position-horizontal-relative:text;width:119.4pt;height:18.85pt;z-index:252463104;rotation:330;" fillcolor="#404040" filled="true" stroked="false" type="#_x0000_t136">
            <v:fill opacity="0.400000"/>
            <v:textpath style="font-family:&quot;STSong&quot;;font-size:20;v-text-kern:t;mso-text-shadow:auto" string="仅供内部审核"/>
          </v:shape>
        </w:pict>
      </w:r>
      <w:r>
        <w:pict>
          <v:shape id="_x0000_s1344" style="position:absolute;margin-left:-13.08pt;margin-top:228.067pt;mso-position-vertical-relative:text;mso-position-horizontal-relative:text;width:119.4pt;height:18.85pt;z-index:252464128;rotation:330;" fillcolor="#404040" filled="true" stroked="false" type="#_x0000_t136">
            <v:fill opacity="0.400000"/>
            <v:textpath style="font-family:&quot;STSong&quot;;font-size:20;v-text-kern:t;mso-text-shadow:auto" string="仅供内部审核"/>
          </v:shape>
        </w:pict>
      </w:r>
      <w:r>
        <w:pict>
          <v:shape id="_x0000_s1346" style="position:absolute;margin-left:391.92pt;margin-top:228.067pt;mso-position-vertical-relative:text;mso-position-horizontal-relative:text;width:119.4pt;height:18.85pt;z-index:252465152;rotation:330;" fillcolor="#404040" filled="true" stroked="false" type="#_x0000_t136">
            <v:fill opacity="0.400000"/>
            <v:textpath style="font-family:&quot;STSong&quot;;font-size:20;v-text-kern:t;mso-text-shadow:auto" string="仅供内部审核"/>
          </v:shape>
        </w:pict>
      </w:r>
      <w:r>
        <w:pict>
          <v:shape id="_x0000_s1348" style="position:absolute;margin-left:86.92pt;margin-top:472.067pt;mso-position-vertical-relative:text;mso-position-horizontal-relative:text;width:119.4pt;height:18.85pt;z-index:2524661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219825" cy="9550449"/>
            <wp:effectExtent l="0" t="0" r="0" b="0"/>
            <wp:docPr id="230" name="IM 230"/>
            <wp:cNvGraphicFramePr/>
            <a:graphic>
              <a:graphicData uri="http://schemas.openxmlformats.org/drawingml/2006/picture">
                <pic:pic>
                  <pic:nvPicPr>
                    <pic:cNvPr id="230" name="IM 230"/>
                    <pic:cNvPicPr/>
                  </pic:nvPicPr>
                  <pic:blipFill>
                    <a:blip r:embed="rId277"/>
                    <a:stretch>
                      <a:fillRect/>
                    </a:stretch>
                  </pic:blipFill>
                  <pic:spPr>
                    <a:xfrm rot="0">
                      <a:off x="0" y="0"/>
                      <a:ext cx="6219825" cy="9550449"/>
                    </a:xfrm>
                    <a:prstGeom prst="rect">
                      <a:avLst/>
                    </a:prstGeom>
                  </pic:spPr>
                </pic:pic>
              </a:graphicData>
            </a:graphic>
          </wp:inline>
        </w:drawing>
      </w:r>
    </w:p>
    <w:p>
      <w:pPr>
        <w:spacing w:line="15040" w:lineRule="exact"/>
        <w:sectPr>
          <w:headerReference w:type="default" r:id="rId54"/>
          <w:footerReference w:type="default" r:id="rId276"/>
          <w:pgSz w:w="11900" w:h="16840"/>
          <w:pgMar w:top="642" w:right="0" w:bottom="340" w:left="0" w:header="326" w:footer="93" w:gutter="0"/>
        </w:sectPr>
        <w:rPr/>
      </w:pPr>
    </w:p>
    <w:p>
      <w:pPr>
        <w:pStyle w:val="BodyText"/>
        <w:spacing w:line="277" w:lineRule="auto"/>
        <w:rPr/>
      </w:pPr>
      <w:r>
        <w:pict>
          <v:shape id="_x0000_s1350" style="position:absolute;margin-left:491.92pt;margin-top:44.1055pt;mso-position-vertical-relative:page;mso-position-horizontal-relative:page;width:119.4pt;height:18.85pt;z-index:252467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065"/>
        <w:spacing w:line="1920" w:lineRule="exact"/>
        <w:rPr/>
      </w:pPr>
      <w:r>
        <w:rPr>
          <w:position w:val="-38"/>
        </w:rPr>
        <w:drawing>
          <wp:inline distT="0" distB="0" distL="0" distR="0">
            <wp:extent cx="6219825" cy="1219200"/>
            <wp:effectExtent l="0" t="0" r="0" b="0"/>
            <wp:docPr id="232" name="IM 232"/>
            <wp:cNvGraphicFramePr/>
            <a:graphic>
              <a:graphicData uri="http://schemas.openxmlformats.org/drawingml/2006/picture">
                <pic:pic>
                  <pic:nvPicPr>
                    <pic:cNvPr id="232" name="IM 232"/>
                    <pic:cNvPicPr/>
                  </pic:nvPicPr>
                  <pic:blipFill>
                    <a:blip r:embed="rId279"/>
                    <a:stretch>
                      <a:fillRect/>
                    </a:stretch>
                  </pic:blipFill>
                  <pic:spPr>
                    <a:xfrm rot="0">
                      <a:off x="0" y="0"/>
                      <a:ext cx="6219825" cy="1219200"/>
                    </a:xfrm>
                    <a:prstGeom prst="rect">
                      <a:avLst/>
                    </a:prstGeom>
                  </pic:spPr>
                </pic:pic>
              </a:graphicData>
            </a:graphic>
          </wp:inline>
        </w:drawing>
      </w:r>
    </w:p>
    <w:p>
      <w:pPr>
        <w:spacing w:line="1920" w:lineRule="exact"/>
        <w:sectPr>
          <w:headerReference w:type="default" r:id="rId57"/>
          <w:footerReference w:type="default" r:id="rId278"/>
          <w:pgSz w:w="11900" w:h="16840"/>
          <w:pgMar w:top="642" w:right="0" w:bottom="340" w:left="0" w:header="326" w:footer="93" w:gutter="0"/>
        </w:sectPr>
        <w:rPr/>
      </w:pPr>
    </w:p>
    <w:p>
      <w:pPr>
        <w:pStyle w:val="BodyText"/>
        <w:spacing w:line="277" w:lineRule="auto"/>
        <w:rPr/>
      </w:pPr>
      <w:r>
        <w:pict>
          <v:shape id="_x0000_s1352" style="position:absolute;margin-left:491.92pt;margin-top:44.1055pt;mso-position-vertical-relative:page;mso-position-horizontal-relative:page;width:119.4pt;height:18.85pt;z-index:2524743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25"/>
        <w:spacing w:line="11085" w:lineRule="exact"/>
        <w:rPr/>
      </w:pPr>
      <w:r>
        <w:pict>
          <v:shape id="_x0000_s1354" style="position:absolute;margin-left:-13.08pt;margin-top:228.067pt;mso-position-vertical-relative:text;mso-position-horizontal-relative:text;width:119.4pt;height:18.85pt;z-index:252475392;rotation:330;" fillcolor="#404040" filled="true" stroked="false" type="#_x0000_t136">
            <v:fill opacity="0.400000"/>
            <v:textpath style="font-family:&quot;STSong&quot;;font-size:20;v-text-kern:t;mso-text-shadow:auto" string="仅供内部审核"/>
          </v:shape>
        </w:pict>
      </w:r>
      <w:r>
        <w:pict>
          <v:shape id="_x0000_s1356" style="position:absolute;margin-left:391.92pt;margin-top:228.067pt;mso-position-vertical-relative:text;mso-position-horizontal-relative:text;width:119.4pt;height:18.85pt;z-index:252476416;rotation:330;" fillcolor="#404040" filled="true" stroked="false" type="#_x0000_t136">
            <v:fill opacity="0.400000"/>
            <v:textpath style="font-family:&quot;STSong&quot;;font-size:20;v-text-kern:t;mso-text-shadow:auto" string="仅供内部审核"/>
          </v:shape>
        </w:pict>
      </w:r>
      <w:r>
        <w:pict>
          <v:shape id="_x0000_s1358" style="position:absolute;margin-left:86.92pt;margin-top:472.067pt;mso-position-vertical-relative:text;mso-position-horizontal-relative:text;width:119.4pt;height:18.85pt;z-index:252477440;rotation:330;" fillcolor="#404040" filled="true" stroked="false" type="#_x0000_t136">
            <v:fill opacity="0.400000"/>
            <v:textpath style="font-family:&quot;STSong&quot;;font-size:20;v-text-kern:t;mso-text-shadow:auto" string="仅供内部审核"/>
          </v:shape>
        </w:pict>
      </w:r>
      <w:r>
        <w:pict>
          <v:shape id="_x0000_s1360" style="position:absolute;margin-left:491.92pt;margin-top:472.067pt;mso-position-vertical-relative:text;mso-position-horizontal-relative:text;width:119.4pt;height:18.85pt;z-index:252478464;rotation:330;" fillcolor="#404040" filled="true" stroked="false" type="#_x0000_t136">
            <v:fill opacity="0.400000"/>
            <v:textpath style="font-family:&quot;STSong&quot;;font-size:20;v-text-kern:t;mso-text-shadow:auto" string="仅供内部审核"/>
          </v:shape>
        </w:pict>
      </w:r>
      <w:r>
        <w:rPr>
          <w:position w:val="-221"/>
        </w:rPr>
        <w:drawing>
          <wp:inline distT="0" distB="0" distL="0" distR="0">
            <wp:extent cx="6143625" cy="7038975"/>
            <wp:effectExtent l="0" t="0" r="0" b="0"/>
            <wp:docPr id="234" name="IM 234"/>
            <wp:cNvGraphicFramePr/>
            <a:graphic>
              <a:graphicData uri="http://schemas.openxmlformats.org/drawingml/2006/picture">
                <pic:pic>
                  <pic:nvPicPr>
                    <pic:cNvPr id="234" name="IM 234"/>
                    <pic:cNvPicPr/>
                  </pic:nvPicPr>
                  <pic:blipFill>
                    <a:blip r:embed="rId281"/>
                    <a:stretch>
                      <a:fillRect/>
                    </a:stretch>
                  </pic:blipFill>
                  <pic:spPr>
                    <a:xfrm rot="0">
                      <a:off x="0" y="0"/>
                      <a:ext cx="6143625" cy="7038975"/>
                    </a:xfrm>
                    <a:prstGeom prst="rect">
                      <a:avLst/>
                    </a:prstGeom>
                  </pic:spPr>
                </pic:pic>
              </a:graphicData>
            </a:graphic>
          </wp:inline>
        </w:drawing>
      </w:r>
    </w:p>
    <w:p>
      <w:pPr>
        <w:spacing w:line="11085" w:lineRule="exact"/>
        <w:sectPr>
          <w:headerReference w:type="default" r:id="rId71"/>
          <w:footerReference w:type="default" r:id="rId280"/>
          <w:pgSz w:w="11900" w:h="16840"/>
          <w:pgMar w:top="642" w:right="0" w:bottom="340" w:left="0" w:header="326" w:footer="93" w:gutter="0"/>
        </w:sectPr>
        <w:rPr/>
      </w:pPr>
    </w:p>
    <w:p>
      <w:pPr>
        <w:pStyle w:val="BodyText"/>
        <w:spacing w:line="277" w:lineRule="auto"/>
        <w:rPr/>
      </w:pPr>
      <w:r>
        <w:pict>
          <v:shape id="_x0000_s1362" style="position:absolute;margin-left:491.92pt;margin-top:44.1055pt;mso-position-vertical-relative:page;mso-position-horizontal-relative:page;width:119.4pt;height:18.85pt;z-index:2524846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364" style="position:absolute;margin-left:86.92pt;margin-top:472.067pt;mso-position-vertical-relative:text;mso-position-horizontal-relative:text;width:119.4pt;height:18.85pt;z-index:252481536;rotation:330;" fillcolor="#404040" filled="true" stroked="false" type="#_x0000_t136">
            <v:fill opacity="0.400000"/>
            <v:textpath style="font-family:&quot;STSong&quot;;font-size:20;v-text-kern:t;mso-text-shadow:auto" string="仅供内部审核"/>
          </v:shape>
        </w:pict>
      </w:r>
      <w:r>
        <w:pict>
          <v:shape id="_x0000_s1366" style="position:absolute;margin-left:391.92pt;margin-top:228.067pt;mso-position-vertical-relative:text;mso-position-horizontal-relative:text;width:119.4pt;height:18.85pt;z-index:252482560;rotation:330;" fillcolor="#404040" filled="true" stroked="false" type="#_x0000_t136">
            <v:fill opacity="0.400000"/>
            <v:textpath style="font-family:&quot;STSong&quot;;font-size:20;v-text-kern:t;mso-text-shadow:auto" string="仅供内部审核"/>
          </v:shape>
        </w:pict>
      </w:r>
      <w:r>
        <w:pict>
          <v:shape id="_x0000_s1368" style="position:absolute;margin-left:-13.08pt;margin-top:228.067pt;mso-position-vertical-relative:text;mso-position-horizontal-relative:text;width:119.4pt;height:18.85pt;z-index:252483584;rotation:330;" fillcolor="#404040" filled="true" stroked="false" type="#_x0000_t136">
            <v:fill opacity="0.400000"/>
            <v:textpath style="font-family:&quot;STSong&quot;;font-size:20;v-text-kern:t;mso-text-shadow:auto" string="仅供内部审核"/>
          </v:shape>
        </w:pict>
      </w:r>
      <w:r>
        <w:pict>
          <v:shape id="_x0000_s1370" style="position:absolute;margin-left:491.92pt;margin-top:472.067pt;mso-position-vertical-relative:text;mso-position-horizontal-relative:text;width:119.4pt;height:18.85pt;z-index:252485632;rotation:330;" fillcolor="#404040" filled="true" stroked="false" type="#_x0000_t136">
            <v:fill opacity="0.400000"/>
            <v:textpath style="font-family:&quot;STSong&quot;;font-size:20;v-text-kern:t;mso-text-shadow:auto" string="仅供内部审核"/>
          </v:shape>
        </w:pict>
      </w:r>
      <w:r>
        <w:pict>
          <v:shape id="_x0000_s1372" style="position:absolute;margin-left:391.92pt;margin-top:716.067pt;mso-position-vertical-relative:text;mso-position-horizontal-relative:text;width:119.4pt;height:18.85pt;z-index:252486656;rotation:330;" fillcolor="#404040" filled="true" stroked="false" type="#_x0000_t136">
            <v:fill opacity="0.400000"/>
            <v:textpath style="font-family:&quot;STSong&quot;;font-size:20;v-text-kern:t;mso-text-shadow:auto" string="仅供内部审核"/>
          </v:shape>
        </w:pict>
      </w:r>
      <w:r>
        <w:pict>
          <v:shape id="_x0000_s1374" style="position:absolute;margin-left:-13.08pt;margin-top:716.067pt;mso-position-vertical-relative:text;mso-position-horizontal-relative:text;width:119.4pt;height:18.85pt;z-index:2524876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236" name="IM 236"/>
            <wp:cNvGraphicFramePr/>
            <a:graphic>
              <a:graphicData uri="http://schemas.openxmlformats.org/drawingml/2006/picture">
                <pic:pic>
                  <pic:nvPicPr>
                    <pic:cNvPr id="236" name="IM 236"/>
                    <pic:cNvPicPr/>
                  </pic:nvPicPr>
                  <pic:blipFill>
                    <a:blip r:embed="rId283"/>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82"/>
          <w:pgSz w:w="11900" w:h="16840"/>
          <w:pgMar w:top="642" w:right="0" w:bottom="340" w:left="0" w:header="326" w:footer="93" w:gutter="0"/>
        </w:sectPr>
        <w:rPr/>
      </w:pPr>
    </w:p>
    <w:p>
      <w:pPr>
        <w:pStyle w:val="BodyText"/>
        <w:spacing w:line="277" w:lineRule="auto"/>
        <w:rPr/>
      </w:pPr>
      <w:r>
        <w:pict>
          <v:shape id="_x0000_s1376" style="position:absolute;margin-left:491.92pt;margin-top:44.1055pt;mso-position-vertical-relative:page;mso-position-horizontal-relative:page;width:119.4pt;height:18.85pt;z-index:252488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75" w:lineRule="exact"/>
        <w:rPr/>
      </w:pPr>
      <w:r>
        <w:rPr>
          <w:position w:val="-31"/>
        </w:rPr>
        <w:drawing>
          <wp:inline distT="0" distB="0" distL="0" distR="0">
            <wp:extent cx="6086475" cy="1000125"/>
            <wp:effectExtent l="0" t="0" r="0" b="0"/>
            <wp:docPr id="238" name="IM 238"/>
            <wp:cNvGraphicFramePr/>
            <a:graphic>
              <a:graphicData uri="http://schemas.openxmlformats.org/drawingml/2006/picture">
                <pic:pic>
                  <pic:nvPicPr>
                    <pic:cNvPr id="238" name="IM 238"/>
                    <pic:cNvPicPr/>
                  </pic:nvPicPr>
                  <pic:blipFill>
                    <a:blip r:embed="rId285"/>
                    <a:stretch>
                      <a:fillRect/>
                    </a:stretch>
                  </pic:blipFill>
                  <pic:spPr>
                    <a:xfrm rot="0">
                      <a:off x="0" y="0"/>
                      <a:ext cx="6086475" cy="1000125"/>
                    </a:xfrm>
                    <a:prstGeom prst="rect">
                      <a:avLst/>
                    </a:prstGeom>
                  </pic:spPr>
                </pic:pic>
              </a:graphicData>
            </a:graphic>
          </wp:inline>
        </w:drawing>
      </w:r>
    </w:p>
    <w:p>
      <w:pPr>
        <w:spacing w:line="1575" w:lineRule="exact"/>
        <w:sectPr>
          <w:headerReference w:type="default" r:id="rId57"/>
          <w:footerReference w:type="default" r:id="rId284"/>
          <w:pgSz w:w="11900" w:h="16840"/>
          <w:pgMar w:top="642" w:right="0" w:bottom="340" w:left="0" w:header="326" w:footer="93" w:gutter="0"/>
        </w:sectPr>
        <w:rPr/>
      </w:pPr>
    </w:p>
    <w:p>
      <w:pPr>
        <w:pStyle w:val="BodyText"/>
        <w:spacing w:line="277" w:lineRule="auto"/>
        <w:rPr/>
      </w:pPr>
      <w:r>
        <w:pict>
          <v:shape id="_x0000_s1378" style="position:absolute;margin-left:491.92pt;margin-top:44.1055pt;mso-position-vertical-relative:page;mso-position-horizontal-relative:page;width:119.4pt;height:18.85pt;z-index:2524958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553"/>
        <w:spacing w:line="9948" w:lineRule="exact"/>
        <w:rPr/>
      </w:pPr>
      <w:r>
        <w:pict>
          <v:shape id="_x0000_s1380" style="position:absolute;margin-left:86.92pt;margin-top:472.067pt;mso-position-vertical-relative:text;mso-position-horizontal-relative:text;width:119.4pt;height:18.85pt;z-index:252496896;rotation:330;" fillcolor="#404040" filled="true" stroked="false" type="#_x0000_t136">
            <v:fill opacity="0.400000"/>
            <v:textpath style="font-family:&quot;STSong&quot;;font-size:20;v-text-kern:t;mso-text-shadow:auto" string="仅供内部审核"/>
          </v:shape>
        </w:pict>
      </w:r>
      <w:r>
        <w:pict>
          <v:shape id="_x0000_s1382" style="position:absolute;margin-left:391.92pt;margin-top:228.067pt;mso-position-vertical-relative:text;mso-position-horizontal-relative:text;width:119.4pt;height:18.85pt;z-index:252497920;rotation:330;" fillcolor="#404040" filled="true" stroked="false" type="#_x0000_t136">
            <v:fill opacity="0.400000"/>
            <v:textpath style="font-family:&quot;STSong&quot;;font-size:20;v-text-kern:t;mso-text-shadow:auto" string="仅供内部审核"/>
          </v:shape>
        </w:pict>
      </w:r>
      <w:r>
        <w:pict>
          <v:shape id="_x0000_s1384" style="position:absolute;margin-left:491.92pt;margin-top:472.067pt;mso-position-vertical-relative:text;mso-position-horizontal-relative:text;width:119.4pt;height:18.85pt;z-index:252498944;rotation:330;" fillcolor="#404040" filled="true" stroked="false" type="#_x0000_t136">
            <v:fill opacity="0.400000"/>
            <v:textpath style="font-family:&quot;STSong&quot;;font-size:20;v-text-kern:t;mso-text-shadow:auto" string="仅供内部审核"/>
          </v:shape>
        </w:pict>
      </w:r>
      <w:r>
        <w:pict>
          <v:shape id="_x0000_s1386" style="position:absolute;margin-left:-13.08pt;margin-top:228.067pt;mso-position-vertical-relative:text;mso-position-horizontal-relative:text;width:119.4pt;height:18.85pt;z-index:252499968;rotation:330;" fillcolor="#404040" filled="true" stroked="false" type="#_x0000_t136">
            <v:fill opacity="0.400000"/>
            <v:textpath style="font-family:&quot;STSong&quot;;font-size:20;v-text-kern:t;mso-text-shadow:auto" string="仅供内部审核"/>
          </v:shape>
        </w:pict>
      </w:r>
      <w:r>
        <w:rPr>
          <w:position w:val="-198"/>
        </w:rPr>
        <w:drawing>
          <wp:inline distT="0" distB="0" distL="0" distR="0">
            <wp:extent cx="5597109" cy="6316488"/>
            <wp:effectExtent l="0" t="0" r="0" b="0"/>
            <wp:docPr id="240" name="IM 240"/>
            <wp:cNvGraphicFramePr/>
            <a:graphic>
              <a:graphicData uri="http://schemas.openxmlformats.org/drawingml/2006/picture">
                <pic:pic>
                  <pic:nvPicPr>
                    <pic:cNvPr id="240" name="IM 240"/>
                    <pic:cNvPicPr/>
                  </pic:nvPicPr>
                  <pic:blipFill>
                    <a:blip r:embed="rId287"/>
                    <a:stretch>
                      <a:fillRect/>
                    </a:stretch>
                  </pic:blipFill>
                  <pic:spPr>
                    <a:xfrm rot="0">
                      <a:off x="0" y="0"/>
                      <a:ext cx="5597109" cy="6316488"/>
                    </a:xfrm>
                    <a:prstGeom prst="rect">
                      <a:avLst/>
                    </a:prstGeom>
                  </pic:spPr>
                </pic:pic>
              </a:graphicData>
            </a:graphic>
          </wp:inline>
        </w:drawing>
      </w:r>
    </w:p>
    <w:p>
      <w:pPr>
        <w:spacing w:line="9948" w:lineRule="exact"/>
        <w:sectPr>
          <w:headerReference w:type="default" r:id="rId71"/>
          <w:footerReference w:type="default" r:id="rId286"/>
          <w:pgSz w:w="11900" w:h="16840"/>
          <w:pgMar w:top="642" w:right="0" w:bottom="340" w:left="0" w:header="326" w:footer="93" w:gutter="0"/>
        </w:sectPr>
        <w:rPr/>
      </w:pPr>
    </w:p>
    <w:p>
      <w:pPr>
        <w:pStyle w:val="BodyText"/>
        <w:spacing w:line="277" w:lineRule="auto"/>
        <w:rPr/>
      </w:pPr>
      <w:r>
        <w:pict>
          <v:shape id="_x0000_s1388" style="position:absolute;margin-left:491.92pt;margin-top:44.1055pt;mso-position-vertical-relative:page;mso-position-horizontal-relative:page;width:119.4pt;height:18.85pt;z-index:2525061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1390" style="position:absolute;margin-left:391.92pt;margin-top:228.067pt;mso-position-vertical-relative:text;mso-position-horizontal-relative:text;width:119.4pt;height:18.85pt;z-index:252503040;rotation:330;" fillcolor="#404040" filled="true" stroked="false" type="#_x0000_t136">
            <v:fill opacity="0.400000"/>
            <v:textpath style="font-family:&quot;STSong&quot;;font-size:20;v-text-kern:t;mso-text-shadow:auto" string="仅供内部审核"/>
          </v:shape>
        </w:pict>
      </w:r>
      <w:r>
        <w:pict>
          <v:shape id="_x0000_s1392" style="position:absolute;margin-left:391.92pt;margin-top:716.067pt;mso-position-vertical-relative:text;mso-position-horizontal-relative:text;width:119.4pt;height:18.85pt;z-index:252504064;rotation:330;" fillcolor="#404040" filled="true" stroked="false" type="#_x0000_t136">
            <v:fill opacity="0.400000"/>
            <v:textpath style="font-family:&quot;STSong&quot;;font-size:20;v-text-kern:t;mso-text-shadow:auto" string="仅供内部审核"/>
          </v:shape>
        </w:pict>
      </w:r>
      <w:r>
        <w:pict>
          <v:shape id="_x0000_s1394" style="position:absolute;margin-left:-13.08pt;margin-top:228.067pt;mso-position-vertical-relative:text;mso-position-horizontal-relative:text;width:119.4pt;height:18.85pt;z-index:252505088;rotation:330;" fillcolor="#404040" filled="true" stroked="false" type="#_x0000_t136">
            <v:fill opacity="0.400000"/>
            <v:textpath style="font-family:&quot;STSong&quot;;font-size:20;v-text-kern:t;mso-text-shadow:auto" string="仅供内部审核"/>
          </v:shape>
        </w:pict>
      </w:r>
      <w:r>
        <w:pict>
          <v:shape id="_x0000_s1396" style="position:absolute;margin-left:86.92pt;margin-top:472.067pt;mso-position-vertical-relative:text;mso-position-horizontal-relative:text;width:119.4pt;height:18.85pt;z-index:252507136;rotation:330;" fillcolor="#404040" filled="true" stroked="false" type="#_x0000_t136">
            <v:fill opacity="0.400000"/>
            <v:textpath style="font-family:&quot;STSong&quot;;font-size:20;v-text-kern:t;mso-text-shadow:auto" string="仅供内部审核"/>
          </v:shape>
        </w:pict>
      </w:r>
      <w:r>
        <w:pict>
          <v:shape id="_x0000_s1398" style="position:absolute;margin-left:-13.08pt;margin-top:716.067pt;mso-position-vertical-relative:text;mso-position-horizontal-relative:text;width:119.4pt;height:18.85pt;z-index:252508160;rotation:330;" fillcolor="#404040" filled="true" stroked="false" type="#_x0000_t136">
            <v:fill opacity="0.400000"/>
            <v:textpath style="font-family:&quot;STSong&quot;;font-size:20;v-text-kern:t;mso-text-shadow:auto" string="仅供内部审核"/>
          </v:shape>
        </w:pict>
      </w:r>
      <w:r>
        <w:pict>
          <v:shape id="_x0000_s1400" style="position:absolute;margin-left:491.92pt;margin-top:472.067pt;mso-position-vertical-relative:text;mso-position-horizontal-relative:text;width:119.4pt;height:18.85pt;z-index:25250918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242" name="IM 242"/>
            <wp:cNvGraphicFramePr/>
            <a:graphic>
              <a:graphicData uri="http://schemas.openxmlformats.org/drawingml/2006/picture">
                <pic:pic>
                  <pic:nvPicPr>
                    <pic:cNvPr id="242" name="IM 242"/>
                    <pic:cNvPicPr/>
                  </pic:nvPicPr>
                  <pic:blipFill>
                    <a:blip r:embed="rId289"/>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288"/>
          <w:pgSz w:w="11900" w:h="16840"/>
          <w:pgMar w:top="642" w:right="0" w:bottom="340" w:left="0" w:header="326" w:footer="93" w:gutter="0"/>
        </w:sectPr>
        <w:rPr/>
      </w:pPr>
    </w:p>
    <w:p>
      <w:pPr>
        <w:pStyle w:val="BodyText"/>
        <w:spacing w:line="277" w:lineRule="auto"/>
        <w:rPr/>
      </w:pPr>
      <w:r>
        <w:pict>
          <v:shape id="_x0000_s1402" style="position:absolute;margin-left:491.92pt;margin-top:44.1055pt;mso-position-vertical-relative:page;mso-position-horizontal-relative:page;width:119.4pt;height:18.85pt;z-index:25251020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480" w:lineRule="exact"/>
        <w:rPr/>
      </w:pPr>
      <w:r>
        <w:rPr>
          <w:position w:val="-9"/>
        </w:rPr>
        <w:drawing>
          <wp:inline distT="0" distB="0" distL="0" distR="0">
            <wp:extent cx="6124575" cy="304800"/>
            <wp:effectExtent l="0" t="0" r="0" b="0"/>
            <wp:docPr id="244" name="IM 244"/>
            <wp:cNvGraphicFramePr/>
            <a:graphic>
              <a:graphicData uri="http://schemas.openxmlformats.org/drawingml/2006/picture">
                <pic:pic>
                  <pic:nvPicPr>
                    <pic:cNvPr id="244" name="IM 244"/>
                    <pic:cNvPicPr/>
                  </pic:nvPicPr>
                  <pic:blipFill>
                    <a:blip r:embed="rId291"/>
                    <a:stretch>
                      <a:fillRect/>
                    </a:stretch>
                  </pic:blipFill>
                  <pic:spPr>
                    <a:xfrm rot="0">
                      <a:off x="0" y="0"/>
                      <a:ext cx="6124575" cy="304800"/>
                    </a:xfrm>
                    <a:prstGeom prst="rect">
                      <a:avLst/>
                    </a:prstGeom>
                  </pic:spPr>
                </pic:pic>
              </a:graphicData>
            </a:graphic>
          </wp:inline>
        </w:drawing>
      </w:r>
    </w:p>
    <w:p>
      <w:pPr>
        <w:spacing w:line="480" w:lineRule="exact"/>
        <w:sectPr>
          <w:headerReference w:type="default" r:id="rId57"/>
          <w:footerReference w:type="default" r:id="rId290"/>
          <w:pgSz w:w="11900" w:h="16840"/>
          <w:pgMar w:top="642" w:right="0" w:bottom="340" w:left="0" w:header="326" w:footer="93" w:gutter="0"/>
        </w:sectPr>
        <w:rPr/>
      </w:pPr>
    </w:p>
    <w:p>
      <w:pPr>
        <w:pStyle w:val="BodyText"/>
        <w:spacing w:line="277" w:lineRule="auto"/>
        <w:rPr/>
      </w:pPr>
      <w:r>
        <w:pict>
          <v:shape id="_x0000_s1404" style="position:absolute;margin-left:491.92pt;margin-top:44.1055pt;mso-position-vertical-relative:page;mso-position-horizontal-relative:page;width:119.4pt;height:18.85pt;z-index:25252147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15040" w:lineRule="exact"/>
        <w:rPr/>
      </w:pPr>
      <w:r>
        <w:pict>
          <v:shape id="_x0000_s1406" style="position:absolute;margin-left:391.92pt;margin-top:716.067pt;mso-position-vertical-relative:text;mso-position-horizontal-relative:text;width:119.4pt;height:18.85pt;z-index:252517376;rotation:330;" fillcolor="#404040" filled="true" stroked="false" type="#_x0000_t136">
            <v:fill opacity="0.400000"/>
            <v:textpath style="font-family:&quot;STSong&quot;;font-size:20;v-text-kern:t;mso-text-shadow:auto" string="仅供内部审核"/>
          </v:shape>
        </w:pict>
      </w:r>
      <w:r>
        <w:pict>
          <v:shape id="_x0000_s1408" style="position:absolute;margin-left:391.92pt;margin-top:228.067pt;mso-position-vertical-relative:text;mso-position-horizontal-relative:text;width:119.4pt;height:18.85pt;z-index:252518400;rotation:330;" fillcolor="#404040" filled="true" stroked="false" type="#_x0000_t136">
            <v:fill opacity="0.400000"/>
            <v:textpath style="font-family:&quot;STSong&quot;;font-size:20;v-text-kern:t;mso-text-shadow:auto" string="仅供内部审核"/>
          </v:shape>
        </w:pict>
      </w:r>
      <w:r>
        <w:pict>
          <v:shape id="_x0000_s1410" style="position:absolute;margin-left:-13.08pt;margin-top:716.067pt;mso-position-vertical-relative:text;mso-position-horizontal-relative:text;width:119.4pt;height:18.85pt;z-index:252519424;rotation:330;" fillcolor="#404040" filled="true" stroked="false" type="#_x0000_t136">
            <v:fill opacity="0.400000"/>
            <v:textpath style="font-family:&quot;STSong&quot;;font-size:20;v-text-kern:t;mso-text-shadow:auto" string="仅供内部审核"/>
          </v:shape>
        </w:pict>
      </w:r>
      <w:r>
        <w:pict>
          <v:shape id="_x0000_s1412" style="position:absolute;margin-left:-13.08pt;margin-top:228.067pt;mso-position-vertical-relative:text;mso-position-horizontal-relative:text;width:119.4pt;height:18.85pt;z-index:252520448;rotation:330;" fillcolor="#404040" filled="true" stroked="false" type="#_x0000_t136">
            <v:fill opacity="0.400000"/>
            <v:textpath style="font-family:&quot;STSong&quot;;font-size:20;v-text-kern:t;mso-text-shadow:auto" string="仅供内部审核"/>
          </v:shape>
        </w:pict>
      </w:r>
      <w:r>
        <w:pict>
          <v:shape id="_x0000_s1414" style="position:absolute;margin-left:86.92pt;margin-top:472.067pt;mso-position-vertical-relative:text;mso-position-horizontal-relative:text;width:119.4pt;height:18.85pt;z-index:252522496;rotation:330;" fillcolor="#404040" filled="true" stroked="false" type="#_x0000_t136">
            <v:fill opacity="0.400000"/>
            <v:textpath style="font-family:&quot;STSong&quot;;font-size:20;v-text-kern:t;mso-text-shadow:auto" string="仅供内部审核"/>
          </v:shape>
        </w:pict>
      </w:r>
      <w:r>
        <w:pict>
          <v:shape id="_x0000_s1416" style="position:absolute;margin-left:491.92pt;margin-top:472.067pt;mso-position-vertical-relative:text;mso-position-horizontal-relative:text;width:119.4pt;height:18.85pt;z-index:2525235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086475" cy="9550449"/>
            <wp:effectExtent l="0" t="0" r="0" b="0"/>
            <wp:docPr id="246" name="IM 246"/>
            <wp:cNvGraphicFramePr/>
            <a:graphic>
              <a:graphicData uri="http://schemas.openxmlformats.org/drawingml/2006/picture">
                <pic:pic>
                  <pic:nvPicPr>
                    <pic:cNvPr id="246" name="IM 246"/>
                    <pic:cNvPicPr/>
                  </pic:nvPicPr>
                  <pic:blipFill>
                    <a:blip r:embed="rId293"/>
                    <a:stretch>
                      <a:fillRect/>
                    </a:stretch>
                  </pic:blipFill>
                  <pic:spPr>
                    <a:xfrm rot="0">
                      <a:off x="0" y="0"/>
                      <a:ext cx="6086475" cy="9550449"/>
                    </a:xfrm>
                    <a:prstGeom prst="rect">
                      <a:avLst/>
                    </a:prstGeom>
                  </pic:spPr>
                </pic:pic>
              </a:graphicData>
            </a:graphic>
          </wp:inline>
        </w:drawing>
      </w:r>
    </w:p>
    <w:p>
      <w:pPr>
        <w:spacing w:line="15040" w:lineRule="exact"/>
        <w:sectPr>
          <w:headerReference w:type="default" r:id="rId54"/>
          <w:footerReference w:type="default" r:id="rId292"/>
          <w:pgSz w:w="11900" w:h="16840"/>
          <w:pgMar w:top="642" w:right="0" w:bottom="340" w:left="0" w:header="326" w:footer="93" w:gutter="0"/>
        </w:sectPr>
        <w:rPr/>
      </w:pPr>
    </w:p>
    <w:p>
      <w:pPr>
        <w:pStyle w:val="BodyText"/>
        <w:spacing w:line="277" w:lineRule="auto"/>
        <w:rPr/>
      </w:pPr>
      <w:r>
        <w:pict>
          <v:shape id="_x0000_s1418" style="position:absolute;margin-left:491.92pt;margin-top:44.1055pt;mso-position-vertical-relative:page;mso-position-horizontal-relative:page;width:119.4pt;height:18.85pt;z-index:252524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70"/>
        <w:spacing w:line="810" w:lineRule="exact"/>
        <w:rPr/>
      </w:pPr>
      <w:r>
        <w:rPr>
          <w:position w:val="-16"/>
        </w:rPr>
        <w:drawing>
          <wp:inline distT="0" distB="0" distL="0" distR="0">
            <wp:extent cx="6086475" cy="514350"/>
            <wp:effectExtent l="0" t="0" r="0" b="0"/>
            <wp:docPr id="248" name="IM 248"/>
            <wp:cNvGraphicFramePr/>
            <a:graphic>
              <a:graphicData uri="http://schemas.openxmlformats.org/drawingml/2006/picture">
                <pic:pic>
                  <pic:nvPicPr>
                    <pic:cNvPr id="248" name="IM 248"/>
                    <pic:cNvPicPr/>
                  </pic:nvPicPr>
                  <pic:blipFill>
                    <a:blip r:embed="rId295"/>
                    <a:stretch>
                      <a:fillRect/>
                    </a:stretch>
                  </pic:blipFill>
                  <pic:spPr>
                    <a:xfrm rot="0">
                      <a:off x="0" y="0"/>
                      <a:ext cx="6086475" cy="514350"/>
                    </a:xfrm>
                    <a:prstGeom prst="rect">
                      <a:avLst/>
                    </a:prstGeom>
                  </pic:spPr>
                </pic:pic>
              </a:graphicData>
            </a:graphic>
          </wp:inline>
        </w:drawing>
      </w:r>
    </w:p>
    <w:p>
      <w:pPr>
        <w:spacing w:line="810" w:lineRule="exact"/>
        <w:sectPr>
          <w:headerReference w:type="default" r:id="rId57"/>
          <w:footerReference w:type="default" r:id="rId294"/>
          <w:pgSz w:w="11900" w:h="16840"/>
          <w:pgMar w:top="642" w:right="0" w:bottom="340" w:left="0" w:header="326" w:footer="93" w:gutter="0"/>
        </w:sectPr>
        <w:rPr/>
      </w:pPr>
    </w:p>
    <w:p>
      <w:pPr>
        <w:pStyle w:val="BodyText"/>
        <w:spacing w:line="267" w:lineRule="auto"/>
        <w:rPr/>
      </w:pPr>
      <w:r>
        <w:pict>
          <v:shape id="_x0000_s1420" style="position:absolute;margin-left:312.92pt;margin-top:45.1055pt;mso-position-vertical-relative:page;mso-position-horizontal-relative:page;width:119.4pt;height:18.85pt;z-index:252531712;rotation:330;" o:allowincell="f" fillcolor="#404040" filled="true" stroked="false" type="#_x0000_t136">
            <v:fill opacity="0.400000"/>
            <v:textpath style="font-family:&quot;STSong&quot;;font-size:20;v-text-kern:t;mso-text-shadow:auto" string="仅供内部审核"/>
          </v:shape>
        </w:pict>
      </w:r>
      <w:r>
        <w:pict>
          <v:shape id="_x0000_s1422" style="position:absolute;margin-left:638.92pt;margin-top:45.1055pt;mso-position-vertical-relative:page;mso-position-horizontal-relative:page;width:119.4pt;height:18.85pt;z-index:252533760;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4665" w:lineRule="exact"/>
        <w:rPr/>
      </w:pPr>
      <w:r>
        <w:pict>
          <v:shape id="_x0000_s1424" style="position:absolute;margin-left:86.92pt;margin-top:228.073pt;mso-position-vertical-relative:text;mso-position-horizontal-relative:text;width:119.4pt;height:18.85pt;z-index:252534784;rotation:330;" fillcolor="#404040" filled="true" stroked="false" type="#_x0000_t136">
            <v:fill opacity="0.400000"/>
            <v:textpath style="font-family:&quot;STSong&quot;;font-size:20;v-text-kern:t;mso-text-shadow:auto" string="仅供内部审核"/>
          </v:shape>
        </w:pict>
      </w:r>
      <w:r>
        <w:pict>
          <v:shape id="_x0000_s1426" style="position:absolute;margin-left:-45.0434pt;margin-top:347.362pt;mso-position-vertical-relative:text;mso-position-horizontal-relative:text;width:609.35pt;height:22.25pt;z-index:252532736;rotation:330;" fillcolor="#404040" filled="true" stroked="false" type="#_x0000_t136">
            <v:fill opacity="0.400000"/>
            <v:textpath style="font-family:&quot;STSong&quot;;font-size:20;v-text-kern:t;mso-text-shadow:auto" string="仅供内部审核                                                                          仅供内部审核"/>
          </v:shape>
        </w:pict>
      </w:r>
      <w:r>
        <w:pict>
          <v:shape id="_x0000_s1428" style="position:absolute;margin-left:280.957pt;margin-top:347.362pt;mso-position-vertical-relative:text;mso-position-horizontal-relative:text;width:609.35pt;height:22.25pt;z-index:252535808;rotation:330;" fillcolor="#404040" filled="true" stroked="false" type="#_x0000_t136">
            <v:fill opacity="0.400000"/>
            <v:textpath style="font-family:&quot;STSong&quot;;font-size:20;v-text-kern:t;mso-text-shadow:auto" string="仅供内部审核                                                                          仅供内部审核"/>
          </v:shape>
        </w:pict>
      </w:r>
      <w:r>
        <w:rPr>
          <w:position w:val="-93"/>
        </w:rPr>
        <w:drawing>
          <wp:inline distT="0" distB="0" distL="0" distR="0">
            <wp:extent cx="7210425" cy="2962275"/>
            <wp:effectExtent l="0" t="0" r="0" b="0"/>
            <wp:docPr id="250" name="IM 250"/>
            <wp:cNvGraphicFramePr/>
            <a:graphic>
              <a:graphicData uri="http://schemas.openxmlformats.org/drawingml/2006/picture">
                <pic:pic>
                  <pic:nvPicPr>
                    <pic:cNvPr id="250" name="IM 250"/>
                    <pic:cNvPicPr/>
                  </pic:nvPicPr>
                  <pic:blipFill>
                    <a:blip r:embed="rId297"/>
                    <a:stretch>
                      <a:fillRect/>
                    </a:stretch>
                  </pic:blipFill>
                  <pic:spPr>
                    <a:xfrm rot="0">
                      <a:off x="0" y="0"/>
                      <a:ext cx="7210425" cy="2962275"/>
                    </a:xfrm>
                    <a:prstGeom prst="rect">
                      <a:avLst/>
                    </a:prstGeom>
                  </pic:spPr>
                </pic:pic>
              </a:graphicData>
            </a:graphic>
          </wp:inline>
        </w:drawing>
      </w:r>
    </w:p>
    <w:p>
      <w:pPr>
        <w:spacing w:line="4665" w:lineRule="exact"/>
        <w:sectPr>
          <w:headerReference w:type="default" r:id="rId48"/>
          <w:footerReference w:type="default" r:id="rId296"/>
          <w:pgSz w:w="16840" w:h="11900"/>
          <w:pgMar w:top="642" w:right="0" w:bottom="340" w:left="0" w:header="326" w:footer="93" w:gutter="0"/>
        </w:sectPr>
        <w:rPr/>
      </w:pPr>
    </w:p>
    <w:p>
      <w:pPr>
        <w:pStyle w:val="BodyText"/>
        <w:spacing w:line="267" w:lineRule="auto"/>
        <w:rPr/>
      </w:pPr>
      <w:r>
        <w:pict>
          <v:shape id="_x0000_s1430" style="position:absolute;margin-left:638.92pt;margin-top:45.1055pt;mso-position-vertical-relative:page;mso-position-horizontal-relative:page;width:119.4pt;height:18.85pt;z-index:252538880;rotation:330;" o:allowincell="f" fillcolor="#404040" filled="true" stroked="false" type="#_x0000_t136">
            <v:fill opacity="0.400000"/>
            <v:textpath style="font-family:&quot;STSong&quot;;font-size:20;v-text-kern:t;mso-text-shadow:auto" string="仅供内部审核"/>
          </v:shape>
        </w:pict>
      </w:r>
      <w:r>
        <w:pict>
          <v:shape id="_x0000_s1432" style="position:absolute;margin-left:312.92pt;margin-top:45.1055pt;mso-position-vertical-relative:page;mso-position-horizontal-relative:page;width:119.4pt;height:18.85pt;z-index:252540928;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745"/>
        <w:spacing w:line="7260" w:lineRule="exact"/>
        <w:rPr/>
      </w:pPr>
      <w:r>
        <w:pict>
          <v:shape id="_x0000_s1434" style="position:absolute;margin-left:-45.0434pt;margin-top:347.362pt;mso-position-vertical-relative:text;mso-position-horizontal-relative:text;width:609.35pt;height:22.25pt;z-index:252539904;rotation:330;" fillcolor="#404040" filled="true" stroked="false" type="#_x0000_t136">
            <v:fill opacity="0.400000"/>
            <v:textpath style="font-family:&quot;STSong&quot;;font-size:20;v-text-kern:t;mso-text-shadow:auto" string="仅供内部审核                                                                          仅供内部审核"/>
          </v:shape>
        </w:pict>
      </w:r>
      <w:r>
        <w:pict>
          <v:shape id="_x0000_s1436" style="position:absolute;margin-left:86.92pt;margin-top:228.073pt;mso-position-vertical-relative:text;mso-position-horizontal-relative:text;width:119.4pt;height:18.85pt;z-index:252541952;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7210425" cy="4610100"/>
            <wp:effectExtent l="0" t="0" r="0" b="0"/>
            <wp:docPr id="252" name="IM 252"/>
            <wp:cNvGraphicFramePr/>
            <a:graphic>
              <a:graphicData uri="http://schemas.openxmlformats.org/drawingml/2006/picture">
                <pic:pic>
                  <pic:nvPicPr>
                    <pic:cNvPr id="252" name="IM 252"/>
                    <pic:cNvPicPr/>
                  </pic:nvPicPr>
                  <pic:blipFill>
                    <a:blip r:embed="rId299"/>
                    <a:stretch>
                      <a:fillRect/>
                    </a:stretch>
                  </pic:blipFill>
                  <pic:spPr>
                    <a:xfrm rot="0">
                      <a:off x="0" y="0"/>
                      <a:ext cx="7210425" cy="4610100"/>
                    </a:xfrm>
                    <a:prstGeom prst="rect">
                      <a:avLst/>
                    </a:prstGeom>
                  </pic:spPr>
                </pic:pic>
              </a:graphicData>
            </a:graphic>
          </wp:inline>
        </w:drawing>
      </w:r>
    </w:p>
    <w:p>
      <w:pPr>
        <w:spacing w:line="7260" w:lineRule="exact"/>
        <w:sectPr>
          <w:headerReference w:type="default" r:id="rId51"/>
          <w:footerReference w:type="default" r:id="rId298"/>
          <w:pgSz w:w="16840" w:h="11900"/>
          <w:pgMar w:top="642" w:right="0" w:bottom="340" w:left="0" w:header="326" w:footer="93" w:gutter="0"/>
        </w:sectPr>
        <w:rPr/>
      </w:pPr>
    </w:p>
    <w:p>
      <w:pPr>
        <w:pStyle w:val="BodyText"/>
        <w:spacing w:line="277" w:lineRule="auto"/>
        <w:rPr/>
      </w:pPr>
      <w:r>
        <w:pict>
          <v:shape id="_x0000_s1438" style="position:absolute;margin-left:491.92pt;margin-top:44.1055pt;mso-position-vertical-relative:page;mso-position-horizontal-relative:page;width:119.4pt;height:18.85pt;z-index:2525480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5040" w:lineRule="exact"/>
        <w:rPr/>
      </w:pPr>
      <w:r>
        <w:pict>
          <v:shape id="_x0000_s1440" style="position:absolute;margin-left:-13.08pt;margin-top:228.067pt;mso-position-vertical-relative:text;mso-position-horizontal-relative:text;width:119.4pt;height:18.85pt;z-index:252546048;rotation:330;" fillcolor="#404040" filled="true" stroked="false" type="#_x0000_t136">
            <v:fill opacity="0.400000"/>
            <v:textpath style="font-family:&quot;STSong&quot;;font-size:20;v-text-kern:t;mso-text-shadow:auto" string="仅供内部审核"/>
          </v:shape>
        </w:pict>
      </w:r>
      <w:r>
        <w:pict>
          <v:shape id="_x0000_s1442" style="position:absolute;margin-left:391.92pt;margin-top:228.067pt;mso-position-vertical-relative:text;mso-position-horizontal-relative:text;width:119.4pt;height:18.85pt;z-index:252552192;rotation:330;" fillcolor="#404040" filled="true" stroked="false" type="#_x0000_t136">
            <v:fill opacity="0.400000"/>
            <v:textpath style="font-family:&quot;STSong&quot;;font-size:20;v-text-kern:t;mso-text-shadow:auto" string="仅供内部审核"/>
          </v:shape>
        </w:pict>
      </w:r>
      <w:r>
        <w:pict>
          <v:shape id="_x0000_s1444" style="position:absolute;margin-left:86.92pt;margin-top:472.067pt;mso-position-vertical-relative:text;mso-position-horizontal-relative:text;width:119.4pt;height:18.85pt;z-index:252547072;rotation:330;" fillcolor="#404040" filled="true" stroked="false" type="#_x0000_t136">
            <v:fill opacity="0.400000"/>
            <v:textpath style="font-family:&quot;STSong&quot;;font-size:20;v-text-kern:t;mso-text-shadow:auto" string="仅供内部审核"/>
          </v:shape>
        </w:pict>
      </w:r>
      <w:r>
        <w:pict>
          <v:shape id="_x0000_s1446" style="position:absolute;margin-left:-13.08pt;margin-top:716.067pt;mso-position-vertical-relative:text;mso-position-horizontal-relative:text;width:119.4pt;height:18.85pt;z-index:252551168;rotation:330;" fillcolor="#404040" filled="true" stroked="false" type="#_x0000_t136">
            <v:fill opacity="0.400000"/>
            <v:textpath style="font-family:&quot;STSong&quot;;font-size:20;v-text-kern:t;mso-text-shadow:auto" string="仅供内部审核"/>
          </v:shape>
        </w:pict>
      </w:r>
      <w:r>
        <w:pict>
          <v:shape id="_x0000_s1448" style="position:absolute;margin-left:491.92pt;margin-top:472.067pt;mso-position-vertical-relative:text;mso-position-horizontal-relative:text;width:119.4pt;height:18.85pt;z-index:252549120;rotation:330;" fillcolor="#404040" filled="true" stroked="false" type="#_x0000_t136">
            <v:fill opacity="0.400000"/>
            <v:textpath style="font-family:&quot;STSong&quot;;font-size:20;v-text-kern:t;mso-text-shadow:auto" string="仅供内部审核"/>
          </v:shape>
        </w:pict>
      </w:r>
      <w:r>
        <w:pict>
          <v:shape id="_x0000_s1450" style="position:absolute;margin-left:391.92pt;margin-top:716.067pt;mso-position-vertical-relative:text;mso-position-horizontal-relative:text;width:119.4pt;height:18.85pt;z-index:2525501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124575" cy="9550449"/>
            <wp:effectExtent l="0" t="0" r="0" b="0"/>
            <wp:docPr id="254" name="IM 254"/>
            <wp:cNvGraphicFramePr/>
            <a:graphic>
              <a:graphicData uri="http://schemas.openxmlformats.org/drawingml/2006/picture">
                <pic:pic>
                  <pic:nvPicPr>
                    <pic:cNvPr id="254" name="IM 254"/>
                    <pic:cNvPicPr/>
                  </pic:nvPicPr>
                  <pic:blipFill>
                    <a:blip r:embed="rId301"/>
                    <a:stretch>
                      <a:fillRect/>
                    </a:stretch>
                  </pic:blipFill>
                  <pic:spPr>
                    <a:xfrm rot="0">
                      <a:off x="0" y="0"/>
                      <a:ext cx="6124575" cy="9550449"/>
                    </a:xfrm>
                    <a:prstGeom prst="rect">
                      <a:avLst/>
                    </a:prstGeom>
                  </pic:spPr>
                </pic:pic>
              </a:graphicData>
            </a:graphic>
          </wp:inline>
        </w:drawing>
      </w:r>
    </w:p>
    <w:p>
      <w:pPr>
        <w:spacing w:line="15040" w:lineRule="exact"/>
        <w:sectPr>
          <w:headerReference w:type="default" r:id="rId54"/>
          <w:footerReference w:type="default" r:id="rId300"/>
          <w:pgSz w:w="11900" w:h="16840"/>
          <w:pgMar w:top="642" w:right="0" w:bottom="340" w:left="0" w:header="326" w:footer="93" w:gutter="0"/>
        </w:sectPr>
        <w:rPr/>
      </w:pPr>
    </w:p>
    <w:p>
      <w:pPr>
        <w:pStyle w:val="BodyText"/>
        <w:spacing w:line="277" w:lineRule="auto"/>
        <w:rPr/>
      </w:pPr>
      <w:r>
        <w:pict>
          <v:shape id="_x0000_s1452" style="position:absolute;margin-left:491.92pt;margin-top:44.1055pt;mso-position-vertical-relative:page;mso-position-horizontal-relative:page;width:119.4pt;height:18.85pt;z-index:252553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935" w:lineRule="exact"/>
        <w:rPr/>
      </w:pPr>
      <w:r>
        <w:rPr>
          <w:position w:val="-38"/>
        </w:rPr>
        <w:drawing>
          <wp:inline distT="0" distB="0" distL="0" distR="0">
            <wp:extent cx="6124575" cy="1228725"/>
            <wp:effectExtent l="0" t="0" r="0" b="0"/>
            <wp:docPr id="256" name="IM 256"/>
            <wp:cNvGraphicFramePr/>
            <a:graphic>
              <a:graphicData uri="http://schemas.openxmlformats.org/drawingml/2006/picture">
                <pic:pic>
                  <pic:nvPicPr>
                    <pic:cNvPr id="256" name="IM 256"/>
                    <pic:cNvPicPr/>
                  </pic:nvPicPr>
                  <pic:blipFill>
                    <a:blip r:embed="rId303"/>
                    <a:stretch>
                      <a:fillRect/>
                    </a:stretch>
                  </pic:blipFill>
                  <pic:spPr>
                    <a:xfrm rot="0">
                      <a:off x="0" y="0"/>
                      <a:ext cx="6124575" cy="1228725"/>
                    </a:xfrm>
                    <a:prstGeom prst="rect">
                      <a:avLst/>
                    </a:prstGeom>
                  </pic:spPr>
                </pic:pic>
              </a:graphicData>
            </a:graphic>
          </wp:inline>
        </w:drawing>
      </w:r>
    </w:p>
    <w:p>
      <w:pPr>
        <w:spacing w:line="1935" w:lineRule="exact"/>
        <w:sectPr>
          <w:headerReference w:type="default" r:id="rId57"/>
          <w:footerReference w:type="default" r:id="rId302"/>
          <w:pgSz w:w="11900" w:h="16840"/>
          <w:pgMar w:top="642" w:right="0" w:bottom="340" w:left="0" w:header="326" w:footer="93" w:gutter="0"/>
        </w:sectPr>
        <w:rPr/>
      </w:pPr>
    </w:p>
    <w:p>
      <w:pPr>
        <w:pStyle w:val="BodyText"/>
        <w:spacing w:line="277" w:lineRule="auto"/>
        <w:rPr/>
      </w:pPr>
      <w:r>
        <w:pict>
          <v:shape id="_x0000_s1454" style="position:absolute;margin-left:491.92pt;margin-top:44.1055pt;mso-position-vertical-relative:page;mso-position-horizontal-relative:page;width:119.4pt;height:18.85pt;z-index:252563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140"/>
        <w:spacing w:line="11415" w:lineRule="exact"/>
        <w:rPr/>
      </w:pPr>
      <w:r>
        <w:pict>
          <v:shape id="_x0000_s1456" style="position:absolute;margin-left:-13.08pt;margin-top:228.067pt;mso-position-vertical-relative:text;mso-position-horizontal-relative:text;width:119.4pt;height:18.85pt;z-index:252560384;rotation:330;" fillcolor="#404040" filled="true" stroked="false" type="#_x0000_t136">
            <v:fill opacity="0.400000"/>
            <v:textpath style="font-family:&quot;STSong&quot;;font-size:20;v-text-kern:t;mso-text-shadow:auto" string="仅供内部审核"/>
          </v:shape>
        </w:pict>
      </w:r>
      <w:r>
        <w:pict>
          <v:shape id="_x0000_s1458" style="position:absolute;margin-left:391.92pt;margin-top:228.067pt;mso-position-vertical-relative:text;mso-position-horizontal-relative:text;width:119.4pt;height:18.85pt;z-index:252561408;rotation:330;" fillcolor="#404040" filled="true" stroked="false" type="#_x0000_t136">
            <v:fill opacity="0.400000"/>
            <v:textpath style="font-family:&quot;STSong&quot;;font-size:20;v-text-kern:t;mso-text-shadow:auto" string="仅供内部审核"/>
          </v:shape>
        </w:pict>
      </w:r>
      <w:r>
        <w:pict>
          <v:shape id="_x0000_s1460" style="position:absolute;margin-left:86.92pt;margin-top:472.067pt;mso-position-vertical-relative:text;mso-position-horizontal-relative:text;width:119.4pt;height:18.85pt;z-index:252562432;rotation:330;" fillcolor="#404040" filled="true" stroked="false" type="#_x0000_t136">
            <v:fill opacity="0.400000"/>
            <v:textpath style="font-family:&quot;STSong&quot;;font-size:20;v-text-kern:t;mso-text-shadow:auto" string="仅供内部审核"/>
          </v:shape>
        </w:pict>
      </w:r>
      <w:r>
        <w:pict>
          <v:shape id="_x0000_s1462" style="position:absolute;margin-left:491.92pt;margin-top:472.067pt;mso-position-vertical-relative:text;mso-position-horizontal-relative:text;width:119.4pt;height:18.85pt;z-index:252564480;rotation:330;" fillcolor="#404040" filled="true" stroked="false" type="#_x0000_t136">
            <v:fill opacity="0.400000"/>
            <v:textpath style="font-family:&quot;STSong&quot;;font-size:20;v-text-kern:t;mso-text-shadow:auto" string="仅供内部审核"/>
          </v:shape>
        </w:pict>
      </w:r>
      <w:r>
        <w:rPr>
          <w:position w:val="-228"/>
        </w:rPr>
        <w:drawing>
          <wp:inline distT="0" distB="0" distL="0" distR="0">
            <wp:extent cx="6124575" cy="7248525"/>
            <wp:effectExtent l="0" t="0" r="0" b="0"/>
            <wp:docPr id="258" name="IM 258"/>
            <wp:cNvGraphicFramePr/>
            <a:graphic>
              <a:graphicData uri="http://schemas.openxmlformats.org/drawingml/2006/picture">
                <pic:pic>
                  <pic:nvPicPr>
                    <pic:cNvPr id="258" name="IM 258"/>
                    <pic:cNvPicPr/>
                  </pic:nvPicPr>
                  <pic:blipFill>
                    <a:blip r:embed="rId305"/>
                    <a:stretch>
                      <a:fillRect/>
                    </a:stretch>
                  </pic:blipFill>
                  <pic:spPr>
                    <a:xfrm rot="0">
                      <a:off x="0" y="0"/>
                      <a:ext cx="6124575" cy="7248525"/>
                    </a:xfrm>
                    <a:prstGeom prst="rect">
                      <a:avLst/>
                    </a:prstGeom>
                  </pic:spPr>
                </pic:pic>
              </a:graphicData>
            </a:graphic>
          </wp:inline>
        </w:drawing>
      </w:r>
    </w:p>
    <w:sectPr>
      <w:headerReference w:type="default" r:id="rId71"/>
      <w:footerReference w:type="default" r:id="rId304"/>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3"/>
        <w:position w:val="2"/>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9" w:lineRule="exact"/>
      <w:rPr>
        <w:rFonts w:ascii="STSong" w:hAnsi="STSong" w:eastAsia="STSong" w:cs="STSong"/>
        <w:sz w:val="16"/>
        <w:szCs w:val="16"/>
      </w:rPr>
    </w:pPr>
    <w:r>
      <w:rPr>
        <w:rFonts w:ascii="STSong" w:hAnsi="STSong" w:eastAsia="STSong" w:cs="STSong"/>
        <w:sz w:val="16"/>
        <w:szCs w:val="16"/>
        <w:spacing w:val="3"/>
        <w:position w:val="2"/>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3"/>
        <w:position w:val="2"/>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-146-</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3"/>
        <w:position w:val="2"/>
      </w:rPr>
      <w:t>-147-</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-148-</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3"/>
        <w:position w:val="2"/>
      </w:rPr>
      <w:t>-149-</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3"/>
        <w:position w:val="2"/>
      </w:rPr>
      <w:t>-150-</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5"/>
        <w:position w:val="2"/>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86.92pt;margin-top:44.105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13.08pt;margin-top:288.10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58" style="position:absolute;margin-left:-13.08pt;margin-top:28.7862pt;mso-position-vertical-relative:text;mso-position-horizontal-relative:text;width:119.4pt;height:18.85pt;z-index:-251571200;rotation:330;" fillcolor="#404040" filled="true" stroked="false" type="#_x0000_t136">
          <v:fill opacity="0.400000"/>
          <v:textpath style="font-family:&quot;STSong&quot;;font-size:20;v-text-kern:t;mso-text-shadow:auto" string="仅供内部审核"/>
        </v:shape>
      </w:pict>
    </w:r>
    <w:r>
      <w:pict>
        <v:shape id="PowerPlusWaterMarkObject160" style="position:absolute;margin-left:312.92pt;margin-top:45.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86.92pt;margin-top:287.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638.92pt;margin-top:45.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45.0434pt;margin-top:406.395pt;mso-position-vertical-relative:page;mso-position-horizontal-relative:page;width:609.35pt;height:22.25pt;z-index:-25157734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8" style="position:absolute;margin-left:280.957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0" style="position:absolute;margin-left:638.92pt;margin-top:529.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_x0000_s172" style="position:absolute;margin-left:30pt;margin-top:29.5pt;mso-position-vertical-relative:page;mso-position-horizontal-relative:page;width:782pt;height:1pt;z-index:-251574272;" o:allowincell="f" filled="false" strokecolor="#646464" strokeweight="1.00pt" coordsize="15640,20" coordorigin="0,0" path="m0,10l1564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74" style="position:absolute;margin-left:30pt;margin-top:29.5pt;mso-position-vertical-relative:page;mso-position-horizontal-relative:page;width:535pt;height:1pt;z-index:-251564032;" o:allowincell="f" filled="false" strokecolor="#646464" strokeweight="1.00pt" coordsize="10700,20" coordorigin="0,0" path="m0,10l10700,10e">
          <v:stroke joinstyle="miter" miterlimit="10"/>
        </v:shape>
      </w:pict>
    </w:r>
    <w:r>
      <w:pict>
        <v:shape id="PowerPlusWaterMarkObject176" style="position:absolute;margin-left:391.92pt;margin-top:288.105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13.08pt;margin-top:288.105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13.08pt;margin-top:776.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86.92pt;margin-top:532.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491.92pt;margin-top:532.106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491.92pt;margin-top:44.1055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190" style="position:absolute;margin-left:86.92pt;margin-top:27.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92" style="position:absolute;margin-left:30pt;margin-top:29.5pt;mso-position-vertical-relative:page;mso-position-horizontal-relative:page;width:782pt;height:1pt;z-index:-251556864;" o:allowincell="f" filled="false" strokecolor="#646464" strokeweight="1.00pt" coordsize="15640,20" coordorigin="0,0" path="m0,10l15640,10e">
          <v:stroke joinstyle="miter" miterlimit="10"/>
        </v:shape>
      </w:pict>
    </w:r>
    <w:r>
      <w:pict>
        <v:shape id="PowerPlusWaterMarkObject194" style="position:absolute;margin-left:-45.0434pt;margin-top:406.395pt;mso-position-vertical-relative:page;mso-position-horizontal-relative:page;width:609.35pt;height:22.25pt;z-index:-2515609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96" style="position:absolute;margin-left:86.92pt;margin-top:287.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280.957pt;margin-top:406.395pt;mso-position-vertical-relative:page;mso-position-horizontal-relative:page;width:609.35pt;height:22.25pt;z-index:-25155891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200" style="position:absolute;margin-left:638.92pt;margin-top:529.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312.92pt;margin-top:45.1055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638.92pt;margin-top:45.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13.08pt;margin-top:28.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08"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pict>
        <v:shape id="PowerPlusWaterMarkObject210" style="position:absolute;margin-left:-13.08pt;margin-top:288.105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86.92pt;margin-top:532.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13.08pt;margin-top:776.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491.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391.92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_x0000_s224"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26" style="position:absolute;margin-left:86.92pt;margin-top:27.7862pt;mso-position-vertical-relative:text;mso-position-horizontal-relative:text;width:119.4pt;height:18.85pt;z-index:-251535360;rotation:330;" fillcolor="#404040" filled="true" stroked="false" type="#_x0000_t136">
          <v:fill opacity="0.400000"/>
          <v:textpath style="font-family:&quot;STSong&quot;;font-size:20;v-text-kern:t;mso-text-shadow:auto" string="仅供内部审核"/>
        </v:shape>
      </w:pict>
    </w:r>
    <w:r>
      <w:pict>
        <v:shape id="PowerPlusWaterMarkObject228" style="position:absolute;margin-left:-13.08pt;margin-top:288.105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491.92pt;margin-top:44.1055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391.92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86.92pt;margin-top:532.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13.08pt;margin-top:776.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491.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391.92pt;margin-top:776.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_x0000_s242" style="position:absolute;margin-left:30pt;margin-top:29.5pt;mso-position-vertical-relative:page;mso-position-horizontal-relative:page;width:535pt;height:1pt;z-index:-2515374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44" style="position:absolute;margin-left:86.92pt;margin-top:27.7862pt;mso-position-vertical-relative:text;mso-position-horizontal-relative:text;width:119.4pt;height:18.85pt;z-index:-251526144;rotation:330;" fillcolor="#404040" filled="true" stroked="false" type="#_x0000_t136">
          <v:fill opacity="0.400000"/>
          <v:textpath style="font-family:&quot;STSong&quot;;font-size:20;v-text-kern:t;mso-text-shadow:auto" string="仅供内部审核"/>
        </v:shape>
      </w:pict>
    </w:r>
    <w:r>
      <w:pict>
        <v:shape id="PowerPlusWaterMarkObject246" style="position:absolute;margin-left:-13.08pt;margin-top:288.105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491.92pt;margin-top:44.1055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288.105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86.92pt;margin-top:532.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13.08pt;margin-top:776.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491.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391.92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_x0000_s260" style="position:absolute;margin-left:30pt;margin-top:29.5pt;mso-position-vertical-relative:page;mso-position-horizontal-relative:page;width:535pt;height:1pt;z-index:-25152819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62" style="position:absolute;margin-left:86.92pt;margin-top:27.7862pt;mso-position-vertical-relative:text;mso-position-horizontal-relative:text;width:119.4pt;height:18.85pt;z-index:-251516928;rotation:330;" fillcolor="#404040" filled="true" stroked="false" type="#_x0000_t136">
          <v:fill opacity="0.400000"/>
          <v:textpath style="font-family:&quot;STSong&quot;;font-size:20;v-text-kern:t;mso-text-shadow:auto" string="仅供内部审核"/>
        </v:shape>
      </w:pict>
    </w:r>
    <w:r>
      <w:pict>
        <v:shape id="PowerPlusWaterMarkObject264" style="position:absolute;margin-left:-13.08pt;margin-top:288.105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491.92pt;margin-top:44.1055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391.92pt;margin-top:288.105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86.92pt;margin-top:532.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13.08pt;margin-top:776.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491.92pt;margin-top:532.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391.92pt;margin-top:776.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_x0000_s278" style="position:absolute;margin-left:30pt;margin-top:29.5pt;mso-position-vertical-relative:page;mso-position-horizontal-relative:page;width:535pt;height:1pt;z-index:-25151897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80" style="position:absolute;margin-left:86.92pt;margin-top:27.7862pt;mso-position-vertical-relative:text;mso-position-horizontal-relative:text;width:119.4pt;height:18.85pt;z-index:-251509760;rotation:330;" fillcolor="#404040" filled="true" stroked="false" type="#_x0000_t136">
          <v:fill opacity="0.400000"/>
          <v:textpath style="font-family:&quot;STSong&quot;;font-size:20;v-text-kern:t;mso-text-shadow:auto" string="仅供内部审核"/>
        </v:shape>
      </w:pict>
    </w:r>
    <w:r>
      <w:pict>
        <v:shape id="PowerPlusWaterMarkObject282" style="position:absolute;margin-left:-13.08pt;margin-top:288.105pt;mso-position-vertical-relative:page;mso-position-horizontal-relative:page;width:119.4pt;height:18.85pt;z-index:-251512832;rotation:330;" o:allowincell="f" fillcolor="#404040" filled="true" stroked="false" type="#_x0000_t136">
          <v:fill opacity="0.400000"/>
          <v:textpath style="font-family:&quot;STSong&quot;;font-size:20;v-text-kern:t;mso-text-shadow:auto" string="仅供内部审核"/>
        </v:shape>
      </w:pict>
    </w:r>
    <w:r>
      <w:pict>
        <v:shape id="PowerPlusWaterMarkObject284" style="position:absolute;margin-left:491.92pt;margin-top:44.1055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286" style="position:absolute;margin-left:-13.08pt;margin-top:776.106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88" style="position:absolute;margin-left:491.92pt;margin-top:532.106pt;mso-position-vertical-relative:page;mso-position-horizontal-relative:page;width:119.4pt;height:18.85pt;z-index:-251515904;rotation:330;" o:allowincell="f" fillcolor="#404040" filled="true" stroked="false" type="#_x0000_t136">
          <v:fill opacity="0.400000"/>
          <v:textpath style="font-family:&quot;STSong&quot;;font-size:20;v-text-kern:t;mso-text-shadow:auto" string="仅供内部审核"/>
        </v:shape>
      </w:pict>
    </w:r>
    <w:r>
      <w:pict>
        <v:shape id="PowerPlusWaterMarkObject290" style="position:absolute;margin-left:391.92pt;margin-top:776.106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_x0000_s292" style="position:absolute;margin-left:30pt;margin-top:29.5pt;mso-position-vertical-relative:page;mso-position-horizontal-relative:page;width:535pt;height:1pt;z-index:-2515118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02" style="position:absolute;margin-left:86.92pt;margin-top:27.7862pt;mso-position-vertical-relative:text;mso-position-horizontal-relative:text;width:119.4pt;height:18.85pt;z-index:-251501568;rotation:330;" fillcolor="#404040" filled="true" stroked="false" type="#_x0000_t136">
          <v:fill opacity="0.400000"/>
          <v:textpath style="font-family:&quot;STSong&quot;;font-size:20;v-text-kern:t;mso-text-shadow:auto" string="仅供内部审核"/>
        </v:shape>
      </w:pict>
    </w:r>
    <w:r>
      <w:pict>
        <v:shape id="PowerPlusWaterMarkObject304" style="position:absolute;margin-left:-13.08pt;margin-top:288.105pt;mso-position-vertical-relative:page;mso-position-horizontal-relative:page;width:119.4pt;height:18.85pt;z-index:-251504640;rotation:330;" o:allowincell="f" fillcolor="#404040" filled="true" stroked="false" type="#_x0000_t136">
          <v:fill opacity="0.400000"/>
          <v:textpath style="font-family:&quot;STSong&quot;;font-size:20;v-text-kern:t;mso-text-shadow:auto" string="仅供内部审核"/>
        </v:shape>
      </w:pict>
    </w:r>
    <w:r>
      <w:pict>
        <v:shape id="PowerPlusWaterMarkObject306" style="position:absolute;margin-left:491.92pt;margin-top:44.1055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308" style="position:absolute;margin-left:86.92pt;margin-top:532.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310" style="position:absolute;margin-left:-13.08pt;margin-top:776.106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312" style="position:absolute;margin-left:491.92pt;margin-top:532.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391.92pt;margin-top:776.106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_x0000_s316" style="position:absolute;margin-left:30pt;margin-top:29.5pt;mso-position-vertical-relative:page;mso-position-horizontal-relative:page;width:535pt;height:1pt;z-index:-2515036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324" style="position:absolute;margin-left:30pt;margin-top:29.5pt;mso-position-vertical-relative:page;mso-position-horizontal-relative:page;width:782pt;height:1pt;z-index:-251499520;" o:allowincell="f" filled="false" strokecolor="#646464" strokeweight="1.00pt" coordsize="15640,20" coordorigin="0,0" path="m0,10l15640,10e">
          <v:stroke joinstyle="miter" miterlimit="10"/>
        </v:shape>
      </w:pict>
    </w:r>
    <w:r>
      <w:pict>
        <v:shape id="PowerPlusWaterMarkObject326" style="position:absolute;margin-left:638.92pt;margin-top:529.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328" style="position:absolute;margin-left:-13.08pt;margin-top:28.7862pt;mso-position-vertical-relative:text;mso-position-horizontal-relative:text;width:119.4pt;height:18.85pt;z-index:-25149849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491.92pt;margin-top:532.106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13.08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288.10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40" style="position:absolute;margin-left:-13.08pt;margin-top:28.7862pt;mso-position-vertical-relative:text;mso-position-horizontal-relative:text;width:119.4pt;height:18.85pt;z-index:-251494400;rotation:330;" fillcolor="#404040" filled="true" stroked="false" type="#_x0000_t136">
          <v:fill opacity="0.400000"/>
          <v:textpath style="font-family:&quot;STSong&quot;;font-size:20;v-text-kern:t;mso-text-shadow:auto" string="仅供内部审核"/>
        </v:shape>
      </w:pict>
    </w:r>
    <w:r>
      <w:pict>
        <v:shape id="PowerPlusWaterMarkObject342" style="position:absolute;margin-left:280.957pt;margin-top:406.395pt;mso-position-vertical-relative:page;mso-position-horizontal-relative:page;width:609.35pt;height:22.25pt;z-index:-25149644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344" style="position:absolute;margin-left:638.92pt;margin-top:529.106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ict>
        <v:shape id="_x0000_s346" style="position:absolute;margin-left:30pt;margin-top:29.5pt;mso-position-vertical-relative:page;mso-position-horizontal-relative:page;width:782pt;height:1pt;z-index:-251495424;" o:allowincell="f" filled="false" strokecolor="#646464" strokeweight="1.00pt" coordsize="15640,20" coordorigin="0,0" path="m0,10l1564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356" style="position:absolute;margin-left:30pt;margin-top:29.5pt;mso-position-vertical-relative:page;mso-position-horizontal-relative:page;width:535pt;height:1pt;z-index:-251493376;" o:allowincell="f" filled="false" strokecolor="#646464" strokeweight="1.00pt" coordsize="10700,20" coordorigin="0,0" path="m0,10l10700,10e">
          <v:stroke joinstyle="miter" miterlimit="10"/>
        </v:shape>
      </w:pict>
    </w:r>
    <w:r>
      <w:pict>
        <v:shape id="PowerPlusWaterMarkObject358" style="position:absolute;margin-left:86.92pt;margin-top:27.7862pt;mso-position-vertical-relative:text;mso-position-horizontal-relative:text;width:119.4pt;height:18.85pt;z-index:-25149235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374" style="position:absolute;margin-left:86.92pt;margin-top:27.7862pt;mso-position-vertical-relative:text;mso-position-horizontal-relative:text;width:119.4pt;height:18.85pt;z-index:-251484160;rotation:330;" fillcolor="#404040" filled="true" stroked="false" type="#_x0000_t136">
          <v:fill opacity="0.400000"/>
          <v:textpath style="font-family:&quot;STSong&quot;;font-size:20;v-text-kern:t;mso-text-shadow:auto" string="仅供内部审核"/>
        </v:shape>
      </w:pict>
    </w:r>
    <w:r>
      <w:pict>
        <v:shape id="PowerPlusWaterMarkObject376" style="position:absolute;margin-left:-13.08pt;margin-top:288.105pt;mso-position-vertical-relative:page;mso-position-horizontal-relative:page;width:119.4pt;height:18.85pt;z-index:-251486208;rotation:330;" o:allowincell="f" fillcolor="#404040" filled="true" stroked="false" type="#_x0000_t136">
          <v:fill opacity="0.400000"/>
          <v:textpath style="font-family:&quot;STSong&quot;;font-size:20;v-text-kern:t;mso-text-shadow:auto" string="仅供内部审核"/>
        </v:shape>
      </w:pict>
    </w:r>
    <w:r>
      <w:pict>
        <v:shape id="PowerPlusWaterMarkObject378" style="position:absolute;margin-left:391.92pt;margin-top:288.105pt;mso-position-vertical-relative:page;mso-position-horizontal-relative:page;width:119.4pt;height:18.85pt;z-index:-251487232;rotation:330;" o:allowincell="f" fillcolor="#404040" filled="true" stroked="false" type="#_x0000_t136">
          <v:fill opacity="0.400000"/>
          <v:textpath style="font-family:&quot;STSong&quot;;font-size:20;v-text-kern:t;mso-text-shadow:auto" string="仅供内部审核"/>
        </v:shape>
      </w:pict>
    </w:r>
    <w:r>
      <w:pict>
        <v:shape id="PowerPlusWaterMarkObject380" style="position:absolute;margin-left:86.92pt;margin-top:532.106pt;mso-position-vertical-relative:page;mso-position-horizontal-relative:page;width:119.4pt;height:18.85pt;z-index:-251490304;rotation:330;" o:allowincell="f" fillcolor="#404040" filled="true" stroked="false" type="#_x0000_t136">
          <v:fill opacity="0.400000"/>
          <v:textpath style="font-family:&quot;STSong&quot;;font-size:20;v-text-kern:t;mso-text-shadow:auto" string="仅供内部审核"/>
        </v:shape>
      </w:pict>
    </w:r>
    <w:r>
      <w:pict>
        <v:shape id="PowerPlusWaterMarkObject382" style="position:absolute;margin-left:-13.08pt;margin-top:776.106pt;mso-position-vertical-relative:page;mso-position-horizontal-relative:page;width:119.4pt;height:18.85pt;z-index:-251488256;rotation:330;" o:allowincell="f" fillcolor="#404040" filled="true" stroked="false" type="#_x0000_t136">
          <v:fill opacity="0.400000"/>
          <v:textpath style="font-family:&quot;STSong&quot;;font-size:20;v-text-kern:t;mso-text-shadow:auto" string="仅供内部审核"/>
        </v:shape>
      </w:pict>
    </w:r>
    <w:r>
      <w:pict>
        <v:shape id="PowerPlusWaterMarkObject384" style="position:absolute;margin-left:491.92pt;margin-top:532.106pt;mso-position-vertical-relative:page;mso-position-horizontal-relative:page;width:119.4pt;height:18.85pt;z-index:-251491328;rotation:330;" o:allowincell="f" fillcolor="#404040" filled="true" stroked="false" type="#_x0000_t136">
          <v:fill opacity="0.400000"/>
          <v:textpath style="font-family:&quot;STSong&quot;;font-size:20;v-text-kern:t;mso-text-shadow:auto" string="仅供内部审核"/>
        </v:shape>
      </w:pict>
    </w:r>
    <w:r>
      <w:pict>
        <v:shape id="PowerPlusWaterMarkObject386" style="position:absolute;margin-left:391.92pt;margin-top:776.106pt;mso-position-vertical-relative:page;mso-position-horizontal-relative:page;width:119.4pt;height:18.85pt;z-index:-251489280;rotation:330;" o:allowincell="f" fillcolor="#404040" filled="true" stroked="false" type="#_x0000_t136">
          <v:fill opacity="0.400000"/>
          <v:textpath style="font-family:&quot;STSong&quot;;font-size:20;v-text-kern:t;mso-text-shadow:auto" string="仅供内部审核"/>
        </v:shape>
      </w:pict>
    </w:r>
    <w:r>
      <w:pict>
        <v:shape id="_x0000_s388" style="position:absolute;margin-left:30pt;margin-top:29.5pt;mso-position-vertical-relative:page;mso-position-horizontal-relative:page;width:535pt;height:1pt;z-index:-25148518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08" style="position:absolute;margin-left:86.92pt;margin-top:27.7862pt;mso-position-vertical-relative:text;mso-position-horizontal-relative:text;width:119.4pt;height:18.85pt;z-index:-251478016;rotation:330;" fillcolor="#404040" filled="true" stroked="false" type="#_x0000_t136">
          <v:fill opacity="0.400000"/>
          <v:textpath style="font-family:&quot;STSong&quot;;font-size:20;v-text-kern:t;mso-text-shadow:auto" string="仅供内部审核"/>
        </v:shape>
      </w:pict>
    </w:r>
    <w:r>
      <w:pict>
        <v:shape id="PowerPlusWaterMarkObject410" style="position:absolute;margin-left:86.92pt;margin-top:532.106pt;mso-position-vertical-relative:page;mso-position-horizontal-relative:page;width:119.4pt;height:18.85pt;z-index:-251482112;rotation:330;" o:allowincell="f" fillcolor="#404040" filled="true" stroked="false" type="#_x0000_t136">
          <v:fill opacity="0.400000"/>
          <v:textpath style="font-family:&quot;STSong&quot;;font-size:20;v-text-kern:t;mso-text-shadow:auto" string="仅供内部审核"/>
        </v:shape>
      </w:pict>
    </w:r>
    <w:r>
      <w:pict>
        <v:shape id="PowerPlusWaterMarkObject412" style="position:absolute;margin-left:-13.08pt;margin-top:776.106pt;mso-position-vertical-relative:page;mso-position-horizontal-relative:page;width:119.4pt;height:18.85pt;z-index:-251480064;rotation:330;" o:allowincell="f" fillcolor="#404040" filled="true" stroked="false" type="#_x0000_t136">
          <v:fill opacity="0.400000"/>
          <v:textpath style="font-family:&quot;STSong&quot;;font-size:20;v-text-kern:t;mso-text-shadow:auto" string="仅供内部审核"/>
        </v:shape>
      </w:pict>
    </w:r>
    <w:r>
      <w:pict>
        <v:shape id="PowerPlusWaterMarkObject414" style="position:absolute;margin-left:491.92pt;margin-top:532.106pt;mso-position-vertical-relative:page;mso-position-horizontal-relative:page;width:119.4pt;height:18.85pt;z-index:-251483136;rotation:330;" o:allowincell="f" fillcolor="#404040" filled="true" stroked="false" type="#_x0000_t136">
          <v:fill opacity="0.400000"/>
          <v:textpath style="font-family:&quot;STSong&quot;;font-size:20;v-text-kern:t;mso-text-shadow:auto" string="仅供内部审核"/>
        </v:shape>
      </w:pict>
    </w:r>
    <w:r>
      <w:pict>
        <v:shape id="PowerPlusWaterMarkObject416" style="position:absolute;margin-left:391.92pt;margin-top:776.106pt;mso-position-vertical-relative:page;mso-position-horizontal-relative:page;width:119.4pt;height:18.85pt;z-index:-251481088;rotation:330;" o:allowincell="f" fillcolor="#404040" filled="true" stroked="false" type="#_x0000_t136">
          <v:fill opacity="0.400000"/>
          <v:textpath style="font-family:&quot;STSong&quot;;font-size:20;v-text-kern:t;mso-text-shadow:auto" string="仅供内部审核"/>
        </v:shape>
      </w:pict>
    </w:r>
    <w:r>
      <w:pict>
        <v:shape id="_x0000_s418" style="position:absolute;margin-left:30pt;margin-top:29.5pt;mso-position-vertical-relative:page;mso-position-horizontal-relative:page;width:535pt;height:1pt;z-index:-2514790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42" style="position:absolute;margin-left:86.92pt;margin-top:27.7862pt;mso-position-vertical-relative:text;mso-position-horizontal-relative:text;width:119.4pt;height:18.85pt;z-index:-251473920;rotation:330;" fillcolor="#404040" filled="true" stroked="false" type="#_x0000_t136">
          <v:fill opacity="0.400000"/>
          <v:textpath style="font-family:&quot;STSong&quot;;font-size:20;v-text-kern:t;mso-text-shadow:auto" string="仅供内部审核"/>
        </v:shape>
      </w:pict>
    </w:r>
    <w:r>
      <w:pict>
        <v:shape id="PowerPlusWaterMarkObject444" style="position:absolute;margin-left:-13.08pt;margin-top:776.106pt;mso-position-vertical-relative:page;mso-position-horizontal-relative:page;width:119.4pt;height:18.85pt;z-index:-251475968;rotation:330;" o:allowincell="f" fillcolor="#404040" filled="true" stroked="false" type="#_x0000_t136">
          <v:fill opacity="0.400000"/>
          <v:textpath style="font-family:&quot;STSong&quot;;font-size:20;v-text-kern:t;mso-text-shadow:auto" string="仅供内部审核"/>
        </v:shape>
      </w:pict>
    </w:r>
    <w:r>
      <w:pict>
        <v:shape id="PowerPlusWaterMarkObject446" style="position:absolute;margin-left:391.92pt;margin-top:776.106pt;mso-position-vertical-relative:page;mso-position-horizontal-relative:page;width:119.4pt;height:18.85pt;z-index:-251476992;rotation:330;" o:allowincell="f" fillcolor="#404040" filled="true" stroked="false" type="#_x0000_t136">
          <v:fill opacity="0.400000"/>
          <v:textpath style="font-family:&quot;STSong&quot;;font-size:20;v-text-kern:t;mso-text-shadow:auto" string="仅供内部审核"/>
        </v:shape>
      </w:pict>
    </w:r>
    <w:r>
      <w:pict>
        <v:shape id="_x0000_s448" style="position:absolute;margin-left:30pt;margin-top:29.5pt;mso-position-vertical-relative:page;mso-position-horizontal-relative:page;width:535pt;height:1pt;z-index:-25147494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680" style="position:absolute;margin-left:30pt;margin-top:29.5pt;mso-position-vertical-relative:page;mso-position-horizontal-relative:page;width:535pt;height:1pt;z-index:-251470848;" o:allowincell="f" filled="false" strokecolor="#646464" strokeweight="1.00pt" coordsize="10700,20" coordorigin="0,0" path="m0,10l10700,10e">
          <v:stroke joinstyle="miter" miterlimit="10"/>
        </v:shape>
      </w:pict>
    </w:r>
    <w:r>
      <w:pict>
        <v:shape id="PowerPlusWaterMarkObject682" style="position:absolute;margin-left:-13.08pt;margin-top:776.106pt;mso-position-vertical-relative:page;mso-position-horizontal-relative:page;width:119.4pt;height:18.85pt;z-index:-251472896;rotation:330;" o:allowincell="f" fillcolor="#404040" filled="true" stroked="false" type="#_x0000_t136">
          <v:fill opacity="0.400000"/>
          <v:textpath style="font-family:&quot;STSong&quot;;font-size:20;v-text-kern:t;mso-text-shadow:auto" string="仅供内部审核"/>
        </v:shape>
      </w:pict>
    </w:r>
    <w:r>
      <w:pict>
        <v:shape id="PowerPlusWaterMarkObject684" style="position:absolute;margin-left:391.92pt;margin-top:776.106pt;mso-position-vertical-relative:page;mso-position-horizontal-relative:page;width:119.4pt;height:18.85pt;z-index:-251471872;rotation:330;" o:allowincell="f" fillcolor="#404040" filled="true" stroked="false" type="#_x0000_t136">
          <v:fill opacity="0.400000"/>
          <v:textpath style="font-family:&quot;STSong&quot;;font-size:20;v-text-kern:t;mso-text-shadow:auto" string="仅供内部审核"/>
        </v:shape>
      </w:pict>
    </w:r>
    <w:r>
      <w:pict>
        <v:shape id="PowerPlusWaterMarkObject686" style="position:absolute;margin-left:86.92pt;margin-top:27.7862pt;mso-position-vertical-relative:text;mso-position-horizontal-relative:text;width:119.4pt;height:18.85pt;z-index:-25146982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762" style="position:absolute;margin-left:-13.08pt;margin-top:28.7862pt;mso-position-vertical-relative:text;mso-position-horizontal-relative:text;width:119.4pt;height:18.85pt;z-index:-251463680;rotation:330;" fillcolor="#404040" filled="true" stroked="false" type="#_x0000_t136">
          <v:fill opacity="0.400000"/>
          <v:textpath style="font-family:&quot;STSong&quot;;font-size:20;v-text-kern:t;mso-text-shadow:auto" string="仅供内部审核"/>
        </v:shape>
      </w:pict>
    </w:r>
    <w:r>
      <w:pict>
        <v:shape id="PowerPlusWaterMarkObject764" style="position:absolute;margin-left:86.92pt;margin-top:287.106pt;mso-position-vertical-relative:page;mso-position-horizontal-relative:page;width:119.4pt;height:18.85pt;z-index:-251468800;rotation:330;" o:allowincell="f" fillcolor="#404040" filled="true" stroked="false" type="#_x0000_t136">
          <v:fill opacity="0.400000"/>
          <v:textpath style="font-family:&quot;STSong&quot;;font-size:20;v-text-kern:t;mso-text-shadow:auto" string="仅供内部审核"/>
        </v:shape>
      </w:pict>
    </w:r>
    <w:r>
      <w:pict>
        <v:shape id="PowerPlusWaterMarkObject766" style="position:absolute;margin-left:-45.0434pt;margin-top:406.395pt;mso-position-vertical-relative:page;mso-position-horizontal-relative:page;width:609.35pt;height:22.25pt;z-index:-25146572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768" style="position:absolute;margin-left:280.957pt;margin-top:406.395pt;mso-position-vertical-relative:page;mso-position-horizontal-relative:page;width:609.35pt;height:22.25pt;z-index:-25146675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770" style="position:absolute;margin-left:638.92pt;margin-top:529.106pt;mso-position-vertical-relative:page;mso-position-horizontal-relative:page;width:119.4pt;height:18.85pt;z-index:-251467776;rotation:330;" o:allowincell="f" fillcolor="#404040" filled="true" stroked="false" type="#_x0000_t136">
          <v:fill opacity="0.400000"/>
          <v:textpath style="font-family:&quot;STSong&quot;;font-size:20;v-text-kern:t;mso-text-shadow:auto" string="仅供内部审核"/>
        </v:shape>
      </w:pict>
    </w:r>
    <w:r>
      <w:pict>
        <v:shape id="_x0000_s772" style="position:absolute;margin-left:30pt;margin-top:29.5pt;mso-position-vertical-relative:page;mso-position-horizontal-relative:page;width:782pt;height:1pt;z-index:-251464704;" o:allowincell="f" filled="false" strokecolor="#646464" strokeweight="1.00pt" coordsize="15640,20" coordorigin="0,0" path="m0,10l1564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34"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pict>
        <v:shape id="PowerPlusWaterMarkObject36" style="position:absolute;margin-left:-13.08pt;margin-top:288.10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391.92pt;margin-top:288.10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13.08pt;margin-top:776.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391.92pt;margin-top:776.106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86.92pt;margin-top:532.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491.92pt;margin-top:532.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50"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42" style="position:absolute;margin-left:30pt;margin-top:29.5pt;mso-position-vertical-relative:page;mso-position-horizontal-relative:page;width:782pt;height:1pt;z-index:-251582464;" o:allowincell="f" filled="false" strokecolor="#646464" strokeweight="1.00pt" coordsize="15640,20" coordorigin="0,0" path="m0,10l15640,10e">
          <v:stroke joinstyle="miter" miterlimit="10"/>
        </v:shape>
      </w:pict>
    </w:r>
    <w:r>
      <w:pict>
        <v:shape id="PowerPlusWaterMarkObject144" style="position:absolute;margin-left:638.92pt;margin-top:529.106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86.92pt;margin-top:287.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45.0434pt;margin-top:406.395pt;mso-position-vertical-relative:page;mso-position-horizontal-relative:page;width:609.35pt;height:22.25pt;z-index:-25158451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0" style="position:absolute;margin-left:280.957pt;margin-top:406.395pt;mso-position-vertical-relative:page;mso-position-horizontal-relative:page;width:609.35pt;height:22.25pt;z-index:-25158348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2" style="position:absolute;margin-left:638.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312.92pt;margin-top:45.105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13.08pt;margin-top:28.7862pt;mso-position-vertical-relative:text;mso-position-horizontal-relative:text;width:119.4pt;height:18.85pt;z-index:-2515793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8.png"/><Relationship Id="rId98" Type="http://schemas.openxmlformats.org/officeDocument/2006/relationships/footer" Target="footer47.xml"/><Relationship Id="rId97" Type="http://schemas.openxmlformats.org/officeDocument/2006/relationships/image" Target="media/image27.png"/><Relationship Id="rId96" Type="http://schemas.openxmlformats.org/officeDocument/2006/relationships/footer" Target="footer46.xml"/><Relationship Id="rId95" Type="http://schemas.openxmlformats.org/officeDocument/2006/relationships/image" Target="media/image26.png"/><Relationship Id="rId94" Type="http://schemas.openxmlformats.org/officeDocument/2006/relationships/footer" Target="footer45.xml"/><Relationship Id="rId93" Type="http://schemas.openxmlformats.org/officeDocument/2006/relationships/image" Target="media/image25.png"/><Relationship Id="rId92" Type="http://schemas.openxmlformats.org/officeDocument/2006/relationships/footer" Target="footer44.xml"/><Relationship Id="rId91" Type="http://schemas.openxmlformats.org/officeDocument/2006/relationships/image" Target="media/image24.png"/><Relationship Id="rId90" Type="http://schemas.openxmlformats.org/officeDocument/2006/relationships/footer" Target="footer43.xml"/><Relationship Id="rId9" Type="http://schemas.openxmlformats.org/officeDocument/2006/relationships/header" Target="header6.xml"/><Relationship Id="rId89" Type="http://schemas.openxmlformats.org/officeDocument/2006/relationships/image" Target="media/image23.png"/><Relationship Id="rId88" Type="http://schemas.openxmlformats.org/officeDocument/2006/relationships/footer" Target="footer42.xml"/><Relationship Id="rId87" Type="http://schemas.openxmlformats.org/officeDocument/2006/relationships/image" Target="media/image22.png"/><Relationship Id="rId86" Type="http://schemas.openxmlformats.org/officeDocument/2006/relationships/footer" Target="footer41.xml"/><Relationship Id="rId85" Type="http://schemas.openxmlformats.org/officeDocument/2006/relationships/image" Target="media/image21.png"/><Relationship Id="rId84" Type="http://schemas.openxmlformats.org/officeDocument/2006/relationships/footer" Target="footer40.xml"/><Relationship Id="rId83" Type="http://schemas.openxmlformats.org/officeDocument/2006/relationships/image" Target="media/image20.png"/><Relationship Id="rId82" Type="http://schemas.openxmlformats.org/officeDocument/2006/relationships/footer" Target="footer39.xml"/><Relationship Id="rId81" Type="http://schemas.openxmlformats.org/officeDocument/2006/relationships/image" Target="media/image19.png"/><Relationship Id="rId80" Type="http://schemas.openxmlformats.org/officeDocument/2006/relationships/footer" Target="footer38.xml"/><Relationship Id="rId8" Type="http://schemas.openxmlformats.org/officeDocument/2006/relationships/footer" Target="footer3.xml"/><Relationship Id="rId79" Type="http://schemas.openxmlformats.org/officeDocument/2006/relationships/image" Target="media/image18.png"/><Relationship Id="rId78" Type="http://schemas.openxmlformats.org/officeDocument/2006/relationships/footer" Target="footer37.xml"/><Relationship Id="rId77" Type="http://schemas.openxmlformats.org/officeDocument/2006/relationships/image" Target="media/image17.png"/><Relationship Id="rId76" Type="http://schemas.openxmlformats.org/officeDocument/2006/relationships/footer" Target="footer36.xml"/><Relationship Id="rId75" Type="http://schemas.openxmlformats.org/officeDocument/2006/relationships/image" Target="media/image16.png"/><Relationship Id="rId74" Type="http://schemas.openxmlformats.org/officeDocument/2006/relationships/footer" Target="footer35.xml"/><Relationship Id="rId73" Type="http://schemas.openxmlformats.org/officeDocument/2006/relationships/image" Target="media/image15.png"/><Relationship Id="rId72" Type="http://schemas.openxmlformats.org/officeDocument/2006/relationships/footer" Target="footer34.xml"/><Relationship Id="rId71" Type="http://schemas.openxmlformats.org/officeDocument/2006/relationships/header" Target="header24.xml"/><Relationship Id="rId70" Type="http://schemas.openxmlformats.org/officeDocument/2006/relationships/image" Target="media/image14.png"/><Relationship Id="rId7" Type="http://schemas.openxmlformats.org/officeDocument/2006/relationships/header" Target="header5.xml"/><Relationship Id="rId69" Type="http://schemas.openxmlformats.org/officeDocument/2006/relationships/footer" Target="footer33.xml"/><Relationship Id="rId68" Type="http://schemas.openxmlformats.org/officeDocument/2006/relationships/image" Target="media/image13.png"/><Relationship Id="rId67" Type="http://schemas.openxmlformats.org/officeDocument/2006/relationships/footer" Target="footer32.xml"/><Relationship Id="rId66" Type="http://schemas.openxmlformats.org/officeDocument/2006/relationships/image" Target="media/image12.png"/><Relationship Id="rId65" Type="http://schemas.openxmlformats.org/officeDocument/2006/relationships/footer" Target="footer31.xml"/><Relationship Id="rId64" Type="http://schemas.openxmlformats.org/officeDocument/2006/relationships/header" Target="header23.xml"/><Relationship Id="rId63" Type="http://schemas.openxmlformats.org/officeDocument/2006/relationships/image" Target="media/image11.png"/><Relationship Id="rId62" Type="http://schemas.openxmlformats.org/officeDocument/2006/relationships/footer" Target="footer30.xml"/><Relationship Id="rId61" Type="http://schemas.openxmlformats.org/officeDocument/2006/relationships/image" Target="media/image10.png"/><Relationship Id="rId60" Type="http://schemas.openxmlformats.org/officeDocument/2006/relationships/footer" Target="footer29.xml"/><Relationship Id="rId6" Type="http://schemas.openxmlformats.org/officeDocument/2006/relationships/footer" Target="footer2.xml"/><Relationship Id="rId59" Type="http://schemas.openxmlformats.org/officeDocument/2006/relationships/image" Target="media/image9.png"/><Relationship Id="rId58" Type="http://schemas.openxmlformats.org/officeDocument/2006/relationships/footer" Target="footer28.xml"/><Relationship Id="rId57" Type="http://schemas.openxmlformats.org/officeDocument/2006/relationships/header" Target="header22.xml"/><Relationship Id="rId56" Type="http://schemas.openxmlformats.org/officeDocument/2006/relationships/image" Target="media/image8.png"/><Relationship Id="rId55" Type="http://schemas.openxmlformats.org/officeDocument/2006/relationships/footer" Target="footer27.xml"/><Relationship Id="rId54" Type="http://schemas.openxmlformats.org/officeDocument/2006/relationships/header" Target="header21.xml"/><Relationship Id="rId53" Type="http://schemas.openxmlformats.org/officeDocument/2006/relationships/image" Target="media/image7.png"/><Relationship Id="rId52" Type="http://schemas.openxmlformats.org/officeDocument/2006/relationships/footer" Target="footer26.xml"/><Relationship Id="rId51" Type="http://schemas.openxmlformats.org/officeDocument/2006/relationships/header" Target="header20.xml"/><Relationship Id="rId50" Type="http://schemas.openxmlformats.org/officeDocument/2006/relationships/image" Target="media/image6.png"/><Relationship Id="rId5" Type="http://schemas.openxmlformats.org/officeDocument/2006/relationships/header" Target="header4.xml"/><Relationship Id="rId49" Type="http://schemas.openxmlformats.org/officeDocument/2006/relationships/footer" Target="footer25.xml"/><Relationship Id="rId48" Type="http://schemas.openxmlformats.org/officeDocument/2006/relationships/header" Target="header19.xml"/><Relationship Id="rId47" Type="http://schemas.openxmlformats.org/officeDocument/2006/relationships/image" Target="media/image5.png"/><Relationship Id="rId46" Type="http://schemas.openxmlformats.org/officeDocument/2006/relationships/footer" Target="footer24.xml"/><Relationship Id="rId45" Type="http://schemas.openxmlformats.org/officeDocument/2006/relationships/image" Target="media/image4.png"/><Relationship Id="rId44" Type="http://schemas.openxmlformats.org/officeDocument/2006/relationships/footer" Target="footer23.xml"/><Relationship Id="rId43" Type="http://schemas.openxmlformats.org/officeDocument/2006/relationships/image" Target="media/image3.png"/><Relationship Id="rId42" Type="http://schemas.openxmlformats.org/officeDocument/2006/relationships/footer" Target="footer22.xml"/><Relationship Id="rId41" Type="http://schemas.openxmlformats.org/officeDocument/2006/relationships/header" Target="header18.xml"/><Relationship Id="rId40" Type="http://schemas.openxmlformats.org/officeDocument/2006/relationships/image" Target="media/image2.png"/><Relationship Id="rId4" Type="http://schemas.openxmlformats.org/officeDocument/2006/relationships/footer" Target="footer1.xml"/><Relationship Id="rId39" Type="http://schemas.openxmlformats.org/officeDocument/2006/relationships/footer" Target="footer21.xml"/><Relationship Id="rId38" Type="http://schemas.openxmlformats.org/officeDocument/2006/relationships/image" Target="media/image1.png"/><Relationship Id="rId37" Type="http://schemas.openxmlformats.org/officeDocument/2006/relationships/footer" Target="footer20.xml"/><Relationship Id="rId36" Type="http://schemas.openxmlformats.org/officeDocument/2006/relationships/header" Target="header17.xml"/><Relationship Id="rId35" Type="http://schemas.openxmlformats.org/officeDocument/2006/relationships/footer" Target="footer19.xml"/><Relationship Id="rId34" Type="http://schemas.openxmlformats.org/officeDocument/2006/relationships/header" Target="header16.xml"/><Relationship Id="rId33" Type="http://schemas.openxmlformats.org/officeDocument/2006/relationships/footer" Target="footer18.xml"/><Relationship Id="rId32" Type="http://schemas.openxmlformats.org/officeDocument/2006/relationships/header" Target="header15.xml"/><Relationship Id="rId31" Type="http://schemas.openxmlformats.org/officeDocument/2006/relationships/footer" Target="footer17.xml"/><Relationship Id="rId308" Type="http://schemas.openxmlformats.org/officeDocument/2006/relationships/fontTable" Target="fontTable.xml"/><Relationship Id="rId307" Type="http://schemas.openxmlformats.org/officeDocument/2006/relationships/styles" Target="styles.xml"/><Relationship Id="rId306" Type="http://schemas.openxmlformats.org/officeDocument/2006/relationships/settings" Target="settings.xml"/><Relationship Id="rId305" Type="http://schemas.openxmlformats.org/officeDocument/2006/relationships/image" Target="media/image129.png"/><Relationship Id="rId304" Type="http://schemas.openxmlformats.org/officeDocument/2006/relationships/footer" Target="footer150.xml"/><Relationship Id="rId303" Type="http://schemas.openxmlformats.org/officeDocument/2006/relationships/image" Target="media/image128.png"/><Relationship Id="rId302" Type="http://schemas.openxmlformats.org/officeDocument/2006/relationships/footer" Target="footer149.xml"/><Relationship Id="rId301" Type="http://schemas.openxmlformats.org/officeDocument/2006/relationships/image" Target="media/image127.png"/><Relationship Id="rId300" Type="http://schemas.openxmlformats.org/officeDocument/2006/relationships/footer" Target="footer148.xml"/><Relationship Id="rId30" Type="http://schemas.openxmlformats.org/officeDocument/2006/relationships/footer" Target="footer16.xml"/><Relationship Id="rId3" Type="http://schemas.openxmlformats.org/officeDocument/2006/relationships/header" Target="header3.xml"/><Relationship Id="rId299" Type="http://schemas.openxmlformats.org/officeDocument/2006/relationships/image" Target="media/image126.png"/><Relationship Id="rId298" Type="http://schemas.openxmlformats.org/officeDocument/2006/relationships/footer" Target="footer147.xml"/><Relationship Id="rId297" Type="http://schemas.openxmlformats.org/officeDocument/2006/relationships/image" Target="media/image125.png"/><Relationship Id="rId296" Type="http://schemas.openxmlformats.org/officeDocument/2006/relationships/footer" Target="footer146.xml"/><Relationship Id="rId295" Type="http://schemas.openxmlformats.org/officeDocument/2006/relationships/image" Target="media/image124.png"/><Relationship Id="rId294" Type="http://schemas.openxmlformats.org/officeDocument/2006/relationships/footer" Target="footer145.xml"/><Relationship Id="rId293" Type="http://schemas.openxmlformats.org/officeDocument/2006/relationships/image" Target="media/image123.png"/><Relationship Id="rId292" Type="http://schemas.openxmlformats.org/officeDocument/2006/relationships/footer" Target="footer144.xml"/><Relationship Id="rId291" Type="http://schemas.openxmlformats.org/officeDocument/2006/relationships/image" Target="media/image122.png"/><Relationship Id="rId290" Type="http://schemas.openxmlformats.org/officeDocument/2006/relationships/footer" Target="footer143.xml"/><Relationship Id="rId29" Type="http://schemas.openxmlformats.org/officeDocument/2006/relationships/header" Target="header14.xml"/><Relationship Id="rId289" Type="http://schemas.openxmlformats.org/officeDocument/2006/relationships/image" Target="media/image121.png"/><Relationship Id="rId288" Type="http://schemas.openxmlformats.org/officeDocument/2006/relationships/footer" Target="footer142.xml"/><Relationship Id="rId287" Type="http://schemas.openxmlformats.org/officeDocument/2006/relationships/image" Target="media/image120.png"/><Relationship Id="rId286" Type="http://schemas.openxmlformats.org/officeDocument/2006/relationships/footer" Target="footer141.xml"/><Relationship Id="rId285" Type="http://schemas.openxmlformats.org/officeDocument/2006/relationships/image" Target="media/image119.png"/><Relationship Id="rId284" Type="http://schemas.openxmlformats.org/officeDocument/2006/relationships/footer" Target="footer140.xml"/><Relationship Id="rId283" Type="http://schemas.openxmlformats.org/officeDocument/2006/relationships/image" Target="media/image118.png"/><Relationship Id="rId282" Type="http://schemas.openxmlformats.org/officeDocument/2006/relationships/footer" Target="footer139.xml"/><Relationship Id="rId281" Type="http://schemas.openxmlformats.org/officeDocument/2006/relationships/image" Target="media/image117.png"/><Relationship Id="rId280" Type="http://schemas.openxmlformats.org/officeDocument/2006/relationships/footer" Target="footer138.xml"/><Relationship Id="rId28" Type="http://schemas.openxmlformats.org/officeDocument/2006/relationships/footer" Target="footer15.xml"/><Relationship Id="rId279" Type="http://schemas.openxmlformats.org/officeDocument/2006/relationships/image" Target="media/image116.png"/><Relationship Id="rId278" Type="http://schemas.openxmlformats.org/officeDocument/2006/relationships/footer" Target="footer137.xml"/><Relationship Id="rId277" Type="http://schemas.openxmlformats.org/officeDocument/2006/relationships/image" Target="media/image115.png"/><Relationship Id="rId276" Type="http://schemas.openxmlformats.org/officeDocument/2006/relationships/footer" Target="footer136.xml"/><Relationship Id="rId275" Type="http://schemas.openxmlformats.org/officeDocument/2006/relationships/image" Target="media/image114.png"/><Relationship Id="rId274" Type="http://schemas.openxmlformats.org/officeDocument/2006/relationships/footer" Target="footer135.xml"/><Relationship Id="rId273" Type="http://schemas.openxmlformats.org/officeDocument/2006/relationships/image" Target="media/image113.png"/><Relationship Id="rId272" Type="http://schemas.openxmlformats.org/officeDocument/2006/relationships/footer" Target="footer134.xml"/><Relationship Id="rId271" Type="http://schemas.openxmlformats.org/officeDocument/2006/relationships/image" Target="media/image112.png"/><Relationship Id="rId270" Type="http://schemas.openxmlformats.org/officeDocument/2006/relationships/footer" Target="footer133.xml"/><Relationship Id="rId27" Type="http://schemas.openxmlformats.org/officeDocument/2006/relationships/header" Target="header13.xml"/><Relationship Id="rId269" Type="http://schemas.openxmlformats.org/officeDocument/2006/relationships/image" Target="media/image111.png"/><Relationship Id="rId268" Type="http://schemas.openxmlformats.org/officeDocument/2006/relationships/footer" Target="footer132.xml"/><Relationship Id="rId267" Type="http://schemas.openxmlformats.org/officeDocument/2006/relationships/footer" Target="footer131.xml"/><Relationship Id="rId266" Type="http://schemas.openxmlformats.org/officeDocument/2006/relationships/image" Target="media/image110.png"/><Relationship Id="rId265" Type="http://schemas.openxmlformats.org/officeDocument/2006/relationships/footer" Target="footer130.xml"/><Relationship Id="rId264" Type="http://schemas.openxmlformats.org/officeDocument/2006/relationships/image" Target="media/image109.png"/><Relationship Id="rId263" Type="http://schemas.openxmlformats.org/officeDocument/2006/relationships/footer" Target="footer129.xml"/><Relationship Id="rId262" Type="http://schemas.openxmlformats.org/officeDocument/2006/relationships/image" Target="media/image108.png"/><Relationship Id="rId261" Type="http://schemas.openxmlformats.org/officeDocument/2006/relationships/footer" Target="footer128.xml"/><Relationship Id="rId260" Type="http://schemas.openxmlformats.org/officeDocument/2006/relationships/image" Target="media/image107.png"/><Relationship Id="rId26" Type="http://schemas.openxmlformats.org/officeDocument/2006/relationships/footer" Target="footer14.xml"/><Relationship Id="rId259" Type="http://schemas.openxmlformats.org/officeDocument/2006/relationships/footer" Target="footer127.xml"/><Relationship Id="rId258" Type="http://schemas.openxmlformats.org/officeDocument/2006/relationships/image" Target="media/image106.png"/><Relationship Id="rId257" Type="http://schemas.openxmlformats.org/officeDocument/2006/relationships/footer" Target="footer126.xml"/><Relationship Id="rId256" Type="http://schemas.openxmlformats.org/officeDocument/2006/relationships/image" Target="media/image105.png"/><Relationship Id="rId255" Type="http://schemas.openxmlformats.org/officeDocument/2006/relationships/footer" Target="footer125.xml"/><Relationship Id="rId254" Type="http://schemas.openxmlformats.org/officeDocument/2006/relationships/image" Target="media/image104.png"/><Relationship Id="rId253" Type="http://schemas.openxmlformats.org/officeDocument/2006/relationships/footer" Target="footer124.xml"/><Relationship Id="rId252" Type="http://schemas.openxmlformats.org/officeDocument/2006/relationships/image" Target="media/image103.png"/><Relationship Id="rId251" Type="http://schemas.openxmlformats.org/officeDocument/2006/relationships/footer" Target="footer123.xml"/><Relationship Id="rId250" Type="http://schemas.openxmlformats.org/officeDocument/2006/relationships/image" Target="media/image102.png"/><Relationship Id="rId25" Type="http://schemas.openxmlformats.org/officeDocument/2006/relationships/footer" Target="footer13.xml"/><Relationship Id="rId249" Type="http://schemas.openxmlformats.org/officeDocument/2006/relationships/footer" Target="footer122.xml"/><Relationship Id="rId248" Type="http://schemas.openxmlformats.org/officeDocument/2006/relationships/image" Target="media/image101.png"/><Relationship Id="rId247" Type="http://schemas.openxmlformats.org/officeDocument/2006/relationships/footer" Target="footer121.xml"/><Relationship Id="rId246" Type="http://schemas.openxmlformats.org/officeDocument/2006/relationships/image" Target="media/image100.png"/><Relationship Id="rId245" Type="http://schemas.openxmlformats.org/officeDocument/2006/relationships/footer" Target="footer120.xml"/><Relationship Id="rId244" Type="http://schemas.openxmlformats.org/officeDocument/2006/relationships/image" Target="media/image99.png"/><Relationship Id="rId243" Type="http://schemas.openxmlformats.org/officeDocument/2006/relationships/footer" Target="footer119.xml"/><Relationship Id="rId242" Type="http://schemas.openxmlformats.org/officeDocument/2006/relationships/image" Target="media/image98.png"/><Relationship Id="rId241" Type="http://schemas.openxmlformats.org/officeDocument/2006/relationships/footer" Target="footer118.xml"/><Relationship Id="rId240" Type="http://schemas.openxmlformats.org/officeDocument/2006/relationships/image" Target="media/image97.png"/><Relationship Id="rId24" Type="http://schemas.openxmlformats.org/officeDocument/2006/relationships/header" Target="header12.xml"/><Relationship Id="rId239" Type="http://schemas.openxmlformats.org/officeDocument/2006/relationships/footer" Target="footer117.xml"/><Relationship Id="rId238" Type="http://schemas.openxmlformats.org/officeDocument/2006/relationships/image" Target="media/image96.png"/><Relationship Id="rId237" Type="http://schemas.openxmlformats.org/officeDocument/2006/relationships/footer" Target="footer116.xml"/><Relationship Id="rId236" Type="http://schemas.openxmlformats.org/officeDocument/2006/relationships/image" Target="media/image95.png"/><Relationship Id="rId235" Type="http://schemas.openxmlformats.org/officeDocument/2006/relationships/footer" Target="footer115.xml"/><Relationship Id="rId234" Type="http://schemas.openxmlformats.org/officeDocument/2006/relationships/image" Target="media/image94.png"/><Relationship Id="rId233" Type="http://schemas.openxmlformats.org/officeDocument/2006/relationships/footer" Target="footer114.xml"/><Relationship Id="rId232" Type="http://schemas.openxmlformats.org/officeDocument/2006/relationships/image" Target="media/image93.png"/><Relationship Id="rId231" Type="http://schemas.openxmlformats.org/officeDocument/2006/relationships/footer" Target="footer113.xml"/><Relationship Id="rId230" Type="http://schemas.openxmlformats.org/officeDocument/2006/relationships/image" Target="media/image92.png"/><Relationship Id="rId23" Type="http://schemas.openxmlformats.org/officeDocument/2006/relationships/footer" Target="footer12.xml"/><Relationship Id="rId229" Type="http://schemas.openxmlformats.org/officeDocument/2006/relationships/footer" Target="footer112.xml"/><Relationship Id="rId228" Type="http://schemas.openxmlformats.org/officeDocument/2006/relationships/image" Target="media/image91.png"/><Relationship Id="rId227" Type="http://schemas.openxmlformats.org/officeDocument/2006/relationships/footer" Target="footer111.xml"/><Relationship Id="rId226" Type="http://schemas.openxmlformats.org/officeDocument/2006/relationships/image" Target="media/image90.png"/><Relationship Id="rId225" Type="http://schemas.openxmlformats.org/officeDocument/2006/relationships/footer" Target="footer110.xml"/><Relationship Id="rId224" Type="http://schemas.openxmlformats.org/officeDocument/2006/relationships/image" Target="media/image89.png"/><Relationship Id="rId223" Type="http://schemas.openxmlformats.org/officeDocument/2006/relationships/footer" Target="footer109.xml"/><Relationship Id="rId222" Type="http://schemas.openxmlformats.org/officeDocument/2006/relationships/image" Target="media/image88.png"/><Relationship Id="rId221" Type="http://schemas.openxmlformats.org/officeDocument/2006/relationships/footer" Target="footer108.xml"/><Relationship Id="rId220" Type="http://schemas.openxmlformats.org/officeDocument/2006/relationships/image" Target="media/image87.png"/><Relationship Id="rId22" Type="http://schemas.openxmlformats.org/officeDocument/2006/relationships/footer" Target="footer11.xml"/><Relationship Id="rId219" Type="http://schemas.openxmlformats.org/officeDocument/2006/relationships/footer" Target="footer107.xml"/><Relationship Id="rId218" Type="http://schemas.openxmlformats.org/officeDocument/2006/relationships/image" Target="media/image86.png"/><Relationship Id="rId217" Type="http://schemas.openxmlformats.org/officeDocument/2006/relationships/footer" Target="footer106.xml"/><Relationship Id="rId216" Type="http://schemas.openxmlformats.org/officeDocument/2006/relationships/image" Target="media/image85.png"/><Relationship Id="rId215" Type="http://schemas.openxmlformats.org/officeDocument/2006/relationships/footer" Target="footer105.xml"/><Relationship Id="rId214" Type="http://schemas.openxmlformats.org/officeDocument/2006/relationships/image" Target="media/image84.png"/><Relationship Id="rId213" Type="http://schemas.openxmlformats.org/officeDocument/2006/relationships/footer" Target="footer104.xml"/><Relationship Id="rId212" Type="http://schemas.openxmlformats.org/officeDocument/2006/relationships/image" Target="media/image83.png"/><Relationship Id="rId211" Type="http://schemas.openxmlformats.org/officeDocument/2006/relationships/footer" Target="footer103.xml"/><Relationship Id="rId210" Type="http://schemas.openxmlformats.org/officeDocument/2006/relationships/image" Target="media/image82.png"/><Relationship Id="rId21" Type="http://schemas.openxmlformats.org/officeDocument/2006/relationships/header" Target="header11.xml"/><Relationship Id="rId209" Type="http://schemas.openxmlformats.org/officeDocument/2006/relationships/footer" Target="footer102.xml"/><Relationship Id="rId208" Type="http://schemas.openxmlformats.org/officeDocument/2006/relationships/image" Target="media/image81.png"/><Relationship Id="rId207" Type="http://schemas.openxmlformats.org/officeDocument/2006/relationships/footer" Target="footer101.xml"/><Relationship Id="rId206" Type="http://schemas.openxmlformats.org/officeDocument/2006/relationships/image" Target="media/image80.png"/><Relationship Id="rId205" Type="http://schemas.openxmlformats.org/officeDocument/2006/relationships/footer" Target="footer100.xml"/><Relationship Id="rId204" Type="http://schemas.openxmlformats.org/officeDocument/2006/relationships/image" Target="media/image79.png"/><Relationship Id="rId203" Type="http://schemas.openxmlformats.org/officeDocument/2006/relationships/footer" Target="footer99.xml"/><Relationship Id="rId202" Type="http://schemas.openxmlformats.org/officeDocument/2006/relationships/image" Target="media/image78.png"/><Relationship Id="rId201" Type="http://schemas.openxmlformats.org/officeDocument/2006/relationships/footer" Target="footer98.xml"/><Relationship Id="rId200" Type="http://schemas.openxmlformats.org/officeDocument/2006/relationships/image" Target="media/image77.png"/><Relationship Id="rId20" Type="http://schemas.openxmlformats.org/officeDocument/2006/relationships/footer" Target="footer10.xml"/><Relationship Id="rId2" Type="http://schemas.openxmlformats.org/officeDocument/2006/relationships/header" Target="header2.xml"/><Relationship Id="rId199" Type="http://schemas.openxmlformats.org/officeDocument/2006/relationships/footer" Target="footer97.xml"/><Relationship Id="rId198" Type="http://schemas.openxmlformats.org/officeDocument/2006/relationships/image" Target="media/image76.png"/><Relationship Id="rId197" Type="http://schemas.openxmlformats.org/officeDocument/2006/relationships/footer" Target="footer96.xml"/><Relationship Id="rId196" Type="http://schemas.openxmlformats.org/officeDocument/2006/relationships/image" Target="media/image75.png"/><Relationship Id="rId195" Type="http://schemas.openxmlformats.org/officeDocument/2006/relationships/footer" Target="footer95.xml"/><Relationship Id="rId194" Type="http://schemas.openxmlformats.org/officeDocument/2006/relationships/image" Target="media/image74.png"/><Relationship Id="rId193" Type="http://schemas.openxmlformats.org/officeDocument/2006/relationships/footer" Target="footer94.xml"/><Relationship Id="rId192" Type="http://schemas.openxmlformats.org/officeDocument/2006/relationships/image" Target="media/image73.png"/><Relationship Id="rId191" Type="http://schemas.openxmlformats.org/officeDocument/2006/relationships/footer" Target="footer93.xml"/><Relationship Id="rId190" Type="http://schemas.openxmlformats.org/officeDocument/2006/relationships/image" Target="media/image72.png"/><Relationship Id="rId19" Type="http://schemas.openxmlformats.org/officeDocument/2006/relationships/header" Target="header10.xml"/><Relationship Id="rId189" Type="http://schemas.openxmlformats.org/officeDocument/2006/relationships/footer" Target="footer92.xml"/><Relationship Id="rId188" Type="http://schemas.openxmlformats.org/officeDocument/2006/relationships/image" Target="media/image71.png"/><Relationship Id="rId187" Type="http://schemas.openxmlformats.org/officeDocument/2006/relationships/footer" Target="footer91.xml"/><Relationship Id="rId186" Type="http://schemas.openxmlformats.org/officeDocument/2006/relationships/image" Target="media/image70.png"/><Relationship Id="rId185" Type="http://schemas.openxmlformats.org/officeDocument/2006/relationships/footer" Target="footer90.xml"/><Relationship Id="rId184" Type="http://schemas.openxmlformats.org/officeDocument/2006/relationships/image" Target="media/image69.png"/><Relationship Id="rId183" Type="http://schemas.openxmlformats.org/officeDocument/2006/relationships/footer" Target="footer89.xml"/><Relationship Id="rId182" Type="http://schemas.openxmlformats.org/officeDocument/2006/relationships/image" Target="media/image68.png"/><Relationship Id="rId181" Type="http://schemas.openxmlformats.org/officeDocument/2006/relationships/footer" Target="footer88.xml"/><Relationship Id="rId180" Type="http://schemas.openxmlformats.org/officeDocument/2006/relationships/image" Target="media/image67.png"/><Relationship Id="rId18" Type="http://schemas.openxmlformats.org/officeDocument/2006/relationships/footer" Target="footer9.xml"/><Relationship Id="rId179" Type="http://schemas.openxmlformats.org/officeDocument/2006/relationships/footer" Target="footer87.xml"/><Relationship Id="rId178" Type="http://schemas.openxmlformats.org/officeDocument/2006/relationships/image" Target="media/image66.png"/><Relationship Id="rId177" Type="http://schemas.openxmlformats.org/officeDocument/2006/relationships/footer" Target="footer86.xml"/><Relationship Id="rId176" Type="http://schemas.openxmlformats.org/officeDocument/2006/relationships/image" Target="media/image65.png"/><Relationship Id="rId175" Type="http://schemas.openxmlformats.org/officeDocument/2006/relationships/footer" Target="footer85.xml"/><Relationship Id="rId174" Type="http://schemas.openxmlformats.org/officeDocument/2006/relationships/image" Target="media/image64.png"/><Relationship Id="rId173" Type="http://schemas.openxmlformats.org/officeDocument/2006/relationships/footer" Target="footer84.xml"/><Relationship Id="rId172" Type="http://schemas.openxmlformats.org/officeDocument/2006/relationships/image" Target="media/image63.png"/><Relationship Id="rId171" Type="http://schemas.openxmlformats.org/officeDocument/2006/relationships/footer" Target="footer83.xml"/><Relationship Id="rId170" Type="http://schemas.openxmlformats.org/officeDocument/2006/relationships/image" Target="media/image62.png"/><Relationship Id="rId17" Type="http://schemas.openxmlformats.org/officeDocument/2006/relationships/header" Target="header9.xml"/><Relationship Id="rId169" Type="http://schemas.openxmlformats.org/officeDocument/2006/relationships/footer" Target="footer82.xml"/><Relationship Id="rId168" Type="http://schemas.openxmlformats.org/officeDocument/2006/relationships/image" Target="media/image61.png"/><Relationship Id="rId167" Type="http://schemas.openxmlformats.org/officeDocument/2006/relationships/footer" Target="footer81.xml"/><Relationship Id="rId166" Type="http://schemas.openxmlformats.org/officeDocument/2006/relationships/image" Target="media/image60.png"/><Relationship Id="rId165" Type="http://schemas.openxmlformats.org/officeDocument/2006/relationships/footer" Target="footer80.xml"/><Relationship Id="rId164" Type="http://schemas.openxmlformats.org/officeDocument/2006/relationships/image" Target="media/image59.png"/><Relationship Id="rId163" Type="http://schemas.openxmlformats.org/officeDocument/2006/relationships/footer" Target="footer79.xml"/><Relationship Id="rId162" Type="http://schemas.openxmlformats.org/officeDocument/2006/relationships/image" Target="media/image58.png"/><Relationship Id="rId161" Type="http://schemas.openxmlformats.org/officeDocument/2006/relationships/footer" Target="footer78.xml"/><Relationship Id="rId160" Type="http://schemas.openxmlformats.org/officeDocument/2006/relationships/image" Target="media/image57.png"/><Relationship Id="rId16" Type="http://schemas.openxmlformats.org/officeDocument/2006/relationships/footer" Target="footer8.xml"/><Relationship Id="rId159" Type="http://schemas.openxmlformats.org/officeDocument/2006/relationships/footer" Target="footer77.xml"/><Relationship Id="rId158" Type="http://schemas.openxmlformats.org/officeDocument/2006/relationships/footer" Target="footer76.xml"/><Relationship Id="rId157" Type="http://schemas.openxmlformats.org/officeDocument/2006/relationships/image" Target="media/image56.png"/><Relationship Id="rId156" Type="http://schemas.openxmlformats.org/officeDocument/2006/relationships/footer" Target="footer75.xml"/><Relationship Id="rId155" Type="http://schemas.openxmlformats.org/officeDocument/2006/relationships/image" Target="media/image55.png"/><Relationship Id="rId154" Type="http://schemas.openxmlformats.org/officeDocument/2006/relationships/footer" Target="footer74.xml"/><Relationship Id="rId153" Type="http://schemas.openxmlformats.org/officeDocument/2006/relationships/image" Target="media/image54.png"/><Relationship Id="rId152" Type="http://schemas.openxmlformats.org/officeDocument/2006/relationships/footer" Target="footer73.xml"/><Relationship Id="rId151" Type="http://schemas.openxmlformats.org/officeDocument/2006/relationships/image" Target="media/image53.png"/><Relationship Id="rId150" Type="http://schemas.openxmlformats.org/officeDocument/2006/relationships/footer" Target="footer72.xml"/><Relationship Id="rId15" Type="http://schemas.openxmlformats.org/officeDocument/2006/relationships/footer" Target="footer7.xml"/><Relationship Id="rId149" Type="http://schemas.openxmlformats.org/officeDocument/2006/relationships/image" Target="media/image52.png"/><Relationship Id="rId148" Type="http://schemas.openxmlformats.org/officeDocument/2006/relationships/footer" Target="footer71.xml"/><Relationship Id="rId147" Type="http://schemas.openxmlformats.org/officeDocument/2006/relationships/image" Target="media/image51.png"/><Relationship Id="rId146" Type="http://schemas.openxmlformats.org/officeDocument/2006/relationships/footer" Target="footer70.xml"/><Relationship Id="rId145" Type="http://schemas.openxmlformats.org/officeDocument/2006/relationships/image" Target="media/image50.png"/><Relationship Id="rId144" Type="http://schemas.openxmlformats.org/officeDocument/2006/relationships/footer" Target="footer69.xml"/><Relationship Id="rId143" Type="http://schemas.openxmlformats.org/officeDocument/2006/relationships/image" Target="media/image49.png"/><Relationship Id="rId142" Type="http://schemas.openxmlformats.org/officeDocument/2006/relationships/footer" Target="footer68.xml"/><Relationship Id="rId141" Type="http://schemas.openxmlformats.org/officeDocument/2006/relationships/header" Target="header26.xml"/><Relationship Id="rId140" Type="http://schemas.openxmlformats.org/officeDocument/2006/relationships/image" Target="media/image48.png"/><Relationship Id="rId14" Type="http://schemas.openxmlformats.org/officeDocument/2006/relationships/header" Target="header8.xml"/><Relationship Id="rId139" Type="http://schemas.openxmlformats.org/officeDocument/2006/relationships/footer" Target="footer67.xml"/><Relationship Id="rId138" Type="http://schemas.openxmlformats.org/officeDocument/2006/relationships/image" Target="media/image47.png"/><Relationship Id="rId137" Type="http://schemas.openxmlformats.org/officeDocument/2006/relationships/footer" Target="footer66.xml"/><Relationship Id="rId136" Type="http://schemas.openxmlformats.org/officeDocument/2006/relationships/image" Target="media/image46.png"/><Relationship Id="rId135" Type="http://schemas.openxmlformats.org/officeDocument/2006/relationships/footer" Target="footer65.xml"/><Relationship Id="rId134" Type="http://schemas.openxmlformats.org/officeDocument/2006/relationships/image" Target="media/image45.png"/><Relationship Id="rId133" Type="http://schemas.openxmlformats.org/officeDocument/2006/relationships/footer" Target="footer64.xml"/><Relationship Id="rId132" Type="http://schemas.openxmlformats.org/officeDocument/2006/relationships/image" Target="media/image44.png"/><Relationship Id="rId131" Type="http://schemas.openxmlformats.org/officeDocument/2006/relationships/footer" Target="footer63.xml"/><Relationship Id="rId130" Type="http://schemas.openxmlformats.org/officeDocument/2006/relationships/image" Target="media/image43.png"/><Relationship Id="rId13" Type="http://schemas.openxmlformats.org/officeDocument/2006/relationships/footer" Target="footer6.xml"/><Relationship Id="rId129" Type="http://schemas.openxmlformats.org/officeDocument/2006/relationships/footer" Target="footer62.xml"/><Relationship Id="rId128" Type="http://schemas.openxmlformats.org/officeDocument/2006/relationships/image" Target="media/image42.png"/><Relationship Id="rId127" Type="http://schemas.openxmlformats.org/officeDocument/2006/relationships/footer" Target="footer61.xml"/><Relationship Id="rId126" Type="http://schemas.openxmlformats.org/officeDocument/2006/relationships/image" Target="media/image41.png"/><Relationship Id="rId125" Type="http://schemas.openxmlformats.org/officeDocument/2006/relationships/footer" Target="footer60.xml"/><Relationship Id="rId124" Type="http://schemas.openxmlformats.org/officeDocument/2006/relationships/header" Target="header25.xml"/><Relationship Id="rId123" Type="http://schemas.openxmlformats.org/officeDocument/2006/relationships/image" Target="media/image40.png"/><Relationship Id="rId122" Type="http://schemas.openxmlformats.org/officeDocument/2006/relationships/footer" Target="footer59.xml"/><Relationship Id="rId121" Type="http://schemas.openxmlformats.org/officeDocument/2006/relationships/image" Target="media/image39.png"/><Relationship Id="rId120" Type="http://schemas.openxmlformats.org/officeDocument/2006/relationships/footer" Target="footer58.xml"/><Relationship Id="rId12" Type="http://schemas.openxmlformats.org/officeDocument/2006/relationships/header" Target="header7.xml"/><Relationship Id="rId119" Type="http://schemas.openxmlformats.org/officeDocument/2006/relationships/image" Target="media/image38.png"/><Relationship Id="rId118" Type="http://schemas.openxmlformats.org/officeDocument/2006/relationships/footer" Target="footer57.xml"/><Relationship Id="rId117" Type="http://schemas.openxmlformats.org/officeDocument/2006/relationships/image" Target="media/image37.png"/><Relationship Id="rId116" Type="http://schemas.openxmlformats.org/officeDocument/2006/relationships/footer" Target="footer56.xml"/><Relationship Id="rId115" Type="http://schemas.openxmlformats.org/officeDocument/2006/relationships/image" Target="media/image36.png"/><Relationship Id="rId114" Type="http://schemas.openxmlformats.org/officeDocument/2006/relationships/footer" Target="footer55.xml"/><Relationship Id="rId113" Type="http://schemas.openxmlformats.org/officeDocument/2006/relationships/image" Target="media/image35.png"/><Relationship Id="rId112" Type="http://schemas.openxmlformats.org/officeDocument/2006/relationships/footer" Target="footer54.xml"/><Relationship Id="rId111" Type="http://schemas.openxmlformats.org/officeDocument/2006/relationships/image" Target="media/image34.png"/><Relationship Id="rId110" Type="http://schemas.openxmlformats.org/officeDocument/2006/relationships/footer" Target="footer53.xml"/><Relationship Id="rId11" Type="http://schemas.openxmlformats.org/officeDocument/2006/relationships/footer" Target="footer5.xml"/><Relationship Id="rId109" Type="http://schemas.openxmlformats.org/officeDocument/2006/relationships/image" Target="media/image33.png"/><Relationship Id="rId108" Type="http://schemas.openxmlformats.org/officeDocument/2006/relationships/footer" Target="footer52.xml"/><Relationship Id="rId107" Type="http://schemas.openxmlformats.org/officeDocument/2006/relationships/image" Target="media/image32.png"/><Relationship Id="rId106" Type="http://schemas.openxmlformats.org/officeDocument/2006/relationships/footer" Target="footer51.xml"/><Relationship Id="rId105" Type="http://schemas.openxmlformats.org/officeDocument/2006/relationships/image" Target="media/image31.png"/><Relationship Id="rId104" Type="http://schemas.openxmlformats.org/officeDocument/2006/relationships/footer" Target="footer50.xml"/><Relationship Id="rId103" Type="http://schemas.openxmlformats.org/officeDocument/2006/relationships/image" Target="media/image30.png"/><Relationship Id="rId102" Type="http://schemas.openxmlformats.org/officeDocument/2006/relationships/footer" Target="footer49.xml"/><Relationship Id="rId101" Type="http://schemas.openxmlformats.org/officeDocument/2006/relationships/image" Target="media/image29.png"/><Relationship Id="rId100" Type="http://schemas.openxmlformats.org/officeDocument/2006/relationships/footer" Target="footer48.xml"/><Relationship Id="rId10" Type="http://schemas.openxmlformats.org/officeDocument/2006/relationships/footer" Target="footer4.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2025-09-25T16:10:58Z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2025-09-25T17:26:53</vt:filetime>
  </property>
</Properties>
</file>