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7" w:lineRule="auto"/>
        <w:rPr>
          <w:rFonts w:ascii="Arial"/>
          <w:sz w:val="21"/>
        </w:rPr>
      </w:pPr>
      <w:r>
        <mc:AlternateContent xmlns:mc="http://schemas.openxmlformats.org/markup-compatibility/2006">
          <mc:Choice Requires="wps">
            <w:drawing>
              <wp:anchor distT="0" distB="0" distL="0" distR="0" simplePos="0" relativeHeight="251659264" behindDoc="0" locked="0" layoutInCell="0" allowOverlap="1">
                <wp:simplePos x="0" y="0"/>
                <wp:positionH relativeFrom="page">
                  <wp:posOffset>1091183</wp:posOffset>
                </wp:positionH>
                <wp:positionV relativeFrom="page">
                  <wp:posOffset>500409</wp:posOffset>
                </wp:positionV>
                <wp:extent cx="1541780" cy="358775"/>
                <wp:effectExtent l="0" t="0" r="0" b="0"/>
                <wp:wrapNone/>
                <wp:docPr id="1" name="TextBox 1"/>
                <wp:cNvGraphicFramePr/>
                <a:graphic>
                  <a:graphicData uri="http://schemas.microsoft.com/office/word/2010/wordprocessingShape">
                    <wps:wsp>
                      <wps:cNvSpPr txBox="1"/>
                      <wps:spPr>
                        <a:xfrm rot="19800000">
                          <a:off x="1091183" y="5004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 style="position:absolute;margin-left:85.92pt;margin-top:39.4023pt;mso-position-vertical-relative:page;mso-position-horizontal-relative:page;width:121.4pt;height:28.25pt;z-index:251659264;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4384" behindDoc="0" locked="0" layoutInCell="0" allowOverlap="1">
                <wp:simplePos x="0" y="0"/>
                <wp:positionH relativeFrom="page">
                  <wp:posOffset>6251952</wp:posOffset>
                </wp:positionH>
                <wp:positionV relativeFrom="page">
                  <wp:posOffset>564857</wp:posOffset>
                </wp:positionV>
                <wp:extent cx="1287780" cy="357504"/>
                <wp:effectExtent l="0" t="0" r="0" b="0"/>
                <wp:wrapNone/>
                <wp:docPr id="2" name="TextBox 2"/>
                <wp:cNvGraphicFramePr/>
                <a:graphic>
                  <a:graphicData uri="http://schemas.microsoft.com/office/word/2010/wordprocessingShape">
                    <wps:wsp>
                      <wps:cNvSpPr txBox="1"/>
                      <wps:spPr>
                        <a:xfrm rot="19800000">
                          <a:off x="6251952" y="564857"/>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 style="position:absolute;margin-left:492.28pt;margin-top:44.477pt;mso-position-vertical-relative:page;mso-position-horizontal-relative:page;width:101.4pt;height:28.15pt;z-index:251664384;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58240" behindDoc="0" locked="0" layoutInCell="0" allowOverlap="1">
                <wp:simplePos x="0" y="0"/>
                <wp:positionH relativeFrom="page">
                  <wp:posOffset>-178816</wp:posOffset>
                </wp:positionH>
                <wp:positionV relativeFrom="page">
                  <wp:posOffset>3599209</wp:posOffset>
                </wp:positionV>
                <wp:extent cx="1541780" cy="358775"/>
                <wp:effectExtent l="0" t="0" r="0" b="0"/>
                <wp:wrapNone/>
                <wp:docPr id="3" name="TextBox 3"/>
                <wp:cNvGraphicFramePr/>
                <a:graphic>
                  <a:graphicData uri="http://schemas.microsoft.com/office/word/2010/wordprocessingShape">
                    <wps:wsp>
                      <wps:cNvSpPr txBox="1"/>
                      <wps:spPr>
                        <a:xfrm rot="19800000">
                          <a:off x="-178816"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 style="position:absolute;margin-left:-14.08pt;margin-top:283.402pt;mso-position-vertical-relative:page;mso-position-horizontal-relative:page;width:121.4pt;height:28.25pt;z-index:25165824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0288" behindDoc="0" locked="0" layoutInCell="0" allowOverlap="1">
                <wp:simplePos x="0" y="0"/>
                <wp:positionH relativeFrom="page">
                  <wp:posOffset>4964683</wp:posOffset>
                </wp:positionH>
                <wp:positionV relativeFrom="page">
                  <wp:posOffset>3599209</wp:posOffset>
                </wp:positionV>
                <wp:extent cx="1541780" cy="358775"/>
                <wp:effectExtent l="0" t="0" r="0" b="0"/>
                <wp:wrapNone/>
                <wp:docPr id="4" name="TextBox 4"/>
                <wp:cNvGraphicFramePr/>
                <a:graphic>
                  <a:graphicData uri="http://schemas.microsoft.com/office/word/2010/wordprocessingShape">
                    <wps:wsp>
                      <wps:cNvSpPr txBox="1"/>
                      <wps:spPr>
                        <a:xfrm rot="19800000">
                          <a:off x="4964683" y="35992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390.92pt;margin-top:283.402pt;mso-position-vertical-relative:page;mso-position-horizontal-relative:page;width:121.4pt;height:28.25pt;z-index:251660288;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3360" behindDoc="0" locked="0" layoutInCell="0" allowOverlap="1">
                <wp:simplePos x="0" y="0"/>
                <wp:positionH relativeFrom="page">
                  <wp:posOffset>1091184</wp:posOffset>
                </wp:positionH>
                <wp:positionV relativeFrom="page">
                  <wp:posOffset>6698009</wp:posOffset>
                </wp:positionV>
                <wp:extent cx="1541780" cy="358775"/>
                <wp:effectExtent l="0" t="0" r="0" b="0"/>
                <wp:wrapNone/>
                <wp:docPr id="5" name="TextBox 5"/>
                <wp:cNvGraphicFramePr/>
                <a:graphic>
                  <a:graphicData uri="http://schemas.microsoft.com/office/word/2010/wordprocessingShape">
                    <wps:wsp>
                      <wps:cNvSpPr txBox="1"/>
                      <wps:spPr>
                        <a:xfrm rot="19800000">
                          <a:off x="1091184" y="66980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 style="position:absolute;margin-left:85.92pt;margin-top:527.402pt;mso-position-vertical-relative:page;mso-position-horizontal-relative:page;width:121.4pt;height:28.25pt;z-index:251663360;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5408" behindDoc="0" locked="0" layoutInCell="0" allowOverlap="1">
                <wp:simplePos x="0" y="0"/>
                <wp:positionH relativeFrom="page">
                  <wp:posOffset>6251952</wp:posOffset>
                </wp:positionH>
                <wp:positionV relativeFrom="page">
                  <wp:posOffset>6762458</wp:posOffset>
                </wp:positionV>
                <wp:extent cx="1287780" cy="357504"/>
                <wp:effectExtent l="0" t="0" r="0" b="0"/>
                <wp:wrapNone/>
                <wp:docPr id="6" name="TextBox 6"/>
                <wp:cNvGraphicFramePr/>
                <a:graphic>
                  <a:graphicData uri="http://schemas.microsoft.com/office/word/2010/wordprocessingShape">
                    <wps:wsp>
                      <wps:cNvSpPr txBox="1"/>
                      <wps:spPr>
                        <a:xfrm rot="19800000">
                          <a:off x="6251952" y="6762458"/>
                          <a:ext cx="1287780" cy="35750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492.28pt;margin-top:532.477pt;mso-position-vertical-relative:page;mso-position-horizontal-relative:page;width:101.4pt;height:28.15pt;z-index:251665408;rotation:330;" o:allowincell="f" filled="false" stroked="false" type="#_x0000_t202">
                <v:fill on="false"/>
                <v:stroke on="false"/>
                <v:path/>
                <v:imagedata o:title=""/>
                <o:lock v:ext="edit" aspectratio="false"/>
                <v:textbox inset="0mm,0mm,0mm,0mm">
                  <w:txbxContent>
                    <w:p>
                      <w:pPr>
                        <w:ind w:left="20"/>
                        <w:spacing w:before="19" w:line="207"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p>
                  </w:txbxContent>
                </v:textbox>
              </v:shape>
            </w:pict>
          </mc:Fallback>
        </mc:AlternateContent>
      </w:r>
      <w:r>
        <mc:AlternateContent xmlns:mc="http://schemas.openxmlformats.org/markup-compatibility/2006">
          <mc:Choice Requires="wps">
            <w:drawing>
              <wp:anchor distT="0" distB="0" distL="0" distR="0" simplePos="0" relativeHeight="251661312" behindDoc="0" locked="0" layoutInCell="0" allowOverlap="1">
                <wp:simplePos x="0" y="0"/>
                <wp:positionH relativeFrom="page">
                  <wp:posOffset>-178815</wp:posOffset>
                </wp:positionH>
                <wp:positionV relativeFrom="page">
                  <wp:posOffset>9796809</wp:posOffset>
                </wp:positionV>
                <wp:extent cx="1541780" cy="358775"/>
                <wp:effectExtent l="0" t="0" r="0" b="0"/>
                <wp:wrapNone/>
                <wp:docPr id="7" name="TextBox 7"/>
                <wp:cNvGraphicFramePr/>
                <a:graphic>
                  <a:graphicData uri="http://schemas.microsoft.com/office/word/2010/wordprocessingShape">
                    <wps:wsp>
                      <wps:cNvSpPr txBox="1"/>
                      <wps:spPr>
                        <a:xfrm rot="19800000">
                          <a:off x="-178815"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 style="position:absolute;margin-left:-14.08pt;margin-top:771.402pt;mso-position-vertical-relative:page;mso-position-horizontal-relative:page;width:121.4pt;height:28.25pt;z-index:251661312;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mc:AlternateContent xmlns:mc="http://schemas.openxmlformats.org/markup-compatibility/2006">
          <mc:Choice Requires="wps">
            <w:drawing>
              <wp:anchor distT="0" distB="0" distL="0" distR="0" simplePos="0" relativeHeight="251662336" behindDoc="0" locked="0" layoutInCell="0" allowOverlap="1">
                <wp:simplePos x="0" y="0"/>
                <wp:positionH relativeFrom="page">
                  <wp:posOffset>4964684</wp:posOffset>
                </wp:positionH>
                <wp:positionV relativeFrom="page">
                  <wp:posOffset>9796809</wp:posOffset>
                </wp:positionV>
                <wp:extent cx="1541780" cy="358775"/>
                <wp:effectExtent l="0" t="0" r="0" b="0"/>
                <wp:wrapNone/>
                <wp:docPr id="8" name="TextBox 8"/>
                <wp:cNvGraphicFramePr/>
                <a:graphic>
                  <a:graphicData uri="http://schemas.microsoft.com/office/word/2010/wordprocessingShape">
                    <wps:wsp>
                      <wps:cNvSpPr txBox="1"/>
                      <wps:spPr>
                        <a:xfrm rot="19800000">
                          <a:off x="4964684" y="9796809"/>
                          <a:ext cx="1541780" cy="3587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 style="position:absolute;margin-left:390.92pt;margin-top:771.402pt;mso-position-vertical-relative:page;mso-position-horizontal-relative:page;width:121.4pt;height:28.25pt;z-index:251662336;rotation:330;" o:allowincell="f" filled="false" stroked="false" type="#_x0000_t202">
                <v:fill on="false"/>
                <v:stroke on="false"/>
                <v:path/>
                <v:imagedata o:title=""/>
                <o:lock v:ext="edit" aspectratio="false"/>
                <v:textbox inset="0mm,0mm,0mm,0mm">
                  <w:txbxContent>
                    <w:p>
                      <w:pPr>
                        <w:ind w:left="20"/>
                        <w:spacing w:before="19" w:line="208" w:lineRule="auto"/>
                        <w:rPr>
                          <w:rFonts w:ascii="SimSun" w:hAnsi="SimSun" w:eastAsia="SimSun" w:cs="SimSun"/>
                          <w:sz w:val="40"/>
                          <w:szCs w:val="40"/>
                        </w:rPr>
                      </w:pPr>
                      <w:r>
                        <w:rPr>
                          <w:rFonts w:ascii="SimSun" w:hAnsi="SimSun" w:eastAsia="SimSun" w:cs="SimSun"/>
                          <w:sz w:val="40"/>
                          <w:szCs w:val="40"/>
                          <w:color w:val="404040"/>
                          <w14:textFill>
                            <w14:solidFill>
                              <w14:srgbClr w14:val="404040">
                                <w14:alpha w14:val="59999"/>
                              </w14:srgbClr>
                            </w14:solidFill>
                          </w14:textFill>
                          <w:spacing w:val="-2"/>
                        </w:rPr>
                        <w:t>仅供内部审</w:t>
                      </w:r>
                      <w:r>
                        <w:rPr>
                          <w:rFonts w:ascii="SimSun" w:hAnsi="SimSun" w:eastAsia="SimSun" w:cs="SimSun"/>
                          <w:sz w:val="40"/>
                          <w:szCs w:val="40"/>
                          <w:color w:val="404040"/>
                          <w14:textFill>
                            <w14:solidFill>
                              <w14:srgbClr w14:val="404040">
                                <w14:alpha w14:val="59999"/>
                              </w14:srgbClr>
                            </w14:solidFill>
                          </w14:textFill>
                          <w:spacing w:val="-1"/>
                        </w:rPr>
                        <w:t>核</w:t>
                      </w:r>
                    </w:p>
                  </w:txbxContent>
                </v:textbox>
              </v:shape>
            </w:pict>
          </mc:Fallback>
        </mc:AlternateContent>
      </w: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542"/>
        <w:spacing w:before="139" w:line="1131" w:lineRule="exact"/>
        <w:rPr>
          <w:rFonts w:ascii="SimSun" w:hAnsi="SimSun" w:eastAsia="SimSun" w:cs="SimSun"/>
          <w:sz w:val="43"/>
          <w:szCs w:val="43"/>
        </w:rPr>
      </w:pPr>
      <w:r>
        <w:rPr>
          <w:rFonts w:ascii="SimSun" w:hAnsi="SimSun" w:eastAsia="SimSun" w:cs="SimSun"/>
          <w:sz w:val="43"/>
          <w:szCs w:val="43"/>
          <w:spacing w:val="-58"/>
          <w:position w:val="53"/>
        </w:rPr>
        <w:t>兴</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县</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工</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业</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和</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信</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息</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化</w:t>
      </w:r>
      <w:r>
        <w:rPr>
          <w:rFonts w:ascii="SimSun" w:hAnsi="SimSun" w:eastAsia="SimSun" w:cs="SimSun"/>
          <w:sz w:val="43"/>
          <w:szCs w:val="43"/>
          <w:spacing w:val="-48"/>
          <w:position w:val="53"/>
        </w:rPr>
        <w:t xml:space="preserve"> </w:t>
      </w:r>
      <w:r>
        <w:rPr>
          <w:rFonts w:ascii="SimSun" w:hAnsi="SimSun" w:eastAsia="SimSun" w:cs="SimSun"/>
          <w:sz w:val="43"/>
          <w:szCs w:val="43"/>
          <w:spacing w:val="-48"/>
          <w:position w:val="53"/>
        </w:rPr>
        <w:t>局</w:t>
      </w:r>
    </w:p>
    <w:p>
      <w:pPr>
        <w:ind w:left="3079"/>
        <w:spacing w:line="216" w:lineRule="auto"/>
        <w:rPr>
          <w:rFonts w:ascii="SimSun" w:hAnsi="SimSun" w:eastAsia="SimSun" w:cs="SimSun"/>
          <w:sz w:val="43"/>
          <w:szCs w:val="43"/>
        </w:rPr>
      </w:pPr>
      <w:r>
        <w:rPr>
          <w:rFonts w:ascii="SimSun" w:hAnsi="SimSun" w:eastAsia="SimSun" w:cs="SimSun"/>
          <w:sz w:val="43"/>
          <w:szCs w:val="43"/>
          <w:spacing w:val="-46"/>
        </w:rPr>
        <w:t>2</w:t>
      </w:r>
      <w:r>
        <w:rPr>
          <w:rFonts w:ascii="SimSun" w:hAnsi="SimSun" w:eastAsia="SimSun" w:cs="SimSun"/>
          <w:sz w:val="43"/>
          <w:szCs w:val="43"/>
          <w:spacing w:val="-42"/>
        </w:rPr>
        <w:t xml:space="preserve"> </w:t>
      </w:r>
      <w:r>
        <w:rPr>
          <w:rFonts w:ascii="SimSun" w:hAnsi="SimSun" w:eastAsia="SimSun" w:cs="SimSun"/>
          <w:sz w:val="43"/>
          <w:szCs w:val="43"/>
          <w:spacing w:val="-42"/>
        </w:rPr>
        <w:t>0</w:t>
      </w:r>
      <w:r>
        <w:rPr>
          <w:rFonts w:ascii="SimSun" w:hAnsi="SimSun" w:eastAsia="SimSun" w:cs="SimSun"/>
          <w:sz w:val="43"/>
          <w:szCs w:val="43"/>
          <w:spacing w:val="-42"/>
        </w:rPr>
        <w:t xml:space="preserve"> </w:t>
      </w:r>
      <w:r>
        <w:rPr>
          <w:rFonts w:ascii="SimSun" w:hAnsi="SimSun" w:eastAsia="SimSun" w:cs="SimSun"/>
          <w:sz w:val="43"/>
          <w:szCs w:val="43"/>
          <w:spacing w:val="-42"/>
        </w:rPr>
        <w:t>2</w:t>
      </w:r>
      <w:r>
        <w:rPr>
          <w:rFonts w:ascii="SimSun" w:hAnsi="SimSun" w:eastAsia="SimSun" w:cs="SimSun"/>
          <w:sz w:val="43"/>
          <w:szCs w:val="43"/>
          <w:spacing w:val="-42"/>
        </w:rPr>
        <w:t xml:space="preserve"> </w:t>
      </w:r>
      <w:r>
        <w:rPr>
          <w:rFonts w:ascii="SimSun" w:hAnsi="SimSun" w:eastAsia="SimSun" w:cs="SimSun"/>
          <w:sz w:val="43"/>
          <w:szCs w:val="43"/>
          <w:spacing w:val="-42"/>
        </w:rPr>
        <w:t>4</w:t>
      </w:r>
      <w:r>
        <w:rPr>
          <w:rFonts w:ascii="SimSun" w:hAnsi="SimSun" w:eastAsia="SimSun" w:cs="SimSun"/>
          <w:sz w:val="43"/>
          <w:szCs w:val="43"/>
          <w:spacing w:val="-42"/>
        </w:rPr>
        <w:t xml:space="preserve"> </w:t>
      </w:r>
      <w:r>
        <w:rPr>
          <w:rFonts w:ascii="SimSun" w:hAnsi="SimSun" w:eastAsia="SimSun" w:cs="SimSun"/>
          <w:sz w:val="43"/>
          <w:szCs w:val="43"/>
          <w:spacing w:val="-42"/>
        </w:rPr>
        <w:t>年</w:t>
      </w:r>
      <w:r>
        <w:rPr>
          <w:rFonts w:ascii="SimSun" w:hAnsi="SimSun" w:eastAsia="SimSun" w:cs="SimSun"/>
          <w:sz w:val="43"/>
          <w:szCs w:val="43"/>
          <w:spacing w:val="-42"/>
        </w:rPr>
        <w:t xml:space="preserve"> </w:t>
      </w:r>
      <w:r>
        <w:rPr>
          <w:rFonts w:ascii="SimSun" w:hAnsi="SimSun" w:eastAsia="SimSun" w:cs="SimSun"/>
          <w:sz w:val="43"/>
          <w:szCs w:val="43"/>
          <w:spacing w:val="-42"/>
        </w:rPr>
        <w:t>度</w:t>
      </w:r>
      <w:r>
        <w:rPr>
          <w:rFonts w:ascii="SimSun" w:hAnsi="SimSun" w:eastAsia="SimSun" w:cs="SimSun"/>
          <w:sz w:val="43"/>
          <w:szCs w:val="43"/>
          <w:spacing w:val="-42"/>
        </w:rPr>
        <w:t xml:space="preserve"> </w:t>
      </w:r>
      <w:r>
        <w:rPr>
          <w:rFonts w:ascii="SimSun" w:hAnsi="SimSun" w:eastAsia="SimSun" w:cs="SimSun"/>
          <w:sz w:val="43"/>
          <w:szCs w:val="43"/>
          <w:spacing w:val="-42"/>
        </w:rPr>
        <w:t>部</w:t>
      </w:r>
      <w:r>
        <w:rPr>
          <w:rFonts w:ascii="SimSun" w:hAnsi="SimSun" w:eastAsia="SimSun" w:cs="SimSun"/>
          <w:sz w:val="43"/>
          <w:szCs w:val="43"/>
          <w:spacing w:val="-42"/>
        </w:rPr>
        <w:t xml:space="preserve"> </w:t>
      </w:r>
      <w:r>
        <w:rPr>
          <w:rFonts w:ascii="SimSun" w:hAnsi="SimSun" w:eastAsia="SimSun" w:cs="SimSun"/>
          <w:sz w:val="43"/>
          <w:szCs w:val="43"/>
          <w:spacing w:val="-42"/>
        </w:rPr>
        <w:t>门</w:t>
      </w:r>
      <w:r>
        <w:rPr>
          <w:rFonts w:ascii="SimSun" w:hAnsi="SimSun" w:eastAsia="SimSun" w:cs="SimSun"/>
          <w:sz w:val="43"/>
          <w:szCs w:val="43"/>
          <w:spacing w:val="-42"/>
        </w:rPr>
        <w:t xml:space="preserve"> </w:t>
      </w:r>
      <w:r>
        <w:rPr>
          <w:rFonts w:ascii="SimSun" w:hAnsi="SimSun" w:eastAsia="SimSun" w:cs="SimSun"/>
          <w:sz w:val="43"/>
          <w:szCs w:val="43"/>
          <w:spacing w:val="-42"/>
        </w:rPr>
        <w:t>决</w:t>
      </w:r>
      <w:r>
        <w:rPr>
          <w:rFonts w:ascii="SimSun" w:hAnsi="SimSun" w:eastAsia="SimSun" w:cs="SimSun"/>
          <w:sz w:val="43"/>
          <w:szCs w:val="43"/>
          <w:spacing w:val="-42"/>
        </w:rPr>
        <w:t xml:space="preserve"> </w:t>
      </w:r>
      <w:r>
        <w:rPr>
          <w:rFonts w:ascii="SimSun" w:hAnsi="SimSun" w:eastAsia="SimSun" w:cs="SimSun"/>
          <w:sz w:val="43"/>
          <w:szCs w:val="43"/>
          <w:spacing w:val="-42"/>
        </w:rPr>
        <w:t>算</w:t>
      </w:r>
      <w:r>
        <w:rPr>
          <w:rFonts w:ascii="SimSun" w:hAnsi="SimSun" w:eastAsia="SimSun" w:cs="SimSun"/>
          <w:sz w:val="43"/>
          <w:szCs w:val="43"/>
          <w:spacing w:val="-42"/>
        </w:rPr>
        <w:t xml:space="preserve"> </w:t>
      </w:r>
      <w:r>
        <w:rPr>
          <w:rFonts w:ascii="SimSun" w:hAnsi="SimSun" w:eastAsia="SimSun" w:cs="SimSun"/>
          <w:sz w:val="43"/>
          <w:szCs w:val="43"/>
          <w:spacing w:val="-42"/>
        </w:rPr>
        <w:t>公</w:t>
      </w:r>
      <w:r>
        <w:rPr>
          <w:rFonts w:ascii="SimSun" w:hAnsi="SimSun" w:eastAsia="SimSun" w:cs="SimSun"/>
          <w:sz w:val="43"/>
          <w:szCs w:val="43"/>
          <w:spacing w:val="-42"/>
        </w:rPr>
        <w:t xml:space="preserve"> </w:t>
      </w:r>
      <w:r>
        <w:rPr>
          <w:rFonts w:ascii="SimSun" w:hAnsi="SimSun" w:eastAsia="SimSun" w:cs="SimSun"/>
          <w:sz w:val="43"/>
          <w:szCs w:val="43"/>
          <w:spacing w:val="-42"/>
        </w:rPr>
        <w:t>开</w:t>
      </w:r>
    </w:p>
    <w:p>
      <w:pPr>
        <w:sectPr>
          <w:pgSz w:w="11900" w:h="16840"/>
          <w:pgMar w:top="310" w:right="86"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_bookmark1" w:id="1"/>
      <w:bookmarkEnd w:id="1"/>
      <w:r>
        <w:rPr>
          <w:rFonts w:ascii="FangSong" w:hAnsi="FangSong" w:eastAsia="FangSong" w:cs="FangSong"/>
          <w:sz w:val="50"/>
          <w:szCs w:val="50"/>
          <w14:textOutline w14:w="10583" w14:cap="flat" w14:cmpd="sng">
            <w14:solidFill>
              <w14:srgbClr w14:val="000000"/>
            </w14:solidFill>
            <w14:prstDash w14:val="solid"/>
            <w14:miter w14:lim="10"/>
          </w14:textOutline>
          <w:spacing w:val="-20"/>
        </w:rPr>
        <w:t>目</w:t>
      </w:r>
      <w:r>
        <w:rPr>
          <w:rFonts w:ascii="FangSong" w:hAnsi="FangSong" w:eastAsia="FangSong" w:cs="FangSong"/>
          <w:sz w:val="50"/>
          <w:szCs w:val="50"/>
          <w:spacing w:val="-17"/>
        </w:rPr>
        <w:t xml:space="preserve">  </w:t>
      </w:r>
      <w:r>
        <w:rPr>
          <w:rFonts w:ascii="FangSong" w:hAnsi="FangSong" w:eastAsia="FangSong" w:cs="FangSong"/>
          <w:sz w:val="50"/>
          <w:szCs w:val="50"/>
          <w14:textOutline w14:w="10583" w14:cap="flat" w14:cmpd="sng">
            <w14:solidFill>
              <w14:srgbClr w14:val="000000"/>
            </w14:solidFill>
            <w14:prstDash w14:val="solid"/>
            <w14:miter w14:lim="10"/>
          </w14:textOutline>
          <w:spacing w:val="-17"/>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9"/>
            </w:rPr>
            <w:t>第一部分</w:t>
          </w:r>
          <w:r>
            <w:rPr>
              <w:rFonts w:ascii="FangSong" w:hAnsi="FangSong" w:eastAsia="FangSong" w:cs="FangSong"/>
              <w:sz w:val="32"/>
              <w:szCs w:val="32"/>
              <w:spacing w:val="-19"/>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9"/>
            </w:rPr>
            <w:t>概况</w:t>
          </w:r>
          <w:r>
            <w:rPr>
              <w:rFonts w:ascii="FangSong" w:hAnsi="FangSong" w:eastAsia="FangSong" w:cs="FangSong"/>
              <w:sz w:val="32"/>
              <w:szCs w:val="32"/>
              <w:b/>
              <w:bCs/>
            </w:rPr>
            <w:tab/>
          </w:r>
          <w:r>
            <w:rPr>
              <w:rFonts w:ascii="FangSong" w:hAnsi="FangSong" w:eastAsia="FangSong" w:cs="FangSong"/>
              <w:sz w:val="32"/>
              <w:szCs w:val="32"/>
              <w:spacing w:val="-19"/>
            </w:rPr>
            <w:t xml:space="preserve"> </w:t>
          </w:r>
          <w:hyperlink w:history="true" w:anchor="_bookmark2">
            <w:r>
              <w:rPr>
                <w:rFonts w:ascii="FangSong" w:hAnsi="FangSong" w:eastAsia="FangSong" w:cs="FangSong"/>
                <w:sz w:val="32"/>
                <w:szCs w:val="32"/>
                <w14:textOutline w14:w="6773" w14:cap="flat" w14:cmpd="sng">
                  <w14:solidFill>
                    <w14:srgbClr w14:val="000000"/>
                  </w14:solidFill>
                  <w14:prstDash w14:val="solid"/>
                  <w14:miter w14:lim="10"/>
                </w14:textOutline>
                <w:spacing w:val="-18"/>
              </w:rPr>
              <w:t>1</w:t>
            </w:r>
          </w:hyperlink>
        </w:p>
        <w:p>
          <w:pPr>
            <w:ind w:left="1986"/>
            <w:spacing w:before="114" w:line="221"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4"/>
            </w:rPr>
            <w:t>一</w:t>
          </w:r>
          <w:r>
            <w:rPr>
              <w:rFonts w:ascii="FangSong" w:hAnsi="FangSong" w:eastAsia="FangSong" w:cs="FangSong"/>
              <w:sz w:val="32"/>
              <w:szCs w:val="32"/>
              <w:spacing w:val="12"/>
            </w:rPr>
            <w:t>、本部门(单位)职责</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3">
            <w:r>
              <w:rPr>
                <w:rFonts w:ascii="FangSong" w:hAnsi="FangSong" w:eastAsia="FangSong" w:cs="FangSong"/>
                <w:sz w:val="32"/>
                <w:szCs w:val="32"/>
                <w:spacing w:val="12"/>
              </w:rPr>
              <w:t>1</w:t>
            </w:r>
          </w:hyperlink>
        </w:p>
        <w:p>
          <w:pPr>
            <w:ind w:left="1991"/>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5"/>
            </w:rPr>
            <w:t>二</w:t>
          </w:r>
          <w:r>
            <w:rPr>
              <w:rFonts w:ascii="FangSong" w:hAnsi="FangSong" w:eastAsia="FangSong" w:cs="FangSong"/>
              <w:sz w:val="32"/>
              <w:szCs w:val="32"/>
              <w:spacing w:val="-18"/>
            </w:rPr>
            <w:t>、机构设置情况</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1">
            <w:r>
              <w:rPr>
                <w:rFonts w:ascii="FangSong" w:hAnsi="FangSong" w:eastAsia="FangSong" w:cs="FangSong"/>
                <w:sz w:val="32"/>
                <w:szCs w:val="32"/>
                <w:spacing w:val="-18"/>
              </w:rPr>
              <w:t>2</w:t>
            </w:r>
          </w:hyperlink>
        </w:p>
        <w:p>
          <w:pPr>
            <w:ind w:left="1354"/>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7"/>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9"/>
            </w:rPr>
            <w:t>二部分</w:t>
          </w:r>
          <w:r>
            <w:rPr>
              <w:rFonts w:ascii="FangSong" w:hAnsi="FangSong" w:eastAsia="FangSong" w:cs="FangSong"/>
              <w:sz w:val="32"/>
              <w:szCs w:val="32"/>
              <w:spacing w:val="-9"/>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9"/>
            </w:rPr>
            <w:t>2024年部门决算表</w:t>
          </w:r>
          <w:r>
            <w:rPr>
              <w:rFonts w:ascii="FangSong" w:hAnsi="FangSong" w:eastAsia="FangSong" w:cs="FangSong"/>
              <w:sz w:val="32"/>
              <w:szCs w:val="32"/>
              <w:b/>
              <w:bCs/>
            </w:rPr>
            <w:tab/>
          </w:r>
          <w:r>
            <w:rPr>
              <w:rFonts w:ascii="FangSong" w:hAnsi="FangSong" w:eastAsia="FangSong" w:cs="FangSong"/>
              <w:sz w:val="32"/>
              <w:szCs w:val="32"/>
              <w:spacing w:val="-9"/>
            </w:rPr>
            <w:t xml:space="preserve"> </w:t>
          </w:r>
          <w:hyperlink w:history="true" w:anchor="_bookmark4">
            <w:r>
              <w:rPr>
                <w:rFonts w:ascii="FangSong" w:hAnsi="FangSong" w:eastAsia="FangSong" w:cs="FangSong"/>
                <w:sz w:val="32"/>
                <w:szCs w:val="32"/>
                <w14:textOutline w14:w="6773" w14:cap="flat" w14:cmpd="sng">
                  <w14:solidFill>
                    <w14:srgbClr w14:val="000000"/>
                  </w14:solidFill>
                  <w14:prstDash w14:val="solid"/>
                  <w14:miter w14:lim="10"/>
                </w14:textOutline>
                <w:spacing w:val="-9"/>
              </w:rPr>
              <w:t>12</w:t>
            </w:r>
          </w:hyperlink>
        </w:p>
        <w:p>
          <w:pPr>
            <w:ind w:left="1986"/>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3"/>
            </w:rPr>
            <w:t>一</w:t>
          </w:r>
          <w:r>
            <w:rPr>
              <w:rFonts w:ascii="FangSong" w:hAnsi="FangSong" w:eastAsia="FangSong" w:cs="FangSong"/>
              <w:sz w:val="32"/>
              <w:szCs w:val="32"/>
              <w:spacing w:val="-13"/>
            </w:rPr>
            <w:t>、收入支出决算总表</w:t>
          </w:r>
          <w:r>
            <w:rPr>
              <w:rFonts w:ascii="FangSong" w:hAnsi="FangSong" w:eastAsia="FangSong" w:cs="FangSong"/>
              <w:sz w:val="32"/>
              <w:szCs w:val="32"/>
            </w:rPr>
            <w:tab/>
          </w:r>
          <w:r>
            <w:rPr>
              <w:rFonts w:ascii="FangSong" w:hAnsi="FangSong" w:eastAsia="FangSong" w:cs="FangSong"/>
              <w:sz w:val="32"/>
              <w:szCs w:val="32"/>
              <w:spacing w:val="-13"/>
            </w:rPr>
            <w:t xml:space="preserve"> </w:t>
          </w:r>
          <w:hyperlink w:history="true" w:anchor="_bookmark5">
            <w:r>
              <w:rPr>
                <w:rFonts w:ascii="FangSong" w:hAnsi="FangSong" w:eastAsia="FangSong" w:cs="FangSong"/>
                <w:sz w:val="32"/>
                <w:szCs w:val="32"/>
                <w:spacing w:val="-13"/>
              </w:rPr>
              <w:t>12</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2"/>
            </w:rPr>
            <w:t>二</w:t>
          </w:r>
          <w:r>
            <w:rPr>
              <w:rFonts w:ascii="FangSong" w:hAnsi="FangSong" w:eastAsia="FangSong" w:cs="FangSong"/>
              <w:sz w:val="32"/>
              <w:szCs w:val="32"/>
              <w:spacing w:val="-18"/>
            </w:rPr>
            <w:t>、收入决算表</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6">
            <w:r>
              <w:rPr>
                <w:rFonts w:ascii="FangSong" w:hAnsi="FangSong" w:eastAsia="FangSong" w:cs="FangSong"/>
                <w:sz w:val="32"/>
                <w:szCs w:val="32"/>
                <w:spacing w:val="-18"/>
              </w:rPr>
              <w:t>14</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1"/>
            </w:rPr>
            <w:t>三</w:t>
          </w:r>
          <w:r>
            <w:rPr>
              <w:rFonts w:ascii="FangSong" w:hAnsi="FangSong" w:eastAsia="FangSong" w:cs="FangSong"/>
              <w:sz w:val="32"/>
              <w:szCs w:val="32"/>
              <w:spacing w:val="-18"/>
            </w:rPr>
            <w:t>、支出决算表</w:t>
          </w:r>
          <w:r>
            <w:rPr>
              <w:rFonts w:ascii="FangSong" w:hAnsi="FangSong" w:eastAsia="FangSong" w:cs="FangSong"/>
              <w:sz w:val="32"/>
              <w:szCs w:val="32"/>
            </w:rPr>
            <w:tab/>
          </w:r>
          <w:r>
            <w:rPr>
              <w:rFonts w:ascii="FangSong" w:hAnsi="FangSong" w:eastAsia="FangSong" w:cs="FangSong"/>
              <w:sz w:val="32"/>
              <w:szCs w:val="32"/>
              <w:spacing w:val="-18"/>
            </w:rPr>
            <w:t xml:space="preserve"> </w:t>
          </w:r>
          <w:hyperlink w:history="true" w:anchor="_bookmark7">
            <w:r>
              <w:rPr>
                <w:rFonts w:ascii="FangSong" w:hAnsi="FangSong" w:eastAsia="FangSong" w:cs="FangSong"/>
                <w:sz w:val="32"/>
                <w:szCs w:val="32"/>
                <w:spacing w:val="-18"/>
              </w:rPr>
              <w:t>17</w:t>
            </w:r>
          </w:hyperlink>
        </w:p>
        <w:p>
          <w:pPr>
            <w:ind w:left="2018"/>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0"/>
            </w:rPr>
            <w:t>四</w:t>
          </w:r>
          <w:r>
            <w:rPr>
              <w:rFonts w:ascii="FangSong" w:hAnsi="FangSong" w:eastAsia="FangSong" w:cs="FangSong"/>
              <w:sz w:val="32"/>
              <w:szCs w:val="32"/>
              <w:spacing w:val="-12"/>
            </w:rPr>
            <w:t>、财政拨款收入支出决算总表</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8">
            <w:r>
              <w:rPr>
                <w:rFonts w:ascii="FangSong" w:hAnsi="FangSong" w:eastAsia="FangSong" w:cs="FangSong"/>
                <w:sz w:val="32"/>
                <w:szCs w:val="32"/>
                <w:spacing w:val="-12"/>
              </w:rPr>
              <w:t>19</w:t>
            </w:r>
          </w:hyperlink>
        </w:p>
      </w:sdtContent>
    </w:sdt>
    <w:p>
      <w:pPr>
        <w:ind w:left="1986"/>
        <w:spacing w:before="116" w:line="222" w:lineRule="auto"/>
        <w:rPr>
          <w:rFonts w:ascii="FangSong" w:hAnsi="FangSong" w:eastAsia="FangSong" w:cs="FangSong"/>
          <w:sz w:val="32"/>
          <w:szCs w:val="32"/>
        </w:rPr>
      </w:pPr>
      <w:r>
        <w:rPr>
          <w:rFonts w:ascii="FangSong" w:hAnsi="FangSong" w:eastAsia="FangSong" w:cs="FangSong"/>
          <w:sz w:val="32"/>
          <w:szCs w:val="32"/>
          <w:spacing w:val="-2"/>
        </w:rPr>
        <w:t>五、</w:t>
      </w:r>
      <w:r>
        <w:rPr>
          <w:rFonts w:ascii="FangSong" w:hAnsi="FangSong" w:eastAsia="FangSong" w:cs="FangSong"/>
          <w:sz w:val="32"/>
          <w:szCs w:val="32"/>
          <w:spacing w:val="-1"/>
        </w:rPr>
        <w:t>一般公共预算财政拨款支出决算表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21</w:t>
      </w:r>
    </w:p>
    <w:p>
      <w:pPr>
        <w:ind w:left="1983"/>
        <w:spacing w:before="115" w:line="222" w:lineRule="auto"/>
        <w:rPr>
          <w:rFonts w:ascii="FangSong" w:hAnsi="FangSong" w:eastAsia="FangSong" w:cs="FangSong"/>
          <w:sz w:val="32"/>
          <w:szCs w:val="32"/>
        </w:rPr>
      </w:pPr>
      <w:r>
        <w:rPr>
          <w:rFonts w:ascii="FangSong" w:hAnsi="FangSong" w:eastAsia="FangSong" w:cs="FangSong"/>
          <w:sz w:val="32"/>
          <w:szCs w:val="32"/>
          <w:spacing w:val="-2"/>
        </w:rPr>
        <w:t>六、一般</w:t>
      </w:r>
      <w:r>
        <w:rPr>
          <w:rFonts w:ascii="FangSong" w:hAnsi="FangSong" w:eastAsia="FangSong" w:cs="FangSong"/>
          <w:sz w:val="32"/>
          <w:szCs w:val="32"/>
          <w:spacing w:val="-1"/>
        </w:rPr>
        <w:t>公共预算财政拨款基本支出决算明细表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23</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2"/>
        </w:rPr>
        <w:t>七、政府性基</w:t>
      </w:r>
      <w:r>
        <w:rPr>
          <w:rFonts w:ascii="FangSong" w:hAnsi="FangSong" w:eastAsia="FangSong" w:cs="FangSong"/>
          <w:sz w:val="32"/>
          <w:szCs w:val="32"/>
          <w:spacing w:val="-1"/>
        </w:rPr>
        <w:t>金预算财政拨款收入支出决算表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25</w:t>
      </w:r>
    </w:p>
    <w:p>
      <w:pPr>
        <w:ind w:left="1980"/>
        <w:spacing w:before="118" w:line="222" w:lineRule="auto"/>
        <w:rPr>
          <w:rFonts w:ascii="FangSong" w:hAnsi="FangSong" w:eastAsia="FangSong" w:cs="FangSong"/>
          <w:sz w:val="32"/>
          <w:szCs w:val="32"/>
        </w:rPr>
      </w:pPr>
      <w:r>
        <w:rPr>
          <w:rFonts w:ascii="FangSong" w:hAnsi="FangSong" w:eastAsia="FangSong" w:cs="FangSong"/>
          <w:sz w:val="32"/>
          <w:szCs w:val="32"/>
          <w:spacing w:val="-1"/>
        </w:rPr>
        <w:t>八、国有资本经营预算财政拨款支出决算表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rPr>
        <w:t>26</w:t>
      </w:r>
    </w:p>
    <w:p>
      <w:pPr>
        <w:ind w:left="1992"/>
        <w:spacing w:before="115" w:line="222" w:lineRule="auto"/>
        <w:rPr>
          <w:rFonts w:ascii="FangSong" w:hAnsi="FangSong" w:eastAsia="FangSong" w:cs="FangSong"/>
          <w:sz w:val="32"/>
          <w:szCs w:val="32"/>
        </w:rPr>
      </w:pPr>
      <w:r>
        <w:rPr>
          <w:rFonts w:ascii="FangSong" w:hAnsi="FangSong" w:eastAsia="FangSong" w:cs="FangSong"/>
          <w:sz w:val="32"/>
          <w:szCs w:val="32"/>
          <w:spacing w:val="-2"/>
        </w:rPr>
        <w:t>九、财政拨款“三公</w:t>
      </w:r>
      <w:r>
        <w:rPr>
          <w:rFonts w:ascii="FangSong" w:hAnsi="FangSong" w:eastAsia="FangSong" w:cs="FangSong"/>
          <w:sz w:val="32"/>
          <w:szCs w:val="32"/>
          <w:spacing w:val="-1"/>
        </w:rPr>
        <w:t>”经费支出决算表</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27</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0"/>
            </w:rPr>
            <w:t>十</w:t>
          </w:r>
          <w:r>
            <w:rPr>
              <w:rFonts w:ascii="FangSong" w:hAnsi="FangSong" w:eastAsia="FangSong" w:cs="FangSong"/>
              <w:sz w:val="32"/>
              <w:szCs w:val="32"/>
              <w:spacing w:val="-13"/>
            </w:rPr>
            <w:t>、</w:t>
          </w:r>
          <w:r>
            <w:rPr>
              <w:rFonts w:ascii="FangSong" w:hAnsi="FangSong" w:eastAsia="FangSong" w:cs="FangSong"/>
              <w:sz w:val="32"/>
              <w:szCs w:val="32"/>
              <w:spacing w:val="-10"/>
            </w:rPr>
            <w:t>部门决算公开相关信息统计表</w:t>
          </w:r>
          <w:r>
            <w:rPr>
              <w:rFonts w:ascii="FangSong" w:hAnsi="FangSong" w:eastAsia="FangSong" w:cs="FangSong"/>
              <w:sz w:val="32"/>
              <w:szCs w:val="32"/>
            </w:rPr>
            <w:tab/>
          </w:r>
          <w:r>
            <w:rPr>
              <w:rFonts w:ascii="FangSong" w:hAnsi="FangSong" w:eastAsia="FangSong" w:cs="FangSong"/>
              <w:sz w:val="32"/>
              <w:szCs w:val="32"/>
              <w:spacing w:val="-10"/>
            </w:rPr>
            <w:t xml:space="preserve"> </w:t>
          </w:r>
          <w:hyperlink w:history="true" w:anchor="_bookmark9">
            <w:r>
              <w:rPr>
                <w:rFonts w:ascii="FangSong" w:hAnsi="FangSong" w:eastAsia="FangSong" w:cs="FangSong"/>
                <w:sz w:val="32"/>
                <w:szCs w:val="32"/>
                <w:spacing w:val="-10"/>
              </w:rPr>
              <w:t>28</w:t>
            </w:r>
          </w:hyperlink>
        </w:p>
        <w:p>
          <w:pPr>
            <w:ind w:left="1354"/>
            <w:spacing w:before="117"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三部分</w:t>
          </w:r>
          <w:r>
            <w:rPr>
              <w:rFonts w:ascii="FangSong" w:hAnsi="FangSong" w:eastAsia="FangSong" w:cs="FangSong"/>
              <w:sz w:val="32"/>
              <w:szCs w:val="32"/>
              <w:spacing w:val="-15"/>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情况说明</w:t>
          </w:r>
          <w:r>
            <w:rPr>
              <w:rFonts w:ascii="FangSong" w:hAnsi="FangSong" w:eastAsia="FangSong" w:cs="FangSong"/>
              <w:sz w:val="32"/>
              <w:szCs w:val="32"/>
              <w:b/>
              <w:bCs/>
            </w:rPr>
            <w:tab/>
          </w:r>
          <w:r>
            <w:rPr>
              <w:rFonts w:ascii="FangSong" w:hAnsi="FangSong" w:eastAsia="FangSong" w:cs="FangSong"/>
              <w:sz w:val="32"/>
              <w:szCs w:val="32"/>
              <w:spacing w:val="-15"/>
            </w:rPr>
            <w:t xml:space="preserve"> </w:t>
          </w:r>
          <w:hyperlink w:history="true" w:anchor="_bookmark10">
            <w:r>
              <w:rPr>
                <w:rFonts w:ascii="FangSong" w:hAnsi="FangSong" w:eastAsia="FangSong" w:cs="FangSong"/>
                <w:sz w:val="32"/>
                <w:szCs w:val="32"/>
                <w14:textOutline w14:w="6773" w14:cap="flat" w14:cmpd="sng">
                  <w14:solidFill>
                    <w14:srgbClr w14:val="000000"/>
                  </w14:solidFill>
                  <w14:prstDash w14:val="solid"/>
                  <w14:miter w14:lim="10"/>
                </w14:textOutline>
                <w:spacing w:val="-15"/>
              </w:rPr>
              <w:t>29</w:t>
            </w:r>
          </w:hyperlink>
        </w:p>
        <w:p>
          <w:pPr>
            <w:ind w:left="1986"/>
            <w:spacing w:before="114"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3"/>
            </w:rPr>
            <w:t>一</w:t>
          </w:r>
          <w:r>
            <w:rPr>
              <w:rFonts w:ascii="FangSong" w:hAnsi="FangSong" w:eastAsia="FangSong" w:cs="FangSong"/>
              <w:sz w:val="32"/>
              <w:szCs w:val="32"/>
              <w:spacing w:val="-11"/>
            </w:rPr>
            <w:t>、收入支出决算总体情况说明</w:t>
          </w:r>
          <w:r>
            <w:rPr>
              <w:rFonts w:ascii="FangSong" w:hAnsi="FangSong" w:eastAsia="FangSong" w:cs="FangSong"/>
              <w:sz w:val="32"/>
              <w:szCs w:val="32"/>
            </w:rPr>
            <w:tab/>
          </w:r>
          <w:r>
            <w:rPr>
              <w:rFonts w:ascii="FangSong" w:hAnsi="FangSong" w:eastAsia="FangSong" w:cs="FangSong"/>
              <w:sz w:val="32"/>
              <w:szCs w:val="32"/>
              <w:spacing w:val="-11"/>
            </w:rPr>
            <w:t xml:space="preserve"> </w:t>
          </w:r>
          <w:hyperlink w:history="true" w:anchor="_bookmark11">
            <w:r>
              <w:rPr>
                <w:rFonts w:ascii="FangSong" w:hAnsi="FangSong" w:eastAsia="FangSong" w:cs="FangSong"/>
                <w:sz w:val="32"/>
                <w:szCs w:val="32"/>
                <w:spacing w:val="-11"/>
              </w:rPr>
              <w:t>29</w:t>
            </w:r>
          </w:hyperlink>
        </w:p>
        <w:p>
          <w:pPr>
            <w:ind w:left="1991"/>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二、收入决算情况说明</w:t>
          </w:r>
          <w:r>
            <w:rPr>
              <w:rFonts w:ascii="FangSong" w:hAnsi="FangSong" w:eastAsia="FangSong" w:cs="FangSong"/>
              <w:sz w:val="32"/>
              <w:szCs w:val="32"/>
            </w:rPr>
            <w:tab/>
          </w:r>
          <w:r>
            <w:rPr>
              <w:rFonts w:ascii="FangSong" w:hAnsi="FangSong" w:eastAsia="FangSong" w:cs="FangSong"/>
              <w:sz w:val="32"/>
              <w:szCs w:val="32"/>
              <w:spacing w:val="-15"/>
            </w:rPr>
            <w:t xml:space="preserve"> </w:t>
          </w:r>
          <w:hyperlink w:history="true" w:anchor="_bookmark12">
            <w:r>
              <w:rPr>
                <w:rFonts w:ascii="FangSong" w:hAnsi="FangSong" w:eastAsia="FangSong" w:cs="FangSong"/>
                <w:sz w:val="32"/>
                <w:szCs w:val="32"/>
                <w:spacing w:val="-15"/>
              </w:rPr>
              <w:t>2</w:t>
            </w:r>
            <w:r>
              <w:rPr>
                <w:rFonts w:ascii="FangSong" w:hAnsi="FangSong" w:eastAsia="FangSong" w:cs="FangSong"/>
                <w:sz w:val="32"/>
                <w:szCs w:val="32"/>
                <w:spacing w:val="-14"/>
              </w:rPr>
              <w:t>9</w:t>
            </w:r>
          </w:hyperlink>
        </w:p>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15"/>
            </w:rPr>
            <w:t>三、支出决算情况说明</w:t>
          </w:r>
          <w:r>
            <w:rPr>
              <w:rFonts w:ascii="FangSong" w:hAnsi="FangSong" w:eastAsia="FangSong" w:cs="FangSong"/>
              <w:sz w:val="32"/>
              <w:szCs w:val="32"/>
            </w:rPr>
            <w:tab/>
          </w:r>
          <w:r>
            <w:rPr>
              <w:rFonts w:ascii="FangSong" w:hAnsi="FangSong" w:eastAsia="FangSong" w:cs="FangSong"/>
              <w:sz w:val="32"/>
              <w:szCs w:val="32"/>
              <w:spacing w:val="-15"/>
            </w:rPr>
            <w:t xml:space="preserve"> </w:t>
          </w:r>
          <w:hyperlink w:history="true" w:anchor="_bookmark13">
            <w:r>
              <w:rPr>
                <w:rFonts w:ascii="FangSong" w:hAnsi="FangSong" w:eastAsia="FangSong" w:cs="FangSong"/>
                <w:sz w:val="32"/>
                <w:szCs w:val="32"/>
                <w:spacing w:val="-15"/>
              </w:rPr>
              <w:t>2</w:t>
            </w:r>
            <w:r>
              <w:rPr>
                <w:rFonts w:ascii="FangSong" w:hAnsi="FangSong" w:eastAsia="FangSong" w:cs="FangSong"/>
                <w:sz w:val="32"/>
                <w:szCs w:val="32"/>
                <w:spacing w:val="-13"/>
              </w:rPr>
              <w:t>9</w:t>
            </w:r>
          </w:hyperlink>
        </w:p>
      </w:sdtContent>
    </w:sdt>
    <w:p>
      <w:pPr>
        <w:ind w:left="2018"/>
        <w:spacing w:before="115" w:line="222" w:lineRule="auto"/>
        <w:rPr>
          <w:rFonts w:ascii="FangSong" w:hAnsi="FangSong" w:eastAsia="FangSong" w:cs="FangSong"/>
          <w:sz w:val="32"/>
          <w:szCs w:val="32"/>
        </w:rPr>
      </w:pPr>
      <w:r>
        <w:rPr>
          <w:rFonts w:ascii="FangSong" w:hAnsi="FangSong" w:eastAsia="FangSong" w:cs="FangSong"/>
          <w:sz w:val="32"/>
          <w:szCs w:val="32"/>
          <w:spacing w:val="-2"/>
        </w:rPr>
        <w:t>四、财政拨款收支决算总体情况说明</w:t>
      </w:r>
      <w:r>
        <w:rPr>
          <w:rFonts w:ascii="FangSong" w:hAnsi="FangSong" w:eastAsia="FangSong" w:cs="FangSong"/>
          <w:sz w:val="32"/>
          <w:szCs w:val="32"/>
          <w:u w:val="dotted" w:color="auto"/>
          <w:spacing w:val="-2"/>
        </w:rPr>
        <w:t xml:space="preserve">                   </w:t>
      </w:r>
      <w:r>
        <w:rPr>
          <w:rFonts w:ascii="FangSong" w:hAnsi="FangSong" w:eastAsia="FangSong" w:cs="FangSong"/>
          <w:sz w:val="32"/>
          <w:szCs w:val="32"/>
          <w:spacing w:val="-2"/>
        </w:rPr>
        <w:t xml:space="preserve"> </w:t>
      </w:r>
      <w:r>
        <w:rPr>
          <w:rFonts w:ascii="FangSong" w:hAnsi="FangSong" w:eastAsia="FangSong" w:cs="FangSong"/>
          <w:sz w:val="32"/>
          <w:szCs w:val="32"/>
        </w:rPr>
        <w:t>29</w:t>
      </w:r>
    </w:p>
    <w:p>
      <w:pPr>
        <w:ind w:left="1986"/>
        <w:spacing w:before="115" w:line="222" w:lineRule="auto"/>
        <w:rPr>
          <w:rFonts w:ascii="FangSong" w:hAnsi="FangSong" w:eastAsia="FangSong" w:cs="FangSong"/>
          <w:sz w:val="32"/>
          <w:szCs w:val="32"/>
        </w:rPr>
      </w:pPr>
      <w:r>
        <w:rPr>
          <w:rFonts w:ascii="FangSong" w:hAnsi="FangSong" w:eastAsia="FangSong" w:cs="FangSong"/>
          <w:sz w:val="32"/>
          <w:szCs w:val="32"/>
          <w:spacing w:val="-2"/>
        </w:rPr>
        <w:t>五、一般公</w:t>
      </w:r>
      <w:r>
        <w:rPr>
          <w:rFonts w:ascii="FangSong" w:hAnsi="FangSong" w:eastAsia="FangSong" w:cs="FangSong"/>
          <w:sz w:val="32"/>
          <w:szCs w:val="32"/>
          <w:spacing w:val="-1"/>
        </w:rPr>
        <w:t>共预算财政拨款支出决算情况说明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29</w:t>
      </w:r>
    </w:p>
    <w:p>
      <w:pPr>
        <w:ind w:left="1983"/>
        <w:spacing w:before="116" w:line="222" w:lineRule="auto"/>
        <w:rPr>
          <w:rFonts w:ascii="FangSong" w:hAnsi="FangSong" w:eastAsia="FangSong" w:cs="FangSong"/>
          <w:sz w:val="32"/>
          <w:szCs w:val="32"/>
        </w:rPr>
      </w:pPr>
      <w:r>
        <w:rPr>
          <w:rFonts w:ascii="FangSong" w:hAnsi="FangSong" w:eastAsia="FangSong" w:cs="FangSong"/>
          <w:sz w:val="32"/>
          <w:szCs w:val="32"/>
          <w:spacing w:val="-2"/>
        </w:rPr>
        <w:t>六、一</w:t>
      </w:r>
      <w:r>
        <w:rPr>
          <w:rFonts w:ascii="FangSong" w:hAnsi="FangSong" w:eastAsia="FangSong" w:cs="FangSong"/>
          <w:sz w:val="32"/>
          <w:szCs w:val="32"/>
          <w:spacing w:val="-1"/>
        </w:rPr>
        <w:t>般公共预算财政拨款基本支出决算情况说明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30</w:t>
      </w:r>
    </w:p>
    <w:p>
      <w:pPr>
        <w:ind w:left="1987"/>
        <w:spacing w:before="116" w:line="220" w:lineRule="auto"/>
        <w:rPr>
          <w:rFonts w:ascii="FangSong" w:hAnsi="FangSong" w:eastAsia="FangSong" w:cs="FangSong"/>
          <w:sz w:val="32"/>
          <w:szCs w:val="32"/>
        </w:rPr>
      </w:pPr>
      <w:r>
        <w:rPr>
          <w:rFonts w:ascii="FangSong" w:hAnsi="FangSong" w:eastAsia="FangSong" w:cs="FangSong"/>
          <w:sz w:val="32"/>
          <w:szCs w:val="32"/>
          <w:spacing w:val="-2"/>
        </w:rPr>
        <w:t>七、政府性基</w:t>
      </w:r>
      <w:r>
        <w:rPr>
          <w:rFonts w:ascii="FangSong" w:hAnsi="FangSong" w:eastAsia="FangSong" w:cs="FangSong"/>
          <w:sz w:val="32"/>
          <w:szCs w:val="32"/>
          <w:spacing w:val="-1"/>
        </w:rPr>
        <w:t>金预算财政拨款收支决算情况说明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30</w:t>
      </w:r>
    </w:p>
    <w:p>
      <w:pPr>
        <w:ind w:left="1980"/>
        <w:spacing w:before="117" w:line="222" w:lineRule="auto"/>
        <w:rPr>
          <w:rFonts w:ascii="FangSong" w:hAnsi="FangSong" w:eastAsia="FangSong" w:cs="FangSong"/>
          <w:sz w:val="32"/>
          <w:szCs w:val="32"/>
        </w:rPr>
      </w:pPr>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30</w:t>
      </w:r>
    </w:p>
    <w:p>
      <w:pPr>
        <w:ind w:left="1992"/>
        <w:spacing w:before="116" w:line="222" w:lineRule="auto"/>
        <w:rPr>
          <w:rFonts w:ascii="FangSong" w:hAnsi="FangSong" w:eastAsia="FangSong" w:cs="FangSong"/>
          <w:sz w:val="32"/>
          <w:szCs w:val="32"/>
        </w:rPr>
      </w:pPr>
      <w:r>
        <w:rPr>
          <w:rFonts w:ascii="FangSong" w:hAnsi="FangSong" w:eastAsia="FangSong" w:cs="FangSong"/>
          <w:sz w:val="32"/>
          <w:szCs w:val="32"/>
          <w:spacing w:val="-2"/>
        </w:rPr>
        <w:t>九、财政拨款“三公”</w:t>
      </w:r>
      <w:r>
        <w:rPr>
          <w:rFonts w:ascii="FangSong" w:hAnsi="FangSong" w:eastAsia="FangSong" w:cs="FangSong"/>
          <w:sz w:val="32"/>
          <w:szCs w:val="32"/>
          <w:spacing w:val="-1"/>
        </w:rPr>
        <w:t>经费支出决算情况说明</w:t>
      </w:r>
      <w:r>
        <w:rPr>
          <w:rFonts w:ascii="FangSong" w:hAnsi="FangSong" w:eastAsia="FangSong" w:cs="FangSong"/>
          <w:sz w:val="32"/>
          <w:szCs w:val="32"/>
          <w:u w:val="dotted" w:color="auto"/>
          <w:spacing w:val="-1"/>
        </w:rPr>
        <w:t xml:space="preserve">           </w:t>
      </w:r>
      <w:r>
        <w:rPr>
          <w:rFonts w:ascii="FangSong" w:hAnsi="FangSong" w:eastAsia="FangSong" w:cs="FangSong"/>
          <w:sz w:val="32"/>
          <w:szCs w:val="32"/>
          <w:spacing w:val="-1"/>
        </w:rPr>
        <w:t xml:space="preserve"> </w:t>
      </w:r>
      <w:r>
        <w:rPr>
          <w:rFonts w:ascii="FangSong" w:hAnsi="FangSong" w:eastAsia="FangSong" w:cs="FangSong"/>
          <w:sz w:val="32"/>
          <w:szCs w:val="32"/>
          <w:spacing w:val="-1"/>
        </w:rPr>
        <w:t>30</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0"/>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spacing w:val="-24"/>
            </w:rPr>
            <w:t>十</w:t>
          </w:r>
          <w:r>
            <w:rPr>
              <w:rFonts w:ascii="FangSong" w:hAnsi="FangSong" w:eastAsia="FangSong" w:cs="FangSong"/>
              <w:sz w:val="32"/>
              <w:szCs w:val="32"/>
              <w:spacing w:val="-12"/>
            </w:rPr>
            <w:t>、其他重要事项情况说明</w:t>
          </w:r>
          <w:r>
            <w:rPr>
              <w:rFonts w:ascii="FangSong" w:hAnsi="FangSong" w:eastAsia="FangSong" w:cs="FangSong"/>
              <w:sz w:val="32"/>
              <w:szCs w:val="32"/>
            </w:rPr>
            <w:tab/>
          </w:r>
          <w:r>
            <w:rPr>
              <w:rFonts w:ascii="FangSong" w:hAnsi="FangSong" w:eastAsia="FangSong" w:cs="FangSong"/>
              <w:sz w:val="32"/>
              <w:szCs w:val="32"/>
              <w:spacing w:val="-12"/>
            </w:rPr>
            <w:t xml:space="preserve"> </w:t>
          </w:r>
          <w:hyperlink w:history="true" w:anchor="_bookmark14">
            <w:r>
              <w:rPr>
                <w:rFonts w:ascii="FangSong" w:hAnsi="FangSong" w:eastAsia="FangSong" w:cs="FangSong"/>
                <w:sz w:val="32"/>
                <w:szCs w:val="32"/>
                <w:spacing w:val="-12"/>
              </w:rPr>
              <w:t>31</w:t>
            </w:r>
          </w:hyperlink>
        </w:p>
        <w:p>
          <w:pPr>
            <w:ind w:left="1354"/>
            <w:spacing w:before="116"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7"/>
            </w:rPr>
            <w:t>第</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四部分</w:t>
          </w:r>
          <w:r>
            <w:rPr>
              <w:rFonts w:ascii="FangSong" w:hAnsi="FangSong" w:eastAsia="FangSong" w:cs="FangSong"/>
              <w:sz w:val="32"/>
              <w:szCs w:val="32"/>
              <w:spacing w:val="-15"/>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5"/>
            </w:rPr>
            <w:t>名词解释</w:t>
          </w:r>
          <w:r>
            <w:rPr>
              <w:rFonts w:ascii="FangSong" w:hAnsi="FangSong" w:eastAsia="FangSong" w:cs="FangSong"/>
              <w:sz w:val="32"/>
              <w:szCs w:val="32"/>
              <w:b/>
              <w:bCs/>
            </w:rPr>
            <w:tab/>
          </w:r>
          <w:r>
            <w:rPr>
              <w:rFonts w:ascii="FangSong" w:hAnsi="FangSong" w:eastAsia="FangSong" w:cs="FangSong"/>
              <w:sz w:val="32"/>
              <w:szCs w:val="32"/>
              <w:spacing w:val="-15"/>
            </w:rPr>
            <w:t xml:space="preserve"> </w:t>
          </w:r>
          <w:hyperlink w:history="true" w:anchor="_bookmark15">
            <w:r>
              <w:rPr>
                <w:rFonts w:ascii="FangSong" w:hAnsi="FangSong" w:eastAsia="FangSong" w:cs="FangSong"/>
                <w:sz w:val="32"/>
                <w:szCs w:val="32"/>
                <w14:textOutline w14:w="6773" w14:cap="flat" w14:cmpd="sng">
                  <w14:solidFill>
                    <w14:srgbClr w14:val="000000"/>
                  </w14:solidFill>
                  <w14:prstDash w14:val="solid"/>
                  <w14:miter w14:lim="10"/>
                </w14:textOutline>
                <w:spacing w:val="-15"/>
              </w:rPr>
              <w:t>33</w:t>
            </w:r>
          </w:hyperlink>
        </w:p>
        <w:p>
          <w:pPr>
            <w:ind w:left="1354"/>
            <w:spacing w:before="115" w:line="222" w:lineRule="auto"/>
            <w:tabs>
              <w:tab w:val="right" w:leader="dot" w:pos="10580"/>
            </w:tabs>
            <w:rPr>
              <w:rFonts w:ascii="FangSong" w:hAnsi="FangSong" w:eastAsia="FangSong" w:cs="FangSong"/>
              <w:sz w:val="32"/>
              <w:szCs w:val="32"/>
            </w:rPr>
          </w:pPr>
          <w:r>
            <w:rPr>
              <w:rFonts w:ascii="FangSong" w:hAnsi="FangSong" w:eastAsia="FangSong" w:cs="FangSong"/>
              <w:sz w:val="32"/>
              <w:szCs w:val="32"/>
              <w14:textOutline w14:w="6773" w14:cap="flat" w14:cmpd="sng">
                <w14:solidFill>
                  <w14:srgbClr w14:val="000000"/>
                </w14:solidFill>
                <w14:prstDash w14:val="solid"/>
                <w14:miter w14:lim="10"/>
              </w14:textOutline>
              <w:spacing w:val="-18"/>
            </w:rPr>
            <w:t>第五部分</w:t>
          </w:r>
          <w:r>
            <w:rPr>
              <w:rFonts w:ascii="FangSong" w:hAnsi="FangSong" w:eastAsia="FangSong" w:cs="FangSong"/>
              <w:sz w:val="32"/>
              <w:szCs w:val="32"/>
              <w:spacing w:val="-18"/>
            </w:rPr>
            <w:t xml:space="preserve">  </w:t>
          </w:r>
          <w:r>
            <w:rPr>
              <w:rFonts w:ascii="FangSong" w:hAnsi="FangSong" w:eastAsia="FangSong" w:cs="FangSong"/>
              <w:sz w:val="32"/>
              <w:szCs w:val="32"/>
              <w14:textOutline w14:w="6773" w14:cap="flat" w14:cmpd="sng">
                <w14:solidFill>
                  <w14:srgbClr w14:val="000000"/>
                </w14:solidFill>
                <w14:prstDash w14:val="solid"/>
                <w14:miter w14:lim="10"/>
              </w14:textOutline>
              <w:spacing w:val="-18"/>
            </w:rPr>
            <w:t>附件</w:t>
          </w:r>
          <w:r>
            <w:rPr>
              <w:rFonts w:ascii="FangSong" w:hAnsi="FangSong" w:eastAsia="FangSong" w:cs="FangSong"/>
              <w:sz w:val="32"/>
              <w:szCs w:val="32"/>
              <w:b/>
              <w:bCs/>
            </w:rPr>
            <w:tab/>
          </w:r>
          <w:r>
            <w:rPr>
              <w:rFonts w:ascii="FangSong" w:hAnsi="FangSong" w:eastAsia="FangSong" w:cs="FangSong"/>
              <w:sz w:val="32"/>
              <w:szCs w:val="32"/>
              <w:spacing w:val="-18"/>
            </w:rPr>
            <w:t xml:space="preserve"> </w:t>
          </w:r>
          <w:hyperlink w:history="true" w:anchor="_bookmark16">
            <w:r>
              <w:rPr>
                <w:rFonts w:ascii="FangSong" w:hAnsi="FangSong" w:eastAsia="FangSong" w:cs="FangSong"/>
                <w:sz w:val="32"/>
                <w:szCs w:val="32"/>
                <w14:textOutline w14:w="6773" w14:cap="flat" w14:cmpd="sng">
                  <w14:solidFill>
                    <w14:srgbClr w14:val="000000"/>
                  </w14:solidFill>
                  <w14:prstDash w14:val="solid"/>
                  <w14:miter w14:lim="10"/>
                </w14:textOutline>
                <w:spacing w:val="-18"/>
              </w:rPr>
              <w:t>3</w:t>
            </w:r>
            <w:r>
              <w:rPr>
                <w:rFonts w:ascii="FangSong" w:hAnsi="FangSong" w:eastAsia="FangSong" w:cs="FangSong"/>
                <w:sz w:val="32"/>
                <w:szCs w:val="32"/>
                <w14:textOutline w14:w="6773" w14:cap="flat" w14:cmpd="sng">
                  <w14:solidFill>
                    <w14:srgbClr w14:val="000000"/>
                  </w14:solidFill>
                  <w14:prstDash w14:val="solid"/>
                  <w14:miter w14:lim="10"/>
                </w14:textOutline>
                <w:spacing w:val="-17"/>
              </w:rPr>
              <w:t>3</w:t>
            </w:r>
          </w:hyperlink>
        </w:p>
      </w:sdtContent>
    </w:sdt>
    <w:p>
      <w:pPr>
        <w:sectPr>
          <w:headerReference w:type="default" r:id="rId1"/>
          <w:pgSz w:w="11900" w:h="16840"/>
          <w:pgMar w:top="400" w:right="86" w:bottom="0" w:left="0" w:header="0" w:footer="0" w:gutter="0"/>
        </w:sectPr>
        <w:rPr/>
      </w:pP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firstLine="5187"/>
        <w:spacing w:line="238" w:lineRule="exact"/>
        <w:textAlignment w:val="center"/>
        <w:rPr/>
      </w:pPr>
      <w:r>
        <w:drawing>
          <wp:inline distT="0" distB="0" distL="0" distR="0">
            <wp:extent cx="988553" cy="151581"/>
            <wp:effectExtent l="0" t="0" r="0" b="0"/>
            <wp:docPr id="9" name="IM 9"/>
            <wp:cNvGraphicFramePr/>
            <a:graphic>
              <a:graphicData uri="http://schemas.openxmlformats.org/drawingml/2006/picture">
                <pic:pic>
                  <pic:nvPicPr>
                    <pic:cNvPr id="9" name="IM 9"/>
                    <pic:cNvPicPr/>
                  </pic:nvPicPr>
                  <pic:blipFill>
                    <a:blip r:embed="rId4"/>
                    <a:stretch>
                      <a:fillRect/>
                    </a:stretch>
                  </pic:blipFill>
                  <pic:spPr>
                    <a:xfrm rot="0">
                      <a:off x="0" y="0"/>
                      <a:ext cx="988553" cy="151581"/>
                    </a:xfrm>
                    <a:prstGeom prst="rect">
                      <a:avLst/>
                    </a:prstGeom>
                  </pic:spPr>
                </pic:pic>
              </a:graphicData>
            </a:graphic>
          </wp:inline>
        </w:drawing>
      </w:r>
    </w:p>
    <w:p>
      <w:pPr>
        <w:spacing w:line="377" w:lineRule="auto"/>
        <w:rPr>
          <w:rFonts w:ascii="Arial"/>
          <w:sz w:val="21"/>
        </w:rPr>
      </w:pPr>
      <w:r/>
    </w:p>
    <w:p>
      <w:pPr>
        <w:ind w:firstLine="2157"/>
        <w:spacing w:line="319" w:lineRule="exact"/>
        <w:textAlignment w:val="center"/>
        <w:rPr/>
      </w:pPr>
      <w:r>
        <w:drawing>
          <wp:inline distT="0" distB="0" distL="0" distR="0">
            <wp:extent cx="2220089" cy="202126"/>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2220089" cy="202126"/>
                    </a:xfrm>
                    <a:prstGeom prst="rect">
                      <a:avLst/>
                    </a:prstGeom>
                  </pic:spPr>
                </pic:pic>
              </a:graphicData>
            </a:graphic>
          </wp:inline>
        </w:drawing>
      </w:r>
    </w:p>
    <w:p>
      <w:pPr>
        <w:spacing w:line="321" w:lineRule="auto"/>
        <w:rPr>
          <w:rFonts w:ascii="Arial"/>
          <w:sz w:val="21"/>
        </w:rPr>
      </w:pPr>
      <w:r/>
    </w:p>
    <w:p>
      <w:pPr>
        <w:ind w:left="1521" w:right="1388" w:firstLine="13"/>
        <w:spacing w:before="101" w:line="307" w:lineRule="auto"/>
        <w:rPr>
          <w:rFonts w:ascii="FangSong" w:hAnsi="FangSong" w:eastAsia="FangSong" w:cs="FangSong"/>
          <w:sz w:val="31"/>
          <w:szCs w:val="31"/>
        </w:rPr>
      </w:pPr>
      <w:r>
        <w:rPr>
          <w:rFonts w:ascii="FangSong" w:hAnsi="FangSong" w:eastAsia="FangSong" w:cs="FangSong"/>
          <w:sz w:val="31"/>
          <w:szCs w:val="31"/>
          <w:spacing w:val="14"/>
        </w:rPr>
        <w:t>1</w:t>
      </w:r>
      <w:r>
        <w:rPr>
          <w:rFonts w:ascii="FangSong" w:hAnsi="FangSong" w:eastAsia="FangSong" w:cs="FangSong"/>
          <w:sz w:val="31"/>
          <w:szCs w:val="31"/>
          <w:spacing w:val="13"/>
        </w:rPr>
        <w:t>、贯彻执行国家、省、市经济和信息化工作的法律、法规、规</w:t>
      </w:r>
      <w:r>
        <w:rPr>
          <w:rFonts w:ascii="FangSong" w:hAnsi="FangSong" w:eastAsia="FangSong" w:cs="FangSong"/>
          <w:sz w:val="31"/>
          <w:szCs w:val="31"/>
        </w:rPr>
        <w:t xml:space="preserve"> </w:t>
      </w:r>
      <w:r>
        <w:rPr>
          <w:rFonts w:ascii="FangSong" w:hAnsi="FangSong" w:eastAsia="FangSong" w:cs="FangSong"/>
          <w:sz w:val="31"/>
          <w:szCs w:val="31"/>
          <w:spacing w:val="38"/>
        </w:rPr>
        <w:t>章</w:t>
      </w:r>
      <w:r>
        <w:rPr>
          <w:rFonts w:ascii="FangSong" w:hAnsi="FangSong" w:eastAsia="FangSong" w:cs="FangSong"/>
          <w:sz w:val="31"/>
          <w:szCs w:val="31"/>
          <w:spacing w:val="20"/>
        </w:rPr>
        <w:t>和</w:t>
      </w:r>
      <w:r>
        <w:rPr>
          <w:rFonts w:ascii="FangSong" w:hAnsi="FangSong" w:eastAsia="FangSong" w:cs="FangSong"/>
          <w:sz w:val="31"/>
          <w:szCs w:val="31"/>
          <w:spacing w:val="19"/>
        </w:rPr>
        <w:t>方针、政策，提出全县新型工业化发展战略和政策，拟定</w:t>
      </w:r>
      <w:r>
        <w:rPr>
          <w:rFonts w:ascii="FangSong" w:hAnsi="FangSong" w:eastAsia="FangSong" w:cs="FangSong"/>
          <w:sz w:val="31"/>
          <w:szCs w:val="31"/>
        </w:rPr>
        <w:t xml:space="preserve"> </w:t>
      </w:r>
      <w:r>
        <w:rPr>
          <w:rFonts w:ascii="FangSong" w:hAnsi="FangSong" w:eastAsia="FangSong" w:cs="FangSong"/>
          <w:sz w:val="31"/>
          <w:szCs w:val="31"/>
          <w:spacing w:val="38"/>
        </w:rPr>
        <w:t>并</w:t>
      </w:r>
      <w:r>
        <w:rPr>
          <w:rFonts w:ascii="FangSong" w:hAnsi="FangSong" w:eastAsia="FangSong" w:cs="FangSong"/>
          <w:sz w:val="31"/>
          <w:szCs w:val="31"/>
          <w:spacing w:val="20"/>
        </w:rPr>
        <w:t>组</w:t>
      </w:r>
      <w:r>
        <w:rPr>
          <w:rFonts w:ascii="FangSong" w:hAnsi="FangSong" w:eastAsia="FangSong" w:cs="FangSong"/>
          <w:sz w:val="31"/>
          <w:szCs w:val="31"/>
          <w:spacing w:val="19"/>
        </w:rPr>
        <w:t>织实施工业和信息化的发展规划，推进产业结构战略调整</w:t>
      </w:r>
      <w:r>
        <w:rPr>
          <w:rFonts w:ascii="FangSong" w:hAnsi="FangSong" w:eastAsia="FangSong" w:cs="FangSong"/>
          <w:sz w:val="31"/>
          <w:szCs w:val="31"/>
        </w:rPr>
        <w:t xml:space="preserve"> </w:t>
      </w:r>
      <w:r>
        <w:rPr>
          <w:rFonts w:ascii="FangSong" w:hAnsi="FangSong" w:eastAsia="FangSong" w:cs="FangSong"/>
          <w:sz w:val="31"/>
          <w:szCs w:val="31"/>
          <w:spacing w:val="11"/>
        </w:rPr>
        <w:t>和</w:t>
      </w:r>
      <w:r>
        <w:rPr>
          <w:rFonts w:ascii="FangSong" w:hAnsi="FangSong" w:eastAsia="FangSong" w:cs="FangSong"/>
          <w:sz w:val="31"/>
          <w:szCs w:val="31"/>
          <w:spacing w:val="8"/>
        </w:rPr>
        <w:t>优化升级，推进信息化和工业化融合。</w:t>
      </w:r>
    </w:p>
    <w:p>
      <w:pPr>
        <w:ind w:left="1521" w:right="1388" w:hanging="6"/>
        <w:spacing w:before="170" w:line="299" w:lineRule="auto"/>
        <w:rPr>
          <w:rFonts w:ascii="FangSong" w:hAnsi="FangSong" w:eastAsia="FangSong" w:cs="FangSong"/>
          <w:sz w:val="31"/>
          <w:szCs w:val="31"/>
        </w:rPr>
      </w:pPr>
      <w:r>
        <w:rPr>
          <w:rFonts w:ascii="FangSong" w:hAnsi="FangSong" w:eastAsia="FangSong" w:cs="FangSong"/>
          <w:sz w:val="31"/>
          <w:szCs w:val="31"/>
          <w:spacing w:val="20"/>
        </w:rPr>
        <w:t>2</w:t>
      </w:r>
      <w:r>
        <w:rPr>
          <w:rFonts w:ascii="FangSong" w:hAnsi="FangSong" w:eastAsia="FangSong" w:cs="FangSong"/>
          <w:sz w:val="31"/>
          <w:szCs w:val="31"/>
          <w:spacing w:val="13"/>
        </w:rPr>
        <w:t xml:space="preserve"> </w:t>
      </w:r>
      <w:r>
        <w:rPr>
          <w:rFonts w:ascii="FangSong" w:hAnsi="FangSong" w:eastAsia="FangSong" w:cs="FangSong"/>
          <w:sz w:val="31"/>
          <w:szCs w:val="31"/>
          <w:spacing w:val="13"/>
        </w:rPr>
        <w:t>、制定并组织实施全县工业</w:t>
      </w:r>
      <w:r>
        <w:rPr>
          <w:rFonts w:ascii="FangSong" w:hAnsi="FangSong" w:eastAsia="FangSong" w:cs="FangSong"/>
          <w:sz w:val="31"/>
          <w:szCs w:val="31"/>
          <w:spacing w:val="13"/>
        </w:rPr>
        <w:t xml:space="preserve"> </w:t>
      </w:r>
      <w:r>
        <w:rPr>
          <w:rFonts w:ascii="FangSong" w:hAnsi="FangSong" w:eastAsia="FangSong" w:cs="FangSong"/>
          <w:sz w:val="31"/>
          <w:szCs w:val="31"/>
          <w:spacing w:val="13"/>
        </w:rPr>
        <w:t>、信息产业的行业规划和产业政</w:t>
      </w:r>
      <w:r>
        <w:rPr>
          <w:rFonts w:ascii="FangSong" w:hAnsi="FangSong" w:eastAsia="FangSong" w:cs="FangSong"/>
          <w:sz w:val="31"/>
          <w:szCs w:val="31"/>
        </w:rPr>
        <w:t xml:space="preserve"> </w:t>
      </w:r>
      <w:r>
        <w:rPr>
          <w:rFonts w:ascii="FangSong" w:hAnsi="FangSong" w:eastAsia="FangSong" w:cs="FangSong"/>
          <w:sz w:val="31"/>
          <w:szCs w:val="31"/>
          <w:spacing w:val="38"/>
        </w:rPr>
        <w:t>策</w:t>
      </w:r>
      <w:r>
        <w:rPr>
          <w:rFonts w:ascii="FangSong" w:hAnsi="FangSong" w:eastAsia="FangSong" w:cs="FangSong"/>
          <w:sz w:val="31"/>
          <w:szCs w:val="31"/>
          <w:spacing w:val="20"/>
        </w:rPr>
        <w:t>，</w:t>
      </w:r>
      <w:r>
        <w:rPr>
          <w:rFonts w:ascii="FangSong" w:hAnsi="FangSong" w:eastAsia="FangSong" w:cs="FangSong"/>
          <w:sz w:val="31"/>
          <w:szCs w:val="31"/>
          <w:spacing w:val="19"/>
        </w:rPr>
        <w:t>提出优化产业布局、结构的政策建议，拟定行业技术规范</w:t>
      </w:r>
      <w:r>
        <w:rPr>
          <w:rFonts w:ascii="FangSong" w:hAnsi="FangSong" w:eastAsia="FangSong" w:cs="FangSong"/>
          <w:sz w:val="31"/>
          <w:szCs w:val="31"/>
        </w:rPr>
        <w:t xml:space="preserve"> </w:t>
      </w:r>
      <w:r>
        <w:rPr>
          <w:rFonts w:ascii="FangSong" w:hAnsi="FangSong" w:eastAsia="FangSong" w:cs="FangSong"/>
          <w:sz w:val="31"/>
          <w:szCs w:val="31"/>
          <w:spacing w:val="15"/>
        </w:rPr>
        <w:t>和</w:t>
      </w:r>
      <w:r>
        <w:rPr>
          <w:rFonts w:ascii="FangSong" w:hAnsi="FangSong" w:eastAsia="FangSong" w:cs="FangSong"/>
          <w:sz w:val="31"/>
          <w:szCs w:val="31"/>
          <w:spacing w:val="8"/>
        </w:rPr>
        <w:t>标准并组织实施，指导行业质量管理工作。</w:t>
      </w:r>
    </w:p>
    <w:p>
      <w:pPr>
        <w:ind w:left="1523" w:right="1388" w:hanging="6"/>
        <w:spacing w:before="177" w:line="313" w:lineRule="auto"/>
        <w:rPr>
          <w:rFonts w:ascii="FangSong" w:hAnsi="FangSong" w:eastAsia="FangSong" w:cs="FangSong"/>
          <w:sz w:val="31"/>
          <w:szCs w:val="31"/>
        </w:rPr>
      </w:pPr>
      <w:r>
        <w:rPr>
          <w:rFonts w:ascii="FangSong" w:hAnsi="FangSong" w:eastAsia="FangSong" w:cs="FangSong"/>
          <w:sz w:val="31"/>
          <w:szCs w:val="31"/>
          <w:spacing w:val="26"/>
        </w:rPr>
        <w:t>3</w:t>
      </w:r>
      <w:r>
        <w:rPr>
          <w:rFonts w:ascii="FangSong" w:hAnsi="FangSong" w:eastAsia="FangSong" w:cs="FangSong"/>
          <w:sz w:val="31"/>
          <w:szCs w:val="31"/>
          <w:spacing w:val="18"/>
        </w:rPr>
        <w:t>、</w:t>
      </w:r>
      <w:r>
        <w:rPr>
          <w:rFonts w:ascii="FangSong" w:hAnsi="FangSong" w:eastAsia="FangSong" w:cs="FangSong"/>
          <w:sz w:val="31"/>
          <w:szCs w:val="31"/>
          <w:spacing w:val="13"/>
        </w:rPr>
        <w:t>监测分析经济运行态势，协调解决经济运行中的重大问题，</w:t>
      </w:r>
      <w:r>
        <w:rPr>
          <w:rFonts w:ascii="FangSong" w:hAnsi="FangSong" w:eastAsia="FangSong" w:cs="FangSong"/>
          <w:sz w:val="31"/>
          <w:szCs w:val="31"/>
        </w:rPr>
        <w:t xml:space="preserve"> </w:t>
      </w:r>
      <w:r>
        <w:rPr>
          <w:rFonts w:ascii="FangSong" w:hAnsi="FangSong" w:eastAsia="FangSong" w:cs="FangSong"/>
          <w:sz w:val="31"/>
          <w:szCs w:val="31"/>
          <w:spacing w:val="25"/>
        </w:rPr>
        <w:t>并</w:t>
      </w:r>
      <w:r>
        <w:rPr>
          <w:rFonts w:ascii="FangSong" w:hAnsi="FangSong" w:eastAsia="FangSong" w:cs="FangSong"/>
          <w:sz w:val="31"/>
          <w:szCs w:val="31"/>
          <w:spacing w:val="13"/>
        </w:rPr>
        <w:t>提出政策和建议；</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负责工业、信息产业应急管理和产业安全</w:t>
      </w:r>
      <w:r>
        <w:rPr>
          <w:rFonts w:ascii="FangSong" w:hAnsi="FangSong" w:eastAsia="FangSong" w:cs="FangSong"/>
          <w:sz w:val="31"/>
          <w:szCs w:val="31"/>
        </w:rPr>
        <w:t xml:space="preserve"> </w:t>
      </w:r>
      <w:r>
        <w:rPr>
          <w:rFonts w:ascii="FangSong" w:hAnsi="FangSong" w:eastAsia="FangSong" w:cs="FangSong"/>
          <w:sz w:val="31"/>
          <w:szCs w:val="31"/>
          <w:spacing w:val="14"/>
        </w:rPr>
        <w:t>等有</w:t>
      </w:r>
      <w:r>
        <w:rPr>
          <w:rFonts w:ascii="FangSong" w:hAnsi="FangSong" w:eastAsia="FangSong" w:cs="FangSong"/>
          <w:sz w:val="31"/>
          <w:szCs w:val="31"/>
          <w:spacing w:val="11"/>
        </w:rPr>
        <w:t>关</w:t>
      </w:r>
      <w:r>
        <w:rPr>
          <w:rFonts w:ascii="FangSong" w:hAnsi="FangSong" w:eastAsia="FangSong" w:cs="FangSong"/>
          <w:sz w:val="31"/>
          <w:szCs w:val="31"/>
          <w:spacing w:val="7"/>
        </w:rPr>
        <w:t>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负责紧急状态下重要物资生产组织工作；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负责经</w:t>
      </w:r>
      <w:r>
        <w:rPr>
          <w:rFonts w:ascii="FangSong" w:hAnsi="FangSong" w:eastAsia="FangSong" w:cs="FangSong"/>
          <w:sz w:val="31"/>
          <w:szCs w:val="31"/>
        </w:rPr>
        <w:t xml:space="preserve"> </w:t>
      </w:r>
      <w:r>
        <w:rPr>
          <w:rFonts w:ascii="FangSong" w:hAnsi="FangSong" w:eastAsia="FangSong" w:cs="FangSong"/>
          <w:sz w:val="31"/>
          <w:szCs w:val="31"/>
          <w:spacing w:val="37"/>
        </w:rPr>
        <w:t>济</w:t>
      </w:r>
      <w:r>
        <w:rPr>
          <w:rFonts w:ascii="FangSong" w:hAnsi="FangSong" w:eastAsia="FangSong" w:cs="FangSong"/>
          <w:sz w:val="31"/>
          <w:szCs w:val="31"/>
          <w:spacing w:val="19"/>
        </w:rPr>
        <w:t>运行中多种交通运输方式的综合协调，负责电力运行协调工</w:t>
      </w:r>
      <w:r>
        <w:rPr>
          <w:rFonts w:ascii="FangSong" w:hAnsi="FangSong" w:eastAsia="FangSong" w:cs="FangSong"/>
          <w:sz w:val="31"/>
          <w:szCs w:val="31"/>
        </w:rPr>
        <w:t xml:space="preserve"> </w:t>
      </w:r>
      <w:r>
        <w:rPr>
          <w:rFonts w:ascii="FangSong" w:hAnsi="FangSong" w:eastAsia="FangSong" w:cs="FangSong"/>
          <w:sz w:val="31"/>
          <w:szCs w:val="31"/>
          <w:spacing w:val="-7"/>
        </w:rPr>
        <w:t>作。</w:t>
      </w:r>
    </w:p>
    <w:p>
      <w:pPr>
        <w:ind w:left="1526" w:right="1388" w:hanging="17"/>
        <w:spacing w:before="173" w:line="299" w:lineRule="auto"/>
        <w:rPr>
          <w:rFonts w:ascii="FangSong" w:hAnsi="FangSong" w:eastAsia="FangSong" w:cs="FangSong"/>
          <w:sz w:val="31"/>
          <w:szCs w:val="31"/>
        </w:rPr>
      </w:pPr>
      <w:r>
        <w:rPr>
          <w:rFonts w:ascii="FangSong" w:hAnsi="FangSong" w:eastAsia="FangSong" w:cs="FangSong"/>
          <w:sz w:val="31"/>
          <w:szCs w:val="31"/>
          <w:spacing w:val="14"/>
        </w:rPr>
        <w:t>4、负责全县节能降耗综合协调工作，拟定年度工作计划并推</w:t>
      </w:r>
      <w:r>
        <w:rPr>
          <w:rFonts w:ascii="FangSong" w:hAnsi="FangSong" w:eastAsia="FangSong" w:cs="FangSong"/>
          <w:sz w:val="31"/>
          <w:szCs w:val="31"/>
          <w:spacing w:val="11"/>
        </w:rPr>
        <w:t>动</w:t>
      </w:r>
      <w:r>
        <w:rPr>
          <w:rFonts w:ascii="FangSong" w:hAnsi="FangSong" w:eastAsia="FangSong" w:cs="FangSong"/>
          <w:sz w:val="31"/>
          <w:szCs w:val="31"/>
        </w:rPr>
        <w:t xml:space="preserve"> </w:t>
      </w:r>
      <w:r>
        <w:rPr>
          <w:rFonts w:ascii="FangSong" w:hAnsi="FangSong" w:eastAsia="FangSong" w:cs="FangSong"/>
          <w:sz w:val="31"/>
          <w:szCs w:val="31"/>
          <w:spacing w:val="33"/>
        </w:rPr>
        <w:t>实</w:t>
      </w:r>
      <w:r>
        <w:rPr>
          <w:rFonts w:ascii="FangSong" w:hAnsi="FangSong" w:eastAsia="FangSong" w:cs="FangSong"/>
          <w:sz w:val="31"/>
          <w:szCs w:val="31"/>
          <w:spacing w:val="19"/>
        </w:rPr>
        <w:t>施。负责全县节能监督管理工作和节能监察工作。具体负责</w:t>
      </w:r>
      <w:r>
        <w:rPr>
          <w:rFonts w:ascii="FangSong" w:hAnsi="FangSong" w:eastAsia="FangSong" w:cs="FangSong"/>
          <w:sz w:val="31"/>
          <w:szCs w:val="31"/>
        </w:rPr>
        <w:t xml:space="preserve"> </w:t>
      </w:r>
      <w:r>
        <w:rPr>
          <w:rFonts w:ascii="FangSong" w:hAnsi="FangSong" w:eastAsia="FangSong" w:cs="FangSong"/>
          <w:sz w:val="31"/>
          <w:szCs w:val="31"/>
          <w:spacing w:val="13"/>
        </w:rPr>
        <w:t>全</w:t>
      </w:r>
      <w:r>
        <w:rPr>
          <w:rFonts w:ascii="FangSong" w:hAnsi="FangSong" w:eastAsia="FangSong" w:cs="FangSong"/>
          <w:sz w:val="31"/>
          <w:szCs w:val="31"/>
          <w:spacing w:val="7"/>
        </w:rPr>
        <w:t>县工业和信息化领域节能工作。</w:t>
      </w:r>
    </w:p>
    <w:p>
      <w:pPr>
        <w:ind w:left="1519" w:right="1388" w:hanging="2"/>
        <w:spacing w:before="172" w:line="308" w:lineRule="auto"/>
        <w:rPr>
          <w:rFonts w:ascii="FangSong" w:hAnsi="FangSong" w:eastAsia="FangSong" w:cs="FangSong"/>
          <w:sz w:val="31"/>
          <w:szCs w:val="31"/>
        </w:rPr>
      </w:pPr>
      <w:r>
        <w:rPr>
          <w:rFonts w:ascii="FangSong" w:hAnsi="FangSong" w:eastAsia="FangSong" w:cs="FangSong"/>
          <w:sz w:val="31"/>
          <w:szCs w:val="31"/>
          <w:spacing w:val="26"/>
        </w:rPr>
        <w:t>5</w:t>
      </w:r>
      <w:r>
        <w:rPr>
          <w:rFonts w:ascii="FangSong" w:hAnsi="FangSong" w:eastAsia="FangSong" w:cs="FangSong"/>
          <w:sz w:val="31"/>
          <w:szCs w:val="31"/>
          <w:spacing w:val="18"/>
        </w:rPr>
        <w:t>、</w:t>
      </w:r>
      <w:r>
        <w:rPr>
          <w:rFonts w:ascii="FangSong" w:hAnsi="FangSong" w:eastAsia="FangSong" w:cs="FangSong"/>
          <w:sz w:val="31"/>
          <w:szCs w:val="31"/>
          <w:spacing w:val="13"/>
        </w:rPr>
        <w:t>参与拟定全社会资源综合利用，清洁生产促进规划；负责全</w:t>
      </w:r>
      <w:r>
        <w:rPr>
          <w:rFonts w:ascii="FangSong" w:hAnsi="FangSong" w:eastAsia="FangSong" w:cs="FangSong"/>
          <w:sz w:val="31"/>
          <w:szCs w:val="31"/>
        </w:rPr>
        <w:t xml:space="preserve"> </w:t>
      </w:r>
      <w:r>
        <w:rPr>
          <w:rFonts w:ascii="FangSong" w:hAnsi="FangSong" w:eastAsia="FangSong" w:cs="FangSong"/>
          <w:sz w:val="31"/>
          <w:szCs w:val="31"/>
          <w:spacing w:val="20"/>
        </w:rPr>
        <w:t>县工业和信息化领域的资源综合利用，清洁生产工作，组织</w:t>
      </w:r>
      <w:r>
        <w:rPr>
          <w:rFonts w:ascii="FangSong" w:hAnsi="FangSong" w:eastAsia="FangSong" w:cs="FangSong"/>
          <w:sz w:val="31"/>
          <w:szCs w:val="31"/>
          <w:spacing w:val="14"/>
        </w:rPr>
        <w:t>协</w:t>
      </w:r>
      <w:r>
        <w:rPr>
          <w:rFonts w:ascii="FangSong" w:hAnsi="FangSong" w:eastAsia="FangSong" w:cs="FangSong"/>
          <w:sz w:val="31"/>
          <w:szCs w:val="31"/>
        </w:rPr>
        <w:t xml:space="preserve"> </w:t>
      </w:r>
      <w:r>
        <w:rPr>
          <w:rFonts w:ascii="FangSong" w:hAnsi="FangSong" w:eastAsia="FangSong" w:cs="FangSong"/>
          <w:sz w:val="31"/>
          <w:szCs w:val="31"/>
          <w:spacing w:val="20"/>
        </w:rPr>
        <w:t>调相关重大示范工程和新产品、新技术、新设备，新材料的</w:t>
      </w:r>
      <w:r>
        <w:rPr>
          <w:rFonts w:ascii="FangSong" w:hAnsi="FangSong" w:eastAsia="FangSong" w:cs="FangSong"/>
          <w:sz w:val="31"/>
          <w:szCs w:val="31"/>
          <w:spacing w:val="14"/>
        </w:rPr>
        <w:t>推</w:t>
      </w:r>
      <w:r>
        <w:rPr>
          <w:rFonts w:ascii="FangSong" w:hAnsi="FangSong" w:eastAsia="FangSong" w:cs="FangSong"/>
          <w:sz w:val="31"/>
          <w:szCs w:val="31"/>
        </w:rPr>
        <w:t xml:space="preserve"> </w:t>
      </w:r>
      <w:r>
        <w:rPr>
          <w:rFonts w:ascii="FangSong" w:hAnsi="FangSong" w:eastAsia="FangSong" w:cs="FangSong"/>
          <w:sz w:val="31"/>
          <w:szCs w:val="31"/>
          <w:spacing w:val="3"/>
        </w:rPr>
        <w:t>广</w:t>
      </w:r>
      <w:r>
        <w:rPr>
          <w:rFonts w:ascii="FangSong" w:hAnsi="FangSong" w:eastAsia="FangSong" w:cs="FangSong"/>
          <w:sz w:val="31"/>
          <w:szCs w:val="31"/>
          <w:spacing w:val="2"/>
        </w:rPr>
        <w:t>应用。</w:t>
      </w:r>
    </w:p>
    <w:p>
      <w:pPr>
        <w:ind w:left="1524" w:right="1388" w:hanging="11"/>
        <w:spacing w:before="168" w:line="299" w:lineRule="auto"/>
        <w:rPr>
          <w:rFonts w:ascii="FangSong" w:hAnsi="FangSong" w:eastAsia="FangSong" w:cs="FangSong"/>
          <w:sz w:val="31"/>
          <w:szCs w:val="31"/>
        </w:rPr>
      </w:pPr>
      <w:r>
        <w:rPr>
          <w:rFonts w:ascii="FangSong" w:hAnsi="FangSong" w:eastAsia="FangSong" w:cs="FangSong"/>
          <w:sz w:val="31"/>
          <w:szCs w:val="31"/>
          <w:spacing w:val="26"/>
        </w:rPr>
        <w:t>6</w:t>
      </w:r>
      <w:r>
        <w:rPr>
          <w:rFonts w:ascii="FangSong" w:hAnsi="FangSong" w:eastAsia="FangSong" w:cs="FangSong"/>
          <w:sz w:val="31"/>
          <w:szCs w:val="31"/>
          <w:spacing w:val="22"/>
        </w:rPr>
        <w:t>、</w:t>
      </w:r>
      <w:r>
        <w:rPr>
          <w:rFonts w:ascii="FangSong" w:hAnsi="FangSong" w:eastAsia="FangSong" w:cs="FangSong"/>
          <w:sz w:val="31"/>
          <w:szCs w:val="31"/>
          <w:spacing w:val="13"/>
        </w:rPr>
        <w:t>参与编制能源基地建设规划，分析、监测煤电油气运的供需</w:t>
      </w:r>
      <w:r>
        <w:rPr>
          <w:rFonts w:ascii="FangSong" w:hAnsi="FangSong" w:eastAsia="FangSong" w:cs="FangSong"/>
          <w:sz w:val="31"/>
          <w:szCs w:val="31"/>
        </w:rPr>
        <w:t xml:space="preserve"> </w:t>
      </w:r>
      <w:r>
        <w:rPr>
          <w:rFonts w:ascii="FangSong" w:hAnsi="FangSong" w:eastAsia="FangSong" w:cs="FangSong"/>
          <w:sz w:val="31"/>
          <w:szCs w:val="31"/>
          <w:spacing w:val="36"/>
        </w:rPr>
        <w:t>态</w:t>
      </w:r>
      <w:r>
        <w:rPr>
          <w:rFonts w:ascii="FangSong" w:hAnsi="FangSong" w:eastAsia="FangSong" w:cs="FangSong"/>
          <w:sz w:val="31"/>
          <w:szCs w:val="31"/>
          <w:spacing w:val="19"/>
        </w:rPr>
        <w:t>势和市场状况，统筹协调全县煤电油气运保障工作；承担重</w:t>
      </w:r>
      <w:r>
        <w:rPr>
          <w:rFonts w:ascii="FangSong" w:hAnsi="FangSong" w:eastAsia="FangSong" w:cs="FangSong"/>
          <w:sz w:val="31"/>
          <w:szCs w:val="31"/>
        </w:rPr>
        <w:t xml:space="preserve"> </w:t>
      </w:r>
      <w:r>
        <w:rPr>
          <w:rFonts w:ascii="FangSong" w:hAnsi="FangSong" w:eastAsia="FangSong" w:cs="FangSong"/>
          <w:sz w:val="31"/>
          <w:szCs w:val="31"/>
          <w:spacing w:val="11"/>
        </w:rPr>
        <w:t>大</w:t>
      </w:r>
      <w:r>
        <w:rPr>
          <w:rFonts w:ascii="FangSong" w:hAnsi="FangSong" w:eastAsia="FangSong" w:cs="FangSong"/>
          <w:sz w:val="31"/>
          <w:szCs w:val="31"/>
          <w:spacing w:val="8"/>
        </w:rPr>
        <w:t>突发性事件状态下的紧急调度和综合协调。</w:t>
      </w:r>
    </w:p>
    <w:p>
      <w:pPr>
        <w:ind w:left="1518"/>
        <w:spacing w:before="175" w:line="415" w:lineRule="exact"/>
        <w:rPr>
          <w:rFonts w:ascii="FangSong" w:hAnsi="FangSong" w:eastAsia="FangSong" w:cs="FangSong"/>
          <w:sz w:val="31"/>
          <w:szCs w:val="31"/>
        </w:rPr>
      </w:pPr>
      <w:r>
        <w:rPr>
          <w:rFonts w:ascii="FangSong" w:hAnsi="FangSong" w:eastAsia="FangSong" w:cs="FangSong"/>
          <w:sz w:val="31"/>
          <w:szCs w:val="31"/>
          <w:spacing w:val="26"/>
          <w:position w:val="2"/>
        </w:rPr>
        <w:t>7</w:t>
      </w:r>
      <w:r>
        <w:rPr>
          <w:rFonts w:ascii="FangSong" w:hAnsi="FangSong" w:eastAsia="FangSong" w:cs="FangSong"/>
          <w:sz w:val="31"/>
          <w:szCs w:val="31"/>
          <w:spacing w:val="17"/>
          <w:position w:val="2"/>
        </w:rPr>
        <w:t>、</w:t>
      </w:r>
      <w:r>
        <w:rPr>
          <w:rFonts w:ascii="FangSong" w:hAnsi="FangSong" w:eastAsia="FangSong" w:cs="FangSong"/>
          <w:sz w:val="31"/>
          <w:szCs w:val="31"/>
          <w:spacing w:val="13"/>
          <w:position w:val="2"/>
        </w:rPr>
        <w:t>推进工业、通信业体制改革和管理创新，提高行业综合素质</w:t>
      </w:r>
    </w:p>
    <w:p>
      <w:pPr>
        <w:sectPr>
          <w:headerReference w:type="default" r:id="rId2"/>
          <w:footerReference w:type="default" r:id="rId3"/>
          <w:pgSz w:w="11900" w:h="16840"/>
          <w:pgMar w:top="610" w:right="86" w:bottom="312" w:left="0" w:header="359" w:footer="151" w:gutter="0"/>
        </w:sectPr>
        <w:rPr/>
      </w:pPr>
    </w:p>
    <w:p>
      <w:pPr>
        <w:spacing w:line="300" w:lineRule="auto"/>
        <w:rPr>
          <w:rFonts w:ascii="Arial"/>
          <w:sz w:val="21"/>
        </w:rPr>
      </w:pPr>
      <w:r/>
    </w:p>
    <w:p>
      <w:pPr>
        <w:spacing w:line="300" w:lineRule="auto"/>
        <w:rPr>
          <w:rFonts w:ascii="Arial"/>
          <w:sz w:val="21"/>
        </w:rPr>
      </w:pPr>
      <w:r/>
    </w:p>
    <w:p>
      <w:pPr>
        <w:ind w:left="1512" w:right="1388" w:firstLine="8"/>
        <w:spacing w:before="101" w:line="334" w:lineRule="auto"/>
        <w:rPr>
          <w:rFonts w:ascii="FangSong" w:hAnsi="FangSong" w:eastAsia="FangSong" w:cs="FangSong"/>
          <w:sz w:val="31"/>
          <w:szCs w:val="31"/>
        </w:rPr>
      </w:pPr>
      <w:r>
        <w:rPr>
          <w:rFonts w:ascii="FangSong" w:hAnsi="FangSong" w:eastAsia="FangSong" w:cs="FangSong"/>
          <w:sz w:val="31"/>
          <w:szCs w:val="31"/>
          <w:spacing w:val="20"/>
        </w:rPr>
        <w:t>和</w:t>
      </w:r>
      <w:r>
        <w:rPr>
          <w:rFonts w:ascii="FangSong" w:hAnsi="FangSong" w:eastAsia="FangSong" w:cs="FangSong"/>
          <w:sz w:val="31"/>
          <w:szCs w:val="31"/>
          <w:spacing w:val="12"/>
        </w:rPr>
        <w:t>核</w:t>
      </w:r>
      <w:r>
        <w:rPr>
          <w:rFonts w:ascii="FangSong" w:hAnsi="FangSong" w:eastAsia="FangSong" w:cs="FangSong"/>
          <w:sz w:val="31"/>
          <w:szCs w:val="31"/>
          <w:spacing w:val="10"/>
        </w:rPr>
        <w:t>心竞争能力，指导相关行业加强安全生产管理。</w:t>
      </w:r>
      <w:r>
        <w:rPr>
          <w:rFonts w:ascii="FangSong" w:hAnsi="FangSong" w:eastAsia="FangSong" w:cs="FangSong"/>
          <w:sz w:val="31"/>
          <w:szCs w:val="31"/>
        </w:rPr>
        <w:t xml:space="preserve">          </w:t>
      </w:r>
      <w:r>
        <w:rPr>
          <w:rFonts w:ascii="FangSong" w:hAnsi="FangSong" w:eastAsia="FangSong" w:cs="FangSong"/>
          <w:sz w:val="31"/>
          <w:szCs w:val="31"/>
          <w:spacing w:val="14"/>
        </w:rPr>
        <w:t>8、统筹推进全县信息化工作，促进电信、广播电视和计算机</w:t>
      </w:r>
      <w:r>
        <w:rPr>
          <w:rFonts w:ascii="FangSong" w:hAnsi="FangSong" w:eastAsia="FangSong" w:cs="FangSong"/>
          <w:sz w:val="31"/>
          <w:szCs w:val="31"/>
          <w:spacing w:val="9"/>
        </w:rPr>
        <w:t>网</w:t>
      </w:r>
      <w:r>
        <w:rPr>
          <w:rFonts w:ascii="FangSong" w:hAnsi="FangSong" w:eastAsia="FangSong" w:cs="FangSong"/>
          <w:sz w:val="31"/>
          <w:szCs w:val="31"/>
        </w:rPr>
        <w:t xml:space="preserve"> </w:t>
      </w:r>
      <w:r>
        <w:rPr>
          <w:rFonts w:ascii="FangSong" w:hAnsi="FangSong" w:eastAsia="FangSong" w:cs="FangSong"/>
          <w:sz w:val="31"/>
          <w:szCs w:val="31"/>
          <w:spacing w:val="22"/>
        </w:rPr>
        <w:t>络</w:t>
      </w:r>
      <w:r>
        <w:rPr>
          <w:rFonts w:ascii="FangSong" w:hAnsi="FangSong" w:eastAsia="FangSong" w:cs="FangSong"/>
          <w:sz w:val="31"/>
          <w:szCs w:val="31"/>
          <w:spacing w:val="20"/>
        </w:rPr>
        <w:t>融合，指导协调电子政务发展，指导全县软件业发展，拟定</w:t>
      </w:r>
      <w:r>
        <w:rPr>
          <w:rFonts w:ascii="FangSong" w:hAnsi="FangSong" w:eastAsia="FangSong" w:cs="FangSong"/>
          <w:sz w:val="31"/>
          <w:szCs w:val="31"/>
        </w:rPr>
        <w:t xml:space="preserve"> </w:t>
      </w:r>
      <w:r>
        <w:rPr>
          <w:rFonts w:ascii="FangSong" w:hAnsi="FangSong" w:eastAsia="FangSong" w:cs="FangSong"/>
          <w:sz w:val="31"/>
          <w:szCs w:val="31"/>
          <w:spacing w:val="15"/>
        </w:rPr>
        <w:t>相</w:t>
      </w:r>
      <w:r>
        <w:rPr>
          <w:rFonts w:ascii="FangSong" w:hAnsi="FangSong" w:eastAsia="FangSong" w:cs="FangSong"/>
          <w:sz w:val="31"/>
          <w:szCs w:val="31"/>
          <w:spacing w:val="11"/>
        </w:rPr>
        <w:t>关的技术规范和标准，并组织实施。</w:t>
      </w:r>
      <w:r>
        <w:rPr>
          <w:rFonts w:ascii="FangSong" w:hAnsi="FangSong" w:eastAsia="FangSong" w:cs="FangSong"/>
          <w:sz w:val="31"/>
          <w:szCs w:val="31"/>
        </w:rPr>
        <w:t xml:space="preserve">                      </w:t>
      </w:r>
      <w:r>
        <w:rPr>
          <w:rFonts w:ascii="FangSong" w:hAnsi="FangSong" w:eastAsia="FangSong" w:cs="FangSong"/>
          <w:sz w:val="31"/>
          <w:szCs w:val="31"/>
          <w:spacing w:val="14"/>
        </w:rPr>
        <w:t>9、承担全县网络安全及相关信息安全的责任，负责协调维护</w:t>
      </w:r>
      <w:r>
        <w:rPr>
          <w:rFonts w:ascii="FangSong" w:hAnsi="FangSong" w:eastAsia="FangSong" w:cs="FangSong"/>
          <w:sz w:val="31"/>
          <w:szCs w:val="31"/>
          <w:spacing w:val="9"/>
        </w:rPr>
        <w:t>信</w:t>
      </w:r>
      <w:r>
        <w:rPr>
          <w:rFonts w:ascii="FangSong" w:hAnsi="FangSong" w:eastAsia="FangSong" w:cs="FangSong"/>
          <w:sz w:val="31"/>
          <w:szCs w:val="31"/>
        </w:rPr>
        <w:t xml:space="preserve"> </w:t>
      </w:r>
      <w:r>
        <w:rPr>
          <w:rFonts w:ascii="FangSong" w:hAnsi="FangSong" w:eastAsia="FangSong" w:cs="FangSong"/>
          <w:sz w:val="31"/>
          <w:szCs w:val="31"/>
          <w:spacing w:val="22"/>
        </w:rPr>
        <w:t>息</w:t>
      </w:r>
      <w:r>
        <w:rPr>
          <w:rFonts w:ascii="FangSong" w:hAnsi="FangSong" w:eastAsia="FangSong" w:cs="FangSong"/>
          <w:sz w:val="31"/>
          <w:szCs w:val="31"/>
          <w:spacing w:val="20"/>
        </w:rPr>
        <w:t>安全保障体系建设，指导监督全县政府部门，重点行业的重</w:t>
      </w:r>
      <w:r>
        <w:rPr>
          <w:rFonts w:ascii="FangSong" w:hAnsi="FangSong" w:eastAsia="FangSong" w:cs="FangSong"/>
          <w:sz w:val="31"/>
          <w:szCs w:val="31"/>
        </w:rPr>
        <w:t xml:space="preserve"> </w:t>
      </w:r>
      <w:r>
        <w:rPr>
          <w:rFonts w:ascii="FangSong" w:hAnsi="FangSong" w:eastAsia="FangSong" w:cs="FangSong"/>
          <w:sz w:val="31"/>
          <w:szCs w:val="31"/>
          <w:spacing w:val="22"/>
        </w:rPr>
        <w:t>要</w:t>
      </w:r>
      <w:r>
        <w:rPr>
          <w:rFonts w:ascii="FangSong" w:hAnsi="FangSong" w:eastAsia="FangSong" w:cs="FangSong"/>
          <w:sz w:val="31"/>
          <w:szCs w:val="31"/>
          <w:spacing w:val="20"/>
        </w:rPr>
        <w:t>信息系统与信息网络的安全保障工作，协调处理网络与信息</w:t>
      </w:r>
      <w:r>
        <w:rPr>
          <w:rFonts w:ascii="FangSong" w:hAnsi="FangSong" w:eastAsia="FangSong" w:cs="FangSong"/>
          <w:sz w:val="31"/>
          <w:szCs w:val="31"/>
        </w:rPr>
        <w:t xml:space="preserve"> </w:t>
      </w:r>
      <w:r>
        <w:rPr>
          <w:rFonts w:ascii="FangSong" w:hAnsi="FangSong" w:eastAsia="FangSong" w:cs="FangSong"/>
          <w:sz w:val="31"/>
          <w:szCs w:val="31"/>
          <w:spacing w:val="13"/>
        </w:rPr>
        <w:t>安</w:t>
      </w:r>
      <w:r>
        <w:rPr>
          <w:rFonts w:ascii="FangSong" w:hAnsi="FangSong" w:eastAsia="FangSong" w:cs="FangSong"/>
          <w:sz w:val="31"/>
          <w:szCs w:val="31"/>
          <w:spacing w:val="7"/>
        </w:rPr>
        <w:t>全的有关重要事项。</w:t>
      </w:r>
    </w:p>
    <w:p>
      <w:pPr>
        <w:ind w:left="1520" w:right="1388" w:firstLine="14"/>
        <w:spacing w:before="4" w:line="296" w:lineRule="auto"/>
        <w:rPr>
          <w:rFonts w:ascii="FangSong" w:hAnsi="FangSong" w:eastAsia="FangSong" w:cs="FangSong"/>
          <w:sz w:val="31"/>
          <w:szCs w:val="31"/>
        </w:rPr>
      </w:pPr>
      <w:r>
        <w:rPr>
          <w:rFonts w:ascii="FangSong" w:hAnsi="FangSong" w:eastAsia="FangSong" w:cs="FangSong"/>
          <w:sz w:val="31"/>
          <w:szCs w:val="31"/>
          <w:spacing w:val="24"/>
        </w:rPr>
        <w:t>1</w:t>
      </w:r>
      <w:r>
        <w:rPr>
          <w:rFonts w:ascii="FangSong" w:hAnsi="FangSong" w:eastAsia="FangSong" w:cs="FangSong"/>
          <w:sz w:val="31"/>
          <w:szCs w:val="31"/>
          <w:spacing w:val="17"/>
        </w:rPr>
        <w:t>0</w:t>
      </w:r>
      <w:r>
        <w:rPr>
          <w:rFonts w:ascii="FangSong" w:hAnsi="FangSong" w:eastAsia="FangSong" w:cs="FangSong"/>
          <w:sz w:val="31"/>
          <w:szCs w:val="31"/>
          <w:spacing w:val="12"/>
        </w:rPr>
        <w:t>、负责工业和信息化领域经济技术对外交流及合作；</w:t>
      </w:r>
      <w:r>
        <w:rPr>
          <w:rFonts w:ascii="FangSong" w:hAnsi="FangSong" w:eastAsia="FangSong" w:cs="FangSong"/>
          <w:sz w:val="31"/>
          <w:szCs w:val="31"/>
          <w:spacing w:val="12"/>
        </w:rPr>
        <w:t xml:space="preserve"> </w:t>
      </w:r>
      <w:r>
        <w:rPr>
          <w:rFonts w:ascii="FangSong" w:hAnsi="FangSong" w:eastAsia="FangSong" w:cs="FangSong"/>
          <w:sz w:val="31"/>
          <w:szCs w:val="31"/>
          <w:spacing w:val="12"/>
        </w:rPr>
        <w:t>负责全</w:t>
      </w:r>
      <w:r>
        <w:rPr>
          <w:rFonts w:ascii="FangSong" w:hAnsi="FangSong" w:eastAsia="FangSong" w:cs="FangSong"/>
          <w:sz w:val="31"/>
          <w:szCs w:val="31"/>
        </w:rPr>
        <w:t xml:space="preserve"> </w:t>
      </w:r>
      <w:r>
        <w:rPr>
          <w:rFonts w:ascii="FangSong" w:hAnsi="FangSong" w:eastAsia="FangSong" w:cs="FangSong"/>
          <w:sz w:val="31"/>
          <w:szCs w:val="31"/>
          <w:spacing w:val="20"/>
        </w:rPr>
        <w:t>县工业产业示范基地，工业园区，信息产业园区的宏观指导</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10"/>
        </w:rPr>
        <w:t>规</w:t>
      </w:r>
      <w:r>
        <w:rPr>
          <w:rFonts w:ascii="FangSong" w:hAnsi="FangSong" w:eastAsia="FangSong" w:cs="FangSong"/>
          <w:sz w:val="31"/>
          <w:szCs w:val="31"/>
          <w:spacing w:val="8"/>
        </w:rPr>
        <w:t>划发展，组织协调和综合管理工作。</w:t>
      </w:r>
    </w:p>
    <w:p>
      <w:pPr>
        <w:ind w:left="1534"/>
        <w:spacing w:before="184" w:line="417" w:lineRule="exact"/>
        <w:rPr>
          <w:rFonts w:ascii="FangSong" w:hAnsi="FangSong" w:eastAsia="FangSong" w:cs="FangSong"/>
          <w:sz w:val="31"/>
          <w:szCs w:val="31"/>
        </w:rPr>
      </w:pPr>
      <w:r>
        <w:rPr>
          <w:rFonts w:ascii="FangSong" w:hAnsi="FangSong" w:eastAsia="FangSong" w:cs="FangSong"/>
          <w:sz w:val="31"/>
          <w:szCs w:val="31"/>
          <w:spacing w:val="7"/>
          <w:position w:val="2"/>
        </w:rPr>
        <w:t>11、承办县人民政府交办的其它事项</w:t>
      </w:r>
      <w:r>
        <w:rPr>
          <w:rFonts w:ascii="FangSong" w:hAnsi="FangSong" w:eastAsia="FangSong" w:cs="FangSong"/>
          <w:sz w:val="31"/>
          <w:szCs w:val="31"/>
          <w:spacing w:val="4"/>
          <w:position w:val="2"/>
        </w:rPr>
        <w:t>。</w:t>
      </w:r>
    </w:p>
    <w:p>
      <w:pPr>
        <w:spacing w:line="311" w:lineRule="auto"/>
        <w:rPr>
          <w:rFonts w:ascii="Arial"/>
          <w:sz w:val="21"/>
        </w:rPr>
      </w:pPr>
      <w:r/>
    </w:p>
    <w:p>
      <w:pPr>
        <w:ind w:firstLine="2157"/>
        <w:spacing w:line="314" w:lineRule="exact"/>
        <w:textAlignment w:val="center"/>
        <w:rPr/>
      </w:pPr>
      <w:r>
        <w:drawing>
          <wp:inline distT="0" distB="0" distL="0" distR="0">
            <wp:extent cx="1615399" cy="199299"/>
            <wp:effectExtent l="0" t="0" r="0" b="0"/>
            <wp:docPr id="11" name="IM 11"/>
            <wp:cNvGraphicFramePr/>
            <a:graphic>
              <a:graphicData uri="http://schemas.openxmlformats.org/drawingml/2006/picture">
                <pic:pic>
                  <pic:nvPicPr>
                    <pic:cNvPr id="11" name="IM 11"/>
                    <pic:cNvPicPr/>
                  </pic:nvPicPr>
                  <pic:blipFill>
                    <a:blip r:embed="rId8"/>
                    <a:stretch>
                      <a:fillRect/>
                    </a:stretch>
                  </pic:blipFill>
                  <pic:spPr>
                    <a:xfrm rot="0">
                      <a:off x="0" y="0"/>
                      <a:ext cx="1615399" cy="199299"/>
                    </a:xfrm>
                    <a:prstGeom prst="rect">
                      <a:avLst/>
                    </a:prstGeom>
                  </pic:spPr>
                </pic:pic>
              </a:graphicData>
            </a:graphic>
          </wp:inline>
        </w:drawing>
      </w:r>
    </w:p>
    <w:p>
      <w:pPr>
        <w:spacing w:line="323" w:lineRule="auto"/>
        <w:rPr>
          <w:rFonts w:ascii="Arial"/>
          <w:sz w:val="21"/>
        </w:rPr>
      </w:pPr>
      <w:r/>
    </w:p>
    <w:p>
      <w:pPr>
        <w:ind w:left="1521" w:right="1388" w:firstLine="7"/>
        <w:spacing w:before="101" w:line="334" w:lineRule="auto"/>
        <w:rPr>
          <w:rFonts w:ascii="FangSong" w:hAnsi="FangSong" w:eastAsia="FangSong" w:cs="FangSong"/>
          <w:sz w:val="31"/>
          <w:szCs w:val="31"/>
        </w:rPr>
      </w:pPr>
      <w:r>
        <w:rPr>
          <w:rFonts w:ascii="FangSong" w:hAnsi="FangSong" w:eastAsia="FangSong" w:cs="FangSong"/>
          <w:sz w:val="31"/>
          <w:szCs w:val="31"/>
          <w:spacing w:val="32"/>
        </w:rPr>
        <w:t>兴</w:t>
      </w:r>
      <w:r>
        <w:rPr>
          <w:rFonts w:ascii="FangSong" w:hAnsi="FangSong" w:eastAsia="FangSong" w:cs="FangSong"/>
          <w:sz w:val="31"/>
          <w:szCs w:val="31"/>
          <w:spacing w:val="19"/>
        </w:rPr>
        <w:t>县工信和科技局为一级预算单位，下设正科级单位兴县工信</w:t>
      </w:r>
      <w:r>
        <w:rPr>
          <w:rFonts w:ascii="FangSong" w:hAnsi="FangSong" w:eastAsia="FangSong" w:cs="FangSong"/>
          <w:sz w:val="31"/>
          <w:szCs w:val="31"/>
        </w:rPr>
        <w:t xml:space="preserve"> </w:t>
      </w:r>
      <w:r>
        <w:rPr>
          <w:rFonts w:ascii="FangSong" w:hAnsi="FangSong" w:eastAsia="FangSong" w:cs="FangSong"/>
          <w:sz w:val="31"/>
          <w:szCs w:val="31"/>
          <w:spacing w:val="38"/>
        </w:rPr>
        <w:t>和</w:t>
      </w:r>
      <w:r>
        <w:rPr>
          <w:rFonts w:ascii="FangSong" w:hAnsi="FangSong" w:eastAsia="FangSong" w:cs="FangSong"/>
          <w:sz w:val="31"/>
          <w:szCs w:val="31"/>
          <w:spacing w:val="20"/>
        </w:rPr>
        <w:t>科</w:t>
      </w:r>
      <w:r>
        <w:rPr>
          <w:rFonts w:ascii="FangSong" w:hAnsi="FangSong" w:eastAsia="FangSong" w:cs="FangSong"/>
          <w:sz w:val="31"/>
          <w:szCs w:val="31"/>
          <w:spacing w:val="19"/>
        </w:rPr>
        <w:t>技局本级和副科级事业事业单位兴县电子商务管理服务中</w:t>
      </w:r>
      <w:r>
        <w:rPr>
          <w:rFonts w:ascii="FangSong" w:hAnsi="FangSong" w:eastAsia="FangSong" w:cs="FangSong"/>
          <w:sz w:val="31"/>
          <w:szCs w:val="31"/>
        </w:rPr>
        <w:t xml:space="preserve"> </w:t>
      </w:r>
      <w:r>
        <w:rPr>
          <w:rFonts w:ascii="FangSong" w:hAnsi="FangSong" w:eastAsia="FangSong" w:cs="FangSong"/>
          <w:sz w:val="31"/>
          <w:szCs w:val="31"/>
          <w:spacing w:val="38"/>
        </w:rPr>
        <w:t>心</w:t>
      </w:r>
      <w:r>
        <w:rPr>
          <w:rFonts w:ascii="FangSong" w:hAnsi="FangSong" w:eastAsia="FangSong" w:cs="FangSong"/>
          <w:sz w:val="31"/>
          <w:szCs w:val="31"/>
          <w:spacing w:val="20"/>
        </w:rPr>
        <w:t>。</w:t>
      </w:r>
      <w:r>
        <w:rPr>
          <w:rFonts w:ascii="FangSong" w:hAnsi="FangSong" w:eastAsia="FangSong" w:cs="FangSong"/>
          <w:sz w:val="31"/>
          <w:szCs w:val="31"/>
          <w:spacing w:val="19"/>
        </w:rPr>
        <w:t>兴县工信和科技化局本级下设股级科室综合办公室、工业</w:t>
      </w:r>
      <w:r>
        <w:rPr>
          <w:rFonts w:ascii="FangSong" w:hAnsi="FangSong" w:eastAsia="FangSong" w:cs="FangSong"/>
          <w:sz w:val="31"/>
          <w:szCs w:val="31"/>
        </w:rPr>
        <w:t xml:space="preserve"> </w:t>
      </w:r>
      <w:r>
        <w:rPr>
          <w:rFonts w:ascii="FangSong" w:hAnsi="FangSong" w:eastAsia="FangSong" w:cs="FangSong"/>
          <w:sz w:val="31"/>
          <w:szCs w:val="31"/>
          <w:spacing w:val="-4"/>
        </w:rPr>
        <w:t>和信息化股</w:t>
      </w:r>
      <w:r>
        <w:rPr>
          <w:rFonts w:ascii="FangSong" w:hAnsi="FangSong" w:eastAsia="FangSong" w:cs="FangSong"/>
          <w:sz w:val="31"/>
          <w:szCs w:val="31"/>
          <w:spacing w:val="-4"/>
        </w:rPr>
        <w:t xml:space="preserve"> </w:t>
      </w:r>
      <w:r>
        <w:rPr>
          <w:rFonts w:ascii="FangSong" w:hAnsi="FangSong" w:eastAsia="FangSong" w:cs="FangSong"/>
          <w:sz w:val="31"/>
          <w:szCs w:val="31"/>
          <w:spacing w:val="-4"/>
        </w:rPr>
        <w:t>、</w:t>
      </w:r>
      <w:r>
        <w:rPr>
          <w:rFonts w:ascii="FangSong" w:hAnsi="FangSong" w:eastAsia="FangSong" w:cs="FangSong"/>
          <w:sz w:val="31"/>
          <w:szCs w:val="31"/>
          <w:spacing w:val="-4"/>
        </w:rPr>
        <w:t xml:space="preserve"> </w:t>
      </w:r>
      <w:r>
        <w:rPr>
          <w:rFonts w:ascii="FangSong" w:hAnsi="FangSong" w:eastAsia="FangSong" w:cs="FangSong"/>
          <w:sz w:val="31"/>
          <w:szCs w:val="31"/>
          <w:spacing w:val="-4"/>
        </w:rPr>
        <w:t>国有资</w:t>
      </w:r>
      <w:r>
        <w:rPr>
          <w:rFonts w:ascii="FangSong" w:hAnsi="FangSong" w:eastAsia="FangSong" w:cs="FangSong"/>
          <w:sz w:val="31"/>
          <w:szCs w:val="31"/>
          <w:spacing w:val="-3"/>
        </w:rPr>
        <w:t>产</w:t>
      </w:r>
      <w:r>
        <w:rPr>
          <w:rFonts w:ascii="FangSong" w:hAnsi="FangSong" w:eastAsia="FangSong" w:cs="FangSong"/>
          <w:sz w:val="31"/>
          <w:szCs w:val="31"/>
          <w:spacing w:val="-2"/>
        </w:rPr>
        <w:t>管理股</w:t>
      </w:r>
      <w:r>
        <w:rPr>
          <w:rFonts w:ascii="FangSong" w:hAnsi="FangSong" w:eastAsia="FangSong" w:cs="FangSong"/>
          <w:sz w:val="31"/>
          <w:szCs w:val="31"/>
          <w:spacing w:val="-2"/>
        </w:rPr>
        <w:t xml:space="preserve"> </w:t>
      </w:r>
      <w:r>
        <w:rPr>
          <w:rFonts w:ascii="FangSong" w:hAnsi="FangSong" w:eastAsia="FangSong" w:cs="FangSong"/>
          <w:sz w:val="31"/>
          <w:szCs w:val="31"/>
          <w:spacing w:val="-2"/>
        </w:rPr>
        <w:t>、</w:t>
      </w:r>
      <w:r>
        <w:rPr>
          <w:rFonts w:ascii="FangSong" w:hAnsi="FangSong" w:eastAsia="FangSong" w:cs="FangSong"/>
          <w:sz w:val="31"/>
          <w:szCs w:val="31"/>
          <w:spacing w:val="-2"/>
        </w:rPr>
        <w:t xml:space="preserve"> </w:t>
      </w:r>
      <w:r>
        <w:rPr>
          <w:rFonts w:ascii="FangSong" w:hAnsi="FangSong" w:eastAsia="FangSong" w:cs="FangSong"/>
          <w:sz w:val="31"/>
          <w:szCs w:val="31"/>
          <w:spacing w:val="-2"/>
        </w:rPr>
        <w:t>商务股</w:t>
      </w:r>
      <w:r>
        <w:rPr>
          <w:rFonts w:ascii="FangSong" w:hAnsi="FangSong" w:eastAsia="FangSong" w:cs="FangSong"/>
          <w:sz w:val="31"/>
          <w:szCs w:val="31"/>
          <w:spacing w:val="-2"/>
        </w:rPr>
        <w:t xml:space="preserve"> </w:t>
      </w:r>
      <w:r>
        <w:rPr>
          <w:rFonts w:ascii="FangSong" w:hAnsi="FangSong" w:eastAsia="FangSong" w:cs="FangSong"/>
          <w:sz w:val="31"/>
          <w:szCs w:val="31"/>
          <w:spacing w:val="-2"/>
        </w:rPr>
        <w:t>、</w:t>
      </w:r>
      <w:r>
        <w:rPr>
          <w:rFonts w:ascii="FangSong" w:hAnsi="FangSong" w:eastAsia="FangSong" w:cs="FangSong"/>
          <w:sz w:val="31"/>
          <w:szCs w:val="31"/>
          <w:spacing w:val="-2"/>
        </w:rPr>
        <w:t xml:space="preserve"> </w:t>
      </w:r>
      <w:r>
        <w:rPr>
          <w:rFonts w:ascii="FangSong" w:hAnsi="FangSong" w:eastAsia="FangSong" w:cs="FangSong"/>
          <w:sz w:val="31"/>
          <w:szCs w:val="31"/>
          <w:spacing w:val="-2"/>
        </w:rPr>
        <w:t>民营经济发展促进</w:t>
      </w:r>
      <w:r>
        <w:rPr>
          <w:rFonts w:ascii="FangSong" w:hAnsi="FangSong" w:eastAsia="FangSong" w:cs="FangSong"/>
          <w:sz w:val="31"/>
          <w:szCs w:val="31"/>
        </w:rPr>
        <w:t xml:space="preserve"> </w:t>
      </w:r>
      <w:r>
        <w:rPr>
          <w:rFonts w:ascii="FangSong" w:hAnsi="FangSong" w:eastAsia="FangSong" w:cs="FangSong"/>
          <w:sz w:val="31"/>
          <w:szCs w:val="31"/>
          <w:spacing w:val="-7"/>
        </w:rPr>
        <w:t>股</w:t>
      </w:r>
      <w:r>
        <w:rPr>
          <w:rFonts w:ascii="FangSong" w:hAnsi="FangSong" w:eastAsia="FangSong" w:cs="FangSong"/>
          <w:sz w:val="31"/>
          <w:szCs w:val="31"/>
          <w:spacing w:val="-5"/>
        </w:rPr>
        <w:t>。</w:t>
      </w:r>
    </w:p>
    <w:p>
      <w:pPr>
        <w:ind w:left="1522" w:right="1388" w:firstLine="3"/>
        <w:spacing w:before="4" w:line="335" w:lineRule="auto"/>
        <w:rPr>
          <w:rFonts w:ascii="FangSong" w:hAnsi="FangSong" w:eastAsia="FangSong" w:cs="FangSong"/>
          <w:sz w:val="31"/>
          <w:szCs w:val="31"/>
        </w:rPr>
      </w:pPr>
      <w:r>
        <w:rPr>
          <w:rFonts w:ascii="FangSong" w:hAnsi="FangSong" w:eastAsia="FangSong" w:cs="FangSong"/>
          <w:sz w:val="31"/>
          <w:szCs w:val="31"/>
          <w:spacing w:val="24"/>
        </w:rPr>
        <w:t>(</w:t>
      </w:r>
      <w:r>
        <w:rPr>
          <w:rFonts w:ascii="FangSong" w:hAnsi="FangSong" w:eastAsia="FangSong" w:cs="FangSong"/>
          <w:sz w:val="31"/>
          <w:szCs w:val="31"/>
          <w:spacing w:val="13"/>
        </w:rPr>
        <w:t xml:space="preserve"> </w:t>
      </w:r>
      <w:r>
        <w:rPr>
          <w:rFonts w:ascii="FangSong" w:hAnsi="FangSong" w:eastAsia="FangSong" w:cs="FangSong"/>
          <w:sz w:val="31"/>
          <w:szCs w:val="31"/>
          <w:spacing w:val="12"/>
        </w:rPr>
        <w:t>一)</w:t>
      </w:r>
      <w:r>
        <w:rPr>
          <w:rFonts w:ascii="FangSong" w:hAnsi="FangSong" w:eastAsia="FangSong" w:cs="FangSong"/>
          <w:sz w:val="31"/>
          <w:szCs w:val="31"/>
          <w:spacing w:val="12"/>
        </w:rPr>
        <w:t xml:space="preserve"> </w:t>
      </w:r>
      <w:r>
        <w:rPr>
          <w:rFonts w:ascii="FangSong" w:hAnsi="FangSong" w:eastAsia="FangSong" w:cs="FangSong"/>
          <w:sz w:val="31"/>
          <w:szCs w:val="31"/>
          <w:spacing w:val="12"/>
        </w:rPr>
        <w:t>综合办公室。完成党组交办的工作任务。负责机关</w:t>
      </w:r>
      <w:r>
        <w:rPr>
          <w:rFonts w:ascii="FangSong" w:hAnsi="FangSong" w:eastAsia="FangSong" w:cs="FangSong"/>
          <w:sz w:val="31"/>
          <w:szCs w:val="31"/>
          <w:spacing w:val="12"/>
        </w:rPr>
        <w:t xml:space="preserve"> </w:t>
      </w:r>
      <w:r>
        <w:rPr>
          <w:rFonts w:ascii="FangSong" w:hAnsi="FangSong" w:eastAsia="FangSong" w:cs="FangSong"/>
          <w:sz w:val="31"/>
          <w:szCs w:val="31"/>
          <w:spacing w:val="12"/>
        </w:rPr>
        <w:t>日常</w:t>
      </w:r>
      <w:r>
        <w:rPr>
          <w:rFonts w:ascii="FangSong" w:hAnsi="FangSong" w:eastAsia="FangSong" w:cs="FangSong"/>
          <w:sz w:val="31"/>
          <w:szCs w:val="31"/>
        </w:rPr>
        <w:t xml:space="preserve"> </w:t>
      </w:r>
      <w:r>
        <w:rPr>
          <w:rFonts w:ascii="FangSong" w:hAnsi="FangSong" w:eastAsia="FangSong" w:cs="FangSong"/>
          <w:sz w:val="31"/>
          <w:szCs w:val="31"/>
          <w:spacing w:val="4"/>
        </w:rPr>
        <w:t>工作</w:t>
      </w:r>
      <w:r>
        <w:rPr>
          <w:rFonts w:ascii="FangSong" w:hAnsi="FangSong" w:eastAsia="FangSong" w:cs="FangSong"/>
          <w:sz w:val="31"/>
          <w:szCs w:val="31"/>
          <w:spacing w:val="3"/>
        </w:rPr>
        <w:t>运</w:t>
      </w:r>
      <w:r>
        <w:rPr>
          <w:rFonts w:ascii="FangSong" w:hAnsi="FangSong" w:eastAsia="FangSong" w:cs="FangSong"/>
          <w:sz w:val="31"/>
          <w:szCs w:val="31"/>
          <w:spacing w:val="2"/>
        </w:rPr>
        <w:t>转</w:t>
      </w:r>
      <w:r>
        <w:rPr>
          <w:rFonts w:ascii="FangSong" w:hAnsi="FangSong" w:eastAsia="FangSong" w:cs="FangSong"/>
          <w:sz w:val="31"/>
          <w:szCs w:val="31"/>
          <w:spacing w:val="2"/>
        </w:rPr>
        <w:t xml:space="preserve"> </w:t>
      </w:r>
      <w:r>
        <w:rPr>
          <w:rFonts w:ascii="FangSong" w:hAnsi="FangSong" w:eastAsia="FangSong" w:cs="FangSong"/>
          <w:sz w:val="31"/>
          <w:szCs w:val="31"/>
          <w:spacing w:val="2"/>
        </w:rPr>
        <w:t>，承担机关文秘</w:t>
      </w:r>
      <w:r>
        <w:rPr>
          <w:rFonts w:ascii="FangSong" w:hAnsi="FangSong" w:eastAsia="FangSong" w:cs="FangSong"/>
          <w:sz w:val="31"/>
          <w:szCs w:val="31"/>
          <w:spacing w:val="2"/>
        </w:rPr>
        <w:t xml:space="preserve"> </w:t>
      </w:r>
      <w:r>
        <w:rPr>
          <w:rFonts w:ascii="FangSong" w:hAnsi="FangSong" w:eastAsia="FangSong" w:cs="FangSong"/>
          <w:sz w:val="31"/>
          <w:szCs w:val="31"/>
          <w:spacing w:val="2"/>
        </w:rPr>
        <w:t>、政务信息</w:t>
      </w:r>
      <w:r>
        <w:rPr>
          <w:rFonts w:ascii="FangSong" w:hAnsi="FangSong" w:eastAsia="FangSong" w:cs="FangSong"/>
          <w:sz w:val="31"/>
          <w:szCs w:val="31"/>
          <w:spacing w:val="2"/>
        </w:rPr>
        <w:t xml:space="preserve"> </w:t>
      </w:r>
      <w:r>
        <w:rPr>
          <w:rFonts w:ascii="FangSong" w:hAnsi="FangSong" w:eastAsia="FangSong" w:cs="FangSong"/>
          <w:sz w:val="31"/>
          <w:szCs w:val="31"/>
          <w:spacing w:val="2"/>
        </w:rPr>
        <w:t>、应急值守</w:t>
      </w:r>
      <w:r>
        <w:rPr>
          <w:rFonts w:ascii="FangSong" w:hAnsi="FangSong" w:eastAsia="FangSong" w:cs="FangSong"/>
          <w:sz w:val="31"/>
          <w:szCs w:val="31"/>
          <w:spacing w:val="2"/>
        </w:rPr>
        <w:t xml:space="preserve"> </w:t>
      </w:r>
      <w:r>
        <w:rPr>
          <w:rFonts w:ascii="FangSong" w:hAnsi="FangSong" w:eastAsia="FangSong" w:cs="FangSong"/>
          <w:sz w:val="31"/>
          <w:szCs w:val="31"/>
          <w:spacing w:val="2"/>
        </w:rPr>
        <w:t>、督查</w:t>
      </w:r>
      <w:r>
        <w:rPr>
          <w:rFonts w:ascii="FangSong" w:hAnsi="FangSong" w:eastAsia="FangSong" w:cs="FangSong"/>
          <w:sz w:val="31"/>
          <w:szCs w:val="31"/>
          <w:spacing w:val="2"/>
        </w:rPr>
        <w:t xml:space="preserve"> </w:t>
      </w:r>
      <w:r>
        <w:rPr>
          <w:rFonts w:ascii="FangSong" w:hAnsi="FangSong" w:eastAsia="FangSong" w:cs="FangSong"/>
          <w:sz w:val="31"/>
          <w:szCs w:val="31"/>
          <w:spacing w:val="2"/>
        </w:rPr>
        <w:t>、档</w:t>
      </w:r>
      <w:r>
        <w:rPr>
          <w:rFonts w:ascii="FangSong" w:hAnsi="FangSong" w:eastAsia="FangSong" w:cs="FangSong"/>
          <w:sz w:val="31"/>
          <w:szCs w:val="31"/>
        </w:rPr>
        <w:t xml:space="preserve"> </w:t>
      </w:r>
      <w:r>
        <w:rPr>
          <w:rFonts w:ascii="FangSong" w:hAnsi="FangSong" w:eastAsia="FangSong" w:cs="FangSong"/>
          <w:sz w:val="31"/>
          <w:szCs w:val="31"/>
          <w:spacing w:val="-38"/>
        </w:rPr>
        <w:t>案</w:t>
      </w:r>
      <w:r>
        <w:rPr>
          <w:rFonts w:ascii="FangSong" w:hAnsi="FangSong" w:eastAsia="FangSong" w:cs="FangSong"/>
          <w:sz w:val="31"/>
          <w:szCs w:val="31"/>
          <w:spacing w:val="-24"/>
        </w:rPr>
        <w:t xml:space="preserve"> </w:t>
      </w:r>
      <w:r>
        <w:rPr>
          <w:rFonts w:ascii="FangSong" w:hAnsi="FangSong" w:eastAsia="FangSong" w:cs="FangSong"/>
          <w:sz w:val="31"/>
          <w:szCs w:val="31"/>
          <w:spacing w:val="-19"/>
        </w:rPr>
        <w:t>、机要</w:t>
      </w:r>
      <w:r>
        <w:rPr>
          <w:rFonts w:ascii="FangSong" w:hAnsi="FangSong" w:eastAsia="FangSong" w:cs="FangSong"/>
          <w:sz w:val="31"/>
          <w:szCs w:val="31"/>
          <w:spacing w:val="-19"/>
        </w:rPr>
        <w:t xml:space="preserve"> </w:t>
      </w:r>
      <w:r>
        <w:rPr>
          <w:rFonts w:ascii="FangSong" w:hAnsi="FangSong" w:eastAsia="FangSong" w:cs="FangSong"/>
          <w:sz w:val="31"/>
          <w:szCs w:val="31"/>
          <w:spacing w:val="-19"/>
        </w:rPr>
        <w:t>、保密</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印鉴</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会务</w:t>
      </w:r>
      <w:r>
        <w:rPr>
          <w:rFonts w:ascii="FangSong" w:hAnsi="FangSong" w:eastAsia="FangSong" w:cs="FangSong"/>
          <w:sz w:val="31"/>
          <w:szCs w:val="31"/>
          <w:spacing w:val="-19"/>
        </w:rPr>
        <w:t xml:space="preserve"> </w:t>
      </w:r>
      <w:r>
        <w:rPr>
          <w:rFonts w:ascii="FangSong" w:hAnsi="FangSong" w:eastAsia="FangSong" w:cs="FangSong"/>
          <w:sz w:val="31"/>
          <w:szCs w:val="31"/>
          <w:spacing w:val="-19"/>
        </w:rPr>
        <w:t>、接待</w:t>
      </w:r>
      <w:r>
        <w:rPr>
          <w:rFonts w:ascii="FangSong" w:hAnsi="FangSong" w:eastAsia="FangSong" w:cs="FangSong"/>
          <w:sz w:val="31"/>
          <w:szCs w:val="31"/>
          <w:spacing w:val="-19"/>
        </w:rPr>
        <w:t xml:space="preserve"> </w:t>
      </w:r>
      <w:r>
        <w:rPr>
          <w:rFonts w:ascii="FangSong" w:hAnsi="FangSong" w:eastAsia="FangSong" w:cs="FangSong"/>
          <w:sz w:val="31"/>
          <w:szCs w:val="31"/>
          <w:spacing w:val="-19"/>
        </w:rPr>
        <w:t>、安全</w:t>
      </w:r>
      <w:r>
        <w:rPr>
          <w:rFonts w:ascii="FangSong" w:hAnsi="FangSong" w:eastAsia="FangSong" w:cs="FangSong"/>
          <w:sz w:val="31"/>
          <w:szCs w:val="31"/>
          <w:spacing w:val="-19"/>
        </w:rPr>
        <w:t xml:space="preserve"> </w:t>
      </w:r>
      <w:r>
        <w:rPr>
          <w:rFonts w:ascii="FangSong" w:hAnsi="FangSong" w:eastAsia="FangSong" w:cs="FangSong"/>
          <w:sz w:val="31"/>
          <w:szCs w:val="31"/>
          <w:spacing w:val="-19"/>
        </w:rPr>
        <w:t>、卫生</w:t>
      </w:r>
      <w:r>
        <w:rPr>
          <w:rFonts w:ascii="FangSong" w:hAnsi="FangSong" w:eastAsia="FangSong" w:cs="FangSong"/>
          <w:sz w:val="31"/>
          <w:szCs w:val="31"/>
          <w:spacing w:val="-19"/>
        </w:rPr>
        <w:t xml:space="preserve"> </w:t>
      </w:r>
      <w:r>
        <w:rPr>
          <w:rFonts w:ascii="FangSong" w:hAnsi="FangSong" w:eastAsia="FangSong" w:cs="FangSong"/>
          <w:sz w:val="31"/>
          <w:szCs w:val="31"/>
          <w:spacing w:val="-19"/>
        </w:rPr>
        <w:t>、车辆管</w:t>
      </w:r>
      <w:r>
        <w:rPr>
          <w:rFonts w:ascii="FangSong" w:hAnsi="FangSong" w:eastAsia="FangSong" w:cs="FangSong"/>
          <w:sz w:val="31"/>
          <w:szCs w:val="31"/>
        </w:rPr>
        <w:t xml:space="preserve"> </w:t>
      </w:r>
      <w:r>
        <w:rPr>
          <w:rFonts w:ascii="FangSong" w:hAnsi="FangSong" w:eastAsia="FangSong" w:cs="FangSong"/>
          <w:sz w:val="31"/>
          <w:szCs w:val="31"/>
          <w:spacing w:val="38"/>
        </w:rPr>
        <w:t>理</w:t>
      </w:r>
      <w:r>
        <w:rPr>
          <w:rFonts w:ascii="FangSong" w:hAnsi="FangSong" w:eastAsia="FangSong" w:cs="FangSong"/>
          <w:sz w:val="31"/>
          <w:szCs w:val="31"/>
          <w:spacing w:val="19"/>
        </w:rPr>
        <w:t>、办公用品购置、后勤服务等工作。建立健全机关各项规章</w:t>
      </w:r>
      <w:r>
        <w:rPr>
          <w:rFonts w:ascii="FangSong" w:hAnsi="FangSong" w:eastAsia="FangSong" w:cs="FangSong"/>
          <w:sz w:val="31"/>
          <w:szCs w:val="31"/>
        </w:rPr>
        <w:t xml:space="preserve"> </w:t>
      </w:r>
      <w:r>
        <w:rPr>
          <w:rFonts w:ascii="FangSong" w:hAnsi="FangSong" w:eastAsia="FangSong" w:cs="FangSong"/>
          <w:sz w:val="31"/>
          <w:szCs w:val="31"/>
          <w:spacing w:val="38"/>
        </w:rPr>
        <w:t>制</w:t>
      </w:r>
      <w:r>
        <w:rPr>
          <w:rFonts w:ascii="FangSong" w:hAnsi="FangSong" w:eastAsia="FangSong" w:cs="FangSong"/>
          <w:sz w:val="31"/>
          <w:szCs w:val="31"/>
          <w:spacing w:val="19"/>
        </w:rPr>
        <w:t>度。负责机关干部人事、机构编制、劳动工资、培训教育等</w:t>
      </w:r>
      <w:r>
        <w:rPr>
          <w:rFonts w:ascii="FangSong" w:hAnsi="FangSong" w:eastAsia="FangSong" w:cs="FangSong"/>
          <w:sz w:val="31"/>
          <w:szCs w:val="31"/>
        </w:rPr>
        <w:t xml:space="preserve"> </w:t>
      </w:r>
      <w:r>
        <w:rPr>
          <w:rFonts w:ascii="FangSong" w:hAnsi="FangSong" w:eastAsia="FangSong" w:cs="FangSong"/>
          <w:sz w:val="31"/>
          <w:szCs w:val="31"/>
          <w:spacing w:val="19"/>
        </w:rPr>
        <w:t>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。负责规范性文件的起草工作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。承担重要文稿的起草工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。编报部门预决算和负责各项资金使用的管理；配合对专项</w:t>
      </w:r>
      <w:r>
        <w:rPr>
          <w:rFonts w:ascii="FangSong" w:hAnsi="FangSong" w:eastAsia="FangSong" w:cs="FangSong"/>
          <w:sz w:val="31"/>
          <w:szCs w:val="31"/>
        </w:rPr>
        <w:t xml:space="preserve"> </w:t>
      </w:r>
      <w:r>
        <w:rPr>
          <w:rFonts w:ascii="FangSong" w:hAnsi="FangSong" w:eastAsia="FangSong" w:cs="FangSong"/>
          <w:sz w:val="31"/>
          <w:szCs w:val="31"/>
          <w:spacing w:val="4"/>
        </w:rPr>
        <w:t>资金</w:t>
      </w:r>
      <w:r>
        <w:rPr>
          <w:rFonts w:ascii="FangSong" w:hAnsi="FangSong" w:eastAsia="FangSong" w:cs="FangSong"/>
          <w:sz w:val="31"/>
          <w:szCs w:val="31"/>
          <w:spacing w:val="3"/>
        </w:rPr>
        <w:t>项</w:t>
      </w:r>
      <w:r>
        <w:rPr>
          <w:rFonts w:ascii="FangSong" w:hAnsi="FangSong" w:eastAsia="FangSong" w:cs="FangSong"/>
          <w:sz w:val="31"/>
          <w:szCs w:val="31"/>
          <w:spacing w:val="2"/>
        </w:rPr>
        <w:t xml:space="preserve"> </w:t>
      </w:r>
      <w:r>
        <w:rPr>
          <w:rFonts w:ascii="FangSong" w:hAnsi="FangSong" w:eastAsia="FangSong" w:cs="FangSong"/>
          <w:sz w:val="31"/>
          <w:szCs w:val="31"/>
          <w:spacing w:val="2"/>
        </w:rPr>
        <w:t>目进行调查</w:t>
      </w:r>
      <w:r>
        <w:rPr>
          <w:rFonts w:ascii="FangSong" w:hAnsi="FangSong" w:eastAsia="FangSong" w:cs="FangSong"/>
          <w:sz w:val="31"/>
          <w:szCs w:val="31"/>
          <w:spacing w:val="2"/>
        </w:rPr>
        <w:t xml:space="preserve"> </w:t>
      </w:r>
      <w:r>
        <w:rPr>
          <w:rFonts w:ascii="FangSong" w:hAnsi="FangSong" w:eastAsia="FangSong" w:cs="FangSong"/>
          <w:sz w:val="31"/>
          <w:szCs w:val="31"/>
          <w:spacing w:val="2"/>
        </w:rPr>
        <w:t>。负责机关行政经费</w:t>
      </w:r>
      <w:r>
        <w:rPr>
          <w:rFonts w:ascii="FangSong" w:hAnsi="FangSong" w:eastAsia="FangSong" w:cs="FangSong"/>
          <w:sz w:val="31"/>
          <w:szCs w:val="31"/>
          <w:spacing w:val="2"/>
        </w:rPr>
        <w:t xml:space="preserve"> </w:t>
      </w:r>
      <w:r>
        <w:rPr>
          <w:rFonts w:ascii="FangSong" w:hAnsi="FangSong" w:eastAsia="FangSong" w:cs="FangSong"/>
          <w:sz w:val="31"/>
          <w:szCs w:val="31"/>
          <w:spacing w:val="2"/>
        </w:rPr>
        <w:t>、</w:t>
      </w:r>
      <w:r>
        <w:rPr>
          <w:rFonts w:ascii="FangSong" w:hAnsi="FangSong" w:eastAsia="FangSong" w:cs="FangSong"/>
          <w:sz w:val="31"/>
          <w:szCs w:val="31"/>
          <w:spacing w:val="2"/>
        </w:rPr>
        <w:t xml:space="preserve"> </w:t>
      </w:r>
      <w:r>
        <w:rPr>
          <w:rFonts w:ascii="FangSong" w:hAnsi="FangSong" w:eastAsia="FangSong" w:cs="FangSong"/>
          <w:sz w:val="31"/>
          <w:szCs w:val="31"/>
          <w:spacing w:val="2"/>
        </w:rPr>
        <w:t>国有资产</w:t>
      </w:r>
      <w:r>
        <w:rPr>
          <w:rFonts w:ascii="FangSong" w:hAnsi="FangSong" w:eastAsia="FangSong" w:cs="FangSong"/>
          <w:sz w:val="31"/>
          <w:szCs w:val="31"/>
          <w:spacing w:val="2"/>
        </w:rPr>
        <w:t xml:space="preserve"> </w:t>
      </w:r>
      <w:r>
        <w:rPr>
          <w:rFonts w:ascii="FangSong" w:hAnsi="FangSong" w:eastAsia="FangSong" w:cs="FangSong"/>
          <w:sz w:val="31"/>
          <w:szCs w:val="31"/>
          <w:spacing w:val="2"/>
        </w:rPr>
        <w:t>、房产管</w:t>
      </w:r>
    </w:p>
    <w:p>
      <w:pPr>
        <w:sectPr>
          <w:headerReference w:type="default" r:id="rId6"/>
          <w:footerReference w:type="default" r:id="rId7"/>
          <w:pgSz w:w="11900" w:h="16840"/>
          <w:pgMar w:top="610" w:right="86" w:bottom="312" w:left="0" w:header="359" w:footer="151" w:gutter="0"/>
        </w:sectPr>
        <w:rPr/>
      </w:pPr>
    </w:p>
    <w:p>
      <w:pPr>
        <w:spacing w:line="304" w:lineRule="auto"/>
        <w:rPr>
          <w:rFonts w:ascii="Arial"/>
          <w:sz w:val="21"/>
        </w:rPr>
      </w:pPr>
      <w:r/>
    </w:p>
    <w:p>
      <w:pPr>
        <w:spacing w:line="305" w:lineRule="auto"/>
        <w:rPr>
          <w:rFonts w:ascii="Arial"/>
          <w:sz w:val="21"/>
        </w:rPr>
      </w:pPr>
      <w:r/>
    </w:p>
    <w:p>
      <w:pPr>
        <w:ind w:left="1520" w:right="1388" w:firstLine="3"/>
        <w:spacing w:before="101" w:line="333" w:lineRule="auto"/>
        <w:rPr>
          <w:rFonts w:ascii="FangSong" w:hAnsi="FangSong" w:eastAsia="FangSong" w:cs="FangSong"/>
          <w:sz w:val="31"/>
          <w:szCs w:val="31"/>
        </w:rPr>
      </w:pPr>
      <w:r>
        <w:rPr>
          <w:rFonts w:ascii="FangSong" w:hAnsi="FangSong" w:eastAsia="FangSong" w:cs="FangSong"/>
          <w:sz w:val="31"/>
          <w:szCs w:val="31"/>
          <w:spacing w:val="13"/>
        </w:rPr>
        <w:t>理</w:t>
      </w:r>
      <w:r>
        <w:rPr>
          <w:rFonts w:ascii="FangSong" w:hAnsi="FangSong" w:eastAsia="FangSong" w:cs="FangSong"/>
          <w:sz w:val="31"/>
          <w:szCs w:val="31"/>
          <w:spacing w:val="13"/>
        </w:rPr>
        <w:t xml:space="preserve"> </w:t>
      </w:r>
      <w:r>
        <w:rPr>
          <w:rFonts w:ascii="FangSong" w:hAnsi="FangSong" w:eastAsia="FangSong" w:cs="FangSong"/>
          <w:sz w:val="31"/>
          <w:szCs w:val="31"/>
          <w:spacing w:val="13"/>
        </w:rPr>
        <w:t>、基本建设和物资设备的管理</w:t>
      </w:r>
      <w:r>
        <w:rPr>
          <w:rFonts w:ascii="FangSong" w:hAnsi="FangSong" w:eastAsia="FangSong" w:cs="FangSong"/>
          <w:sz w:val="31"/>
          <w:szCs w:val="31"/>
          <w:spacing w:val="13"/>
        </w:rPr>
        <w:t xml:space="preserve"> </w:t>
      </w:r>
      <w:r>
        <w:rPr>
          <w:rFonts w:ascii="FangSong" w:hAnsi="FangSong" w:eastAsia="FangSong" w:cs="FangSong"/>
          <w:sz w:val="31"/>
          <w:szCs w:val="31"/>
          <w:spacing w:val="13"/>
        </w:rPr>
        <w:t>。负责机关干部</w:t>
      </w:r>
      <w:r>
        <w:rPr>
          <w:rFonts w:ascii="FangSong" w:hAnsi="FangSong" w:eastAsia="FangSong" w:cs="FangSong"/>
          <w:sz w:val="31"/>
          <w:szCs w:val="31"/>
          <w:spacing w:val="13"/>
        </w:rPr>
        <w:t xml:space="preserve"> </w:t>
      </w:r>
      <w:r>
        <w:rPr>
          <w:rFonts w:ascii="FangSong" w:hAnsi="FangSong" w:eastAsia="FangSong" w:cs="FangSong"/>
          <w:sz w:val="31"/>
          <w:szCs w:val="31"/>
          <w:spacing w:val="13"/>
        </w:rPr>
        <w:t>、职工的</w:t>
      </w:r>
      <w:r>
        <w:rPr>
          <w:rFonts w:ascii="FangSong" w:hAnsi="FangSong" w:eastAsia="FangSong" w:cs="FangSong"/>
          <w:sz w:val="31"/>
          <w:szCs w:val="31"/>
          <w:spacing w:val="12"/>
        </w:rPr>
        <w:t>医</w:t>
      </w:r>
      <w:r>
        <w:rPr>
          <w:rFonts w:ascii="FangSong" w:hAnsi="FangSong" w:eastAsia="FangSong" w:cs="FangSong"/>
          <w:sz w:val="31"/>
          <w:szCs w:val="31"/>
        </w:rPr>
        <w:t xml:space="preserve"> </w:t>
      </w:r>
      <w:r>
        <w:rPr>
          <w:rFonts w:ascii="FangSong" w:hAnsi="FangSong" w:eastAsia="FangSong" w:cs="FangSong"/>
          <w:sz w:val="31"/>
          <w:szCs w:val="31"/>
          <w:spacing w:val="20"/>
        </w:rPr>
        <w:t>疗</w:t>
      </w:r>
      <w:r>
        <w:rPr>
          <w:rFonts w:ascii="FangSong" w:hAnsi="FangSong" w:eastAsia="FangSong" w:cs="FangSong"/>
          <w:sz w:val="31"/>
          <w:szCs w:val="31"/>
          <w:spacing w:val="13"/>
        </w:rPr>
        <w:t>、</w:t>
      </w:r>
      <w:r>
        <w:rPr>
          <w:rFonts w:ascii="FangSong" w:hAnsi="FangSong" w:eastAsia="FangSong" w:cs="FangSong"/>
          <w:sz w:val="31"/>
          <w:szCs w:val="31"/>
          <w:spacing w:val="10"/>
        </w:rPr>
        <w:t>养老保险等工作。负责机关离退休人员管理服务工作。</w:t>
      </w:r>
      <w:r>
        <w:rPr>
          <w:rFonts w:ascii="FangSong" w:hAnsi="FangSong" w:eastAsia="FangSong" w:cs="FangSong"/>
          <w:sz w:val="31"/>
          <w:szCs w:val="31"/>
        </w:rPr>
        <w:t xml:space="preserve">    </w:t>
      </w:r>
      <w:r>
        <w:rPr>
          <w:rFonts w:ascii="FangSong" w:hAnsi="FangSong" w:eastAsia="FangSong" w:cs="FangSong"/>
          <w:sz w:val="31"/>
          <w:szCs w:val="31"/>
          <w:spacing w:val="30"/>
        </w:rPr>
        <w:t>(</w:t>
      </w:r>
      <w:r>
        <w:rPr>
          <w:rFonts w:ascii="FangSong" w:hAnsi="FangSong" w:eastAsia="FangSong" w:cs="FangSong"/>
          <w:sz w:val="31"/>
          <w:szCs w:val="31"/>
          <w:spacing w:val="18"/>
        </w:rPr>
        <w:t>二)工业和信息化股</w:t>
      </w:r>
      <w:r>
        <w:rPr>
          <w:rFonts w:ascii="FangSong" w:hAnsi="FangSong" w:eastAsia="FangSong" w:cs="FangSong"/>
          <w:sz w:val="31"/>
          <w:szCs w:val="31"/>
          <w:spacing w:val="18"/>
        </w:rPr>
        <w:t xml:space="preserve"> </w:t>
      </w:r>
      <w:r>
        <w:rPr>
          <w:rFonts w:ascii="FangSong" w:hAnsi="FangSong" w:eastAsia="FangSong" w:cs="FangSong"/>
          <w:sz w:val="31"/>
          <w:szCs w:val="31"/>
          <w:spacing w:val="18"/>
        </w:rPr>
        <w:t>。监测分析工业运行态势</w:t>
      </w:r>
      <w:r>
        <w:rPr>
          <w:rFonts w:ascii="FangSong" w:hAnsi="FangSong" w:eastAsia="FangSong" w:cs="FangSong"/>
          <w:sz w:val="31"/>
          <w:szCs w:val="31"/>
          <w:spacing w:val="18"/>
        </w:rPr>
        <w:t xml:space="preserve"> </w:t>
      </w:r>
      <w:r>
        <w:rPr>
          <w:rFonts w:ascii="FangSong" w:hAnsi="FangSong" w:eastAsia="FangSong" w:cs="FangSong"/>
          <w:sz w:val="31"/>
          <w:szCs w:val="31"/>
          <w:spacing w:val="18"/>
        </w:rPr>
        <w:t>，进行预测预</w:t>
      </w:r>
      <w:r>
        <w:rPr>
          <w:rFonts w:ascii="FangSong" w:hAnsi="FangSong" w:eastAsia="FangSong" w:cs="FangSong"/>
          <w:sz w:val="31"/>
          <w:szCs w:val="31"/>
        </w:rPr>
        <w:t xml:space="preserve"> </w:t>
      </w:r>
      <w:r>
        <w:rPr>
          <w:rFonts w:ascii="FangSong" w:hAnsi="FangSong" w:eastAsia="FangSong" w:cs="FangSong"/>
          <w:sz w:val="31"/>
          <w:szCs w:val="31"/>
          <w:spacing w:val="20"/>
        </w:rPr>
        <w:t>警，提出工业运行政策建议。负责工业运行的综合协调，解</w:t>
      </w:r>
      <w:r>
        <w:rPr>
          <w:rFonts w:ascii="FangSong" w:hAnsi="FangSong" w:eastAsia="FangSong" w:cs="FangSong"/>
          <w:sz w:val="31"/>
          <w:szCs w:val="31"/>
          <w:spacing w:val="14"/>
        </w:rPr>
        <w:t>决</w:t>
      </w:r>
      <w:r>
        <w:rPr>
          <w:rFonts w:ascii="FangSong" w:hAnsi="FangSong" w:eastAsia="FangSong" w:cs="FangSong"/>
          <w:sz w:val="31"/>
          <w:szCs w:val="31"/>
        </w:rPr>
        <w:t xml:space="preserve"> </w:t>
      </w:r>
      <w:r>
        <w:rPr>
          <w:rFonts w:ascii="FangSong" w:hAnsi="FangSong" w:eastAsia="FangSong" w:cs="FangSong"/>
          <w:sz w:val="31"/>
          <w:szCs w:val="31"/>
          <w:spacing w:val="20"/>
        </w:rPr>
        <w:t>工业运行发展中的重大问题。推进服务企业体系建设，形成</w:t>
      </w:r>
      <w:r>
        <w:rPr>
          <w:rFonts w:ascii="FangSong" w:hAnsi="FangSong" w:eastAsia="FangSong" w:cs="FangSong"/>
          <w:sz w:val="31"/>
          <w:szCs w:val="31"/>
          <w:spacing w:val="14"/>
        </w:rPr>
        <w:t>服</w:t>
      </w:r>
      <w:r>
        <w:rPr>
          <w:rFonts w:ascii="FangSong" w:hAnsi="FangSong" w:eastAsia="FangSong" w:cs="FangSong"/>
          <w:sz w:val="31"/>
          <w:szCs w:val="31"/>
        </w:rPr>
        <w:t xml:space="preserve"> </w:t>
      </w:r>
      <w:r>
        <w:rPr>
          <w:rFonts w:ascii="FangSong" w:hAnsi="FangSong" w:eastAsia="FangSong" w:cs="FangSong"/>
          <w:sz w:val="31"/>
          <w:szCs w:val="31"/>
          <w:spacing w:val="20"/>
        </w:rPr>
        <w:t>务企业常态化机制。承担工业和信息化应急管理和产业安全</w:t>
      </w:r>
      <w:r>
        <w:rPr>
          <w:rFonts w:ascii="FangSong" w:hAnsi="FangSong" w:eastAsia="FangSong" w:cs="FangSong"/>
          <w:sz w:val="31"/>
          <w:szCs w:val="31"/>
          <w:spacing w:val="14"/>
        </w:rPr>
        <w:t>及</w:t>
      </w:r>
      <w:r>
        <w:rPr>
          <w:rFonts w:ascii="FangSong" w:hAnsi="FangSong" w:eastAsia="FangSong" w:cs="FangSong"/>
          <w:sz w:val="31"/>
          <w:szCs w:val="31"/>
        </w:rPr>
        <w:t xml:space="preserve"> </w:t>
      </w:r>
      <w:r>
        <w:rPr>
          <w:rFonts w:ascii="FangSong" w:hAnsi="FangSong" w:eastAsia="FangSong" w:cs="FangSong"/>
          <w:sz w:val="31"/>
          <w:szCs w:val="31"/>
          <w:spacing w:val="20"/>
        </w:rPr>
        <w:t>国防动员相关工作。指导工业和信息化相关行业加强安全生</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管理，指导重点行业排查治理隐患，参与重特大安全生产事</w:t>
      </w:r>
      <w:r>
        <w:rPr>
          <w:rFonts w:ascii="FangSong" w:hAnsi="FangSong" w:eastAsia="FangSong" w:cs="FangSong"/>
          <w:sz w:val="31"/>
          <w:szCs w:val="31"/>
          <w:spacing w:val="14"/>
        </w:rPr>
        <w:t>故</w:t>
      </w:r>
      <w:r>
        <w:rPr>
          <w:rFonts w:ascii="FangSong" w:hAnsi="FangSong" w:eastAsia="FangSong" w:cs="FangSong"/>
          <w:sz w:val="31"/>
          <w:szCs w:val="31"/>
        </w:rPr>
        <w:t xml:space="preserve"> </w:t>
      </w:r>
      <w:r>
        <w:rPr>
          <w:rFonts w:ascii="FangSong" w:hAnsi="FangSong" w:eastAsia="FangSong" w:cs="FangSong"/>
          <w:sz w:val="31"/>
          <w:szCs w:val="31"/>
          <w:spacing w:val="9"/>
        </w:rPr>
        <w:t>的</w:t>
      </w:r>
      <w:r>
        <w:rPr>
          <w:rFonts w:ascii="FangSong" w:hAnsi="FangSong" w:eastAsia="FangSong" w:cs="FangSong"/>
          <w:sz w:val="31"/>
          <w:szCs w:val="31"/>
          <w:spacing w:val="5"/>
        </w:rPr>
        <w:t>调查、处理。</w:t>
      </w:r>
    </w:p>
    <w:p>
      <w:pPr>
        <w:ind w:left="1521" w:right="1388" w:firstLine="8"/>
        <w:spacing w:before="11" w:line="333"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责工业行业落后产能退出、产能置换相关工作。拟订和修订</w:t>
      </w:r>
      <w:r>
        <w:rPr>
          <w:rFonts w:ascii="FangSong" w:hAnsi="FangSong" w:eastAsia="FangSong" w:cs="FangSong"/>
          <w:sz w:val="31"/>
          <w:szCs w:val="31"/>
        </w:rPr>
        <w:t xml:space="preserve"> </w:t>
      </w:r>
      <w:r>
        <w:rPr>
          <w:rFonts w:ascii="FangSong" w:hAnsi="FangSong" w:eastAsia="FangSong" w:cs="FangSong"/>
          <w:sz w:val="31"/>
          <w:szCs w:val="31"/>
          <w:spacing w:val="38"/>
        </w:rPr>
        <w:t>产</w:t>
      </w:r>
      <w:r>
        <w:rPr>
          <w:rFonts w:ascii="FangSong" w:hAnsi="FangSong" w:eastAsia="FangSong" w:cs="FangSong"/>
          <w:sz w:val="31"/>
          <w:szCs w:val="31"/>
          <w:spacing w:val="20"/>
        </w:rPr>
        <w:t>业</w:t>
      </w:r>
      <w:r>
        <w:rPr>
          <w:rFonts w:ascii="FangSong" w:hAnsi="FangSong" w:eastAsia="FangSong" w:cs="FangSong"/>
          <w:sz w:val="31"/>
          <w:szCs w:val="31"/>
          <w:spacing w:val="19"/>
        </w:rPr>
        <w:t>结构调整目录的相关内容。实施汽车行业产业规范管理事</w:t>
      </w:r>
      <w:r>
        <w:rPr>
          <w:rFonts w:ascii="FangSong" w:hAnsi="FangSong" w:eastAsia="FangSong" w:cs="FangSong"/>
          <w:sz w:val="31"/>
          <w:szCs w:val="31"/>
        </w:rPr>
        <w:t xml:space="preserve"> </w:t>
      </w:r>
      <w:r>
        <w:rPr>
          <w:rFonts w:ascii="FangSong" w:hAnsi="FangSong" w:eastAsia="FangSong" w:cs="FangSong"/>
          <w:sz w:val="31"/>
          <w:szCs w:val="31"/>
          <w:spacing w:val="20"/>
        </w:rPr>
        <w:t>项</w:t>
      </w:r>
      <w:r>
        <w:rPr>
          <w:rFonts w:ascii="FangSong" w:hAnsi="FangSong" w:eastAsia="FangSong" w:cs="FangSong"/>
          <w:sz w:val="31"/>
          <w:szCs w:val="31"/>
          <w:spacing w:val="11"/>
        </w:rPr>
        <w:t>，</w:t>
      </w:r>
      <w:r>
        <w:rPr>
          <w:rFonts w:ascii="FangSong" w:hAnsi="FangSong" w:eastAsia="FangSong" w:cs="FangSong"/>
          <w:sz w:val="31"/>
          <w:szCs w:val="31"/>
          <w:spacing w:val="10"/>
        </w:rPr>
        <w:t>承担新能源汽车推广应用工作。承担军民融合相关工作。</w:t>
      </w:r>
      <w:r>
        <w:rPr>
          <w:rFonts w:ascii="FangSong" w:hAnsi="FangSong" w:eastAsia="FangSong" w:cs="FangSong"/>
          <w:sz w:val="31"/>
          <w:szCs w:val="31"/>
        </w:rPr>
        <w:t xml:space="preserve">  </w:t>
      </w:r>
      <w:r>
        <w:rPr>
          <w:rFonts w:ascii="FangSong" w:hAnsi="FangSong" w:eastAsia="FangSong" w:cs="FangSong"/>
          <w:sz w:val="31"/>
          <w:szCs w:val="31"/>
          <w:spacing w:val="38"/>
        </w:rPr>
        <w:t>负</w:t>
      </w:r>
      <w:r>
        <w:rPr>
          <w:rFonts w:ascii="FangSong" w:hAnsi="FangSong" w:eastAsia="FangSong" w:cs="FangSong"/>
          <w:sz w:val="31"/>
          <w:szCs w:val="31"/>
          <w:spacing w:val="20"/>
        </w:rPr>
        <w:t>责</w:t>
      </w:r>
      <w:r>
        <w:rPr>
          <w:rFonts w:ascii="FangSong" w:hAnsi="FangSong" w:eastAsia="FangSong" w:cs="FangSong"/>
          <w:sz w:val="31"/>
          <w:szCs w:val="31"/>
          <w:spacing w:val="19"/>
        </w:rPr>
        <w:t>企业技术改造工作，并组织实施。负责统筹推进全县工业</w:t>
      </w:r>
      <w:r>
        <w:rPr>
          <w:rFonts w:ascii="FangSong" w:hAnsi="FangSong" w:eastAsia="FangSong" w:cs="FangSong"/>
          <w:sz w:val="31"/>
          <w:szCs w:val="31"/>
        </w:rPr>
        <w:t xml:space="preserve"> </w:t>
      </w:r>
      <w:r>
        <w:rPr>
          <w:rFonts w:ascii="FangSong" w:hAnsi="FangSong" w:eastAsia="FangSong" w:cs="FangSong"/>
          <w:sz w:val="31"/>
          <w:szCs w:val="31"/>
          <w:spacing w:val="38"/>
        </w:rPr>
        <w:t>转</w:t>
      </w:r>
      <w:r>
        <w:rPr>
          <w:rFonts w:ascii="FangSong" w:hAnsi="FangSong" w:eastAsia="FangSong" w:cs="FangSong"/>
          <w:sz w:val="31"/>
          <w:szCs w:val="31"/>
          <w:spacing w:val="20"/>
        </w:rPr>
        <w:t>型</w:t>
      </w:r>
      <w:r>
        <w:rPr>
          <w:rFonts w:ascii="FangSong" w:hAnsi="FangSong" w:eastAsia="FangSong" w:cs="FangSong"/>
          <w:sz w:val="31"/>
          <w:szCs w:val="31"/>
          <w:spacing w:val="19"/>
        </w:rPr>
        <w:t>升级重大项目和工业强基、公共服务平台等重大工程。负</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全</w:t>
      </w:r>
      <w:r>
        <w:rPr>
          <w:rFonts w:ascii="FangSong" w:hAnsi="FangSong" w:eastAsia="FangSong" w:cs="FangSong"/>
          <w:sz w:val="31"/>
          <w:szCs w:val="31"/>
          <w:spacing w:val="19"/>
        </w:rPr>
        <w:t>县新型工业化产业示范基地、工业园区、信息产业园区的</w:t>
      </w:r>
      <w:r>
        <w:rPr>
          <w:rFonts w:ascii="FangSong" w:hAnsi="FangSong" w:eastAsia="FangSong" w:cs="FangSong"/>
          <w:sz w:val="31"/>
          <w:szCs w:val="31"/>
        </w:rPr>
        <w:t xml:space="preserve"> </w:t>
      </w:r>
      <w:r>
        <w:rPr>
          <w:rFonts w:ascii="FangSong" w:hAnsi="FangSong" w:eastAsia="FangSong" w:cs="FangSong"/>
          <w:sz w:val="31"/>
          <w:szCs w:val="31"/>
          <w:spacing w:val="38"/>
        </w:rPr>
        <w:t>宏</w:t>
      </w:r>
      <w:r>
        <w:rPr>
          <w:rFonts w:ascii="FangSong" w:hAnsi="FangSong" w:eastAsia="FangSong" w:cs="FangSong"/>
          <w:sz w:val="31"/>
          <w:szCs w:val="31"/>
          <w:spacing w:val="20"/>
        </w:rPr>
        <w:t>观</w:t>
      </w:r>
      <w:r>
        <w:rPr>
          <w:rFonts w:ascii="FangSong" w:hAnsi="FangSong" w:eastAsia="FangSong" w:cs="FangSong"/>
          <w:sz w:val="31"/>
          <w:szCs w:val="31"/>
          <w:spacing w:val="19"/>
        </w:rPr>
        <w:t>指导、规划发展、组织协调和综合管理工作。指导工业和</w:t>
      </w:r>
      <w:r>
        <w:rPr>
          <w:rFonts w:ascii="FangSong" w:hAnsi="FangSong" w:eastAsia="FangSong" w:cs="FangSong"/>
          <w:sz w:val="31"/>
          <w:szCs w:val="31"/>
        </w:rPr>
        <w:t xml:space="preserve"> </w:t>
      </w:r>
      <w:r>
        <w:rPr>
          <w:rFonts w:ascii="FangSong" w:hAnsi="FangSong" w:eastAsia="FangSong" w:cs="FangSong"/>
          <w:sz w:val="31"/>
          <w:szCs w:val="31"/>
          <w:spacing w:val="11"/>
        </w:rPr>
        <w:t>信</w:t>
      </w:r>
      <w:r>
        <w:rPr>
          <w:rFonts w:ascii="FangSong" w:hAnsi="FangSong" w:eastAsia="FangSong" w:cs="FangSong"/>
          <w:sz w:val="31"/>
          <w:szCs w:val="31"/>
          <w:spacing w:val="8"/>
        </w:rPr>
        <w:t>息化产业项目招投标及咨询有关工作。</w:t>
      </w:r>
    </w:p>
    <w:p>
      <w:pPr>
        <w:ind w:left="1523" w:right="1388" w:firstLine="6"/>
        <w:spacing w:before="5" w:line="332"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责本部门行政审批制度改革相关工作，负责本部门政务服务</w:t>
      </w:r>
      <w:r>
        <w:rPr>
          <w:rFonts w:ascii="FangSong" w:hAnsi="FangSong" w:eastAsia="FangSong" w:cs="FangSong"/>
          <w:sz w:val="31"/>
          <w:szCs w:val="31"/>
        </w:rPr>
        <w:t xml:space="preserve"> </w:t>
      </w:r>
      <w:r>
        <w:rPr>
          <w:rFonts w:ascii="FangSong" w:hAnsi="FangSong" w:eastAsia="FangSong" w:cs="FangSong"/>
          <w:sz w:val="31"/>
          <w:szCs w:val="31"/>
          <w:spacing w:val="37"/>
        </w:rPr>
        <w:t>管</w:t>
      </w:r>
      <w:r>
        <w:rPr>
          <w:rFonts w:ascii="FangSong" w:hAnsi="FangSong" w:eastAsia="FangSong" w:cs="FangSong"/>
          <w:sz w:val="31"/>
          <w:szCs w:val="31"/>
          <w:spacing w:val="19"/>
        </w:rPr>
        <w:t>理工作，负责本部门具有审批性质行政职权事项的受理、办</w:t>
      </w:r>
      <w:r>
        <w:rPr>
          <w:rFonts w:ascii="FangSong" w:hAnsi="FangSong" w:eastAsia="FangSong" w:cs="FangSong"/>
          <w:sz w:val="31"/>
          <w:szCs w:val="31"/>
        </w:rPr>
        <w:t xml:space="preserve"> </w:t>
      </w:r>
      <w:r>
        <w:rPr>
          <w:rFonts w:ascii="FangSong" w:hAnsi="FangSong" w:eastAsia="FangSong" w:cs="FangSong"/>
          <w:sz w:val="31"/>
          <w:szCs w:val="31"/>
          <w:spacing w:val="37"/>
        </w:rPr>
        <w:t>理</w:t>
      </w:r>
      <w:r>
        <w:rPr>
          <w:rFonts w:ascii="FangSong" w:hAnsi="FangSong" w:eastAsia="FangSong" w:cs="FangSong"/>
          <w:sz w:val="31"/>
          <w:szCs w:val="31"/>
          <w:spacing w:val="19"/>
        </w:rPr>
        <w:t>或牵头组织联审联办工作，指导本系统行政审批制度改革工</w:t>
      </w:r>
      <w:r>
        <w:rPr>
          <w:rFonts w:ascii="FangSong" w:hAnsi="FangSong" w:eastAsia="FangSong" w:cs="FangSong"/>
          <w:sz w:val="31"/>
          <w:szCs w:val="31"/>
        </w:rPr>
        <w:t xml:space="preserve"> </w:t>
      </w:r>
      <w:r>
        <w:rPr>
          <w:rFonts w:ascii="FangSong" w:hAnsi="FangSong" w:eastAsia="FangSong" w:cs="FangSong"/>
          <w:sz w:val="31"/>
          <w:szCs w:val="31"/>
          <w:spacing w:val="-7"/>
        </w:rPr>
        <w:t>作。</w:t>
      </w:r>
    </w:p>
    <w:p>
      <w:pPr>
        <w:ind w:left="1521" w:right="1388" w:firstLine="1"/>
        <w:spacing w:before="5" w:line="332" w:lineRule="auto"/>
        <w:rPr>
          <w:rFonts w:ascii="FangSong" w:hAnsi="FangSong" w:eastAsia="FangSong" w:cs="FangSong"/>
          <w:sz w:val="31"/>
          <w:szCs w:val="31"/>
        </w:rPr>
      </w:pPr>
      <w:r>
        <w:rPr>
          <w:rFonts w:ascii="FangSong" w:hAnsi="FangSong" w:eastAsia="FangSong" w:cs="FangSong"/>
          <w:sz w:val="31"/>
          <w:szCs w:val="31"/>
          <w:spacing w:val="38"/>
        </w:rPr>
        <w:t>组</w:t>
      </w:r>
      <w:r>
        <w:rPr>
          <w:rFonts w:ascii="FangSong" w:hAnsi="FangSong" w:eastAsia="FangSong" w:cs="FangSong"/>
          <w:sz w:val="31"/>
          <w:szCs w:val="31"/>
          <w:spacing w:val="19"/>
        </w:rPr>
        <w:t>织全县工业和信息化企业开展经济技术交流与合作工作。参</w:t>
      </w:r>
      <w:r>
        <w:rPr>
          <w:rFonts w:ascii="FangSong" w:hAnsi="FangSong" w:eastAsia="FangSong" w:cs="FangSong"/>
          <w:sz w:val="31"/>
          <w:szCs w:val="31"/>
        </w:rPr>
        <w:t xml:space="preserve"> </w:t>
      </w:r>
      <w:r>
        <w:rPr>
          <w:rFonts w:ascii="FangSong" w:hAnsi="FangSong" w:eastAsia="FangSong" w:cs="FangSong"/>
          <w:sz w:val="31"/>
          <w:szCs w:val="31"/>
          <w:spacing w:val="38"/>
        </w:rPr>
        <w:t>民</w:t>
      </w:r>
      <w:r>
        <w:rPr>
          <w:rFonts w:ascii="FangSong" w:hAnsi="FangSong" w:eastAsia="FangSong" w:cs="FangSong"/>
          <w:sz w:val="31"/>
          <w:szCs w:val="31"/>
          <w:spacing w:val="20"/>
        </w:rPr>
        <w:t>营</w:t>
      </w:r>
      <w:r>
        <w:rPr>
          <w:rFonts w:ascii="FangSong" w:hAnsi="FangSong" w:eastAsia="FangSong" w:cs="FangSong"/>
          <w:sz w:val="31"/>
          <w:szCs w:val="31"/>
          <w:spacing w:val="19"/>
        </w:rPr>
        <w:t>经济发展促进股与制定全县工业和信息化领域利用外资政</w:t>
      </w:r>
      <w:r>
        <w:rPr>
          <w:rFonts w:ascii="FangSong" w:hAnsi="FangSong" w:eastAsia="FangSong" w:cs="FangSong"/>
          <w:sz w:val="31"/>
          <w:szCs w:val="31"/>
        </w:rPr>
        <w:t xml:space="preserve"> </w:t>
      </w:r>
      <w:r>
        <w:rPr>
          <w:rFonts w:ascii="FangSong" w:hAnsi="FangSong" w:eastAsia="FangSong" w:cs="FangSong"/>
          <w:sz w:val="31"/>
          <w:szCs w:val="31"/>
          <w:spacing w:val="38"/>
        </w:rPr>
        <w:t>策</w:t>
      </w:r>
      <w:r>
        <w:rPr>
          <w:rFonts w:ascii="FangSong" w:hAnsi="FangSong" w:eastAsia="FangSong" w:cs="FangSong"/>
          <w:sz w:val="31"/>
          <w:szCs w:val="31"/>
          <w:spacing w:val="20"/>
        </w:rPr>
        <w:t>。</w:t>
      </w:r>
      <w:r>
        <w:rPr>
          <w:rFonts w:ascii="FangSong" w:hAnsi="FangSong" w:eastAsia="FangSong" w:cs="FangSong"/>
          <w:sz w:val="31"/>
          <w:szCs w:val="31"/>
          <w:spacing w:val="19"/>
        </w:rPr>
        <w:t>指导企业开展国际化经营。协助开展工业和信息化领域资</w:t>
      </w:r>
      <w:r>
        <w:rPr>
          <w:rFonts w:ascii="FangSong" w:hAnsi="FangSong" w:eastAsia="FangSong" w:cs="FangSong"/>
          <w:sz w:val="31"/>
          <w:szCs w:val="31"/>
        </w:rPr>
        <w:t xml:space="preserve"> </w:t>
      </w:r>
      <w:r>
        <w:rPr>
          <w:rFonts w:ascii="FangSong" w:hAnsi="FangSong" w:eastAsia="FangSong" w:cs="FangSong"/>
          <w:sz w:val="31"/>
          <w:szCs w:val="31"/>
          <w:spacing w:val="7"/>
        </w:rPr>
        <w:t>金、项目的引进工作</w:t>
      </w:r>
      <w:r>
        <w:rPr>
          <w:rFonts w:ascii="FangSong" w:hAnsi="FangSong" w:eastAsia="FangSong" w:cs="FangSong"/>
          <w:sz w:val="31"/>
          <w:szCs w:val="31"/>
          <w:spacing w:val="5"/>
        </w:rPr>
        <w:t>。</w:t>
      </w:r>
    </w:p>
    <w:p>
      <w:pPr>
        <w:ind w:left="1522"/>
        <w:spacing w:line="226" w:lineRule="auto"/>
        <w:rPr>
          <w:rFonts w:ascii="FangSong" w:hAnsi="FangSong" w:eastAsia="FangSong" w:cs="FangSong"/>
          <w:sz w:val="31"/>
          <w:szCs w:val="31"/>
        </w:rPr>
      </w:pPr>
      <w:r>
        <w:rPr>
          <w:rFonts w:ascii="FangSong" w:hAnsi="FangSong" w:eastAsia="FangSong" w:cs="FangSong"/>
          <w:sz w:val="31"/>
          <w:szCs w:val="31"/>
          <w:spacing w:val="19"/>
        </w:rPr>
        <w:t>制定行业发展规划和政策标准并组织实施</w:t>
      </w:r>
      <w:r>
        <w:rPr>
          <w:rFonts w:ascii="FangSong" w:hAnsi="FangSong" w:eastAsia="FangSong" w:cs="FangSong"/>
          <w:sz w:val="31"/>
          <w:szCs w:val="31"/>
          <w:spacing w:val="19"/>
        </w:rPr>
        <w:t xml:space="preserve"> </w:t>
      </w:r>
      <w:r>
        <w:rPr>
          <w:rFonts w:ascii="FangSong" w:hAnsi="FangSong" w:eastAsia="FangSong" w:cs="FangSong"/>
          <w:sz w:val="31"/>
          <w:szCs w:val="31"/>
          <w:spacing w:val="19"/>
        </w:rPr>
        <w:t>，</w:t>
      </w:r>
      <w:r>
        <w:rPr>
          <w:rFonts w:ascii="FangSong" w:hAnsi="FangSong" w:eastAsia="FangSong" w:cs="FangSong"/>
          <w:sz w:val="31"/>
          <w:szCs w:val="31"/>
          <w:spacing w:val="19"/>
        </w:rPr>
        <w:t xml:space="preserve"> </w:t>
      </w:r>
      <w:r>
        <w:rPr>
          <w:rFonts w:ascii="FangSong" w:hAnsi="FangSong" w:eastAsia="FangSong" w:cs="FangSong"/>
          <w:sz w:val="31"/>
          <w:szCs w:val="31"/>
          <w:spacing w:val="19"/>
        </w:rPr>
        <w:t>引导行业合理布</w:t>
      </w:r>
    </w:p>
    <w:p>
      <w:pPr>
        <w:sectPr>
          <w:headerReference w:type="default" r:id="rId9"/>
          <w:footerReference w:type="default" r:id="rId10"/>
          <w:pgSz w:w="11900" w:h="16840"/>
          <w:pgMar w:top="610" w:right="86" w:bottom="312" w:left="0" w:header="359" w:footer="152" w:gutter="0"/>
        </w:sectPr>
        <w:rPr/>
      </w:pPr>
    </w:p>
    <w:p>
      <w:pPr>
        <w:spacing w:line="301" w:lineRule="auto"/>
        <w:rPr>
          <w:rFonts w:ascii="Arial"/>
          <w:sz w:val="21"/>
        </w:rPr>
      </w:pPr>
      <w:r/>
    </w:p>
    <w:p>
      <w:pPr>
        <w:spacing w:line="302" w:lineRule="auto"/>
        <w:rPr>
          <w:rFonts w:ascii="Arial"/>
          <w:sz w:val="21"/>
        </w:rPr>
      </w:pPr>
      <w:r/>
    </w:p>
    <w:p>
      <w:pPr>
        <w:ind w:left="1526" w:right="1388"/>
        <w:spacing w:before="100" w:line="334" w:lineRule="auto"/>
        <w:rPr>
          <w:rFonts w:ascii="FangSong" w:hAnsi="FangSong" w:eastAsia="FangSong" w:cs="FangSong"/>
          <w:sz w:val="31"/>
          <w:szCs w:val="31"/>
        </w:rPr>
      </w:pPr>
      <w:r>
        <w:rPr>
          <w:rFonts w:ascii="FangSong" w:hAnsi="FangSong" w:eastAsia="FangSong" w:cs="FangSong"/>
          <w:sz w:val="31"/>
          <w:szCs w:val="31"/>
          <w:spacing w:val="34"/>
        </w:rPr>
        <w:t>局</w:t>
      </w:r>
      <w:r>
        <w:rPr>
          <w:rFonts w:ascii="FangSong" w:hAnsi="FangSong" w:eastAsia="FangSong" w:cs="FangSong"/>
          <w:sz w:val="31"/>
          <w:szCs w:val="31"/>
          <w:spacing w:val="19"/>
        </w:rPr>
        <w:t>。承担产业振兴责任、协助做好行业项目建设、投资管理工</w:t>
      </w:r>
      <w:r>
        <w:rPr>
          <w:rFonts w:ascii="FangSong" w:hAnsi="FangSong" w:eastAsia="FangSong" w:cs="FangSong"/>
          <w:sz w:val="31"/>
          <w:szCs w:val="31"/>
        </w:rPr>
        <w:t xml:space="preserve"> </w:t>
      </w:r>
      <w:r>
        <w:rPr>
          <w:rFonts w:ascii="FangSong" w:hAnsi="FangSong" w:eastAsia="FangSong" w:cs="FangSong"/>
          <w:sz w:val="31"/>
          <w:szCs w:val="31"/>
          <w:spacing w:val="34"/>
        </w:rPr>
        <w:t>作</w:t>
      </w:r>
      <w:r>
        <w:rPr>
          <w:rFonts w:ascii="FangSong" w:hAnsi="FangSong" w:eastAsia="FangSong" w:cs="FangSong"/>
          <w:sz w:val="31"/>
          <w:szCs w:val="31"/>
          <w:spacing w:val="19"/>
        </w:rPr>
        <w:t>。制定行业规范条件，推进行业规范管理。研究消费品工业</w:t>
      </w:r>
      <w:r>
        <w:rPr>
          <w:rFonts w:ascii="FangSong" w:hAnsi="FangSong" w:eastAsia="FangSong" w:cs="FangSong"/>
          <w:sz w:val="31"/>
          <w:szCs w:val="31"/>
        </w:rPr>
        <w:t xml:space="preserve"> </w:t>
      </w:r>
      <w:r>
        <w:rPr>
          <w:rFonts w:ascii="FangSong" w:hAnsi="FangSong" w:eastAsia="FangSong" w:cs="FangSong"/>
          <w:sz w:val="31"/>
          <w:szCs w:val="31"/>
          <w:spacing w:val="34"/>
        </w:rPr>
        <w:t>发</w:t>
      </w:r>
      <w:r>
        <w:rPr>
          <w:rFonts w:ascii="FangSong" w:hAnsi="FangSong" w:eastAsia="FangSong" w:cs="FangSong"/>
          <w:sz w:val="31"/>
          <w:szCs w:val="31"/>
          <w:spacing w:val="19"/>
        </w:rPr>
        <w:t>展中的重大问题，提出政策建议。协助做好消费品工业运行</w:t>
      </w:r>
      <w:r>
        <w:rPr>
          <w:rFonts w:ascii="FangSong" w:hAnsi="FangSong" w:eastAsia="FangSong" w:cs="FangSong"/>
          <w:sz w:val="31"/>
          <w:szCs w:val="31"/>
        </w:rPr>
        <w:t xml:space="preserve"> </w:t>
      </w:r>
      <w:r>
        <w:rPr>
          <w:rFonts w:ascii="FangSong" w:hAnsi="FangSong" w:eastAsia="FangSong" w:cs="FangSong"/>
          <w:sz w:val="31"/>
          <w:szCs w:val="31"/>
          <w:spacing w:val="34"/>
        </w:rPr>
        <w:t>监</w:t>
      </w:r>
      <w:r>
        <w:rPr>
          <w:rFonts w:ascii="FangSong" w:hAnsi="FangSong" w:eastAsia="FangSong" w:cs="FangSong"/>
          <w:sz w:val="31"/>
          <w:szCs w:val="31"/>
          <w:spacing w:val="19"/>
        </w:rPr>
        <w:t>测预警工作，建立行业基础工作管理体系。组织实施传统工</w:t>
      </w:r>
      <w:r>
        <w:rPr>
          <w:rFonts w:ascii="FangSong" w:hAnsi="FangSong" w:eastAsia="FangSong" w:cs="FangSong"/>
          <w:sz w:val="31"/>
          <w:szCs w:val="31"/>
        </w:rPr>
        <w:t xml:space="preserve"> </w:t>
      </w:r>
      <w:r>
        <w:rPr>
          <w:rFonts w:ascii="FangSong" w:hAnsi="FangSong" w:eastAsia="FangSong" w:cs="FangSong"/>
          <w:sz w:val="31"/>
          <w:szCs w:val="31"/>
          <w:spacing w:val="8"/>
        </w:rPr>
        <w:t>艺</w:t>
      </w:r>
      <w:r>
        <w:rPr>
          <w:rFonts w:ascii="FangSong" w:hAnsi="FangSong" w:eastAsia="FangSong" w:cs="FangSong"/>
          <w:sz w:val="31"/>
          <w:szCs w:val="31"/>
          <w:spacing w:val="5"/>
        </w:rPr>
        <w:t>美术管理工作。</w:t>
      </w:r>
    </w:p>
    <w:p>
      <w:pPr>
        <w:ind w:left="1520" w:right="1388"/>
        <w:spacing w:before="3" w:line="333" w:lineRule="auto"/>
        <w:rPr>
          <w:rFonts w:ascii="FangSong" w:hAnsi="FangSong" w:eastAsia="FangSong" w:cs="FangSong"/>
          <w:sz w:val="31"/>
          <w:szCs w:val="31"/>
        </w:rPr>
      </w:pPr>
      <w:r>
        <w:rPr>
          <w:rFonts w:ascii="FangSong" w:hAnsi="FangSong" w:eastAsia="FangSong" w:cs="FangSong"/>
          <w:sz w:val="31"/>
          <w:szCs w:val="31"/>
          <w:spacing w:val="20"/>
        </w:rPr>
        <w:t>研究提出工业和信息化领域技术创新、技术进步、新技术的</w:t>
      </w:r>
      <w:r>
        <w:rPr>
          <w:rFonts w:ascii="FangSong" w:hAnsi="FangSong" w:eastAsia="FangSong" w:cs="FangSong"/>
          <w:sz w:val="31"/>
          <w:szCs w:val="31"/>
          <w:spacing w:val="14"/>
        </w:rPr>
        <w:t>发</w:t>
      </w:r>
      <w:r>
        <w:rPr>
          <w:rFonts w:ascii="FangSong" w:hAnsi="FangSong" w:eastAsia="FangSong" w:cs="FangSong"/>
          <w:sz w:val="31"/>
          <w:szCs w:val="31"/>
        </w:rPr>
        <w:t xml:space="preserve"> </w:t>
      </w:r>
      <w:r>
        <w:rPr>
          <w:rFonts w:ascii="FangSong" w:hAnsi="FangSong" w:eastAsia="FangSong" w:cs="FangSong"/>
          <w:sz w:val="31"/>
          <w:szCs w:val="31"/>
          <w:spacing w:val="20"/>
        </w:rPr>
        <w:t>展规划、政策和标准并组织实施。拟订高新技术产业中涉及</w:t>
      </w:r>
      <w:r>
        <w:rPr>
          <w:rFonts w:ascii="FangSong" w:hAnsi="FangSong" w:eastAsia="FangSong" w:cs="FangSong"/>
          <w:sz w:val="31"/>
          <w:szCs w:val="31"/>
          <w:spacing w:val="14"/>
        </w:rPr>
        <w:t>新</w:t>
      </w:r>
      <w:r>
        <w:rPr>
          <w:rFonts w:ascii="FangSong" w:hAnsi="FangSong" w:eastAsia="FangSong" w:cs="FangSong"/>
          <w:sz w:val="31"/>
          <w:szCs w:val="31"/>
        </w:rPr>
        <w:t xml:space="preserve"> </w:t>
      </w:r>
      <w:r>
        <w:rPr>
          <w:rFonts w:ascii="FangSong" w:hAnsi="FangSong" w:eastAsia="FangSong" w:cs="FangSong"/>
          <w:sz w:val="31"/>
          <w:szCs w:val="31"/>
          <w:spacing w:val="20"/>
        </w:rPr>
        <w:t>材料、信息产业等的规划、政策和标准并组织实施。组织实</w:t>
      </w:r>
      <w:r>
        <w:rPr>
          <w:rFonts w:ascii="FangSong" w:hAnsi="FangSong" w:eastAsia="FangSong" w:cs="FangSong"/>
          <w:sz w:val="31"/>
          <w:szCs w:val="31"/>
          <w:spacing w:val="14"/>
        </w:rPr>
        <w:t>施</w:t>
      </w:r>
      <w:r>
        <w:rPr>
          <w:rFonts w:ascii="FangSong" w:hAnsi="FangSong" w:eastAsia="FangSong" w:cs="FangSong"/>
          <w:sz w:val="31"/>
          <w:szCs w:val="31"/>
        </w:rPr>
        <w:t xml:space="preserve"> </w:t>
      </w:r>
      <w:r>
        <w:rPr>
          <w:rFonts w:ascii="FangSong" w:hAnsi="FangSong" w:eastAsia="FangSong" w:cs="FangSong"/>
          <w:sz w:val="31"/>
          <w:szCs w:val="31"/>
          <w:spacing w:val="20"/>
        </w:rPr>
        <w:t>物联网等相关高技术产业化示范工程。组织推动以企业为主</w:t>
      </w:r>
      <w:r>
        <w:rPr>
          <w:rFonts w:ascii="FangSong" w:hAnsi="FangSong" w:eastAsia="FangSong" w:cs="FangSong"/>
          <w:sz w:val="31"/>
          <w:szCs w:val="31"/>
          <w:spacing w:val="14"/>
        </w:rPr>
        <w:t>体</w:t>
      </w:r>
      <w:r>
        <w:rPr>
          <w:rFonts w:ascii="FangSong" w:hAnsi="FangSong" w:eastAsia="FangSong" w:cs="FangSong"/>
          <w:sz w:val="31"/>
          <w:szCs w:val="31"/>
        </w:rPr>
        <w:t xml:space="preserve"> </w:t>
      </w:r>
      <w:r>
        <w:rPr>
          <w:rFonts w:ascii="FangSong" w:hAnsi="FangSong" w:eastAsia="FangSong" w:cs="FangSong"/>
          <w:sz w:val="31"/>
          <w:szCs w:val="31"/>
          <w:spacing w:val="20"/>
        </w:rPr>
        <w:t>的产学研用合作及国际技术交流。指导协调产业技术创新体</w:t>
      </w:r>
      <w:r>
        <w:rPr>
          <w:rFonts w:ascii="FangSong" w:hAnsi="FangSong" w:eastAsia="FangSong" w:cs="FangSong"/>
          <w:sz w:val="31"/>
          <w:szCs w:val="31"/>
          <w:spacing w:val="14"/>
        </w:rPr>
        <w:t>系</w:t>
      </w:r>
      <w:r>
        <w:rPr>
          <w:rFonts w:ascii="FangSong" w:hAnsi="FangSong" w:eastAsia="FangSong" w:cs="FangSong"/>
          <w:sz w:val="31"/>
          <w:szCs w:val="31"/>
        </w:rPr>
        <w:t xml:space="preserve"> </w:t>
      </w:r>
      <w:r>
        <w:rPr>
          <w:rFonts w:ascii="FangSong" w:hAnsi="FangSong" w:eastAsia="FangSong" w:cs="FangSong"/>
          <w:sz w:val="31"/>
          <w:szCs w:val="31"/>
          <w:spacing w:val="20"/>
        </w:rPr>
        <w:t>和技术创新能力建设。指导企业技术中心建设，负责县级技</w:t>
      </w:r>
      <w:r>
        <w:rPr>
          <w:rFonts w:ascii="FangSong" w:hAnsi="FangSong" w:eastAsia="FangSong" w:cs="FangSong"/>
          <w:sz w:val="31"/>
          <w:szCs w:val="31"/>
          <w:spacing w:val="14"/>
        </w:rPr>
        <w:t>术</w:t>
      </w:r>
      <w:r>
        <w:rPr>
          <w:rFonts w:ascii="FangSong" w:hAnsi="FangSong" w:eastAsia="FangSong" w:cs="FangSong"/>
          <w:sz w:val="31"/>
          <w:szCs w:val="31"/>
        </w:rPr>
        <w:t xml:space="preserve"> </w:t>
      </w:r>
      <w:r>
        <w:rPr>
          <w:rFonts w:ascii="FangSong" w:hAnsi="FangSong" w:eastAsia="FangSong" w:cs="FangSong"/>
          <w:sz w:val="31"/>
          <w:szCs w:val="31"/>
          <w:spacing w:val="20"/>
        </w:rPr>
        <w:t>中心的认定工作。编制下达企业技术创新、产业技术进步的</w:t>
      </w:r>
      <w:r>
        <w:rPr>
          <w:rFonts w:ascii="FangSong" w:hAnsi="FangSong" w:eastAsia="FangSong" w:cs="FangSong"/>
          <w:sz w:val="31"/>
          <w:szCs w:val="31"/>
          <w:spacing w:val="14"/>
        </w:rPr>
        <w:t>研</w:t>
      </w:r>
      <w:r>
        <w:rPr>
          <w:rFonts w:ascii="FangSong" w:hAnsi="FangSong" w:eastAsia="FangSong" w:cs="FangSong"/>
          <w:sz w:val="31"/>
          <w:szCs w:val="31"/>
        </w:rPr>
        <w:t xml:space="preserve"> </w:t>
      </w:r>
      <w:r>
        <w:rPr>
          <w:rFonts w:ascii="FangSong" w:hAnsi="FangSong" w:eastAsia="FangSong" w:cs="FangSong"/>
          <w:sz w:val="31"/>
          <w:szCs w:val="31"/>
          <w:spacing w:val="20"/>
        </w:rPr>
        <w:t>究开发项目计划。组织重大产业关键共性技术的开发。组织</w:t>
      </w:r>
      <w:r>
        <w:rPr>
          <w:rFonts w:ascii="FangSong" w:hAnsi="FangSong" w:eastAsia="FangSong" w:cs="FangSong"/>
          <w:sz w:val="31"/>
          <w:szCs w:val="31"/>
          <w:spacing w:val="14"/>
        </w:rPr>
        <w:t>实</w:t>
      </w:r>
      <w:r>
        <w:rPr>
          <w:rFonts w:ascii="FangSong" w:hAnsi="FangSong" w:eastAsia="FangSong" w:cs="FangSong"/>
          <w:sz w:val="31"/>
          <w:szCs w:val="31"/>
        </w:rPr>
        <w:t xml:space="preserve"> </w:t>
      </w:r>
      <w:r>
        <w:rPr>
          <w:rFonts w:ascii="FangSong" w:hAnsi="FangSong" w:eastAsia="FangSong" w:cs="FangSong"/>
          <w:sz w:val="31"/>
          <w:szCs w:val="31"/>
          <w:spacing w:val="20"/>
        </w:rPr>
        <w:t>施技术基础条件能力与公共服务平台建设。指导行业质量管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1"/>
        </w:rPr>
        <w:t>工</w:t>
      </w:r>
      <w:r>
        <w:rPr>
          <w:rFonts w:ascii="FangSong" w:hAnsi="FangSong" w:eastAsia="FangSong" w:cs="FangSong"/>
          <w:sz w:val="31"/>
          <w:szCs w:val="31"/>
        </w:rPr>
        <w:t>作。</w:t>
      </w:r>
    </w:p>
    <w:p>
      <w:pPr>
        <w:ind w:left="1521" w:right="1388"/>
        <w:spacing w:line="333"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全县装备工业产业促进和行业管理工作。制定行业发展规</w:t>
      </w:r>
      <w:r>
        <w:rPr>
          <w:rFonts w:ascii="FangSong" w:hAnsi="FangSong" w:eastAsia="FangSong" w:cs="FangSong"/>
          <w:sz w:val="31"/>
          <w:szCs w:val="31"/>
        </w:rPr>
        <w:t xml:space="preserve"> </w:t>
      </w:r>
      <w:r>
        <w:rPr>
          <w:rFonts w:ascii="FangSong" w:hAnsi="FangSong" w:eastAsia="FangSong" w:cs="FangSong"/>
          <w:sz w:val="31"/>
          <w:szCs w:val="31"/>
          <w:spacing w:val="38"/>
        </w:rPr>
        <w:t>划</w:t>
      </w:r>
      <w:r>
        <w:rPr>
          <w:rFonts w:ascii="FangSong" w:hAnsi="FangSong" w:eastAsia="FangSong" w:cs="FangSong"/>
          <w:sz w:val="31"/>
          <w:szCs w:val="31"/>
          <w:spacing w:val="20"/>
        </w:rPr>
        <w:t>和</w:t>
      </w:r>
      <w:r>
        <w:rPr>
          <w:rFonts w:ascii="FangSong" w:hAnsi="FangSong" w:eastAsia="FangSong" w:cs="FangSong"/>
          <w:sz w:val="31"/>
          <w:szCs w:val="31"/>
          <w:spacing w:val="19"/>
        </w:rPr>
        <w:t>政策标准并组织实施，引导行业合理布局。承担产业振兴</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任</w:t>
      </w:r>
      <w:r>
        <w:rPr>
          <w:rFonts w:ascii="FangSong" w:hAnsi="FangSong" w:eastAsia="FangSong" w:cs="FangSong"/>
          <w:sz w:val="31"/>
          <w:szCs w:val="31"/>
          <w:spacing w:val="19"/>
        </w:rPr>
        <w:t>，协助做好行业项目建设、投资管理工作。制定行业规范</w:t>
      </w:r>
      <w:r>
        <w:rPr>
          <w:rFonts w:ascii="FangSong" w:hAnsi="FangSong" w:eastAsia="FangSong" w:cs="FangSong"/>
          <w:sz w:val="31"/>
          <w:szCs w:val="31"/>
        </w:rPr>
        <w:t xml:space="preserve"> </w:t>
      </w:r>
      <w:r>
        <w:rPr>
          <w:rFonts w:ascii="FangSong" w:hAnsi="FangSong" w:eastAsia="FangSong" w:cs="FangSong"/>
          <w:sz w:val="31"/>
          <w:szCs w:val="31"/>
          <w:spacing w:val="38"/>
        </w:rPr>
        <w:t>条</w:t>
      </w:r>
      <w:r>
        <w:rPr>
          <w:rFonts w:ascii="FangSong" w:hAnsi="FangSong" w:eastAsia="FangSong" w:cs="FangSong"/>
          <w:sz w:val="31"/>
          <w:szCs w:val="31"/>
          <w:spacing w:val="20"/>
        </w:rPr>
        <w:t>件</w:t>
      </w:r>
      <w:r>
        <w:rPr>
          <w:rFonts w:ascii="FangSong" w:hAnsi="FangSong" w:eastAsia="FangSong" w:cs="FangSong"/>
          <w:sz w:val="31"/>
          <w:szCs w:val="31"/>
          <w:spacing w:val="19"/>
        </w:rPr>
        <w:t>，推进行业规范管理。研究装备工业发展中的重大问题，</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政策建议。协助做好装备工业运行监测预警工作，建立行</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基</w:t>
      </w:r>
      <w:r>
        <w:rPr>
          <w:rFonts w:ascii="FangSong" w:hAnsi="FangSong" w:eastAsia="FangSong" w:cs="FangSong"/>
          <w:sz w:val="31"/>
          <w:szCs w:val="31"/>
          <w:spacing w:val="19"/>
        </w:rPr>
        <w:t>础工作管理体系。推进重大技术装备国产化，指导引进重</w:t>
      </w:r>
      <w:r>
        <w:rPr>
          <w:rFonts w:ascii="FangSong" w:hAnsi="FangSong" w:eastAsia="FangSong" w:cs="FangSong"/>
          <w:sz w:val="31"/>
          <w:szCs w:val="31"/>
        </w:rPr>
        <w:t xml:space="preserve"> </w:t>
      </w:r>
      <w:r>
        <w:rPr>
          <w:rFonts w:ascii="FangSong" w:hAnsi="FangSong" w:eastAsia="FangSong" w:cs="FangSong"/>
          <w:sz w:val="31"/>
          <w:szCs w:val="31"/>
          <w:spacing w:val="8"/>
        </w:rPr>
        <w:t>大</w:t>
      </w:r>
      <w:r>
        <w:rPr>
          <w:rFonts w:ascii="FangSong" w:hAnsi="FangSong" w:eastAsia="FangSong" w:cs="FangSong"/>
          <w:sz w:val="31"/>
          <w:szCs w:val="31"/>
          <w:spacing w:val="7"/>
        </w:rPr>
        <w:t>技术装备的消化创新。</w:t>
      </w:r>
    </w:p>
    <w:p>
      <w:pPr>
        <w:ind w:left="1523" w:right="1388" w:firstLine="6"/>
        <w:spacing w:before="1" w:line="338"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责全县工业和信息化领域的节能工作，组织实施节能管理和</w:t>
      </w:r>
      <w:r>
        <w:rPr>
          <w:rFonts w:ascii="FangSong" w:hAnsi="FangSong" w:eastAsia="FangSong" w:cs="FangSong"/>
          <w:sz w:val="31"/>
          <w:szCs w:val="31"/>
        </w:rPr>
        <w:t xml:space="preserve"> </w:t>
      </w:r>
      <w:r>
        <w:rPr>
          <w:rFonts w:ascii="FangSong" w:hAnsi="FangSong" w:eastAsia="FangSong" w:cs="FangSong"/>
          <w:sz w:val="31"/>
          <w:szCs w:val="31"/>
          <w:spacing w:val="37"/>
        </w:rPr>
        <w:t>节</w:t>
      </w:r>
      <w:r>
        <w:rPr>
          <w:rFonts w:ascii="FangSong" w:hAnsi="FangSong" w:eastAsia="FangSong" w:cs="FangSong"/>
          <w:sz w:val="31"/>
          <w:szCs w:val="31"/>
          <w:spacing w:val="19"/>
        </w:rPr>
        <w:t>能监察工作。拟订并组织实施全县工业和信息化领域能源节</w:t>
      </w:r>
      <w:r>
        <w:rPr>
          <w:rFonts w:ascii="FangSong" w:hAnsi="FangSong" w:eastAsia="FangSong" w:cs="FangSong"/>
          <w:sz w:val="31"/>
          <w:szCs w:val="31"/>
        </w:rPr>
        <w:t xml:space="preserve"> </w:t>
      </w:r>
      <w:r>
        <w:rPr>
          <w:rFonts w:ascii="FangSong" w:hAnsi="FangSong" w:eastAsia="FangSong" w:cs="FangSong"/>
          <w:sz w:val="31"/>
          <w:szCs w:val="31"/>
          <w:spacing w:val="37"/>
        </w:rPr>
        <w:t>约</w:t>
      </w:r>
      <w:r>
        <w:rPr>
          <w:rFonts w:ascii="FangSong" w:hAnsi="FangSong" w:eastAsia="FangSong" w:cs="FangSong"/>
          <w:sz w:val="31"/>
          <w:szCs w:val="31"/>
          <w:spacing w:val="19"/>
        </w:rPr>
        <w:t>和资源综合利用、工业循环经济、清洁生产促进、废旧物质</w:t>
      </w:r>
      <w:r>
        <w:rPr>
          <w:rFonts w:ascii="FangSong" w:hAnsi="FangSong" w:eastAsia="FangSong" w:cs="FangSong"/>
          <w:sz w:val="31"/>
          <w:szCs w:val="31"/>
        </w:rPr>
        <w:t xml:space="preserve"> </w:t>
      </w:r>
      <w:r>
        <w:rPr>
          <w:rFonts w:ascii="FangSong" w:hAnsi="FangSong" w:eastAsia="FangSong" w:cs="FangSong"/>
          <w:sz w:val="31"/>
          <w:szCs w:val="31"/>
          <w:spacing w:val="19"/>
        </w:rPr>
        <w:t>再利用相关规划</w:t>
      </w:r>
      <w:r>
        <w:rPr>
          <w:rFonts w:ascii="FangSong" w:hAnsi="FangSong" w:eastAsia="FangSong" w:cs="FangSong"/>
          <w:sz w:val="31"/>
          <w:szCs w:val="31"/>
          <w:spacing w:val="19"/>
        </w:rPr>
        <w:t xml:space="preserve"> </w:t>
      </w:r>
      <w:r>
        <w:rPr>
          <w:rFonts w:ascii="FangSong" w:hAnsi="FangSong" w:eastAsia="FangSong" w:cs="FangSong"/>
          <w:sz w:val="31"/>
          <w:szCs w:val="31"/>
          <w:spacing w:val="19"/>
        </w:rPr>
        <w:t>、政策和标准</w:t>
      </w:r>
      <w:r>
        <w:rPr>
          <w:rFonts w:ascii="FangSong" w:hAnsi="FangSong" w:eastAsia="FangSong" w:cs="FangSong"/>
          <w:sz w:val="31"/>
          <w:szCs w:val="31"/>
          <w:spacing w:val="19"/>
        </w:rPr>
        <w:t xml:space="preserve"> </w:t>
      </w:r>
      <w:r>
        <w:rPr>
          <w:rFonts w:ascii="FangSong" w:hAnsi="FangSong" w:eastAsia="FangSong" w:cs="FangSong"/>
          <w:sz w:val="31"/>
          <w:szCs w:val="31"/>
          <w:spacing w:val="19"/>
        </w:rPr>
        <w:t>。指导行业和企业节能环保</w:t>
      </w:r>
      <w:r>
        <w:rPr>
          <w:rFonts w:ascii="FangSong" w:hAnsi="FangSong" w:eastAsia="FangSong" w:cs="FangSong"/>
          <w:sz w:val="31"/>
          <w:szCs w:val="31"/>
          <w:spacing w:val="18"/>
        </w:rPr>
        <w:t>工</w:t>
      </w:r>
    </w:p>
    <w:p>
      <w:pPr>
        <w:sectPr>
          <w:headerReference w:type="default" r:id="rId2"/>
          <w:footerReference w:type="default" r:id="rId11"/>
          <w:pgSz w:w="11900" w:h="16840"/>
          <w:pgMar w:top="610" w:right="86" w:bottom="312" w:left="0" w:header="359" w:footer="151" w:gutter="0"/>
        </w:sectPr>
        <w:rPr/>
      </w:pPr>
    </w:p>
    <w:p>
      <w:pPr>
        <w:spacing w:line="301" w:lineRule="auto"/>
        <w:rPr>
          <w:rFonts w:ascii="Arial"/>
          <w:sz w:val="21"/>
        </w:rPr>
      </w:pPr>
      <w:r/>
    </w:p>
    <w:p>
      <w:pPr>
        <w:spacing w:line="302" w:lineRule="auto"/>
        <w:rPr>
          <w:rFonts w:ascii="Arial"/>
          <w:sz w:val="21"/>
        </w:rPr>
      </w:pPr>
      <w:r/>
    </w:p>
    <w:p>
      <w:pPr>
        <w:ind w:left="1522" w:right="1388" w:firstLine="3"/>
        <w:spacing w:before="100" w:line="334" w:lineRule="auto"/>
        <w:rPr>
          <w:rFonts w:ascii="FangSong" w:hAnsi="FangSong" w:eastAsia="FangSong" w:cs="FangSong"/>
          <w:sz w:val="31"/>
          <w:szCs w:val="31"/>
        </w:rPr>
      </w:pPr>
      <w:r>
        <w:rPr>
          <w:rFonts w:ascii="FangSong" w:hAnsi="FangSong" w:eastAsia="FangSong" w:cs="FangSong"/>
          <w:sz w:val="31"/>
          <w:szCs w:val="31"/>
          <w:spacing w:val="34"/>
        </w:rPr>
        <w:t>作</w:t>
      </w:r>
      <w:r>
        <w:rPr>
          <w:rFonts w:ascii="FangSong" w:hAnsi="FangSong" w:eastAsia="FangSong" w:cs="FangSong"/>
          <w:sz w:val="31"/>
          <w:szCs w:val="31"/>
          <w:spacing w:val="19"/>
        </w:rPr>
        <w:t>。参与拟订全社会能源节约和资源综合利用、清洁生产等促</w:t>
      </w:r>
      <w:r>
        <w:rPr>
          <w:rFonts w:ascii="FangSong" w:hAnsi="FangSong" w:eastAsia="FangSong" w:cs="FangSong"/>
          <w:sz w:val="31"/>
          <w:szCs w:val="31"/>
        </w:rPr>
        <w:t xml:space="preserve"> </w:t>
      </w:r>
      <w:r>
        <w:rPr>
          <w:rFonts w:ascii="FangSong" w:hAnsi="FangSong" w:eastAsia="FangSong" w:cs="FangSong"/>
          <w:sz w:val="31"/>
          <w:szCs w:val="31"/>
          <w:spacing w:val="38"/>
        </w:rPr>
        <w:t>进</w:t>
      </w:r>
      <w:r>
        <w:rPr>
          <w:rFonts w:ascii="FangSong" w:hAnsi="FangSong" w:eastAsia="FangSong" w:cs="FangSong"/>
          <w:sz w:val="31"/>
          <w:szCs w:val="31"/>
          <w:spacing w:val="19"/>
        </w:rPr>
        <w:t>规划，组织协调相关重大示范工程和新产品、新技术、新设</w:t>
      </w:r>
      <w:r>
        <w:rPr>
          <w:rFonts w:ascii="FangSong" w:hAnsi="FangSong" w:eastAsia="FangSong" w:cs="FangSong"/>
          <w:sz w:val="31"/>
          <w:szCs w:val="31"/>
        </w:rPr>
        <w:t xml:space="preserve"> </w:t>
      </w:r>
      <w:r>
        <w:rPr>
          <w:rFonts w:ascii="FangSong" w:hAnsi="FangSong" w:eastAsia="FangSong" w:cs="FangSong"/>
          <w:sz w:val="31"/>
          <w:szCs w:val="31"/>
          <w:spacing w:val="38"/>
        </w:rPr>
        <w:t>备</w:t>
      </w:r>
      <w:r>
        <w:rPr>
          <w:rFonts w:ascii="FangSong" w:hAnsi="FangSong" w:eastAsia="FangSong" w:cs="FangSong"/>
          <w:sz w:val="31"/>
          <w:szCs w:val="31"/>
          <w:spacing w:val="19"/>
        </w:rPr>
        <w:t>、新材料的推广应用。推进绿色制造，组织实施工业和信息</w:t>
      </w:r>
      <w:r>
        <w:rPr>
          <w:rFonts w:ascii="FangSong" w:hAnsi="FangSong" w:eastAsia="FangSong" w:cs="FangSong"/>
          <w:sz w:val="31"/>
          <w:szCs w:val="31"/>
        </w:rPr>
        <w:t xml:space="preserve"> </w:t>
      </w:r>
      <w:r>
        <w:rPr>
          <w:rFonts w:ascii="FangSong" w:hAnsi="FangSong" w:eastAsia="FangSong" w:cs="FangSong"/>
          <w:sz w:val="31"/>
          <w:szCs w:val="31"/>
          <w:spacing w:val="38"/>
        </w:rPr>
        <w:t>化</w:t>
      </w:r>
      <w:r>
        <w:rPr>
          <w:rFonts w:ascii="FangSong" w:hAnsi="FangSong" w:eastAsia="FangSong" w:cs="FangSong"/>
          <w:sz w:val="31"/>
          <w:szCs w:val="31"/>
          <w:spacing w:val="19"/>
        </w:rPr>
        <w:t>领域能源节约与资源综合利用重大项目。负责新型墙体材料</w:t>
      </w:r>
      <w:r>
        <w:rPr>
          <w:rFonts w:ascii="FangSong" w:hAnsi="FangSong" w:eastAsia="FangSong" w:cs="FangSong"/>
          <w:sz w:val="31"/>
          <w:szCs w:val="31"/>
        </w:rPr>
        <w:t xml:space="preserve"> </w:t>
      </w:r>
      <w:r>
        <w:rPr>
          <w:rFonts w:ascii="FangSong" w:hAnsi="FangSong" w:eastAsia="FangSong" w:cs="FangSong"/>
          <w:sz w:val="31"/>
          <w:szCs w:val="31"/>
          <w:spacing w:val="6"/>
        </w:rPr>
        <w:t>的生产组织工作</w:t>
      </w:r>
      <w:r>
        <w:rPr>
          <w:rFonts w:ascii="FangSong" w:hAnsi="FangSong" w:eastAsia="FangSong" w:cs="FangSong"/>
          <w:sz w:val="31"/>
          <w:szCs w:val="31"/>
          <w:spacing w:val="5"/>
        </w:rPr>
        <w:t>。</w:t>
      </w:r>
    </w:p>
    <w:p>
      <w:pPr>
        <w:ind w:left="1520" w:right="1388"/>
        <w:spacing w:line="333"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全县化学和焦化工业产业促进和行业管理工作。制定行业</w:t>
      </w:r>
      <w:r>
        <w:rPr>
          <w:rFonts w:ascii="FangSong" w:hAnsi="FangSong" w:eastAsia="FangSong" w:cs="FangSong"/>
          <w:sz w:val="31"/>
          <w:szCs w:val="31"/>
        </w:rPr>
        <w:t xml:space="preserve"> </w:t>
      </w:r>
      <w:r>
        <w:rPr>
          <w:rFonts w:ascii="FangSong" w:hAnsi="FangSong" w:eastAsia="FangSong" w:cs="FangSong"/>
          <w:sz w:val="31"/>
          <w:szCs w:val="31"/>
          <w:spacing w:val="20"/>
        </w:rPr>
        <w:t>发展规划和政策标准并组织实施，引导行业合理布局。承担</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业振兴责任，协助做好行业项目建设、投资管理工作。制定</w:t>
      </w:r>
      <w:r>
        <w:rPr>
          <w:rFonts w:ascii="FangSong" w:hAnsi="FangSong" w:eastAsia="FangSong" w:cs="FangSong"/>
          <w:sz w:val="31"/>
          <w:szCs w:val="31"/>
          <w:spacing w:val="14"/>
        </w:rPr>
        <w:t>行</w:t>
      </w:r>
      <w:r>
        <w:rPr>
          <w:rFonts w:ascii="FangSong" w:hAnsi="FangSong" w:eastAsia="FangSong" w:cs="FangSong"/>
          <w:sz w:val="31"/>
          <w:szCs w:val="31"/>
        </w:rPr>
        <w:t xml:space="preserve"> </w:t>
      </w:r>
      <w:r>
        <w:rPr>
          <w:rFonts w:ascii="FangSong" w:hAnsi="FangSong" w:eastAsia="FangSong" w:cs="FangSong"/>
          <w:sz w:val="31"/>
          <w:szCs w:val="31"/>
          <w:spacing w:val="20"/>
        </w:rPr>
        <w:t>业规范条件，推进行业规范管理。研究化学和焦化工业发展</w:t>
      </w:r>
      <w:r>
        <w:rPr>
          <w:rFonts w:ascii="FangSong" w:hAnsi="FangSong" w:eastAsia="FangSong" w:cs="FangSong"/>
          <w:sz w:val="31"/>
          <w:szCs w:val="31"/>
          <w:spacing w:val="14"/>
        </w:rPr>
        <w:t>中</w:t>
      </w:r>
      <w:r>
        <w:rPr>
          <w:rFonts w:ascii="FangSong" w:hAnsi="FangSong" w:eastAsia="FangSong" w:cs="FangSong"/>
          <w:sz w:val="31"/>
          <w:szCs w:val="31"/>
        </w:rPr>
        <w:t xml:space="preserve"> </w:t>
      </w:r>
      <w:r>
        <w:rPr>
          <w:rFonts w:ascii="FangSong" w:hAnsi="FangSong" w:eastAsia="FangSong" w:cs="FangSong"/>
          <w:sz w:val="31"/>
          <w:szCs w:val="31"/>
          <w:spacing w:val="20"/>
        </w:rPr>
        <w:t>的重大问题，提出政策建议。协助做好化学和焦化工业运行</w:t>
      </w:r>
      <w:r>
        <w:rPr>
          <w:rFonts w:ascii="FangSong" w:hAnsi="FangSong" w:eastAsia="FangSong" w:cs="FangSong"/>
          <w:sz w:val="31"/>
          <w:szCs w:val="31"/>
          <w:spacing w:val="14"/>
        </w:rPr>
        <w:t>监</w:t>
      </w:r>
      <w:r>
        <w:rPr>
          <w:rFonts w:ascii="FangSong" w:hAnsi="FangSong" w:eastAsia="FangSong" w:cs="FangSong"/>
          <w:sz w:val="31"/>
          <w:szCs w:val="31"/>
        </w:rPr>
        <w:t xml:space="preserve"> </w:t>
      </w:r>
      <w:r>
        <w:rPr>
          <w:rFonts w:ascii="FangSong" w:hAnsi="FangSong" w:eastAsia="FangSong" w:cs="FangSong"/>
          <w:sz w:val="31"/>
          <w:szCs w:val="31"/>
          <w:spacing w:val="20"/>
        </w:rPr>
        <w:t>测预警工作，建立行业基础工资管理体系。办理我县履行《</w:t>
      </w:r>
      <w:r>
        <w:rPr>
          <w:rFonts w:ascii="FangSong" w:hAnsi="FangSong" w:eastAsia="FangSong" w:cs="FangSong"/>
          <w:sz w:val="31"/>
          <w:szCs w:val="31"/>
          <w:spacing w:val="14"/>
        </w:rPr>
        <w:t>禁</w:t>
      </w:r>
      <w:r>
        <w:rPr>
          <w:rFonts w:ascii="FangSong" w:hAnsi="FangSong" w:eastAsia="FangSong" w:cs="FangSong"/>
          <w:sz w:val="31"/>
          <w:szCs w:val="31"/>
        </w:rPr>
        <w:t xml:space="preserve"> </w:t>
      </w:r>
      <w:r>
        <w:rPr>
          <w:rFonts w:ascii="FangSong" w:hAnsi="FangSong" w:eastAsia="FangSong" w:cs="FangSong"/>
          <w:sz w:val="31"/>
          <w:szCs w:val="31"/>
          <w:spacing w:val="14"/>
        </w:rPr>
        <w:t>止</w:t>
      </w:r>
      <w:r>
        <w:rPr>
          <w:rFonts w:ascii="FangSong" w:hAnsi="FangSong" w:eastAsia="FangSong" w:cs="FangSong"/>
          <w:sz w:val="31"/>
          <w:szCs w:val="31"/>
          <w:spacing w:val="10"/>
        </w:rPr>
        <w:t>化</w:t>
      </w:r>
      <w:r>
        <w:rPr>
          <w:rFonts w:ascii="FangSong" w:hAnsi="FangSong" w:eastAsia="FangSong" w:cs="FangSong"/>
          <w:sz w:val="31"/>
          <w:szCs w:val="31"/>
          <w:spacing w:val="7"/>
        </w:rPr>
        <w:t>学武器公约》的有关事务。</w:t>
      </w:r>
    </w:p>
    <w:p>
      <w:pPr>
        <w:ind w:left="1521"/>
        <w:spacing w:line="229" w:lineRule="auto"/>
        <w:rPr>
          <w:rFonts w:ascii="FangSong" w:hAnsi="FangSong" w:eastAsia="FangSong" w:cs="FangSong"/>
          <w:sz w:val="31"/>
          <w:szCs w:val="31"/>
        </w:rPr>
      </w:pPr>
      <w:r>
        <w:rPr>
          <w:rFonts w:ascii="FangSong" w:hAnsi="FangSong" w:eastAsia="FangSong" w:cs="FangSong"/>
          <w:sz w:val="31"/>
          <w:szCs w:val="31"/>
          <w:spacing w:val="10"/>
        </w:rPr>
        <w:t>承</w:t>
      </w:r>
      <w:r>
        <w:rPr>
          <w:rFonts w:ascii="FangSong" w:hAnsi="FangSong" w:eastAsia="FangSong" w:cs="FangSong"/>
          <w:sz w:val="31"/>
          <w:szCs w:val="31"/>
          <w:spacing w:val="9"/>
        </w:rPr>
        <w:t>担全县钢铁、有色金属、建材、新材料等工业产业促</w:t>
      </w:r>
    </w:p>
    <w:p>
      <w:pPr>
        <w:ind w:left="1520" w:right="1388" w:firstLine="3"/>
        <w:spacing w:before="175" w:line="333" w:lineRule="auto"/>
        <w:rPr>
          <w:rFonts w:ascii="FangSong" w:hAnsi="FangSong" w:eastAsia="FangSong" w:cs="FangSong"/>
          <w:sz w:val="31"/>
          <w:szCs w:val="31"/>
        </w:rPr>
      </w:pPr>
      <w:r>
        <w:rPr>
          <w:rFonts w:ascii="FangSong" w:hAnsi="FangSong" w:eastAsia="FangSong" w:cs="FangSong"/>
          <w:sz w:val="31"/>
          <w:szCs w:val="31"/>
          <w:spacing w:val="36"/>
        </w:rPr>
        <w:t>进</w:t>
      </w:r>
      <w:r>
        <w:rPr>
          <w:rFonts w:ascii="FangSong" w:hAnsi="FangSong" w:eastAsia="FangSong" w:cs="FangSong"/>
          <w:sz w:val="31"/>
          <w:szCs w:val="31"/>
          <w:spacing w:val="25"/>
        </w:rPr>
        <w:t>和行业管理工作</w:t>
      </w:r>
      <w:r>
        <w:rPr>
          <w:rFonts w:ascii="FangSong" w:hAnsi="FangSong" w:eastAsia="FangSong" w:cs="FangSong"/>
          <w:sz w:val="31"/>
          <w:szCs w:val="31"/>
          <w:spacing w:val="25"/>
        </w:rPr>
        <w:t xml:space="preserve"> </w:t>
      </w:r>
      <w:r>
        <w:rPr>
          <w:rFonts w:ascii="FangSong" w:hAnsi="FangSong" w:eastAsia="FangSong" w:cs="FangSong"/>
          <w:sz w:val="31"/>
          <w:szCs w:val="31"/>
          <w:spacing w:val="25"/>
        </w:rPr>
        <w:t>。制定行业发展规划和政策标准并组织实</w:t>
      </w:r>
      <w:r>
        <w:rPr>
          <w:rFonts w:ascii="FangSong" w:hAnsi="FangSong" w:eastAsia="FangSong" w:cs="FangSong"/>
          <w:sz w:val="31"/>
          <w:szCs w:val="31"/>
        </w:rPr>
        <w:t xml:space="preserve"> </w:t>
      </w:r>
      <w:r>
        <w:rPr>
          <w:rFonts w:ascii="FangSong" w:hAnsi="FangSong" w:eastAsia="FangSong" w:cs="FangSong"/>
          <w:sz w:val="31"/>
          <w:szCs w:val="31"/>
          <w:spacing w:val="20"/>
        </w:rPr>
        <w:t>施，引导行业合理布局。承担产业振兴责任，协助做好行业</w:t>
      </w:r>
      <w:r>
        <w:rPr>
          <w:rFonts w:ascii="FangSong" w:hAnsi="FangSong" w:eastAsia="FangSong" w:cs="FangSong"/>
          <w:sz w:val="31"/>
          <w:szCs w:val="31"/>
          <w:spacing w:val="14"/>
        </w:rPr>
        <w:t>项</w:t>
      </w:r>
      <w:r>
        <w:rPr>
          <w:rFonts w:ascii="FangSong" w:hAnsi="FangSong" w:eastAsia="FangSong" w:cs="FangSong"/>
          <w:sz w:val="31"/>
          <w:szCs w:val="31"/>
        </w:rPr>
        <w:t xml:space="preserve"> </w:t>
      </w:r>
      <w:r>
        <w:rPr>
          <w:rFonts w:ascii="FangSong" w:hAnsi="FangSong" w:eastAsia="FangSong" w:cs="FangSong"/>
          <w:sz w:val="31"/>
          <w:szCs w:val="31"/>
          <w:spacing w:val="20"/>
        </w:rPr>
        <w:t>目建设、投资管理工作。制定行业规范条件，推进行业规范</w:t>
      </w:r>
      <w:r>
        <w:rPr>
          <w:rFonts w:ascii="FangSong" w:hAnsi="FangSong" w:eastAsia="FangSong" w:cs="FangSong"/>
          <w:sz w:val="31"/>
          <w:szCs w:val="31"/>
          <w:spacing w:val="14"/>
        </w:rPr>
        <w:t>管</w:t>
      </w:r>
      <w:r>
        <w:rPr>
          <w:rFonts w:ascii="FangSong" w:hAnsi="FangSong" w:eastAsia="FangSong" w:cs="FangSong"/>
          <w:sz w:val="31"/>
          <w:szCs w:val="31"/>
        </w:rPr>
        <w:t xml:space="preserve"> </w:t>
      </w:r>
      <w:r>
        <w:rPr>
          <w:rFonts w:ascii="FangSong" w:hAnsi="FangSong" w:eastAsia="FangSong" w:cs="FangSong"/>
          <w:sz w:val="31"/>
          <w:szCs w:val="31"/>
          <w:spacing w:val="20"/>
        </w:rPr>
        <w:t>理。研究原材料和新材料工业发展中的重大问题，提出政策</w:t>
      </w:r>
      <w:r>
        <w:rPr>
          <w:rFonts w:ascii="FangSong" w:hAnsi="FangSong" w:eastAsia="FangSong" w:cs="FangSong"/>
          <w:sz w:val="31"/>
          <w:szCs w:val="31"/>
          <w:spacing w:val="14"/>
        </w:rPr>
        <w:t>建</w:t>
      </w:r>
      <w:r>
        <w:rPr>
          <w:rFonts w:ascii="FangSong" w:hAnsi="FangSong" w:eastAsia="FangSong" w:cs="FangSong"/>
          <w:sz w:val="31"/>
          <w:szCs w:val="31"/>
        </w:rPr>
        <w:t xml:space="preserve"> </w:t>
      </w:r>
      <w:r>
        <w:rPr>
          <w:rFonts w:ascii="FangSong" w:hAnsi="FangSong" w:eastAsia="FangSong" w:cs="FangSong"/>
          <w:sz w:val="31"/>
          <w:szCs w:val="31"/>
          <w:spacing w:val="20"/>
        </w:rPr>
        <w:t>议。协助做好原材料和新材料工业运行监测预警工作，建立</w:t>
      </w:r>
      <w:r>
        <w:rPr>
          <w:rFonts w:ascii="FangSong" w:hAnsi="FangSong" w:eastAsia="FangSong" w:cs="FangSong"/>
          <w:sz w:val="31"/>
          <w:szCs w:val="31"/>
          <w:spacing w:val="14"/>
        </w:rPr>
        <w:t>行</w:t>
      </w:r>
      <w:r>
        <w:rPr>
          <w:rFonts w:ascii="FangSong" w:hAnsi="FangSong" w:eastAsia="FangSong" w:cs="FangSong"/>
          <w:sz w:val="31"/>
          <w:szCs w:val="31"/>
        </w:rPr>
        <w:t xml:space="preserve"> </w:t>
      </w:r>
      <w:r>
        <w:rPr>
          <w:rFonts w:ascii="FangSong" w:hAnsi="FangSong" w:eastAsia="FangSong" w:cs="FangSong"/>
          <w:sz w:val="31"/>
          <w:szCs w:val="31"/>
          <w:spacing w:val="7"/>
        </w:rPr>
        <w:t>业基础工资管理体系</w:t>
      </w:r>
      <w:r>
        <w:rPr>
          <w:rFonts w:ascii="FangSong" w:hAnsi="FangSong" w:eastAsia="FangSong" w:cs="FangSong"/>
          <w:sz w:val="31"/>
          <w:szCs w:val="31"/>
          <w:spacing w:val="6"/>
        </w:rPr>
        <w:t>。</w:t>
      </w:r>
    </w:p>
    <w:p>
      <w:pPr>
        <w:ind w:left="1521" w:right="1388" w:firstLine="6"/>
        <w:spacing w:line="334" w:lineRule="auto"/>
        <w:rPr>
          <w:rFonts w:ascii="FangSong" w:hAnsi="FangSong" w:eastAsia="FangSong" w:cs="FangSong"/>
          <w:sz w:val="31"/>
          <w:szCs w:val="31"/>
        </w:rPr>
      </w:pPr>
      <w:r>
        <w:rPr>
          <w:rFonts w:ascii="FangSong" w:hAnsi="FangSong" w:eastAsia="FangSong" w:cs="FangSong"/>
          <w:sz w:val="31"/>
          <w:szCs w:val="31"/>
          <w:spacing w:val="33"/>
        </w:rPr>
        <w:t>统</w:t>
      </w:r>
      <w:r>
        <w:rPr>
          <w:rFonts w:ascii="FangSong" w:hAnsi="FangSong" w:eastAsia="FangSong" w:cs="FangSong"/>
          <w:sz w:val="31"/>
          <w:szCs w:val="31"/>
          <w:spacing w:val="19"/>
        </w:rPr>
        <w:t>筹推进工业领域信息化工作。研究拟订信息化和工业化融合</w:t>
      </w:r>
      <w:r>
        <w:rPr>
          <w:rFonts w:ascii="FangSong" w:hAnsi="FangSong" w:eastAsia="FangSong" w:cs="FangSong"/>
          <w:sz w:val="31"/>
          <w:szCs w:val="31"/>
        </w:rPr>
        <w:t xml:space="preserve"> </w:t>
      </w:r>
      <w:r>
        <w:rPr>
          <w:rFonts w:ascii="FangSong" w:hAnsi="FangSong" w:eastAsia="FangSong" w:cs="FangSong"/>
          <w:sz w:val="31"/>
          <w:szCs w:val="31"/>
          <w:spacing w:val="14"/>
        </w:rPr>
        <w:t>发</w:t>
      </w:r>
      <w:r>
        <w:rPr>
          <w:rFonts w:ascii="FangSong" w:hAnsi="FangSong" w:eastAsia="FangSong" w:cs="FangSong"/>
          <w:sz w:val="31"/>
          <w:szCs w:val="31"/>
          <w:spacing w:val="13"/>
        </w:rPr>
        <w:t>展</w:t>
      </w:r>
      <w:r>
        <w:rPr>
          <w:rFonts w:ascii="FangSong" w:hAnsi="FangSong" w:eastAsia="FangSong" w:cs="FangSong"/>
          <w:sz w:val="31"/>
          <w:szCs w:val="31"/>
          <w:spacing w:val="7"/>
        </w:rPr>
        <w:t>战略</w:t>
      </w:r>
      <w:r>
        <w:rPr>
          <w:rFonts w:ascii="FangSong" w:hAnsi="FangSong" w:eastAsia="FangSong" w:cs="FangSong"/>
          <w:sz w:val="31"/>
          <w:szCs w:val="31"/>
          <w:spacing w:val="7"/>
        </w:rPr>
        <w:t xml:space="preserve"> </w:t>
      </w:r>
      <w:r>
        <w:rPr>
          <w:rFonts w:ascii="FangSong" w:hAnsi="FangSong" w:eastAsia="FangSong" w:cs="FangSong"/>
          <w:sz w:val="31"/>
          <w:szCs w:val="31"/>
          <w:spacing w:val="7"/>
        </w:rPr>
        <w:t>、规划</w:t>
      </w:r>
      <w:r>
        <w:rPr>
          <w:rFonts w:ascii="FangSong" w:hAnsi="FangSong" w:eastAsia="FangSong" w:cs="FangSong"/>
          <w:sz w:val="31"/>
          <w:szCs w:val="31"/>
          <w:spacing w:val="7"/>
        </w:rPr>
        <w:t xml:space="preserve"> </w:t>
      </w:r>
      <w:r>
        <w:rPr>
          <w:rFonts w:ascii="FangSong" w:hAnsi="FangSong" w:eastAsia="FangSong" w:cs="FangSong"/>
          <w:sz w:val="31"/>
          <w:szCs w:val="31"/>
          <w:spacing w:val="7"/>
        </w:rPr>
        <w:t>、标准和政策措施</w:t>
      </w:r>
      <w:r>
        <w:rPr>
          <w:rFonts w:ascii="FangSong" w:hAnsi="FangSong" w:eastAsia="FangSong" w:cs="FangSong"/>
          <w:sz w:val="31"/>
          <w:szCs w:val="31"/>
          <w:spacing w:val="7"/>
        </w:rPr>
        <w:t xml:space="preserve"> </w:t>
      </w:r>
      <w:r>
        <w:rPr>
          <w:rFonts w:ascii="FangSong" w:hAnsi="FangSong" w:eastAsia="FangSong" w:cs="FangSong"/>
          <w:sz w:val="31"/>
          <w:szCs w:val="31"/>
          <w:spacing w:val="7"/>
        </w:rPr>
        <w:t>。推进工业数字化</w:t>
      </w:r>
      <w:r>
        <w:rPr>
          <w:rFonts w:ascii="FangSong" w:hAnsi="FangSong" w:eastAsia="FangSong" w:cs="FangSong"/>
          <w:sz w:val="31"/>
          <w:szCs w:val="31"/>
          <w:spacing w:val="7"/>
        </w:rPr>
        <w:t xml:space="preserve"> </w:t>
      </w:r>
      <w:r>
        <w:rPr>
          <w:rFonts w:ascii="FangSong" w:hAnsi="FangSong" w:eastAsia="FangSong" w:cs="FangSong"/>
          <w:sz w:val="31"/>
          <w:szCs w:val="31"/>
          <w:spacing w:val="7"/>
        </w:rPr>
        <w:t>、智能</w:t>
      </w:r>
      <w:r>
        <w:rPr>
          <w:rFonts w:ascii="FangSong" w:hAnsi="FangSong" w:eastAsia="FangSong" w:cs="FangSong"/>
          <w:sz w:val="31"/>
          <w:szCs w:val="31"/>
        </w:rPr>
        <w:t xml:space="preserve"> </w:t>
      </w:r>
      <w:r>
        <w:rPr>
          <w:rFonts w:ascii="FangSong" w:hAnsi="FangSong" w:eastAsia="FangSong" w:cs="FangSong"/>
          <w:sz w:val="31"/>
          <w:szCs w:val="31"/>
          <w:spacing w:val="26"/>
        </w:rPr>
        <w:t>化</w:t>
      </w:r>
      <w:r>
        <w:rPr>
          <w:rFonts w:ascii="FangSong" w:hAnsi="FangSong" w:eastAsia="FangSong" w:cs="FangSong"/>
          <w:sz w:val="31"/>
          <w:szCs w:val="31"/>
          <w:spacing w:val="14"/>
        </w:rPr>
        <w:t>、</w:t>
      </w:r>
      <w:r>
        <w:rPr>
          <w:rFonts w:ascii="FangSong" w:hAnsi="FangSong" w:eastAsia="FangSong" w:cs="FangSong"/>
          <w:sz w:val="31"/>
          <w:szCs w:val="31"/>
          <w:spacing w:val="13"/>
        </w:rPr>
        <w:t xml:space="preserve"> </w:t>
      </w:r>
      <w:r>
        <w:rPr>
          <w:rFonts w:ascii="FangSong" w:hAnsi="FangSong" w:eastAsia="FangSong" w:cs="FangSong"/>
          <w:sz w:val="31"/>
          <w:szCs w:val="31"/>
          <w:spacing w:val="13"/>
        </w:rPr>
        <w:t>网络化制造和应用。促进工业领域电子商务和现代化流通</w:t>
      </w:r>
      <w:r>
        <w:rPr>
          <w:rFonts w:ascii="FangSong" w:hAnsi="FangSong" w:eastAsia="FangSong" w:cs="FangSong"/>
          <w:sz w:val="31"/>
          <w:szCs w:val="31"/>
        </w:rPr>
        <w:t xml:space="preserve"> </w:t>
      </w:r>
      <w:r>
        <w:rPr>
          <w:rFonts w:ascii="FangSong" w:hAnsi="FangSong" w:eastAsia="FangSong" w:cs="FangSong"/>
          <w:sz w:val="31"/>
          <w:szCs w:val="31"/>
          <w:spacing w:val="38"/>
        </w:rPr>
        <w:t>体</w:t>
      </w:r>
      <w:r>
        <w:rPr>
          <w:rFonts w:ascii="FangSong" w:hAnsi="FangSong" w:eastAsia="FangSong" w:cs="FangSong"/>
          <w:sz w:val="31"/>
          <w:szCs w:val="31"/>
          <w:spacing w:val="20"/>
        </w:rPr>
        <w:t>系</w:t>
      </w:r>
      <w:r>
        <w:rPr>
          <w:rFonts w:ascii="FangSong" w:hAnsi="FangSong" w:eastAsia="FangSong" w:cs="FangSong"/>
          <w:sz w:val="31"/>
          <w:szCs w:val="31"/>
          <w:spacing w:val="19"/>
        </w:rPr>
        <w:t>建设。推动工业互联网发展。推动电信、广播电视和计算</w:t>
      </w:r>
      <w:r>
        <w:rPr>
          <w:rFonts w:ascii="FangSong" w:hAnsi="FangSong" w:eastAsia="FangSong" w:cs="FangSong"/>
          <w:sz w:val="31"/>
          <w:szCs w:val="31"/>
        </w:rPr>
        <w:t xml:space="preserve"> </w:t>
      </w:r>
      <w:r>
        <w:rPr>
          <w:rFonts w:ascii="FangSong" w:hAnsi="FangSong" w:eastAsia="FangSong" w:cs="FangSong"/>
          <w:sz w:val="31"/>
          <w:szCs w:val="31"/>
          <w:spacing w:val="16"/>
        </w:rPr>
        <w:t>机</w:t>
      </w:r>
      <w:r>
        <w:rPr>
          <w:rFonts w:ascii="FangSong" w:hAnsi="FangSong" w:eastAsia="FangSong" w:cs="FangSong"/>
          <w:sz w:val="31"/>
          <w:szCs w:val="31"/>
          <w:spacing w:val="11"/>
        </w:rPr>
        <w:t>网</w:t>
      </w:r>
      <w:r>
        <w:rPr>
          <w:rFonts w:ascii="FangSong" w:hAnsi="FangSong" w:eastAsia="FangSong" w:cs="FangSong"/>
          <w:sz w:val="31"/>
          <w:szCs w:val="31"/>
          <w:spacing w:val="8"/>
        </w:rPr>
        <w:t>络融合，协调推动网络资源共享和宽带发展。</w:t>
      </w:r>
    </w:p>
    <w:p>
      <w:pPr>
        <w:ind w:left="1521" w:right="1388"/>
        <w:spacing w:before="2" w:line="339"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软件、信息服务业和电子信息产业促进和行业管理工作。</w:t>
      </w:r>
      <w:r>
        <w:rPr>
          <w:rFonts w:ascii="FangSong" w:hAnsi="FangSong" w:eastAsia="FangSong" w:cs="FangSong"/>
          <w:sz w:val="31"/>
          <w:szCs w:val="31"/>
        </w:rPr>
        <w:t xml:space="preserve"> </w:t>
      </w:r>
      <w:r>
        <w:rPr>
          <w:rFonts w:ascii="FangSong" w:hAnsi="FangSong" w:eastAsia="FangSong" w:cs="FangSong"/>
          <w:sz w:val="31"/>
          <w:szCs w:val="31"/>
          <w:spacing w:val="38"/>
        </w:rPr>
        <w:t>拟</w:t>
      </w:r>
      <w:r>
        <w:rPr>
          <w:rFonts w:ascii="FangSong" w:hAnsi="FangSong" w:eastAsia="FangSong" w:cs="FangSong"/>
          <w:sz w:val="31"/>
          <w:szCs w:val="31"/>
          <w:spacing w:val="20"/>
        </w:rPr>
        <w:t>订</w:t>
      </w:r>
      <w:r>
        <w:rPr>
          <w:rFonts w:ascii="FangSong" w:hAnsi="FangSong" w:eastAsia="FangSong" w:cs="FangSong"/>
          <w:sz w:val="31"/>
          <w:szCs w:val="31"/>
          <w:spacing w:val="19"/>
        </w:rPr>
        <w:t>并组织实施行业发展战略、规划、政策和标准。推进电子</w:t>
      </w:r>
    </w:p>
    <w:p>
      <w:pPr>
        <w:sectPr>
          <w:footerReference w:type="default" r:id="rId12"/>
          <w:pgSz w:w="11900" w:h="16840"/>
          <w:pgMar w:top="610" w:right="86" w:bottom="311" w:left="0" w:header="359" w:footer="152" w:gutter="0"/>
        </w:sectPr>
        <w:rPr/>
      </w:pPr>
    </w:p>
    <w:p>
      <w:pPr>
        <w:spacing w:line="302" w:lineRule="auto"/>
        <w:rPr>
          <w:rFonts w:ascii="Arial"/>
          <w:sz w:val="21"/>
        </w:rPr>
      </w:pPr>
      <w:r/>
    </w:p>
    <w:p>
      <w:pPr>
        <w:spacing w:line="303" w:lineRule="auto"/>
        <w:rPr>
          <w:rFonts w:ascii="Arial"/>
          <w:sz w:val="21"/>
        </w:rPr>
      </w:pPr>
      <w:r/>
    </w:p>
    <w:p>
      <w:pPr>
        <w:ind w:left="1521" w:right="1388"/>
        <w:spacing w:before="101" w:line="333" w:lineRule="auto"/>
        <w:rPr>
          <w:rFonts w:ascii="FangSong" w:hAnsi="FangSong" w:eastAsia="FangSong" w:cs="FangSong"/>
          <w:sz w:val="31"/>
          <w:szCs w:val="31"/>
        </w:rPr>
      </w:pPr>
      <w:r>
        <w:rPr>
          <w:rFonts w:ascii="FangSong" w:hAnsi="FangSong" w:eastAsia="FangSong" w:cs="FangSong"/>
          <w:sz w:val="31"/>
          <w:szCs w:val="31"/>
          <w:spacing w:val="38"/>
        </w:rPr>
        <w:t>信</w:t>
      </w:r>
      <w:r>
        <w:rPr>
          <w:rFonts w:ascii="FangSong" w:hAnsi="FangSong" w:eastAsia="FangSong" w:cs="FangSong"/>
          <w:sz w:val="31"/>
          <w:szCs w:val="31"/>
          <w:spacing w:val="20"/>
        </w:rPr>
        <w:t>息</w:t>
      </w:r>
      <w:r>
        <w:rPr>
          <w:rFonts w:ascii="FangSong" w:hAnsi="FangSong" w:eastAsia="FangSong" w:cs="FangSong"/>
          <w:sz w:val="31"/>
          <w:szCs w:val="31"/>
          <w:spacing w:val="19"/>
        </w:rPr>
        <w:t>制造企业技术创新、技术改造和行业公共服务体系建设。</w:t>
      </w:r>
      <w:r>
        <w:rPr>
          <w:rFonts w:ascii="FangSong" w:hAnsi="FangSong" w:eastAsia="FangSong" w:cs="FangSong"/>
          <w:sz w:val="31"/>
          <w:szCs w:val="31"/>
        </w:rPr>
        <w:t xml:space="preserve"> </w:t>
      </w:r>
      <w:r>
        <w:rPr>
          <w:rFonts w:ascii="FangSong" w:hAnsi="FangSong" w:eastAsia="FangSong" w:cs="FangSong"/>
          <w:sz w:val="31"/>
          <w:szCs w:val="31"/>
          <w:spacing w:val="38"/>
        </w:rPr>
        <w:t>指</w:t>
      </w:r>
      <w:r>
        <w:rPr>
          <w:rFonts w:ascii="FangSong" w:hAnsi="FangSong" w:eastAsia="FangSong" w:cs="FangSong"/>
          <w:sz w:val="31"/>
          <w:szCs w:val="31"/>
          <w:spacing w:val="25"/>
        </w:rPr>
        <w:t>导推进电子信息制造业和软件重要技术</w:t>
      </w:r>
      <w:r>
        <w:rPr>
          <w:rFonts w:ascii="FangSong" w:hAnsi="FangSong" w:eastAsia="FangSong" w:cs="FangSong"/>
          <w:sz w:val="31"/>
          <w:szCs w:val="31"/>
          <w:spacing w:val="25"/>
        </w:rPr>
        <w:t xml:space="preserve"> </w:t>
      </w:r>
      <w:r>
        <w:rPr>
          <w:rFonts w:ascii="FangSong" w:hAnsi="FangSong" w:eastAsia="FangSong" w:cs="FangSong"/>
          <w:sz w:val="31"/>
          <w:szCs w:val="31"/>
          <w:spacing w:val="25"/>
        </w:rPr>
        <w:t>、产品研发和产业</w:t>
      </w:r>
      <w:r>
        <w:rPr>
          <w:rFonts w:ascii="FangSong" w:hAnsi="FangSong" w:eastAsia="FangSong" w:cs="FangSong"/>
          <w:sz w:val="31"/>
          <w:szCs w:val="31"/>
        </w:rPr>
        <w:t xml:space="preserve"> </w:t>
      </w:r>
      <w:r>
        <w:rPr>
          <w:rFonts w:ascii="FangSong" w:hAnsi="FangSong" w:eastAsia="FangSong" w:cs="FangSong"/>
          <w:sz w:val="31"/>
          <w:szCs w:val="31"/>
          <w:spacing w:val="38"/>
        </w:rPr>
        <w:t>化</w:t>
      </w:r>
      <w:r>
        <w:rPr>
          <w:rFonts w:ascii="FangSong" w:hAnsi="FangSong" w:eastAsia="FangSong" w:cs="FangSong"/>
          <w:sz w:val="31"/>
          <w:szCs w:val="31"/>
          <w:spacing w:val="20"/>
        </w:rPr>
        <w:t>。</w:t>
      </w:r>
      <w:r>
        <w:rPr>
          <w:rFonts w:ascii="FangSong" w:hAnsi="FangSong" w:eastAsia="FangSong" w:cs="FangSong"/>
          <w:sz w:val="31"/>
          <w:szCs w:val="31"/>
          <w:spacing w:val="19"/>
        </w:rPr>
        <w:t>指导软件行业公共服务体系建设。推进软件技术、产品研</w:t>
      </w:r>
      <w:r>
        <w:rPr>
          <w:rFonts w:ascii="FangSong" w:hAnsi="FangSong" w:eastAsia="FangSong" w:cs="FangSong"/>
          <w:sz w:val="31"/>
          <w:szCs w:val="31"/>
        </w:rPr>
        <w:t xml:space="preserve"> </w:t>
      </w:r>
      <w:r>
        <w:rPr>
          <w:rFonts w:ascii="FangSong" w:hAnsi="FangSong" w:eastAsia="FangSong" w:cs="FangSong"/>
          <w:sz w:val="31"/>
          <w:szCs w:val="31"/>
          <w:spacing w:val="38"/>
        </w:rPr>
        <w:t>发</w:t>
      </w:r>
      <w:r>
        <w:rPr>
          <w:rFonts w:ascii="FangSong" w:hAnsi="FangSong" w:eastAsia="FangSong" w:cs="FangSong"/>
          <w:sz w:val="31"/>
          <w:szCs w:val="31"/>
          <w:spacing w:val="20"/>
        </w:rPr>
        <w:t>和</w:t>
      </w:r>
      <w:r>
        <w:rPr>
          <w:rFonts w:ascii="FangSong" w:hAnsi="FangSong" w:eastAsia="FangSong" w:cs="FangSong"/>
          <w:sz w:val="31"/>
          <w:szCs w:val="31"/>
          <w:spacing w:val="19"/>
        </w:rPr>
        <w:t>产业化。推动新技术、新产品、新业态发展和应用。组织</w:t>
      </w:r>
      <w:r>
        <w:rPr>
          <w:rFonts w:ascii="FangSong" w:hAnsi="FangSong" w:eastAsia="FangSong" w:cs="FangSong"/>
          <w:sz w:val="31"/>
          <w:szCs w:val="31"/>
        </w:rPr>
        <w:t xml:space="preserve"> </w:t>
      </w:r>
      <w:r>
        <w:rPr>
          <w:rFonts w:ascii="FangSong" w:hAnsi="FangSong" w:eastAsia="FangSong" w:cs="FangSong"/>
          <w:sz w:val="31"/>
          <w:szCs w:val="31"/>
          <w:spacing w:val="38"/>
        </w:rPr>
        <w:t>全</w:t>
      </w:r>
      <w:r>
        <w:rPr>
          <w:rFonts w:ascii="FangSong" w:hAnsi="FangSong" w:eastAsia="FangSong" w:cs="FangSong"/>
          <w:sz w:val="31"/>
          <w:szCs w:val="31"/>
          <w:spacing w:val="20"/>
        </w:rPr>
        <w:t>县</w:t>
      </w:r>
      <w:r>
        <w:rPr>
          <w:rFonts w:ascii="FangSong" w:hAnsi="FangSong" w:eastAsia="FangSong" w:cs="FangSong"/>
          <w:sz w:val="31"/>
          <w:szCs w:val="31"/>
          <w:spacing w:val="19"/>
        </w:rPr>
        <w:t>有关重大工程项目所需配套装备、元器件、仪器和材料的</w:t>
      </w:r>
      <w:r>
        <w:rPr>
          <w:rFonts w:ascii="FangSong" w:hAnsi="FangSong" w:eastAsia="FangSong" w:cs="FangSong"/>
          <w:sz w:val="31"/>
          <w:szCs w:val="31"/>
        </w:rPr>
        <w:t xml:space="preserve"> </w:t>
      </w:r>
      <w:r>
        <w:rPr>
          <w:rFonts w:ascii="FangSong" w:hAnsi="FangSong" w:eastAsia="FangSong" w:cs="FangSong"/>
          <w:sz w:val="31"/>
          <w:szCs w:val="31"/>
          <w:spacing w:val="26"/>
        </w:rPr>
        <w:t>国</w:t>
      </w:r>
      <w:r>
        <w:rPr>
          <w:rFonts w:ascii="FangSong" w:hAnsi="FangSong" w:eastAsia="FangSong" w:cs="FangSong"/>
          <w:sz w:val="31"/>
          <w:szCs w:val="31"/>
          <w:spacing w:val="14"/>
        </w:rPr>
        <w:t>产</w:t>
      </w:r>
      <w:r>
        <w:rPr>
          <w:rFonts w:ascii="FangSong" w:hAnsi="FangSong" w:eastAsia="FangSong" w:cs="FangSong"/>
          <w:sz w:val="31"/>
          <w:szCs w:val="31"/>
          <w:spacing w:val="13"/>
        </w:rPr>
        <w:t>化。推动微电子、</w:t>
      </w:r>
      <w:r>
        <w:rPr>
          <w:rFonts w:ascii="FangSong" w:hAnsi="FangSong" w:eastAsia="FangSong" w:cs="FangSong"/>
          <w:sz w:val="31"/>
          <w:szCs w:val="31"/>
          <w:spacing w:val="13"/>
        </w:rPr>
        <w:t xml:space="preserve"> </w:t>
      </w:r>
      <w:r>
        <w:rPr>
          <w:rFonts w:ascii="FangSong" w:hAnsi="FangSong" w:eastAsia="FangSong" w:cs="FangSong"/>
          <w:sz w:val="31"/>
          <w:szCs w:val="31"/>
          <w:spacing w:val="13"/>
        </w:rPr>
        <w:t>电子基础产品、信息通信产品和信息安</w:t>
      </w:r>
      <w:r>
        <w:rPr>
          <w:rFonts w:ascii="FangSong" w:hAnsi="FangSong" w:eastAsia="FangSong" w:cs="FangSong"/>
          <w:sz w:val="31"/>
          <w:szCs w:val="31"/>
        </w:rPr>
        <w:t xml:space="preserve"> </w:t>
      </w:r>
      <w:r>
        <w:rPr>
          <w:rFonts w:ascii="FangSong" w:hAnsi="FangSong" w:eastAsia="FangSong" w:cs="FangSong"/>
          <w:sz w:val="31"/>
          <w:szCs w:val="31"/>
          <w:spacing w:val="38"/>
        </w:rPr>
        <w:t>全</w:t>
      </w:r>
      <w:r>
        <w:rPr>
          <w:rFonts w:ascii="FangSong" w:hAnsi="FangSong" w:eastAsia="FangSong" w:cs="FangSong"/>
          <w:sz w:val="31"/>
          <w:szCs w:val="31"/>
          <w:spacing w:val="20"/>
        </w:rPr>
        <w:t>产</w:t>
      </w:r>
      <w:r>
        <w:rPr>
          <w:rFonts w:ascii="FangSong" w:hAnsi="FangSong" w:eastAsia="FangSong" w:cs="FangSong"/>
          <w:sz w:val="31"/>
          <w:szCs w:val="31"/>
          <w:spacing w:val="19"/>
        </w:rPr>
        <w:t>品等开发与产业化。推动产业集聚发展。负责电子信息技</w:t>
      </w:r>
      <w:r>
        <w:rPr>
          <w:rFonts w:ascii="FangSong" w:hAnsi="FangSong" w:eastAsia="FangSong" w:cs="FangSong"/>
          <w:sz w:val="31"/>
          <w:szCs w:val="31"/>
        </w:rPr>
        <w:t xml:space="preserve"> </w:t>
      </w:r>
      <w:r>
        <w:rPr>
          <w:rFonts w:ascii="FangSong" w:hAnsi="FangSong" w:eastAsia="FangSong" w:cs="FangSong"/>
          <w:sz w:val="31"/>
          <w:szCs w:val="31"/>
          <w:spacing w:val="38"/>
        </w:rPr>
        <w:t>术</w:t>
      </w:r>
      <w:r>
        <w:rPr>
          <w:rFonts w:ascii="FangSong" w:hAnsi="FangSong" w:eastAsia="FangSong" w:cs="FangSong"/>
          <w:sz w:val="31"/>
          <w:szCs w:val="31"/>
          <w:spacing w:val="20"/>
        </w:rPr>
        <w:t>推</w:t>
      </w:r>
      <w:r>
        <w:rPr>
          <w:rFonts w:ascii="FangSong" w:hAnsi="FangSong" w:eastAsia="FangSong" w:cs="FangSong"/>
          <w:sz w:val="31"/>
          <w:szCs w:val="31"/>
          <w:spacing w:val="19"/>
        </w:rPr>
        <w:t>广应用。统筹指导工业领域信息安全。推进工业信息安全</w:t>
      </w:r>
      <w:r>
        <w:rPr>
          <w:rFonts w:ascii="FangSong" w:hAnsi="FangSong" w:eastAsia="FangSong" w:cs="FangSong"/>
          <w:sz w:val="31"/>
          <w:szCs w:val="31"/>
        </w:rPr>
        <w:t xml:space="preserve"> </w:t>
      </w:r>
      <w:r>
        <w:rPr>
          <w:rFonts w:ascii="FangSong" w:hAnsi="FangSong" w:eastAsia="FangSong" w:cs="FangSong"/>
          <w:sz w:val="31"/>
          <w:szCs w:val="31"/>
          <w:spacing w:val="38"/>
        </w:rPr>
        <w:t>保</w:t>
      </w:r>
      <w:r>
        <w:rPr>
          <w:rFonts w:ascii="FangSong" w:hAnsi="FangSong" w:eastAsia="FangSong" w:cs="FangSong"/>
          <w:sz w:val="31"/>
          <w:szCs w:val="31"/>
          <w:spacing w:val="20"/>
        </w:rPr>
        <w:t>障</w:t>
      </w:r>
      <w:r>
        <w:rPr>
          <w:rFonts w:ascii="FangSong" w:hAnsi="FangSong" w:eastAsia="FangSong" w:cs="FangSong"/>
          <w:sz w:val="31"/>
          <w:szCs w:val="31"/>
          <w:spacing w:val="19"/>
        </w:rPr>
        <w:t>体系建设，负责重要工业领域、工业互联网平台等信息安</w:t>
      </w:r>
      <w:r>
        <w:rPr>
          <w:rFonts w:ascii="FangSong" w:hAnsi="FangSong" w:eastAsia="FangSong" w:cs="FangSong"/>
          <w:sz w:val="31"/>
          <w:szCs w:val="31"/>
        </w:rPr>
        <w:t xml:space="preserve"> </w:t>
      </w:r>
      <w:r>
        <w:rPr>
          <w:rFonts w:ascii="FangSong" w:hAnsi="FangSong" w:eastAsia="FangSong" w:cs="FangSong"/>
          <w:sz w:val="31"/>
          <w:szCs w:val="31"/>
          <w:spacing w:val="-2"/>
        </w:rPr>
        <w:t>全</w:t>
      </w:r>
      <w:r>
        <w:rPr>
          <w:rFonts w:ascii="FangSong" w:hAnsi="FangSong" w:eastAsia="FangSong" w:cs="FangSong"/>
          <w:sz w:val="31"/>
          <w:szCs w:val="31"/>
          <w:spacing w:val="-1"/>
        </w:rPr>
        <w:t>保障和应急处置。</w:t>
      </w:r>
      <w:r>
        <w:rPr>
          <w:rFonts w:ascii="FangSong" w:hAnsi="FangSong" w:eastAsia="FangSong" w:cs="FangSong"/>
          <w:sz w:val="31"/>
          <w:szCs w:val="31"/>
          <w:spacing w:val="-1"/>
        </w:rPr>
        <w:t xml:space="preserve"> </w:t>
      </w:r>
      <w:r>
        <w:rPr>
          <w:rFonts w:ascii="FangSong" w:hAnsi="FangSong" w:eastAsia="FangSong" w:cs="FangSong"/>
          <w:sz w:val="31"/>
          <w:szCs w:val="31"/>
          <w:spacing w:val="-1"/>
        </w:rPr>
        <w:t>国有资产管理股</w:t>
      </w:r>
    </w:p>
    <w:p>
      <w:pPr>
        <w:ind w:left="1522" w:right="1388" w:firstLine="7"/>
        <w:spacing w:before="4" w:line="334" w:lineRule="auto"/>
        <w:rPr>
          <w:rFonts w:ascii="FangSong" w:hAnsi="FangSong" w:eastAsia="FangSong" w:cs="FangSong"/>
          <w:sz w:val="31"/>
          <w:szCs w:val="31"/>
        </w:rPr>
      </w:pPr>
      <w:r>
        <w:rPr>
          <w:rFonts w:ascii="FangSong" w:hAnsi="FangSong" w:eastAsia="FangSong" w:cs="FangSong"/>
          <w:sz w:val="31"/>
          <w:szCs w:val="31"/>
          <w:spacing w:val="18"/>
        </w:rPr>
        <w:t>负</w:t>
      </w:r>
      <w:r>
        <w:rPr>
          <w:rFonts w:ascii="FangSong" w:hAnsi="FangSong" w:eastAsia="FangSong" w:cs="FangSong"/>
          <w:sz w:val="31"/>
          <w:szCs w:val="31"/>
          <w:spacing w:val="13"/>
        </w:rPr>
        <w:t>责工业经济运行中的多种交通运输方式综合协调；</w:t>
      </w:r>
      <w:r>
        <w:rPr>
          <w:rFonts w:ascii="FangSong" w:hAnsi="FangSong" w:eastAsia="FangSong" w:cs="FangSong"/>
          <w:sz w:val="31"/>
          <w:szCs w:val="31"/>
          <w:spacing w:val="13"/>
        </w:rPr>
        <w:t xml:space="preserve"> </w:t>
      </w:r>
      <w:r>
        <w:rPr>
          <w:rFonts w:ascii="FangSong" w:hAnsi="FangSong" w:eastAsia="FangSong" w:cs="FangSong"/>
          <w:sz w:val="31"/>
          <w:szCs w:val="31"/>
          <w:spacing w:val="13"/>
        </w:rPr>
        <w:t>监测分析</w:t>
      </w:r>
      <w:r>
        <w:rPr>
          <w:rFonts w:ascii="FangSong" w:hAnsi="FangSong" w:eastAsia="FangSong" w:cs="FangSong"/>
          <w:sz w:val="31"/>
          <w:szCs w:val="31"/>
        </w:rPr>
        <w:t xml:space="preserve"> </w:t>
      </w:r>
      <w:r>
        <w:rPr>
          <w:rFonts w:ascii="FangSong" w:hAnsi="FangSong" w:eastAsia="FangSong" w:cs="FangSong"/>
          <w:sz w:val="31"/>
          <w:szCs w:val="31"/>
          <w:spacing w:val="26"/>
        </w:rPr>
        <w:t>全</w:t>
      </w:r>
      <w:r>
        <w:rPr>
          <w:rFonts w:ascii="FangSong" w:hAnsi="FangSong" w:eastAsia="FangSong" w:cs="FangSong"/>
          <w:sz w:val="31"/>
          <w:szCs w:val="31"/>
          <w:spacing w:val="13"/>
        </w:rPr>
        <w:t>县公路、铁路及邮政、</w:t>
      </w:r>
      <w:r>
        <w:rPr>
          <w:rFonts w:ascii="FangSong" w:hAnsi="FangSong" w:eastAsia="FangSong" w:cs="FangSong"/>
          <w:sz w:val="31"/>
          <w:szCs w:val="31"/>
          <w:spacing w:val="13"/>
        </w:rPr>
        <w:t xml:space="preserve"> </w:t>
      </w:r>
      <w:r>
        <w:rPr>
          <w:rFonts w:ascii="FangSong" w:hAnsi="FangSong" w:eastAsia="FangSong" w:cs="FangSong"/>
          <w:sz w:val="31"/>
          <w:szCs w:val="31"/>
          <w:spacing w:val="13"/>
        </w:rPr>
        <w:t>电信生产运行情况，协调解决有关重</w:t>
      </w:r>
      <w:r>
        <w:rPr>
          <w:rFonts w:ascii="FangSong" w:hAnsi="FangSong" w:eastAsia="FangSong" w:cs="FangSong"/>
          <w:sz w:val="31"/>
          <w:szCs w:val="31"/>
        </w:rPr>
        <w:t xml:space="preserve"> </w:t>
      </w:r>
      <w:r>
        <w:rPr>
          <w:rFonts w:ascii="FangSong" w:hAnsi="FangSong" w:eastAsia="FangSong" w:cs="FangSong"/>
          <w:sz w:val="31"/>
          <w:szCs w:val="31"/>
          <w:spacing w:val="38"/>
        </w:rPr>
        <w:t>大</w:t>
      </w:r>
      <w:r>
        <w:rPr>
          <w:rFonts w:ascii="FangSong" w:hAnsi="FangSong" w:eastAsia="FangSong" w:cs="FangSong"/>
          <w:sz w:val="31"/>
          <w:szCs w:val="31"/>
          <w:spacing w:val="19"/>
        </w:rPr>
        <w:t>问题。组织铁路、公路联合运输及集装箱运输工作，加强综</w:t>
      </w:r>
      <w:r>
        <w:rPr>
          <w:rFonts w:ascii="FangSong" w:hAnsi="FangSong" w:eastAsia="FangSong" w:cs="FangSong"/>
          <w:sz w:val="31"/>
          <w:szCs w:val="31"/>
        </w:rPr>
        <w:t xml:space="preserve"> </w:t>
      </w:r>
      <w:r>
        <w:rPr>
          <w:rFonts w:ascii="FangSong" w:hAnsi="FangSong" w:eastAsia="FangSong" w:cs="FangSong"/>
          <w:sz w:val="31"/>
          <w:szCs w:val="31"/>
          <w:spacing w:val="38"/>
        </w:rPr>
        <w:t>合</w:t>
      </w:r>
      <w:r>
        <w:rPr>
          <w:rFonts w:ascii="FangSong" w:hAnsi="FangSong" w:eastAsia="FangSong" w:cs="FangSong"/>
          <w:sz w:val="31"/>
          <w:szCs w:val="31"/>
          <w:spacing w:val="19"/>
        </w:rPr>
        <w:t>运输协调。组织路企协作，协调重点企业、重要物资运输工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19"/>
        </w:rPr>
        <w:t>。负责全县无人看守铁路道口的监护管理和改造工作。监测</w:t>
      </w:r>
      <w:r>
        <w:rPr>
          <w:rFonts w:ascii="FangSong" w:hAnsi="FangSong" w:eastAsia="FangSong" w:cs="FangSong"/>
          <w:sz w:val="31"/>
          <w:szCs w:val="31"/>
        </w:rPr>
        <w:t xml:space="preserve"> </w:t>
      </w:r>
      <w:r>
        <w:rPr>
          <w:rFonts w:ascii="FangSong" w:hAnsi="FangSong" w:eastAsia="FangSong" w:cs="FangSong"/>
          <w:sz w:val="31"/>
          <w:szCs w:val="31"/>
          <w:spacing w:val="38"/>
        </w:rPr>
        <w:t>分</w:t>
      </w:r>
      <w:r>
        <w:rPr>
          <w:rFonts w:ascii="FangSong" w:hAnsi="FangSong" w:eastAsia="FangSong" w:cs="FangSong"/>
          <w:sz w:val="31"/>
          <w:szCs w:val="31"/>
          <w:spacing w:val="19"/>
        </w:rPr>
        <w:t>析全县现代物流业运行，促进工业企业物流发展，协调推进</w:t>
      </w:r>
      <w:r>
        <w:rPr>
          <w:rFonts w:ascii="FangSong" w:hAnsi="FangSong" w:eastAsia="FangSong" w:cs="FangSong"/>
          <w:sz w:val="31"/>
          <w:szCs w:val="31"/>
        </w:rPr>
        <w:t xml:space="preserve"> </w:t>
      </w:r>
      <w:r>
        <w:rPr>
          <w:rFonts w:ascii="FangSong" w:hAnsi="FangSong" w:eastAsia="FangSong" w:cs="FangSong"/>
          <w:sz w:val="31"/>
          <w:szCs w:val="31"/>
          <w:spacing w:val="7"/>
        </w:rPr>
        <w:t>物</w:t>
      </w:r>
      <w:r>
        <w:rPr>
          <w:rFonts w:ascii="FangSong" w:hAnsi="FangSong" w:eastAsia="FangSong" w:cs="FangSong"/>
          <w:sz w:val="31"/>
          <w:szCs w:val="31"/>
          <w:spacing w:val="5"/>
        </w:rPr>
        <w:t>流园区建设。</w:t>
      </w:r>
    </w:p>
    <w:p>
      <w:pPr>
        <w:ind w:left="1520" w:right="1388" w:firstLine="5"/>
        <w:spacing w:before="5" w:line="333" w:lineRule="auto"/>
        <w:rPr>
          <w:rFonts w:ascii="FangSong" w:hAnsi="FangSong" w:eastAsia="FangSong" w:cs="FangSong"/>
          <w:sz w:val="31"/>
          <w:szCs w:val="31"/>
        </w:rPr>
      </w:pPr>
      <w:r>
        <w:rPr>
          <w:rFonts w:ascii="FangSong" w:hAnsi="FangSong" w:eastAsia="FangSong" w:cs="FangSong"/>
          <w:sz w:val="31"/>
          <w:szCs w:val="31"/>
          <w:spacing w:val="35"/>
        </w:rPr>
        <w:t>(</w:t>
      </w:r>
      <w:r>
        <w:rPr>
          <w:rFonts w:ascii="FangSong" w:hAnsi="FangSong" w:eastAsia="FangSong" w:cs="FangSong"/>
          <w:sz w:val="31"/>
          <w:szCs w:val="31"/>
          <w:spacing w:val="24"/>
        </w:rPr>
        <w:t>三)</w:t>
      </w:r>
      <w:r>
        <w:rPr>
          <w:rFonts w:ascii="FangSong" w:hAnsi="FangSong" w:eastAsia="FangSong" w:cs="FangSong"/>
          <w:sz w:val="31"/>
          <w:szCs w:val="31"/>
          <w:spacing w:val="24"/>
        </w:rPr>
        <w:t xml:space="preserve"> </w:t>
      </w:r>
      <w:r>
        <w:rPr>
          <w:rFonts w:ascii="FangSong" w:hAnsi="FangSong" w:eastAsia="FangSong" w:cs="FangSong"/>
          <w:sz w:val="31"/>
          <w:szCs w:val="31"/>
          <w:spacing w:val="24"/>
        </w:rPr>
        <w:t>国有资产管理股。研究提出完善国有资产产权管理的意</w:t>
      </w:r>
      <w:r>
        <w:rPr>
          <w:rFonts w:ascii="FangSong" w:hAnsi="FangSong" w:eastAsia="FangSong" w:cs="FangSong"/>
          <w:sz w:val="31"/>
          <w:szCs w:val="31"/>
        </w:rPr>
        <w:t xml:space="preserve"> </w:t>
      </w:r>
      <w:r>
        <w:rPr>
          <w:rFonts w:ascii="FangSong" w:hAnsi="FangSong" w:eastAsia="FangSong" w:cs="FangSong"/>
          <w:sz w:val="31"/>
          <w:szCs w:val="31"/>
          <w:spacing w:val="20"/>
        </w:rPr>
        <w:t>见，拟订企业国有产权管理的制度和办法。承担所监管企业</w:t>
      </w:r>
      <w:r>
        <w:rPr>
          <w:rFonts w:ascii="FangSong" w:hAnsi="FangSong" w:eastAsia="FangSong" w:cs="FangSong"/>
          <w:sz w:val="31"/>
          <w:szCs w:val="31"/>
          <w:spacing w:val="14"/>
        </w:rPr>
        <w:t>产</w:t>
      </w:r>
      <w:r>
        <w:rPr>
          <w:rFonts w:ascii="FangSong" w:hAnsi="FangSong" w:eastAsia="FangSong" w:cs="FangSong"/>
          <w:sz w:val="31"/>
          <w:szCs w:val="31"/>
        </w:rPr>
        <w:t xml:space="preserve"> </w:t>
      </w:r>
      <w:r>
        <w:rPr>
          <w:rFonts w:ascii="FangSong" w:hAnsi="FangSong" w:eastAsia="FangSong" w:cs="FangSong"/>
          <w:sz w:val="31"/>
          <w:szCs w:val="31"/>
          <w:spacing w:val="20"/>
        </w:rPr>
        <w:t>权登记、转让、划转、处置等工作。承担所监管企业资产评</w:t>
      </w:r>
      <w:r>
        <w:rPr>
          <w:rFonts w:ascii="FangSong" w:hAnsi="FangSong" w:eastAsia="FangSong" w:cs="FangSong"/>
          <w:sz w:val="31"/>
          <w:szCs w:val="31"/>
          <w:spacing w:val="14"/>
        </w:rPr>
        <w:t>估</w:t>
      </w:r>
      <w:r>
        <w:rPr>
          <w:rFonts w:ascii="FangSong" w:hAnsi="FangSong" w:eastAsia="FangSong" w:cs="FangSong"/>
          <w:sz w:val="31"/>
          <w:szCs w:val="31"/>
        </w:rPr>
        <w:t xml:space="preserve"> </w:t>
      </w:r>
      <w:r>
        <w:rPr>
          <w:rFonts w:ascii="FangSong" w:hAnsi="FangSong" w:eastAsia="FangSong" w:cs="FangSong"/>
          <w:sz w:val="31"/>
          <w:szCs w:val="31"/>
          <w:spacing w:val="14"/>
        </w:rPr>
        <w:t>项</w:t>
      </w:r>
      <w:r>
        <w:rPr>
          <w:rFonts w:ascii="FangSong" w:hAnsi="FangSong" w:eastAsia="FangSong" w:cs="FangSong"/>
          <w:sz w:val="31"/>
          <w:szCs w:val="31"/>
          <w:spacing w:val="14"/>
        </w:rPr>
        <w:t xml:space="preserve"> </w:t>
      </w:r>
      <w:r>
        <w:rPr>
          <w:rFonts w:ascii="FangSong" w:hAnsi="FangSong" w:eastAsia="FangSong" w:cs="FangSong"/>
          <w:sz w:val="31"/>
          <w:szCs w:val="31"/>
          <w:spacing w:val="14"/>
        </w:rPr>
        <w:t>目</w:t>
      </w:r>
      <w:r>
        <w:rPr>
          <w:rFonts w:ascii="FangSong" w:hAnsi="FangSong" w:eastAsia="FangSong" w:cs="FangSong"/>
          <w:sz w:val="31"/>
          <w:szCs w:val="31"/>
          <w:spacing w:val="7"/>
        </w:rPr>
        <w:t>的核准和备案工作。</w:t>
      </w:r>
      <w:r>
        <w:rPr>
          <w:rFonts w:ascii="FangSong" w:hAnsi="FangSong" w:eastAsia="FangSong" w:cs="FangSong"/>
          <w:sz w:val="31"/>
          <w:szCs w:val="31"/>
          <w:spacing w:val="7"/>
        </w:rPr>
        <w:t xml:space="preserve"> </w:t>
      </w:r>
      <w:r>
        <w:rPr>
          <w:rFonts w:ascii="FangSong" w:hAnsi="FangSong" w:eastAsia="FangSong" w:cs="FangSong"/>
          <w:sz w:val="31"/>
          <w:szCs w:val="31"/>
          <w:spacing w:val="7"/>
        </w:rPr>
        <w:t>审核所监管企业资本金变动、股权管</w:t>
      </w:r>
      <w:r>
        <w:rPr>
          <w:rFonts w:ascii="FangSong" w:hAnsi="FangSong" w:eastAsia="FangSong" w:cs="FangSong"/>
          <w:sz w:val="31"/>
          <w:szCs w:val="31"/>
        </w:rPr>
        <w:t xml:space="preserve"> </w:t>
      </w:r>
      <w:r>
        <w:rPr>
          <w:rFonts w:ascii="FangSong" w:hAnsi="FangSong" w:eastAsia="FangSong" w:cs="FangSong"/>
          <w:sz w:val="31"/>
          <w:szCs w:val="31"/>
          <w:spacing w:val="26"/>
        </w:rPr>
        <w:t>理</w:t>
      </w:r>
      <w:r>
        <w:rPr>
          <w:rFonts w:ascii="FangSong" w:hAnsi="FangSong" w:eastAsia="FangSong" w:cs="FangSong"/>
          <w:sz w:val="31"/>
          <w:szCs w:val="31"/>
          <w:spacing w:val="15"/>
        </w:rPr>
        <w:t>及</w:t>
      </w:r>
      <w:r>
        <w:rPr>
          <w:rFonts w:ascii="FangSong" w:hAnsi="FangSong" w:eastAsia="FangSong" w:cs="FangSong"/>
          <w:sz w:val="31"/>
          <w:szCs w:val="31"/>
          <w:spacing w:val="13"/>
        </w:rPr>
        <w:t>发债方案，归</w:t>
      </w:r>
      <w:r>
        <w:rPr>
          <w:rFonts w:ascii="FangSong" w:hAnsi="FangSong" w:eastAsia="FangSong" w:cs="FangSong"/>
          <w:sz w:val="31"/>
          <w:szCs w:val="31"/>
          <w:spacing w:val="13"/>
        </w:rPr>
        <w:t xml:space="preserve"> </w:t>
      </w:r>
      <w:r>
        <w:rPr>
          <w:rFonts w:ascii="FangSong" w:hAnsi="FangSong" w:eastAsia="FangSong" w:cs="FangSong"/>
          <w:sz w:val="31"/>
          <w:szCs w:val="31"/>
          <w:spacing w:val="13"/>
        </w:rPr>
        <w:t>口管理国资委履行多元投资主体企业股东职</w:t>
      </w:r>
      <w:r>
        <w:rPr>
          <w:rFonts w:ascii="FangSong" w:hAnsi="FangSong" w:eastAsia="FangSong" w:cs="FangSong"/>
          <w:sz w:val="31"/>
          <w:szCs w:val="31"/>
        </w:rPr>
        <w:t xml:space="preserve"> </w:t>
      </w:r>
      <w:r>
        <w:rPr>
          <w:rFonts w:ascii="FangSong" w:hAnsi="FangSong" w:eastAsia="FangSong" w:cs="FangSong"/>
          <w:sz w:val="31"/>
          <w:szCs w:val="31"/>
          <w:spacing w:val="16"/>
        </w:rPr>
        <w:t>责</w:t>
      </w:r>
      <w:r>
        <w:rPr>
          <w:rFonts w:ascii="FangSong" w:hAnsi="FangSong" w:eastAsia="FangSong" w:cs="FangSong"/>
          <w:sz w:val="31"/>
          <w:szCs w:val="31"/>
          <w:spacing w:val="8"/>
        </w:rPr>
        <w:t>有关工作。监督、规范国有企业产权交易。</w:t>
      </w:r>
    </w:p>
    <w:p>
      <w:pPr>
        <w:ind w:left="1517" w:right="1388" w:firstLine="3"/>
        <w:spacing w:before="3" w:line="340" w:lineRule="auto"/>
        <w:rPr>
          <w:rFonts w:ascii="FangSong" w:hAnsi="FangSong" w:eastAsia="FangSong" w:cs="FangSong"/>
          <w:sz w:val="31"/>
          <w:szCs w:val="31"/>
        </w:rPr>
      </w:pPr>
      <w:r>
        <w:rPr>
          <w:rFonts w:ascii="FangSong" w:hAnsi="FangSong" w:eastAsia="FangSong" w:cs="FangSong"/>
          <w:sz w:val="31"/>
          <w:szCs w:val="31"/>
          <w:spacing w:val="38"/>
        </w:rPr>
        <w:t>指</w:t>
      </w:r>
      <w:r>
        <w:rPr>
          <w:rFonts w:ascii="FangSong" w:hAnsi="FangSong" w:eastAsia="FangSong" w:cs="FangSong"/>
          <w:sz w:val="31"/>
          <w:szCs w:val="31"/>
          <w:spacing w:val="20"/>
        </w:rPr>
        <w:t>导</w:t>
      </w:r>
      <w:r>
        <w:rPr>
          <w:rFonts w:ascii="FangSong" w:hAnsi="FangSong" w:eastAsia="FangSong" w:cs="FangSong"/>
          <w:sz w:val="31"/>
          <w:szCs w:val="31"/>
          <w:spacing w:val="19"/>
        </w:rPr>
        <w:t>推进国有企业剥离办社会职能和解决历史遗留问题，配合</w:t>
      </w:r>
      <w:r>
        <w:rPr>
          <w:rFonts w:ascii="FangSong" w:hAnsi="FangSong" w:eastAsia="FangSong" w:cs="FangSong"/>
          <w:sz w:val="31"/>
          <w:szCs w:val="31"/>
        </w:rPr>
        <w:t xml:space="preserve"> </w:t>
      </w:r>
      <w:r>
        <w:rPr>
          <w:rFonts w:ascii="FangSong" w:hAnsi="FangSong" w:eastAsia="FangSong" w:cs="FangSong"/>
          <w:sz w:val="31"/>
          <w:szCs w:val="31"/>
          <w:spacing w:val="42"/>
        </w:rPr>
        <w:t>有</w:t>
      </w:r>
      <w:r>
        <w:rPr>
          <w:rFonts w:ascii="FangSong" w:hAnsi="FangSong" w:eastAsia="FangSong" w:cs="FangSong"/>
          <w:sz w:val="31"/>
          <w:szCs w:val="31"/>
          <w:spacing w:val="25"/>
        </w:rPr>
        <w:t>关部门做好下岗职工的安置工作</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。指导所监管企业加强管</w:t>
      </w:r>
      <w:r>
        <w:rPr>
          <w:rFonts w:ascii="FangSong" w:hAnsi="FangSong" w:eastAsia="FangSong" w:cs="FangSong"/>
          <w:sz w:val="31"/>
          <w:szCs w:val="31"/>
        </w:rPr>
        <w:t xml:space="preserve"> </w:t>
      </w:r>
      <w:r>
        <w:rPr>
          <w:rFonts w:ascii="FangSong" w:hAnsi="FangSong" w:eastAsia="FangSong" w:cs="FangSong"/>
          <w:sz w:val="31"/>
          <w:szCs w:val="31"/>
          <w:spacing w:val="20"/>
        </w:rPr>
        <w:t>理，推进管理创新工作。指导所监管企业培育新动能，加快</w:t>
      </w:r>
      <w:r>
        <w:rPr>
          <w:rFonts w:ascii="FangSong" w:hAnsi="FangSong" w:eastAsia="FangSong" w:cs="FangSong"/>
          <w:sz w:val="31"/>
          <w:szCs w:val="31"/>
          <w:spacing w:val="17"/>
        </w:rPr>
        <w:t>转</w:t>
      </w:r>
    </w:p>
    <w:p>
      <w:pPr>
        <w:sectPr>
          <w:footerReference w:type="default" r:id="rId13"/>
          <w:pgSz w:w="11900" w:h="16840"/>
          <w:pgMar w:top="610" w:right="86" w:bottom="312" w:left="0" w:header="359" w:footer="152" w:gutter="0"/>
        </w:sectPr>
        <w:rPr/>
      </w:pPr>
    </w:p>
    <w:p>
      <w:pPr>
        <w:spacing w:line="302" w:lineRule="auto"/>
        <w:rPr>
          <w:rFonts w:ascii="Arial"/>
          <w:sz w:val="21"/>
        </w:rPr>
      </w:pPr>
      <w:r/>
    </w:p>
    <w:p>
      <w:pPr>
        <w:spacing w:line="302" w:lineRule="auto"/>
        <w:rPr>
          <w:rFonts w:ascii="Arial"/>
          <w:sz w:val="21"/>
        </w:rPr>
      </w:pPr>
      <w:r/>
    </w:p>
    <w:p>
      <w:pPr>
        <w:ind w:left="1521" w:right="1388" w:firstLine="15"/>
        <w:spacing w:before="101" w:line="333" w:lineRule="auto"/>
        <w:rPr>
          <w:rFonts w:ascii="FangSong" w:hAnsi="FangSong" w:eastAsia="FangSong" w:cs="FangSong"/>
          <w:sz w:val="31"/>
          <w:szCs w:val="31"/>
        </w:rPr>
      </w:pPr>
      <w:r>
        <w:rPr>
          <w:rFonts w:ascii="FangSong" w:hAnsi="FangSong" w:eastAsia="FangSong" w:cs="FangSong"/>
          <w:sz w:val="31"/>
          <w:szCs w:val="31"/>
          <w:spacing w:val="24"/>
        </w:rPr>
        <w:t>型</w:t>
      </w:r>
      <w:r>
        <w:rPr>
          <w:rFonts w:ascii="FangSong" w:hAnsi="FangSong" w:eastAsia="FangSong" w:cs="FangSong"/>
          <w:sz w:val="31"/>
          <w:szCs w:val="31"/>
          <w:spacing w:val="19"/>
        </w:rPr>
        <w:t>发展。协调所监管企业生产要素，推进所监管企业之间的协</w:t>
      </w:r>
      <w:r>
        <w:rPr>
          <w:rFonts w:ascii="FangSong" w:hAnsi="FangSong" w:eastAsia="FangSong" w:cs="FangSong"/>
          <w:sz w:val="31"/>
          <w:szCs w:val="31"/>
        </w:rPr>
        <w:t xml:space="preserve"> </w:t>
      </w:r>
      <w:r>
        <w:rPr>
          <w:rFonts w:ascii="FangSong" w:hAnsi="FangSong" w:eastAsia="FangSong" w:cs="FangSong"/>
          <w:sz w:val="31"/>
          <w:szCs w:val="31"/>
          <w:spacing w:val="26"/>
        </w:rPr>
        <w:t>同</w:t>
      </w:r>
      <w:r>
        <w:rPr>
          <w:rFonts w:ascii="FangSong" w:hAnsi="FangSong" w:eastAsia="FangSong" w:cs="FangSong"/>
          <w:sz w:val="31"/>
          <w:szCs w:val="31"/>
          <w:spacing w:val="14"/>
        </w:rPr>
        <w:t>协</w:t>
      </w:r>
      <w:r>
        <w:rPr>
          <w:rFonts w:ascii="FangSong" w:hAnsi="FangSong" w:eastAsia="FangSong" w:cs="FangSong"/>
          <w:sz w:val="31"/>
          <w:szCs w:val="31"/>
          <w:spacing w:val="13"/>
        </w:rPr>
        <w:t>作。指导所监管企业推进瘦身健体，处置“僵尸企业”</w:t>
      </w:r>
      <w:r>
        <w:rPr>
          <w:rFonts w:ascii="FangSong" w:hAnsi="FangSong" w:eastAsia="FangSong" w:cs="FangSong"/>
          <w:sz w:val="31"/>
          <w:szCs w:val="31"/>
          <w:spacing w:val="13"/>
        </w:rPr>
        <w:t xml:space="preserve"> </w:t>
      </w:r>
      <w:r>
        <w:rPr>
          <w:rFonts w:ascii="FangSong" w:hAnsi="FangSong" w:eastAsia="FangSong" w:cs="FangSong"/>
          <w:sz w:val="31"/>
          <w:szCs w:val="31"/>
          <w:spacing w:val="13"/>
        </w:rPr>
        <w:t>，</w:t>
      </w:r>
      <w:r>
        <w:rPr>
          <w:rFonts w:ascii="FangSong" w:hAnsi="FangSong" w:eastAsia="FangSong" w:cs="FangSong"/>
          <w:sz w:val="31"/>
          <w:szCs w:val="31"/>
        </w:rPr>
        <w:t xml:space="preserve"> </w:t>
      </w:r>
      <w:r>
        <w:rPr>
          <w:rFonts w:ascii="FangSong" w:hAnsi="FangSong" w:eastAsia="FangSong" w:cs="FangSong"/>
          <w:sz w:val="31"/>
          <w:szCs w:val="31"/>
          <w:spacing w:val="7"/>
        </w:rPr>
        <w:t>压缩管理层级的工作</w:t>
      </w:r>
      <w:r>
        <w:rPr>
          <w:rFonts w:ascii="FangSong" w:hAnsi="FangSong" w:eastAsia="FangSong" w:cs="FangSong"/>
          <w:sz w:val="31"/>
          <w:szCs w:val="31"/>
          <w:spacing w:val="5"/>
        </w:rPr>
        <w:t>。</w:t>
      </w:r>
    </w:p>
    <w:p>
      <w:pPr>
        <w:ind w:left="1522" w:right="1388" w:hanging="2"/>
        <w:spacing w:line="334" w:lineRule="auto"/>
        <w:rPr>
          <w:rFonts w:ascii="FangSong" w:hAnsi="FangSong" w:eastAsia="FangSong" w:cs="FangSong"/>
          <w:sz w:val="31"/>
          <w:szCs w:val="31"/>
        </w:rPr>
      </w:pPr>
      <w:r>
        <w:rPr>
          <w:rFonts w:ascii="FangSong" w:hAnsi="FangSong" w:eastAsia="FangSong" w:cs="FangSong"/>
          <w:sz w:val="31"/>
          <w:szCs w:val="31"/>
          <w:spacing w:val="20"/>
        </w:rPr>
        <w:t>研究提出国有企业改革的政策建议。指导推进国有企业的现</w:t>
      </w:r>
      <w:r>
        <w:rPr>
          <w:rFonts w:ascii="FangSong" w:hAnsi="FangSong" w:eastAsia="FangSong" w:cs="FangSong"/>
          <w:sz w:val="31"/>
          <w:szCs w:val="31"/>
          <w:spacing w:val="14"/>
        </w:rPr>
        <w:t>代</w:t>
      </w:r>
      <w:r>
        <w:rPr>
          <w:rFonts w:ascii="FangSong" w:hAnsi="FangSong" w:eastAsia="FangSong" w:cs="FangSong"/>
          <w:sz w:val="31"/>
          <w:szCs w:val="31"/>
        </w:rPr>
        <w:t xml:space="preserve"> </w:t>
      </w:r>
      <w:r>
        <w:rPr>
          <w:rFonts w:ascii="FangSong" w:hAnsi="FangSong" w:eastAsia="FangSong" w:cs="FangSong"/>
          <w:sz w:val="31"/>
          <w:szCs w:val="31"/>
          <w:spacing w:val="38"/>
        </w:rPr>
        <w:t>企</w:t>
      </w:r>
      <w:r>
        <w:rPr>
          <w:rFonts w:ascii="FangSong" w:hAnsi="FangSong" w:eastAsia="FangSong" w:cs="FangSong"/>
          <w:sz w:val="31"/>
          <w:szCs w:val="31"/>
          <w:spacing w:val="19"/>
        </w:rPr>
        <w:t>业制度建设和董事会建设工作。拟订所监管企业合并、股份</w:t>
      </w:r>
      <w:r>
        <w:rPr>
          <w:rFonts w:ascii="FangSong" w:hAnsi="FangSong" w:eastAsia="FangSong" w:cs="FangSong"/>
          <w:sz w:val="31"/>
          <w:szCs w:val="31"/>
        </w:rPr>
        <w:t xml:space="preserve"> </w:t>
      </w:r>
      <w:r>
        <w:rPr>
          <w:rFonts w:ascii="FangSong" w:hAnsi="FangSong" w:eastAsia="FangSong" w:cs="FangSong"/>
          <w:sz w:val="31"/>
          <w:szCs w:val="31"/>
          <w:spacing w:val="38"/>
        </w:rPr>
        <w:t>制</w:t>
      </w:r>
      <w:r>
        <w:rPr>
          <w:rFonts w:ascii="FangSong" w:hAnsi="FangSong" w:eastAsia="FangSong" w:cs="FangSong"/>
          <w:sz w:val="31"/>
          <w:szCs w:val="31"/>
          <w:spacing w:val="19"/>
        </w:rPr>
        <w:t>改造、上市、合资等重组方案。承办所出资的国有独资公司</w:t>
      </w:r>
      <w:r>
        <w:rPr>
          <w:rFonts w:ascii="FangSong" w:hAnsi="FangSong" w:eastAsia="FangSong" w:cs="FangSong"/>
          <w:sz w:val="31"/>
          <w:szCs w:val="31"/>
        </w:rPr>
        <w:t xml:space="preserve"> </w:t>
      </w:r>
      <w:r>
        <w:rPr>
          <w:rFonts w:ascii="FangSong" w:hAnsi="FangSong" w:eastAsia="FangSong" w:cs="FangSong"/>
          <w:sz w:val="31"/>
          <w:szCs w:val="31"/>
          <w:spacing w:val="38"/>
        </w:rPr>
        <w:t>章</w:t>
      </w:r>
      <w:r>
        <w:rPr>
          <w:rFonts w:ascii="FangSong" w:hAnsi="FangSong" w:eastAsia="FangSong" w:cs="FangSong"/>
          <w:sz w:val="31"/>
          <w:szCs w:val="31"/>
          <w:spacing w:val="19"/>
        </w:rPr>
        <w:t>程的审核工作。指导所监管企业开展混合所有制改革和专业</w:t>
      </w:r>
      <w:r>
        <w:rPr>
          <w:rFonts w:ascii="FangSong" w:hAnsi="FangSong" w:eastAsia="FangSong" w:cs="FangSong"/>
          <w:sz w:val="31"/>
          <w:szCs w:val="31"/>
        </w:rPr>
        <w:t xml:space="preserve"> </w:t>
      </w:r>
      <w:r>
        <w:rPr>
          <w:rFonts w:ascii="FangSong" w:hAnsi="FangSong" w:eastAsia="FangSong" w:cs="FangSong"/>
          <w:sz w:val="31"/>
          <w:szCs w:val="31"/>
          <w:spacing w:val="2"/>
        </w:rPr>
        <w:t>化重组</w:t>
      </w:r>
      <w:r>
        <w:rPr>
          <w:rFonts w:ascii="FangSong" w:hAnsi="FangSong" w:eastAsia="FangSong" w:cs="FangSong"/>
          <w:sz w:val="31"/>
          <w:szCs w:val="31"/>
          <w:spacing w:val="1"/>
        </w:rPr>
        <w:t>。</w:t>
      </w:r>
    </w:p>
    <w:p>
      <w:pPr>
        <w:ind w:left="1521" w:right="1388"/>
        <w:spacing w:before="5" w:line="332"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所监管企业清产核资和资产损失核销工作。指导所监管企</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风</w:t>
      </w:r>
      <w:r>
        <w:rPr>
          <w:rFonts w:ascii="FangSong" w:hAnsi="FangSong" w:eastAsia="FangSong" w:cs="FangSong"/>
          <w:sz w:val="31"/>
          <w:szCs w:val="31"/>
          <w:spacing w:val="19"/>
        </w:rPr>
        <w:t>险管控，协调处置债务违约风险。督促委派总会计师报告</w:t>
      </w:r>
      <w:r>
        <w:rPr>
          <w:rFonts w:ascii="FangSong" w:hAnsi="FangSong" w:eastAsia="FangSong" w:cs="FangSong"/>
          <w:sz w:val="31"/>
          <w:szCs w:val="31"/>
        </w:rPr>
        <w:t xml:space="preserve"> </w:t>
      </w:r>
      <w:r>
        <w:rPr>
          <w:rFonts w:ascii="FangSong" w:hAnsi="FangSong" w:eastAsia="FangSong" w:cs="FangSong"/>
          <w:sz w:val="31"/>
          <w:szCs w:val="31"/>
          <w:spacing w:val="38"/>
        </w:rPr>
        <w:t>企</w:t>
      </w:r>
      <w:r>
        <w:rPr>
          <w:rFonts w:ascii="FangSong" w:hAnsi="FangSong" w:eastAsia="FangSong" w:cs="FangSong"/>
          <w:sz w:val="31"/>
          <w:szCs w:val="31"/>
          <w:spacing w:val="20"/>
        </w:rPr>
        <w:t>业</w:t>
      </w:r>
      <w:r>
        <w:rPr>
          <w:rFonts w:ascii="FangSong" w:hAnsi="FangSong" w:eastAsia="FangSong" w:cs="FangSong"/>
          <w:sz w:val="31"/>
          <w:szCs w:val="31"/>
          <w:spacing w:val="19"/>
        </w:rPr>
        <w:t>重要经营事项和重大风险，研究提出处理意见建议。承担</w:t>
      </w:r>
      <w:r>
        <w:rPr>
          <w:rFonts w:ascii="FangSong" w:hAnsi="FangSong" w:eastAsia="FangSong" w:cs="FangSong"/>
          <w:sz w:val="31"/>
          <w:szCs w:val="31"/>
        </w:rPr>
        <w:t xml:space="preserve"> </w:t>
      </w:r>
      <w:r>
        <w:rPr>
          <w:rFonts w:ascii="FangSong" w:hAnsi="FangSong" w:eastAsia="FangSong" w:cs="FangSong"/>
          <w:sz w:val="31"/>
          <w:szCs w:val="31"/>
          <w:spacing w:val="13"/>
        </w:rPr>
        <w:t>企</w:t>
      </w:r>
      <w:r>
        <w:rPr>
          <w:rFonts w:ascii="FangSong" w:hAnsi="FangSong" w:eastAsia="FangSong" w:cs="FangSong"/>
          <w:sz w:val="31"/>
          <w:szCs w:val="31"/>
          <w:spacing w:val="7"/>
        </w:rPr>
        <w:t>业国有资产统计分析工作。</w:t>
      </w:r>
    </w:p>
    <w:p>
      <w:pPr>
        <w:ind w:left="1520" w:right="1388"/>
        <w:spacing w:before="5" w:line="333" w:lineRule="auto"/>
        <w:rPr>
          <w:rFonts w:ascii="FangSong" w:hAnsi="FangSong" w:eastAsia="FangSong" w:cs="FangSong"/>
          <w:sz w:val="31"/>
          <w:szCs w:val="31"/>
        </w:rPr>
      </w:pPr>
      <w:r>
        <w:rPr>
          <w:rFonts w:ascii="FangSong" w:hAnsi="FangSong" w:eastAsia="FangSong" w:cs="FangSong"/>
          <w:sz w:val="31"/>
          <w:szCs w:val="31"/>
          <w:spacing w:val="20"/>
        </w:rPr>
        <w:t>研究建立国有资本运作制度，组织指导国有资本投资运营公</w:t>
      </w:r>
      <w:r>
        <w:rPr>
          <w:rFonts w:ascii="FangSong" w:hAnsi="FangSong" w:eastAsia="FangSong" w:cs="FangSong"/>
          <w:sz w:val="31"/>
          <w:szCs w:val="31"/>
          <w:spacing w:val="14"/>
        </w:rPr>
        <w:t>司</w:t>
      </w:r>
      <w:r>
        <w:rPr>
          <w:rFonts w:ascii="FangSong" w:hAnsi="FangSong" w:eastAsia="FangSong" w:cs="FangSong"/>
          <w:sz w:val="31"/>
          <w:szCs w:val="31"/>
        </w:rPr>
        <w:t xml:space="preserve"> </w:t>
      </w:r>
      <w:r>
        <w:rPr>
          <w:rFonts w:ascii="FangSong" w:hAnsi="FangSong" w:eastAsia="FangSong" w:cs="FangSong"/>
          <w:sz w:val="31"/>
          <w:szCs w:val="31"/>
          <w:spacing w:val="20"/>
        </w:rPr>
        <w:t>开展资本运营，推动国有资本保值增值。指导所监管企业对</w:t>
      </w:r>
      <w:r>
        <w:rPr>
          <w:rFonts w:ascii="FangSong" w:hAnsi="FangSong" w:eastAsia="FangSong" w:cs="FangSong"/>
          <w:sz w:val="31"/>
          <w:szCs w:val="31"/>
          <w:spacing w:val="14"/>
        </w:rPr>
        <w:t>所</w:t>
      </w:r>
      <w:r>
        <w:rPr>
          <w:rFonts w:ascii="FangSong" w:hAnsi="FangSong" w:eastAsia="FangSong" w:cs="FangSong"/>
          <w:sz w:val="31"/>
          <w:szCs w:val="31"/>
        </w:rPr>
        <w:t xml:space="preserve"> </w:t>
      </w:r>
      <w:r>
        <w:rPr>
          <w:rFonts w:ascii="FangSong" w:hAnsi="FangSong" w:eastAsia="FangSong" w:cs="FangSong"/>
          <w:sz w:val="31"/>
          <w:szCs w:val="31"/>
          <w:spacing w:val="20"/>
        </w:rPr>
        <w:t>从事加强管理与服务。组织指导有关投资基金的设立和运作</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组织所监管企业上交国有资本收益。承担拟订国有资本经营</w:t>
      </w:r>
      <w:r>
        <w:rPr>
          <w:rFonts w:ascii="FangSong" w:hAnsi="FangSong" w:eastAsia="FangSong" w:cs="FangSong"/>
          <w:sz w:val="31"/>
          <w:szCs w:val="31"/>
          <w:spacing w:val="14"/>
        </w:rPr>
        <w:t>预</w:t>
      </w:r>
      <w:r>
        <w:rPr>
          <w:rFonts w:ascii="FangSong" w:hAnsi="FangSong" w:eastAsia="FangSong" w:cs="FangSong"/>
          <w:sz w:val="31"/>
          <w:szCs w:val="31"/>
        </w:rPr>
        <w:t xml:space="preserve"> </w:t>
      </w:r>
      <w:r>
        <w:rPr>
          <w:rFonts w:ascii="FangSong" w:hAnsi="FangSong" w:eastAsia="FangSong" w:cs="FangSong"/>
          <w:sz w:val="31"/>
          <w:szCs w:val="31"/>
          <w:spacing w:val="21"/>
        </w:rPr>
        <w:t>算</w:t>
      </w:r>
      <w:r>
        <w:rPr>
          <w:rFonts w:ascii="FangSong" w:hAnsi="FangSong" w:eastAsia="FangSong" w:cs="FangSong"/>
          <w:sz w:val="31"/>
          <w:szCs w:val="31"/>
          <w:spacing w:val="19"/>
        </w:rPr>
        <w:t>有关制度的工作</w:t>
      </w:r>
      <w:r>
        <w:rPr>
          <w:rFonts w:ascii="FangSong" w:hAnsi="FangSong" w:eastAsia="FangSong" w:cs="FangSong"/>
          <w:sz w:val="31"/>
          <w:szCs w:val="31"/>
          <w:spacing w:val="19"/>
        </w:rPr>
        <w:t xml:space="preserve"> </w:t>
      </w:r>
      <w:r>
        <w:rPr>
          <w:rFonts w:ascii="FangSong" w:hAnsi="FangSong" w:eastAsia="FangSong" w:cs="FangSong"/>
          <w:sz w:val="31"/>
          <w:szCs w:val="31"/>
          <w:spacing w:val="19"/>
        </w:rPr>
        <w:t>。承办国有资本预决算编制</w:t>
      </w:r>
      <w:r>
        <w:rPr>
          <w:rFonts w:ascii="FangSong" w:hAnsi="FangSong" w:eastAsia="FangSong" w:cs="FangSong"/>
          <w:sz w:val="31"/>
          <w:szCs w:val="31"/>
          <w:spacing w:val="19"/>
        </w:rPr>
        <w:t xml:space="preserve"> </w:t>
      </w:r>
      <w:r>
        <w:rPr>
          <w:rFonts w:ascii="FangSong" w:hAnsi="FangSong" w:eastAsia="FangSong" w:cs="FangSong"/>
          <w:sz w:val="31"/>
          <w:szCs w:val="31"/>
          <w:spacing w:val="19"/>
        </w:rPr>
        <w:t>、执行有关工</w:t>
      </w:r>
      <w:r>
        <w:rPr>
          <w:rFonts w:ascii="FangSong" w:hAnsi="FangSong" w:eastAsia="FangSong" w:cs="FangSong"/>
          <w:sz w:val="31"/>
          <w:szCs w:val="31"/>
        </w:rPr>
        <w:t xml:space="preserve"> </w:t>
      </w:r>
      <w:r>
        <w:rPr>
          <w:rFonts w:ascii="FangSong" w:hAnsi="FangSong" w:eastAsia="FangSong" w:cs="FangSong"/>
          <w:sz w:val="31"/>
          <w:szCs w:val="31"/>
          <w:spacing w:val="-6"/>
        </w:rPr>
        <w:t>作</w:t>
      </w:r>
      <w:r>
        <w:rPr>
          <w:rFonts w:ascii="FangSong" w:hAnsi="FangSong" w:eastAsia="FangSong" w:cs="FangSong"/>
          <w:sz w:val="31"/>
          <w:szCs w:val="31"/>
          <w:spacing w:val="-5"/>
        </w:rPr>
        <w:t>。</w:t>
      </w:r>
    </w:p>
    <w:p>
      <w:pPr>
        <w:ind w:left="1521" w:right="1388"/>
        <w:spacing w:before="5" w:line="333" w:lineRule="auto"/>
        <w:rPr>
          <w:rFonts w:ascii="FangSong" w:hAnsi="FangSong" w:eastAsia="FangSong" w:cs="FangSong"/>
          <w:sz w:val="31"/>
          <w:szCs w:val="31"/>
        </w:rPr>
      </w:pPr>
      <w:r>
        <w:rPr>
          <w:rFonts w:ascii="FangSong" w:hAnsi="FangSong" w:eastAsia="FangSong" w:cs="FangSong"/>
          <w:sz w:val="31"/>
          <w:szCs w:val="31"/>
          <w:spacing w:val="26"/>
        </w:rPr>
        <w:t>承</w:t>
      </w:r>
      <w:r>
        <w:rPr>
          <w:rFonts w:ascii="FangSong" w:hAnsi="FangSong" w:eastAsia="FangSong" w:cs="FangSong"/>
          <w:sz w:val="31"/>
          <w:szCs w:val="31"/>
          <w:spacing w:val="14"/>
        </w:rPr>
        <w:t>担</w:t>
      </w:r>
      <w:r>
        <w:rPr>
          <w:rFonts w:ascii="FangSong" w:hAnsi="FangSong" w:eastAsia="FangSong" w:cs="FangSong"/>
          <w:sz w:val="31"/>
          <w:szCs w:val="31"/>
          <w:spacing w:val="13"/>
        </w:rPr>
        <w:t>国有资产管理体制改革、</w:t>
      </w:r>
      <w:r>
        <w:rPr>
          <w:rFonts w:ascii="FangSong" w:hAnsi="FangSong" w:eastAsia="FangSong" w:cs="FangSong"/>
          <w:sz w:val="31"/>
          <w:szCs w:val="31"/>
          <w:spacing w:val="13"/>
        </w:rPr>
        <w:t xml:space="preserve"> </w:t>
      </w:r>
      <w:r>
        <w:rPr>
          <w:rFonts w:ascii="FangSong" w:hAnsi="FangSong" w:eastAsia="FangSong" w:cs="FangSong"/>
          <w:sz w:val="31"/>
          <w:szCs w:val="31"/>
          <w:spacing w:val="13"/>
        </w:rPr>
        <w:t>国有企业改革发展的研究工作，</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国有资产监管体制和制度改革完善的政策建议。承担指导</w:t>
      </w:r>
      <w:r>
        <w:rPr>
          <w:rFonts w:ascii="FangSong" w:hAnsi="FangSong" w:eastAsia="FangSong" w:cs="FangSong"/>
          <w:sz w:val="31"/>
          <w:szCs w:val="31"/>
        </w:rPr>
        <w:t xml:space="preserve"> </w:t>
      </w:r>
      <w:r>
        <w:rPr>
          <w:rFonts w:ascii="FangSong" w:hAnsi="FangSong" w:eastAsia="FangSong" w:cs="FangSong"/>
          <w:sz w:val="31"/>
          <w:szCs w:val="31"/>
          <w:spacing w:val="38"/>
        </w:rPr>
        <w:t>和</w:t>
      </w:r>
      <w:r>
        <w:rPr>
          <w:rFonts w:ascii="FangSong" w:hAnsi="FangSong" w:eastAsia="FangSong" w:cs="FangSong"/>
          <w:sz w:val="31"/>
          <w:szCs w:val="31"/>
          <w:spacing w:val="20"/>
        </w:rPr>
        <w:t>监</w:t>
      </w:r>
      <w:r>
        <w:rPr>
          <w:rFonts w:ascii="FangSong" w:hAnsi="FangSong" w:eastAsia="FangSong" w:cs="FangSong"/>
          <w:sz w:val="31"/>
          <w:szCs w:val="31"/>
          <w:spacing w:val="19"/>
        </w:rPr>
        <w:t>督县国有资产管理的具体工作。研究提出国有经济布局和</w:t>
      </w:r>
      <w:r>
        <w:rPr>
          <w:rFonts w:ascii="FangSong" w:hAnsi="FangSong" w:eastAsia="FangSong" w:cs="FangSong"/>
          <w:sz w:val="31"/>
          <w:szCs w:val="31"/>
        </w:rPr>
        <w:t xml:space="preserve"> </w:t>
      </w:r>
      <w:r>
        <w:rPr>
          <w:rFonts w:ascii="FangSong" w:hAnsi="FangSong" w:eastAsia="FangSong" w:cs="FangSong"/>
          <w:sz w:val="31"/>
          <w:szCs w:val="31"/>
          <w:spacing w:val="38"/>
        </w:rPr>
        <w:t>结</w:t>
      </w:r>
      <w:r>
        <w:rPr>
          <w:rFonts w:ascii="FangSong" w:hAnsi="FangSong" w:eastAsia="FangSong" w:cs="FangSong"/>
          <w:sz w:val="31"/>
          <w:szCs w:val="31"/>
          <w:spacing w:val="25"/>
        </w:rPr>
        <w:t>构战略性调整的政策建议</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。指导所监管企业布局和结构调</w:t>
      </w:r>
      <w:r>
        <w:rPr>
          <w:rFonts w:ascii="FangSong" w:hAnsi="FangSong" w:eastAsia="FangSong" w:cs="FangSong"/>
          <w:sz w:val="31"/>
          <w:szCs w:val="31"/>
        </w:rPr>
        <w:t xml:space="preserve"> </w:t>
      </w:r>
      <w:r>
        <w:rPr>
          <w:rFonts w:ascii="FangSong" w:hAnsi="FangSong" w:eastAsia="FangSong" w:cs="FangSong"/>
          <w:sz w:val="31"/>
          <w:szCs w:val="31"/>
          <w:spacing w:val="26"/>
        </w:rPr>
        <w:t>整</w:t>
      </w:r>
      <w:r>
        <w:rPr>
          <w:rFonts w:ascii="FangSong" w:hAnsi="FangSong" w:eastAsia="FangSong" w:cs="FangSong"/>
          <w:sz w:val="31"/>
          <w:szCs w:val="31"/>
          <w:spacing w:val="14"/>
        </w:rPr>
        <w:t>。</w:t>
      </w:r>
      <w:r>
        <w:rPr>
          <w:rFonts w:ascii="FangSong" w:hAnsi="FangSong" w:eastAsia="FangSong" w:cs="FangSong"/>
          <w:sz w:val="31"/>
          <w:szCs w:val="31"/>
          <w:spacing w:val="13"/>
        </w:rPr>
        <w:t xml:space="preserve"> </w:t>
      </w:r>
      <w:r>
        <w:rPr>
          <w:rFonts w:ascii="FangSong" w:hAnsi="FangSong" w:eastAsia="FangSong" w:cs="FangSong"/>
          <w:sz w:val="31"/>
          <w:szCs w:val="31"/>
          <w:spacing w:val="13"/>
        </w:rPr>
        <w:t>审核所监管企业发展战略和规划，对所监管企业重大投资</w:t>
      </w:r>
      <w:r>
        <w:rPr>
          <w:rFonts w:ascii="FangSong" w:hAnsi="FangSong" w:eastAsia="FangSong" w:cs="FangSong"/>
          <w:sz w:val="31"/>
          <w:szCs w:val="31"/>
        </w:rPr>
        <w:t xml:space="preserve"> </w:t>
      </w:r>
      <w:r>
        <w:rPr>
          <w:rFonts w:ascii="FangSong" w:hAnsi="FangSong" w:eastAsia="FangSong" w:cs="FangSong"/>
          <w:sz w:val="31"/>
          <w:szCs w:val="31"/>
          <w:spacing w:val="6"/>
        </w:rPr>
        <w:t>进</w:t>
      </w:r>
      <w:r>
        <w:rPr>
          <w:rFonts w:ascii="FangSong" w:hAnsi="FangSong" w:eastAsia="FangSong" w:cs="FangSong"/>
          <w:sz w:val="31"/>
          <w:szCs w:val="31"/>
          <w:spacing w:val="3"/>
        </w:rPr>
        <w:t>行监管。</w:t>
      </w:r>
    </w:p>
    <w:p>
      <w:pPr>
        <w:ind w:left="1521" w:right="1388"/>
        <w:spacing w:before="2" w:line="339" w:lineRule="auto"/>
        <w:rPr>
          <w:rFonts w:ascii="FangSong" w:hAnsi="FangSong" w:eastAsia="FangSong" w:cs="FangSong"/>
          <w:sz w:val="31"/>
          <w:szCs w:val="31"/>
        </w:rPr>
      </w:pPr>
      <w:r>
        <w:rPr>
          <w:rFonts w:ascii="FangSong" w:hAnsi="FangSong" w:eastAsia="FangSong" w:cs="FangSong"/>
          <w:sz w:val="31"/>
          <w:szCs w:val="31"/>
          <w:spacing w:val="38"/>
        </w:rPr>
        <w:t>建</w:t>
      </w:r>
      <w:r>
        <w:rPr>
          <w:rFonts w:ascii="FangSong" w:hAnsi="FangSong" w:eastAsia="FangSong" w:cs="FangSong"/>
          <w:sz w:val="31"/>
          <w:szCs w:val="31"/>
          <w:spacing w:val="20"/>
        </w:rPr>
        <w:t>立</w:t>
      </w:r>
      <w:r>
        <w:rPr>
          <w:rFonts w:ascii="FangSong" w:hAnsi="FangSong" w:eastAsia="FangSong" w:cs="FangSong"/>
          <w:sz w:val="31"/>
          <w:szCs w:val="31"/>
          <w:spacing w:val="19"/>
        </w:rPr>
        <w:t>健全内部控制机制，发挥审计监督参谋助手作用。联系协</w:t>
      </w:r>
      <w:r>
        <w:rPr>
          <w:rFonts w:ascii="FangSong" w:hAnsi="FangSong" w:eastAsia="FangSong" w:cs="FangSong"/>
          <w:sz w:val="31"/>
          <w:szCs w:val="31"/>
        </w:rPr>
        <w:t xml:space="preserve"> </w:t>
      </w:r>
      <w:r>
        <w:rPr>
          <w:rFonts w:ascii="FangSong" w:hAnsi="FangSong" w:eastAsia="FangSong" w:cs="FangSong"/>
          <w:sz w:val="31"/>
          <w:szCs w:val="31"/>
          <w:spacing w:val="38"/>
        </w:rPr>
        <w:t>调</w:t>
      </w:r>
      <w:r>
        <w:rPr>
          <w:rFonts w:ascii="FangSong" w:hAnsi="FangSong" w:eastAsia="FangSong" w:cs="FangSong"/>
          <w:sz w:val="31"/>
          <w:szCs w:val="31"/>
          <w:spacing w:val="20"/>
        </w:rPr>
        <w:t>有</w:t>
      </w:r>
      <w:r>
        <w:rPr>
          <w:rFonts w:ascii="FangSong" w:hAnsi="FangSong" w:eastAsia="FangSong" w:cs="FangSong"/>
          <w:sz w:val="31"/>
          <w:szCs w:val="31"/>
          <w:spacing w:val="19"/>
        </w:rPr>
        <w:t>关部门对所监管企业进行审计监督。组织实施对所监管企</w:t>
      </w:r>
    </w:p>
    <w:p>
      <w:pPr>
        <w:sectPr>
          <w:headerReference w:type="default" r:id="rId6"/>
          <w:footerReference w:type="default" r:id="rId14"/>
          <w:pgSz w:w="11900" w:h="16840"/>
          <w:pgMar w:top="610" w:right="86" w:bottom="311" w:left="0" w:header="359" w:footer="152" w:gutter="0"/>
        </w:sectPr>
        <w:rPr/>
      </w:pPr>
    </w:p>
    <w:p>
      <w:pPr>
        <w:spacing w:line="302" w:lineRule="auto"/>
        <w:rPr>
          <w:rFonts w:ascii="Arial"/>
          <w:sz w:val="21"/>
        </w:rPr>
      </w:pPr>
      <w:r/>
    </w:p>
    <w:p>
      <w:pPr>
        <w:spacing w:line="302" w:lineRule="auto"/>
        <w:rPr>
          <w:rFonts w:ascii="Arial"/>
          <w:sz w:val="21"/>
        </w:rPr>
      </w:pPr>
      <w:r/>
    </w:p>
    <w:p>
      <w:pPr>
        <w:ind w:left="1521" w:right="1388"/>
        <w:spacing w:before="101" w:line="333" w:lineRule="auto"/>
        <w:rPr>
          <w:rFonts w:ascii="FangSong" w:hAnsi="FangSong" w:eastAsia="FangSong" w:cs="FangSong"/>
          <w:sz w:val="31"/>
          <w:szCs w:val="31"/>
        </w:rPr>
      </w:pPr>
      <w:r>
        <w:rPr>
          <w:rFonts w:ascii="FangSong" w:hAnsi="FangSong" w:eastAsia="FangSong" w:cs="FangSong"/>
          <w:sz w:val="31"/>
          <w:szCs w:val="31"/>
          <w:spacing w:val="38"/>
        </w:rPr>
        <w:t>业</w:t>
      </w:r>
      <w:r>
        <w:rPr>
          <w:rFonts w:ascii="FangSong" w:hAnsi="FangSong" w:eastAsia="FangSong" w:cs="FangSong"/>
          <w:sz w:val="31"/>
          <w:szCs w:val="31"/>
          <w:spacing w:val="20"/>
        </w:rPr>
        <w:t>进</w:t>
      </w:r>
      <w:r>
        <w:rPr>
          <w:rFonts w:ascii="FangSong" w:hAnsi="FangSong" w:eastAsia="FangSong" w:cs="FangSong"/>
          <w:sz w:val="31"/>
          <w:szCs w:val="31"/>
          <w:spacing w:val="19"/>
        </w:rPr>
        <w:t>行出资人审计。联系所监管企业的内部审计工作。组织协</w:t>
      </w:r>
      <w:r>
        <w:rPr>
          <w:rFonts w:ascii="FangSong" w:hAnsi="FangSong" w:eastAsia="FangSong" w:cs="FangSong"/>
          <w:sz w:val="31"/>
          <w:szCs w:val="31"/>
        </w:rPr>
        <w:t xml:space="preserve"> </w:t>
      </w:r>
      <w:r>
        <w:rPr>
          <w:rFonts w:ascii="FangSong" w:hAnsi="FangSong" w:eastAsia="FangSong" w:cs="FangSong"/>
          <w:sz w:val="31"/>
          <w:szCs w:val="31"/>
          <w:spacing w:val="38"/>
        </w:rPr>
        <w:t>调</w:t>
      </w:r>
      <w:r>
        <w:rPr>
          <w:rFonts w:ascii="FangSong" w:hAnsi="FangSong" w:eastAsia="FangSong" w:cs="FangSong"/>
          <w:sz w:val="31"/>
          <w:szCs w:val="31"/>
          <w:spacing w:val="20"/>
        </w:rPr>
        <w:t>对</w:t>
      </w:r>
      <w:r>
        <w:rPr>
          <w:rFonts w:ascii="FangSong" w:hAnsi="FangSong" w:eastAsia="FangSong" w:cs="FangSong"/>
          <w:sz w:val="31"/>
          <w:szCs w:val="31"/>
          <w:spacing w:val="19"/>
        </w:rPr>
        <w:t>所监管企业目标责任进行第三方评估。接受上级审计部门</w:t>
      </w:r>
      <w:r>
        <w:rPr>
          <w:rFonts w:ascii="FangSong" w:hAnsi="FangSong" w:eastAsia="FangSong" w:cs="FangSong"/>
          <w:sz w:val="31"/>
          <w:szCs w:val="31"/>
        </w:rPr>
        <w:t xml:space="preserve"> </w:t>
      </w:r>
      <w:r>
        <w:rPr>
          <w:rFonts w:ascii="FangSong" w:hAnsi="FangSong" w:eastAsia="FangSong" w:cs="FangSong"/>
          <w:sz w:val="31"/>
          <w:szCs w:val="31"/>
          <w:spacing w:val="6"/>
        </w:rPr>
        <w:t>业</w:t>
      </w:r>
      <w:r>
        <w:rPr>
          <w:rFonts w:ascii="FangSong" w:hAnsi="FangSong" w:eastAsia="FangSong" w:cs="FangSong"/>
          <w:sz w:val="31"/>
          <w:szCs w:val="31"/>
          <w:spacing w:val="3"/>
        </w:rPr>
        <w:t>务指导。</w:t>
      </w:r>
    </w:p>
    <w:p>
      <w:pPr>
        <w:ind w:left="1520" w:right="1388" w:firstLine="9"/>
        <w:spacing w:before="5" w:line="332" w:lineRule="auto"/>
        <w:rPr>
          <w:rFonts w:ascii="FangSong" w:hAnsi="FangSong" w:eastAsia="FangSong" w:cs="FangSong"/>
          <w:sz w:val="31"/>
          <w:szCs w:val="31"/>
        </w:rPr>
      </w:pPr>
      <w:r>
        <w:rPr>
          <w:rFonts w:ascii="FangSong" w:hAnsi="FangSong" w:eastAsia="FangSong" w:cs="FangSong"/>
          <w:sz w:val="31"/>
          <w:szCs w:val="31"/>
          <w:spacing w:val="30"/>
        </w:rPr>
        <w:t>负</w:t>
      </w:r>
      <w:r>
        <w:rPr>
          <w:rFonts w:ascii="FangSong" w:hAnsi="FangSong" w:eastAsia="FangSong" w:cs="FangSong"/>
          <w:sz w:val="31"/>
          <w:szCs w:val="31"/>
          <w:spacing w:val="19"/>
        </w:rPr>
        <w:t>责有关监督成果在监管企业的利用工作，分类处置、督办和</w:t>
      </w:r>
      <w:r>
        <w:rPr>
          <w:rFonts w:ascii="FangSong" w:hAnsi="FangSong" w:eastAsia="FangSong" w:cs="FangSong"/>
          <w:sz w:val="31"/>
          <w:szCs w:val="31"/>
        </w:rPr>
        <w:t xml:space="preserve"> </w:t>
      </w:r>
      <w:r>
        <w:rPr>
          <w:rFonts w:ascii="FangSong" w:hAnsi="FangSong" w:eastAsia="FangSong" w:cs="FangSong"/>
          <w:sz w:val="31"/>
          <w:szCs w:val="31"/>
          <w:spacing w:val="20"/>
        </w:rPr>
        <w:t>深入核查监督检查发现移交的问题，对共性问题组织开展专</w:t>
      </w:r>
      <w:r>
        <w:rPr>
          <w:rFonts w:ascii="FangSong" w:hAnsi="FangSong" w:eastAsia="FangSong" w:cs="FangSong"/>
          <w:sz w:val="31"/>
          <w:szCs w:val="31"/>
          <w:spacing w:val="14"/>
        </w:rPr>
        <w:t>项</w:t>
      </w:r>
      <w:r>
        <w:rPr>
          <w:rFonts w:ascii="FangSong" w:hAnsi="FangSong" w:eastAsia="FangSong" w:cs="FangSong"/>
          <w:sz w:val="31"/>
          <w:szCs w:val="31"/>
        </w:rPr>
        <w:t xml:space="preserve"> </w:t>
      </w:r>
      <w:r>
        <w:rPr>
          <w:rFonts w:ascii="FangSong" w:hAnsi="FangSong" w:eastAsia="FangSong" w:cs="FangSong"/>
          <w:sz w:val="31"/>
          <w:szCs w:val="31"/>
          <w:spacing w:val="20"/>
        </w:rPr>
        <w:t>核查，组织开展国有重大损失调查，提出有关责任追究的意</w:t>
      </w:r>
      <w:r>
        <w:rPr>
          <w:rFonts w:ascii="FangSong" w:hAnsi="FangSong" w:eastAsia="FangSong" w:cs="FangSong"/>
          <w:sz w:val="31"/>
          <w:szCs w:val="31"/>
          <w:spacing w:val="14"/>
        </w:rPr>
        <w:t>见</w:t>
      </w:r>
      <w:r>
        <w:rPr>
          <w:rFonts w:ascii="FangSong" w:hAnsi="FangSong" w:eastAsia="FangSong" w:cs="FangSong"/>
          <w:sz w:val="31"/>
          <w:szCs w:val="31"/>
        </w:rPr>
        <w:t xml:space="preserve"> </w:t>
      </w:r>
      <w:r>
        <w:rPr>
          <w:rFonts w:ascii="FangSong" w:hAnsi="FangSong" w:eastAsia="FangSong" w:cs="FangSong"/>
          <w:sz w:val="31"/>
          <w:szCs w:val="31"/>
          <w:spacing w:val="-1"/>
        </w:rPr>
        <w:t>建</w:t>
      </w:r>
      <w:r>
        <w:rPr>
          <w:rFonts w:ascii="FangSong" w:hAnsi="FangSong" w:eastAsia="FangSong" w:cs="FangSong"/>
          <w:sz w:val="31"/>
          <w:szCs w:val="31"/>
        </w:rPr>
        <w:t>议。</w:t>
      </w:r>
    </w:p>
    <w:p>
      <w:pPr>
        <w:ind w:left="1520" w:right="1388" w:firstLine="5"/>
        <w:spacing w:before="7" w:line="333" w:lineRule="auto"/>
        <w:rPr>
          <w:rFonts w:ascii="FangSong" w:hAnsi="FangSong" w:eastAsia="FangSong" w:cs="FangSong"/>
          <w:sz w:val="31"/>
          <w:szCs w:val="31"/>
        </w:rPr>
      </w:pPr>
      <w:r>
        <w:rPr>
          <w:rFonts w:ascii="FangSong" w:hAnsi="FangSong" w:eastAsia="FangSong" w:cs="FangSong"/>
          <w:sz w:val="31"/>
          <w:szCs w:val="31"/>
          <w:spacing w:val="34"/>
        </w:rPr>
        <w:t>(</w:t>
      </w:r>
      <w:r>
        <w:rPr>
          <w:rFonts w:ascii="FangSong" w:hAnsi="FangSong" w:eastAsia="FangSong" w:cs="FangSong"/>
          <w:sz w:val="31"/>
          <w:szCs w:val="31"/>
          <w:spacing w:val="18"/>
        </w:rPr>
        <w:t xml:space="preserve"> </w:t>
      </w:r>
      <w:r>
        <w:rPr>
          <w:rFonts w:ascii="FangSong" w:hAnsi="FangSong" w:eastAsia="FangSong" w:cs="FangSong"/>
          <w:sz w:val="31"/>
          <w:szCs w:val="31"/>
          <w:spacing w:val="17"/>
        </w:rPr>
        <w:t>四</w:t>
      </w:r>
      <w:r>
        <w:rPr>
          <w:rFonts w:ascii="FangSong" w:hAnsi="FangSong" w:eastAsia="FangSong" w:cs="FangSong"/>
          <w:sz w:val="31"/>
          <w:szCs w:val="31"/>
          <w:spacing w:val="17"/>
        </w:rPr>
        <w:t xml:space="preserve"> </w:t>
      </w:r>
      <w:r>
        <w:rPr>
          <w:rFonts w:ascii="FangSong" w:hAnsi="FangSong" w:eastAsia="FangSong" w:cs="FangSong"/>
          <w:sz w:val="31"/>
          <w:szCs w:val="31"/>
          <w:spacing w:val="17"/>
        </w:rPr>
        <w:t>)</w:t>
      </w:r>
      <w:r>
        <w:rPr>
          <w:rFonts w:ascii="FangSong" w:hAnsi="FangSong" w:eastAsia="FangSong" w:cs="FangSong"/>
          <w:sz w:val="31"/>
          <w:szCs w:val="31"/>
          <w:spacing w:val="17"/>
        </w:rPr>
        <w:t xml:space="preserve"> </w:t>
      </w:r>
      <w:r>
        <w:rPr>
          <w:rFonts w:ascii="FangSong" w:hAnsi="FangSong" w:eastAsia="FangSong" w:cs="FangSong"/>
          <w:sz w:val="31"/>
          <w:szCs w:val="31"/>
          <w:spacing w:val="17"/>
        </w:rPr>
        <w:t>商务股</w:t>
      </w:r>
      <w:r>
        <w:rPr>
          <w:rFonts w:ascii="FangSong" w:hAnsi="FangSong" w:eastAsia="FangSong" w:cs="FangSong"/>
          <w:sz w:val="31"/>
          <w:szCs w:val="31"/>
          <w:spacing w:val="17"/>
        </w:rPr>
        <w:t xml:space="preserve"> </w:t>
      </w:r>
      <w:r>
        <w:rPr>
          <w:rFonts w:ascii="FangSong" w:hAnsi="FangSong" w:eastAsia="FangSong" w:cs="FangSong"/>
          <w:sz w:val="31"/>
          <w:szCs w:val="31"/>
          <w:spacing w:val="17"/>
        </w:rPr>
        <w:t>。承担牵头协调整顿和规范市场秩序的相关工</w:t>
      </w:r>
      <w:r>
        <w:rPr>
          <w:rFonts w:ascii="FangSong" w:hAnsi="FangSong" w:eastAsia="FangSong" w:cs="FangSong"/>
          <w:sz w:val="31"/>
          <w:szCs w:val="31"/>
        </w:rPr>
        <w:t xml:space="preserve"> </w:t>
      </w:r>
      <w:r>
        <w:rPr>
          <w:rFonts w:ascii="FangSong" w:hAnsi="FangSong" w:eastAsia="FangSong" w:cs="FangSong"/>
          <w:sz w:val="31"/>
          <w:szCs w:val="31"/>
          <w:spacing w:val="20"/>
        </w:rPr>
        <w:t>作；推动商务领域信用建设，指导商业信用销售，建立市场</w:t>
      </w:r>
      <w:r>
        <w:rPr>
          <w:rFonts w:ascii="FangSong" w:hAnsi="FangSong" w:eastAsia="FangSong" w:cs="FangSong"/>
          <w:sz w:val="31"/>
          <w:szCs w:val="31"/>
          <w:spacing w:val="14"/>
        </w:rPr>
        <w:t>诚</w:t>
      </w:r>
      <w:r>
        <w:rPr>
          <w:rFonts w:ascii="FangSong" w:hAnsi="FangSong" w:eastAsia="FangSong" w:cs="FangSong"/>
          <w:sz w:val="31"/>
          <w:szCs w:val="31"/>
        </w:rPr>
        <w:t xml:space="preserve"> </w:t>
      </w:r>
      <w:r>
        <w:rPr>
          <w:rFonts w:ascii="FangSong" w:hAnsi="FangSong" w:eastAsia="FangSong" w:cs="FangSong"/>
          <w:sz w:val="31"/>
          <w:szCs w:val="31"/>
          <w:spacing w:val="20"/>
        </w:rPr>
        <w:t>信公共服务平台。参与组织打击商业欺诈等工作。监测分析</w:t>
      </w:r>
      <w:r>
        <w:rPr>
          <w:rFonts w:ascii="FangSong" w:hAnsi="FangSong" w:eastAsia="FangSong" w:cs="FangSong"/>
          <w:sz w:val="31"/>
          <w:szCs w:val="31"/>
          <w:spacing w:val="14"/>
        </w:rPr>
        <w:t>市</w:t>
      </w:r>
      <w:r>
        <w:rPr>
          <w:rFonts w:ascii="FangSong" w:hAnsi="FangSong" w:eastAsia="FangSong" w:cs="FangSong"/>
          <w:sz w:val="31"/>
          <w:szCs w:val="31"/>
        </w:rPr>
        <w:t xml:space="preserve"> </w:t>
      </w:r>
      <w:r>
        <w:rPr>
          <w:rFonts w:ascii="FangSong" w:hAnsi="FangSong" w:eastAsia="FangSong" w:cs="FangSong"/>
          <w:sz w:val="31"/>
          <w:szCs w:val="31"/>
          <w:spacing w:val="20"/>
        </w:rPr>
        <w:t>场运行、商品供求状况，调查分析商品价格信息，进行预测</w:t>
      </w:r>
      <w:r>
        <w:rPr>
          <w:rFonts w:ascii="FangSong" w:hAnsi="FangSong" w:eastAsia="FangSong" w:cs="FangSong"/>
          <w:sz w:val="31"/>
          <w:szCs w:val="31"/>
          <w:spacing w:val="14"/>
        </w:rPr>
        <w:t>预</w:t>
      </w:r>
      <w:r>
        <w:rPr>
          <w:rFonts w:ascii="FangSong" w:hAnsi="FangSong" w:eastAsia="FangSong" w:cs="FangSong"/>
          <w:sz w:val="31"/>
          <w:szCs w:val="31"/>
        </w:rPr>
        <w:t xml:space="preserve"> </w:t>
      </w:r>
      <w:r>
        <w:rPr>
          <w:rFonts w:ascii="FangSong" w:hAnsi="FangSong" w:eastAsia="FangSong" w:cs="FangSong"/>
          <w:sz w:val="31"/>
          <w:szCs w:val="31"/>
          <w:spacing w:val="20"/>
        </w:rPr>
        <w:t>警和信息引导；组织市场运行和商品供求监测体系建设；组</w:t>
      </w:r>
      <w:r>
        <w:rPr>
          <w:rFonts w:ascii="FangSong" w:hAnsi="FangSong" w:eastAsia="FangSong" w:cs="FangSong"/>
          <w:sz w:val="31"/>
          <w:szCs w:val="31"/>
          <w:spacing w:val="14"/>
        </w:rPr>
        <w:t>织</w:t>
      </w:r>
      <w:r>
        <w:rPr>
          <w:rFonts w:ascii="FangSong" w:hAnsi="FangSong" w:eastAsia="FangSong" w:cs="FangSong"/>
          <w:sz w:val="31"/>
          <w:szCs w:val="31"/>
        </w:rPr>
        <w:t xml:space="preserve"> </w:t>
      </w:r>
      <w:r>
        <w:rPr>
          <w:rFonts w:ascii="FangSong" w:hAnsi="FangSong" w:eastAsia="FangSong" w:cs="FangSong"/>
          <w:sz w:val="31"/>
          <w:szCs w:val="31"/>
          <w:spacing w:val="20"/>
        </w:rPr>
        <w:t>拟订县内健全规范市场秩序的政策，协调打破市场垄断、行</w:t>
      </w:r>
      <w:r>
        <w:rPr>
          <w:rFonts w:ascii="FangSong" w:hAnsi="FangSong" w:eastAsia="FangSong" w:cs="FangSong"/>
          <w:sz w:val="31"/>
          <w:szCs w:val="31"/>
          <w:spacing w:val="14"/>
        </w:rPr>
        <w:t>业</w:t>
      </w:r>
      <w:r>
        <w:rPr>
          <w:rFonts w:ascii="FangSong" w:hAnsi="FangSong" w:eastAsia="FangSong" w:cs="FangSong"/>
          <w:sz w:val="31"/>
          <w:szCs w:val="31"/>
        </w:rPr>
        <w:t xml:space="preserve"> </w:t>
      </w:r>
      <w:r>
        <w:rPr>
          <w:rFonts w:ascii="FangSong" w:hAnsi="FangSong" w:eastAsia="FangSong" w:cs="FangSong"/>
          <w:sz w:val="31"/>
          <w:szCs w:val="31"/>
          <w:spacing w:val="20"/>
        </w:rPr>
        <w:t>垄断和地区封锁的有关工作。牵头组织规范零售商促销和零</w:t>
      </w:r>
      <w:r>
        <w:rPr>
          <w:rFonts w:ascii="FangSong" w:hAnsi="FangSong" w:eastAsia="FangSong" w:cs="FangSong"/>
          <w:sz w:val="31"/>
          <w:szCs w:val="31"/>
          <w:spacing w:val="14"/>
        </w:rPr>
        <w:t>售</w:t>
      </w:r>
      <w:r>
        <w:rPr>
          <w:rFonts w:ascii="FangSong" w:hAnsi="FangSong" w:eastAsia="FangSong" w:cs="FangSong"/>
          <w:sz w:val="31"/>
          <w:szCs w:val="31"/>
        </w:rPr>
        <w:t xml:space="preserve"> </w:t>
      </w:r>
      <w:r>
        <w:rPr>
          <w:rFonts w:ascii="FangSong" w:hAnsi="FangSong" w:eastAsia="FangSong" w:cs="FangSong"/>
          <w:sz w:val="31"/>
          <w:szCs w:val="31"/>
          <w:spacing w:val="20"/>
        </w:rPr>
        <w:t>商供应商公平交易行为。负责指导管理县商务综合执法的有</w:t>
      </w:r>
      <w:r>
        <w:rPr>
          <w:rFonts w:ascii="FangSong" w:hAnsi="FangSong" w:eastAsia="FangSong" w:cs="FangSong"/>
          <w:sz w:val="31"/>
          <w:szCs w:val="31"/>
          <w:spacing w:val="14"/>
        </w:rPr>
        <w:t>关</w:t>
      </w:r>
      <w:r>
        <w:rPr>
          <w:rFonts w:ascii="FangSong" w:hAnsi="FangSong" w:eastAsia="FangSong" w:cs="FangSong"/>
          <w:sz w:val="31"/>
          <w:szCs w:val="31"/>
        </w:rPr>
        <w:t xml:space="preserve"> </w:t>
      </w:r>
      <w:r>
        <w:rPr>
          <w:rFonts w:ascii="FangSong" w:hAnsi="FangSong" w:eastAsia="FangSong" w:cs="FangSong"/>
          <w:sz w:val="31"/>
          <w:szCs w:val="31"/>
          <w:spacing w:val="-1"/>
        </w:rPr>
        <w:t>工</w:t>
      </w:r>
      <w:r>
        <w:rPr>
          <w:rFonts w:ascii="FangSong" w:hAnsi="FangSong" w:eastAsia="FangSong" w:cs="FangSong"/>
          <w:sz w:val="31"/>
          <w:szCs w:val="31"/>
        </w:rPr>
        <w:t>作。</w:t>
      </w:r>
    </w:p>
    <w:p>
      <w:pPr>
        <w:ind w:left="1522" w:right="1388" w:hanging="1"/>
        <w:spacing w:before="5" w:line="333" w:lineRule="auto"/>
        <w:rPr>
          <w:rFonts w:ascii="FangSong" w:hAnsi="FangSong" w:eastAsia="FangSong" w:cs="FangSong"/>
          <w:sz w:val="31"/>
          <w:szCs w:val="31"/>
        </w:rPr>
      </w:pPr>
      <w:r>
        <w:rPr>
          <w:rFonts w:ascii="FangSong" w:hAnsi="FangSong" w:eastAsia="FangSong" w:cs="FangSong"/>
          <w:sz w:val="31"/>
          <w:szCs w:val="31"/>
          <w:spacing w:val="38"/>
        </w:rPr>
        <w:t>承</w:t>
      </w:r>
      <w:r>
        <w:rPr>
          <w:rFonts w:ascii="FangSong" w:hAnsi="FangSong" w:eastAsia="FangSong" w:cs="FangSong"/>
          <w:sz w:val="31"/>
          <w:szCs w:val="31"/>
          <w:spacing w:val="20"/>
        </w:rPr>
        <w:t>担</w:t>
      </w:r>
      <w:r>
        <w:rPr>
          <w:rFonts w:ascii="FangSong" w:hAnsi="FangSong" w:eastAsia="FangSong" w:cs="FangSong"/>
          <w:sz w:val="31"/>
          <w:szCs w:val="31"/>
          <w:spacing w:val="19"/>
        </w:rPr>
        <w:t>审核外商投资商业领域项目立项有关工作；提出引导县内</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19"/>
        </w:rPr>
        <w:t>资金投向市场体系建设的政策。推进农村市场和农产品流通</w:t>
      </w:r>
      <w:r>
        <w:rPr>
          <w:rFonts w:ascii="FangSong" w:hAnsi="FangSong" w:eastAsia="FangSong" w:cs="FangSong"/>
          <w:sz w:val="31"/>
          <w:szCs w:val="31"/>
        </w:rPr>
        <w:t xml:space="preserve"> </w:t>
      </w:r>
      <w:r>
        <w:rPr>
          <w:rFonts w:ascii="FangSong" w:hAnsi="FangSong" w:eastAsia="FangSong" w:cs="FangSong"/>
          <w:sz w:val="31"/>
          <w:szCs w:val="31"/>
          <w:spacing w:val="38"/>
        </w:rPr>
        <w:t>体</w:t>
      </w:r>
      <w:r>
        <w:rPr>
          <w:rFonts w:ascii="FangSong" w:hAnsi="FangSong" w:eastAsia="FangSong" w:cs="FangSong"/>
          <w:sz w:val="31"/>
          <w:szCs w:val="31"/>
          <w:spacing w:val="19"/>
        </w:rPr>
        <w:t>系建设。指导大宗产品批发市场规划和城市商业网点规划、</w:t>
      </w:r>
      <w:r>
        <w:rPr>
          <w:rFonts w:ascii="FangSong" w:hAnsi="FangSong" w:eastAsia="FangSong" w:cs="FangSong"/>
          <w:sz w:val="31"/>
          <w:szCs w:val="31"/>
        </w:rPr>
        <w:t xml:space="preserve"> </w:t>
      </w:r>
      <w:r>
        <w:rPr>
          <w:rFonts w:ascii="FangSong" w:hAnsi="FangSong" w:eastAsia="FangSong" w:cs="FangSong"/>
          <w:sz w:val="31"/>
          <w:szCs w:val="31"/>
          <w:spacing w:val="38"/>
        </w:rPr>
        <w:t>商</w:t>
      </w:r>
      <w:r>
        <w:rPr>
          <w:rFonts w:ascii="FangSong" w:hAnsi="FangSong" w:eastAsia="FangSong" w:cs="FangSong"/>
          <w:sz w:val="31"/>
          <w:szCs w:val="31"/>
          <w:spacing w:val="19"/>
        </w:rPr>
        <w:t>业体系建设。推进流通标准化。按有关规定对拍卖、汽车流</w:t>
      </w:r>
      <w:r>
        <w:rPr>
          <w:rFonts w:ascii="FangSong" w:hAnsi="FangSong" w:eastAsia="FangSong" w:cs="FangSong"/>
          <w:sz w:val="31"/>
          <w:szCs w:val="31"/>
        </w:rPr>
        <w:t xml:space="preserve"> </w:t>
      </w:r>
      <w:r>
        <w:rPr>
          <w:rFonts w:ascii="FangSong" w:hAnsi="FangSong" w:eastAsia="FangSong" w:cs="FangSong"/>
          <w:sz w:val="31"/>
          <w:szCs w:val="31"/>
          <w:spacing w:val="38"/>
        </w:rPr>
        <w:t>通</w:t>
      </w:r>
      <w:r>
        <w:rPr>
          <w:rFonts w:ascii="FangSong" w:hAnsi="FangSong" w:eastAsia="FangSong" w:cs="FangSong"/>
          <w:sz w:val="31"/>
          <w:szCs w:val="31"/>
          <w:spacing w:val="19"/>
        </w:rPr>
        <w:t>、直销和旧货流通行业等进行监督管理。负责汽车销售、二</w:t>
      </w:r>
      <w:r>
        <w:rPr>
          <w:rFonts w:ascii="FangSong" w:hAnsi="FangSong" w:eastAsia="FangSong" w:cs="FangSong"/>
          <w:sz w:val="31"/>
          <w:szCs w:val="31"/>
        </w:rPr>
        <w:t xml:space="preserve"> </w:t>
      </w:r>
      <w:r>
        <w:rPr>
          <w:rFonts w:ascii="FangSong" w:hAnsi="FangSong" w:eastAsia="FangSong" w:cs="FangSong"/>
          <w:sz w:val="31"/>
          <w:szCs w:val="31"/>
          <w:spacing w:val="10"/>
        </w:rPr>
        <w:t>手</w:t>
      </w:r>
      <w:r>
        <w:rPr>
          <w:rFonts w:ascii="FangSong" w:hAnsi="FangSong" w:eastAsia="FangSong" w:cs="FangSong"/>
          <w:sz w:val="31"/>
          <w:szCs w:val="31"/>
          <w:spacing w:val="8"/>
        </w:rPr>
        <w:t>车交易和报废汽车回收拆解管理工作。</w:t>
      </w:r>
    </w:p>
    <w:p>
      <w:pPr>
        <w:ind w:left="1521" w:right="1388"/>
        <w:spacing w:before="1" w:line="338" w:lineRule="auto"/>
        <w:rPr>
          <w:rFonts w:ascii="FangSong" w:hAnsi="FangSong" w:eastAsia="FangSong" w:cs="FangSong"/>
          <w:sz w:val="31"/>
          <w:szCs w:val="31"/>
        </w:rPr>
      </w:pPr>
      <w:r>
        <w:rPr>
          <w:rFonts w:ascii="FangSong" w:hAnsi="FangSong" w:eastAsia="FangSong" w:cs="FangSong"/>
          <w:sz w:val="31"/>
          <w:szCs w:val="31"/>
          <w:spacing w:val="29"/>
        </w:rPr>
        <w:t>承</w:t>
      </w:r>
      <w:r>
        <w:rPr>
          <w:rFonts w:ascii="FangSong" w:hAnsi="FangSong" w:eastAsia="FangSong" w:cs="FangSong"/>
          <w:sz w:val="31"/>
          <w:szCs w:val="31"/>
          <w:spacing w:val="18"/>
        </w:rPr>
        <w:t>担商贸服务业</w:t>
      </w:r>
      <w:r>
        <w:rPr>
          <w:rFonts w:ascii="FangSong" w:hAnsi="FangSong" w:eastAsia="FangSong" w:cs="FangSong"/>
          <w:sz w:val="31"/>
          <w:szCs w:val="31"/>
          <w:spacing w:val="18"/>
        </w:rPr>
        <w:t xml:space="preserve"> </w:t>
      </w:r>
      <w:r>
        <w:rPr>
          <w:rFonts w:ascii="FangSong" w:hAnsi="FangSong" w:eastAsia="FangSong" w:cs="FangSong"/>
          <w:sz w:val="31"/>
          <w:szCs w:val="31"/>
          <w:spacing w:val="18"/>
        </w:rPr>
        <w:t>(含餐饮业、住宿业)</w:t>
      </w:r>
      <w:r>
        <w:rPr>
          <w:rFonts w:ascii="FangSong" w:hAnsi="FangSong" w:eastAsia="FangSong" w:cs="FangSong"/>
          <w:sz w:val="31"/>
          <w:szCs w:val="31"/>
          <w:spacing w:val="18"/>
        </w:rPr>
        <w:t xml:space="preserve"> </w:t>
      </w:r>
      <w:r>
        <w:rPr>
          <w:rFonts w:ascii="FangSong" w:hAnsi="FangSong" w:eastAsia="FangSong" w:cs="FangSong"/>
          <w:sz w:val="31"/>
          <w:szCs w:val="31"/>
          <w:spacing w:val="18"/>
        </w:rPr>
        <w:t>的行业管理工作；推动</w:t>
      </w:r>
      <w:r>
        <w:rPr>
          <w:rFonts w:ascii="FangSong" w:hAnsi="FangSong" w:eastAsia="FangSong" w:cs="FangSong"/>
          <w:sz w:val="31"/>
          <w:szCs w:val="31"/>
        </w:rPr>
        <w:t xml:space="preserve"> </w:t>
      </w:r>
      <w:r>
        <w:rPr>
          <w:rFonts w:ascii="FangSong" w:hAnsi="FangSong" w:eastAsia="FangSong" w:cs="FangSong"/>
          <w:sz w:val="31"/>
          <w:szCs w:val="31"/>
          <w:spacing w:val="38"/>
        </w:rPr>
        <w:t>流</w:t>
      </w:r>
      <w:r>
        <w:rPr>
          <w:rFonts w:ascii="FangSong" w:hAnsi="FangSong" w:eastAsia="FangSong" w:cs="FangSong"/>
          <w:sz w:val="31"/>
          <w:szCs w:val="31"/>
          <w:spacing w:val="20"/>
        </w:rPr>
        <w:t>通</w:t>
      </w:r>
      <w:r>
        <w:rPr>
          <w:rFonts w:ascii="FangSong" w:hAnsi="FangSong" w:eastAsia="FangSong" w:cs="FangSong"/>
          <w:sz w:val="31"/>
          <w:szCs w:val="31"/>
          <w:spacing w:val="19"/>
        </w:rPr>
        <w:t>体制改革和连锁经营、商业特许经营、物流配送等现代流</w:t>
      </w:r>
      <w:r>
        <w:rPr>
          <w:rFonts w:ascii="FangSong" w:hAnsi="FangSong" w:eastAsia="FangSong" w:cs="FangSong"/>
          <w:sz w:val="31"/>
          <w:szCs w:val="31"/>
        </w:rPr>
        <w:t xml:space="preserve"> </w:t>
      </w:r>
      <w:r>
        <w:rPr>
          <w:rFonts w:ascii="FangSong" w:hAnsi="FangSong" w:eastAsia="FangSong" w:cs="FangSong"/>
          <w:sz w:val="31"/>
          <w:szCs w:val="31"/>
          <w:spacing w:val="38"/>
        </w:rPr>
        <w:t>通</w:t>
      </w:r>
      <w:r>
        <w:rPr>
          <w:rFonts w:ascii="FangSong" w:hAnsi="FangSong" w:eastAsia="FangSong" w:cs="FangSong"/>
          <w:sz w:val="31"/>
          <w:szCs w:val="31"/>
          <w:spacing w:val="20"/>
        </w:rPr>
        <w:t>方</w:t>
      </w:r>
      <w:r>
        <w:rPr>
          <w:rFonts w:ascii="FangSong" w:hAnsi="FangSong" w:eastAsia="FangSong" w:cs="FangSong"/>
          <w:sz w:val="31"/>
          <w:szCs w:val="31"/>
          <w:spacing w:val="19"/>
        </w:rPr>
        <w:t>式的发展。指导社区商业发展、流通领域节能降耗工作，</w:t>
      </w:r>
      <w:r>
        <w:rPr>
          <w:rFonts w:ascii="FangSong" w:hAnsi="FangSong" w:eastAsia="FangSong" w:cs="FangSong"/>
          <w:sz w:val="31"/>
          <w:szCs w:val="31"/>
        </w:rPr>
        <w:t xml:space="preserve"> </w:t>
      </w:r>
      <w:r>
        <w:rPr>
          <w:rFonts w:ascii="FangSong" w:hAnsi="FangSong" w:eastAsia="FangSong" w:cs="FangSong"/>
          <w:sz w:val="31"/>
          <w:szCs w:val="31"/>
          <w:spacing w:val="38"/>
        </w:rPr>
        <w:t>提</w:t>
      </w:r>
      <w:r>
        <w:rPr>
          <w:rFonts w:ascii="FangSong" w:hAnsi="FangSong" w:eastAsia="FangSong" w:cs="FangSong"/>
          <w:sz w:val="31"/>
          <w:szCs w:val="31"/>
          <w:spacing w:val="20"/>
        </w:rPr>
        <w:t>出</w:t>
      </w:r>
      <w:r>
        <w:rPr>
          <w:rFonts w:ascii="FangSong" w:hAnsi="FangSong" w:eastAsia="FangSong" w:cs="FangSong"/>
          <w:sz w:val="31"/>
          <w:szCs w:val="31"/>
          <w:spacing w:val="19"/>
        </w:rPr>
        <w:t>促进商贸中小企业发展的政策建议。按照有关规定对成品</w:t>
      </w:r>
    </w:p>
    <w:p>
      <w:pPr>
        <w:sectPr>
          <w:headerReference w:type="default" r:id="rId15"/>
          <w:footerReference w:type="default" r:id="rId16"/>
          <w:pgSz w:w="11900" w:h="16840"/>
          <w:pgMar w:top="610" w:right="86" w:bottom="312" w:left="0" w:header="359" w:footer="152" w:gutter="0"/>
        </w:sectPr>
        <w:rPr/>
      </w:pPr>
    </w:p>
    <w:p>
      <w:pPr>
        <w:spacing w:line="301" w:lineRule="auto"/>
        <w:rPr>
          <w:rFonts w:ascii="Arial"/>
          <w:sz w:val="21"/>
        </w:rPr>
      </w:pPr>
      <w:r/>
    </w:p>
    <w:p>
      <w:pPr>
        <w:spacing w:line="301" w:lineRule="auto"/>
        <w:rPr>
          <w:rFonts w:ascii="Arial"/>
          <w:sz w:val="21"/>
        </w:rPr>
      </w:pPr>
      <w:r/>
    </w:p>
    <w:p>
      <w:pPr>
        <w:ind w:left="1526" w:right="1388" w:firstLine="2"/>
        <w:spacing w:before="101" w:line="335" w:lineRule="auto"/>
        <w:rPr>
          <w:rFonts w:ascii="FangSong" w:hAnsi="FangSong" w:eastAsia="FangSong" w:cs="FangSong"/>
          <w:sz w:val="31"/>
          <w:szCs w:val="31"/>
        </w:rPr>
      </w:pPr>
      <w:r>
        <w:rPr>
          <w:rFonts w:ascii="FangSong" w:hAnsi="FangSong" w:eastAsia="FangSong" w:cs="FangSong"/>
          <w:sz w:val="31"/>
          <w:szCs w:val="31"/>
          <w:spacing w:val="31"/>
        </w:rPr>
        <w:t>油</w:t>
      </w:r>
      <w:r>
        <w:rPr>
          <w:rFonts w:ascii="FangSong" w:hAnsi="FangSong" w:eastAsia="FangSong" w:cs="FangSong"/>
          <w:sz w:val="31"/>
          <w:szCs w:val="31"/>
          <w:spacing w:val="25"/>
        </w:rPr>
        <w:t>流通进行监督管理</w:t>
      </w:r>
      <w:r>
        <w:rPr>
          <w:rFonts w:ascii="FangSong" w:hAnsi="FangSong" w:eastAsia="FangSong" w:cs="FangSong"/>
          <w:sz w:val="31"/>
          <w:szCs w:val="31"/>
          <w:spacing w:val="25"/>
        </w:rPr>
        <w:t xml:space="preserve"> </w:t>
      </w:r>
      <w:r>
        <w:rPr>
          <w:rFonts w:ascii="FangSong" w:hAnsi="FangSong" w:eastAsia="FangSong" w:cs="FangSong"/>
          <w:sz w:val="31"/>
          <w:szCs w:val="31"/>
          <w:spacing w:val="25"/>
        </w:rPr>
        <w:t>。指导流通企业改革和再生资源回收工</w:t>
      </w:r>
      <w:r>
        <w:rPr>
          <w:rFonts w:ascii="FangSong" w:hAnsi="FangSong" w:eastAsia="FangSong" w:cs="FangSong"/>
          <w:sz w:val="31"/>
          <w:szCs w:val="31"/>
        </w:rPr>
        <w:t xml:space="preserve"> </w:t>
      </w:r>
      <w:r>
        <w:rPr>
          <w:rFonts w:ascii="FangSong" w:hAnsi="FangSong" w:eastAsia="FangSong" w:cs="FangSong"/>
          <w:sz w:val="31"/>
          <w:szCs w:val="31"/>
          <w:spacing w:val="14"/>
        </w:rPr>
        <w:t>作</w:t>
      </w:r>
      <w:r>
        <w:rPr>
          <w:rFonts w:ascii="FangSong" w:hAnsi="FangSong" w:eastAsia="FangSong" w:cs="FangSong"/>
          <w:sz w:val="31"/>
          <w:szCs w:val="31"/>
          <w:spacing w:val="7"/>
        </w:rPr>
        <w:t>。负责商贸领域安全生产工作。</w:t>
      </w:r>
    </w:p>
    <w:p>
      <w:pPr>
        <w:ind w:left="1520" w:right="1388" w:firstLine="2"/>
        <w:spacing w:before="7" w:line="333" w:lineRule="auto"/>
        <w:rPr>
          <w:rFonts w:ascii="FangSong" w:hAnsi="FangSong" w:eastAsia="FangSong" w:cs="FangSong"/>
          <w:sz w:val="31"/>
          <w:szCs w:val="31"/>
        </w:rPr>
      </w:pPr>
      <w:r>
        <w:rPr>
          <w:rFonts w:ascii="FangSong" w:hAnsi="FangSong" w:eastAsia="FangSong" w:cs="FangSong"/>
          <w:sz w:val="31"/>
          <w:szCs w:val="31"/>
          <w:spacing w:val="38"/>
        </w:rPr>
        <w:t>制</w:t>
      </w:r>
      <w:r>
        <w:rPr>
          <w:rFonts w:ascii="FangSong" w:hAnsi="FangSong" w:eastAsia="FangSong" w:cs="FangSong"/>
          <w:sz w:val="31"/>
          <w:szCs w:val="31"/>
          <w:spacing w:val="19"/>
        </w:rPr>
        <w:t>订全县电子商务发展规划，拟订推动企业信息化、运用电子</w:t>
      </w:r>
      <w:r>
        <w:rPr>
          <w:rFonts w:ascii="FangSong" w:hAnsi="FangSong" w:eastAsia="FangSong" w:cs="FangSong"/>
          <w:sz w:val="31"/>
          <w:szCs w:val="31"/>
        </w:rPr>
        <w:t xml:space="preserve"> </w:t>
      </w:r>
      <w:r>
        <w:rPr>
          <w:rFonts w:ascii="FangSong" w:hAnsi="FangSong" w:eastAsia="FangSong" w:cs="FangSong"/>
          <w:sz w:val="31"/>
          <w:szCs w:val="31"/>
          <w:spacing w:val="20"/>
        </w:rPr>
        <w:t>商务开拓国内外市场的相关政策措施并组织实施。支持中小</w:t>
      </w:r>
      <w:r>
        <w:rPr>
          <w:rFonts w:ascii="FangSong" w:hAnsi="FangSong" w:eastAsia="FangSong" w:cs="FangSong"/>
          <w:sz w:val="31"/>
          <w:szCs w:val="31"/>
          <w:spacing w:val="14"/>
        </w:rPr>
        <w:t>企</w:t>
      </w:r>
      <w:r>
        <w:rPr>
          <w:rFonts w:ascii="FangSong" w:hAnsi="FangSong" w:eastAsia="FangSong" w:cs="FangSong"/>
          <w:sz w:val="31"/>
          <w:szCs w:val="31"/>
        </w:rPr>
        <w:t xml:space="preserve"> </w:t>
      </w:r>
      <w:r>
        <w:rPr>
          <w:rFonts w:ascii="FangSong" w:hAnsi="FangSong" w:eastAsia="FangSong" w:cs="FangSong"/>
          <w:sz w:val="31"/>
          <w:szCs w:val="31"/>
          <w:spacing w:val="20"/>
        </w:rPr>
        <w:t>业电子商务应用，促进网络购物等面向消费者的电子商务的</w:t>
      </w:r>
      <w:r>
        <w:rPr>
          <w:rFonts w:ascii="FangSong" w:hAnsi="FangSong" w:eastAsia="FangSong" w:cs="FangSong"/>
          <w:sz w:val="31"/>
          <w:szCs w:val="31"/>
          <w:spacing w:val="14"/>
        </w:rPr>
        <w:t>健</w:t>
      </w:r>
      <w:r>
        <w:rPr>
          <w:rFonts w:ascii="FangSong" w:hAnsi="FangSong" w:eastAsia="FangSong" w:cs="FangSong"/>
          <w:sz w:val="31"/>
          <w:szCs w:val="31"/>
        </w:rPr>
        <w:t xml:space="preserve"> </w:t>
      </w:r>
      <w:r>
        <w:rPr>
          <w:rFonts w:ascii="FangSong" w:hAnsi="FangSong" w:eastAsia="FangSong" w:cs="FangSong"/>
          <w:sz w:val="31"/>
          <w:szCs w:val="31"/>
          <w:spacing w:val="20"/>
        </w:rPr>
        <w:t>康发展。推动电子商务服务体系建设，建立电子商务统计和</w:t>
      </w:r>
      <w:r>
        <w:rPr>
          <w:rFonts w:ascii="FangSong" w:hAnsi="FangSong" w:eastAsia="FangSong" w:cs="FangSong"/>
          <w:sz w:val="31"/>
          <w:szCs w:val="31"/>
          <w:spacing w:val="14"/>
        </w:rPr>
        <w:t>评</w:t>
      </w:r>
      <w:r>
        <w:rPr>
          <w:rFonts w:ascii="FangSong" w:hAnsi="FangSong" w:eastAsia="FangSong" w:cs="FangSong"/>
          <w:sz w:val="31"/>
          <w:szCs w:val="31"/>
        </w:rPr>
        <w:t xml:space="preserve"> </w:t>
      </w:r>
      <w:r>
        <w:rPr>
          <w:rFonts w:ascii="FangSong" w:hAnsi="FangSong" w:eastAsia="FangSong" w:cs="FangSong"/>
          <w:sz w:val="31"/>
          <w:szCs w:val="31"/>
          <w:spacing w:val="20"/>
        </w:rPr>
        <w:t>价体系。拟订电子商务相关标准、规则。组织和参与电子商</w:t>
      </w:r>
      <w:r>
        <w:rPr>
          <w:rFonts w:ascii="FangSong" w:hAnsi="FangSong" w:eastAsia="FangSong" w:cs="FangSong"/>
          <w:sz w:val="31"/>
          <w:szCs w:val="31"/>
          <w:spacing w:val="14"/>
        </w:rPr>
        <w:t>务</w:t>
      </w:r>
      <w:r>
        <w:rPr>
          <w:rFonts w:ascii="FangSong" w:hAnsi="FangSong" w:eastAsia="FangSong" w:cs="FangSong"/>
          <w:sz w:val="31"/>
          <w:szCs w:val="31"/>
        </w:rPr>
        <w:t xml:space="preserve"> </w:t>
      </w:r>
      <w:r>
        <w:rPr>
          <w:rFonts w:ascii="FangSong" w:hAnsi="FangSong" w:eastAsia="FangSong" w:cs="FangSong"/>
          <w:sz w:val="31"/>
          <w:szCs w:val="31"/>
          <w:spacing w:val="20"/>
        </w:rPr>
        <w:t>规则和标准的对外谈判、磋商和交流。推动电子商务的国际</w:t>
      </w:r>
      <w:r>
        <w:rPr>
          <w:rFonts w:ascii="FangSong" w:hAnsi="FangSong" w:eastAsia="FangSong" w:cs="FangSong"/>
          <w:sz w:val="31"/>
          <w:szCs w:val="31"/>
          <w:spacing w:val="14"/>
        </w:rPr>
        <w:t>合</w:t>
      </w:r>
      <w:r>
        <w:rPr>
          <w:rFonts w:ascii="FangSong" w:hAnsi="FangSong" w:eastAsia="FangSong" w:cs="FangSong"/>
          <w:sz w:val="31"/>
          <w:szCs w:val="31"/>
        </w:rPr>
        <w:t xml:space="preserve"> </w:t>
      </w:r>
      <w:r>
        <w:rPr>
          <w:rFonts w:ascii="FangSong" w:hAnsi="FangSong" w:eastAsia="FangSong" w:cs="FangSong"/>
          <w:sz w:val="31"/>
          <w:szCs w:val="31"/>
          <w:spacing w:val="30"/>
        </w:rPr>
        <w:t>作</w:t>
      </w:r>
      <w:r>
        <w:rPr>
          <w:rFonts w:ascii="FangSong" w:hAnsi="FangSong" w:eastAsia="FangSong" w:cs="FangSong"/>
          <w:sz w:val="31"/>
          <w:szCs w:val="31"/>
          <w:spacing w:val="18"/>
        </w:rPr>
        <w:t>。推进电子商务产业园区</w:t>
      </w:r>
      <w:r>
        <w:rPr>
          <w:rFonts w:ascii="FangSong" w:hAnsi="FangSong" w:eastAsia="FangSong" w:cs="FangSong"/>
          <w:sz w:val="31"/>
          <w:szCs w:val="31"/>
          <w:spacing w:val="18"/>
        </w:rPr>
        <w:t xml:space="preserve"> </w:t>
      </w:r>
      <w:r>
        <w:rPr>
          <w:rFonts w:ascii="FangSong" w:hAnsi="FangSong" w:eastAsia="FangSong" w:cs="FangSong"/>
          <w:sz w:val="31"/>
          <w:szCs w:val="31"/>
          <w:spacing w:val="18"/>
        </w:rPr>
        <w:t>(基地)</w:t>
      </w:r>
      <w:r>
        <w:rPr>
          <w:rFonts w:ascii="FangSong" w:hAnsi="FangSong" w:eastAsia="FangSong" w:cs="FangSong"/>
          <w:sz w:val="31"/>
          <w:szCs w:val="31"/>
          <w:spacing w:val="18"/>
        </w:rPr>
        <w:t xml:space="preserve"> </w:t>
      </w:r>
      <w:r>
        <w:rPr>
          <w:rFonts w:ascii="FangSong" w:hAnsi="FangSong" w:eastAsia="FangSong" w:cs="FangSong"/>
          <w:sz w:val="31"/>
          <w:szCs w:val="31"/>
          <w:spacing w:val="18"/>
        </w:rPr>
        <w:t>和重大项目建设；协调有</w:t>
      </w:r>
      <w:r>
        <w:rPr>
          <w:rFonts w:ascii="FangSong" w:hAnsi="FangSong" w:eastAsia="FangSong" w:cs="FangSong"/>
          <w:sz w:val="31"/>
          <w:szCs w:val="31"/>
        </w:rPr>
        <w:t xml:space="preserve"> </w:t>
      </w:r>
      <w:r>
        <w:rPr>
          <w:rFonts w:ascii="FangSong" w:hAnsi="FangSong" w:eastAsia="FangSong" w:cs="FangSong"/>
          <w:sz w:val="31"/>
          <w:szCs w:val="31"/>
          <w:spacing w:val="20"/>
        </w:rPr>
        <w:t>关部门解决信息化工作中的重大问题。负责组织商贸领域信</w:t>
      </w:r>
      <w:r>
        <w:rPr>
          <w:rFonts w:ascii="FangSong" w:hAnsi="FangSong" w:eastAsia="FangSong" w:cs="FangSong"/>
          <w:sz w:val="31"/>
          <w:szCs w:val="31"/>
          <w:spacing w:val="14"/>
        </w:rPr>
        <w:t>息</w:t>
      </w:r>
      <w:r>
        <w:rPr>
          <w:rFonts w:ascii="FangSong" w:hAnsi="FangSong" w:eastAsia="FangSong" w:cs="FangSong"/>
          <w:sz w:val="31"/>
          <w:szCs w:val="31"/>
        </w:rPr>
        <w:t xml:space="preserve"> </w:t>
      </w:r>
      <w:r>
        <w:rPr>
          <w:rFonts w:ascii="FangSong" w:hAnsi="FangSong" w:eastAsia="FangSong" w:cs="FangSong"/>
          <w:sz w:val="31"/>
          <w:szCs w:val="31"/>
          <w:spacing w:val="7"/>
        </w:rPr>
        <w:t>化</w:t>
      </w:r>
      <w:r>
        <w:rPr>
          <w:rFonts w:ascii="FangSong" w:hAnsi="FangSong" w:eastAsia="FangSong" w:cs="FangSong"/>
          <w:sz w:val="31"/>
          <w:szCs w:val="31"/>
          <w:spacing w:val="6"/>
        </w:rPr>
        <w:t>的培训与交流。</w:t>
      </w:r>
    </w:p>
    <w:p>
      <w:pPr>
        <w:ind w:left="1520" w:right="1388"/>
        <w:spacing w:before="6" w:line="334" w:lineRule="auto"/>
        <w:rPr>
          <w:rFonts w:ascii="FangSong" w:hAnsi="FangSong" w:eastAsia="FangSong" w:cs="FangSong"/>
          <w:sz w:val="31"/>
          <w:szCs w:val="31"/>
        </w:rPr>
      </w:pPr>
      <w:r>
        <w:rPr>
          <w:rFonts w:ascii="FangSong" w:hAnsi="FangSong" w:eastAsia="FangSong" w:cs="FangSong"/>
          <w:sz w:val="31"/>
          <w:szCs w:val="31"/>
          <w:spacing w:val="20"/>
        </w:rPr>
        <w:t>执行进出口商品管理办法和目录。拟订县内重点出口商品管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20"/>
        </w:rPr>
        <w:t>办法。承担在确定的总量计划内重要工业品、原材料和重要</w:t>
      </w:r>
      <w:r>
        <w:rPr>
          <w:rFonts w:ascii="FangSong" w:hAnsi="FangSong" w:eastAsia="FangSong" w:cs="FangSong"/>
          <w:sz w:val="31"/>
          <w:szCs w:val="31"/>
          <w:spacing w:val="14"/>
        </w:rPr>
        <w:t>农</w:t>
      </w:r>
      <w:r>
        <w:rPr>
          <w:rFonts w:ascii="FangSong" w:hAnsi="FangSong" w:eastAsia="FangSong" w:cs="FangSong"/>
          <w:sz w:val="31"/>
          <w:szCs w:val="31"/>
        </w:rPr>
        <w:t xml:space="preserve"> </w:t>
      </w:r>
      <w:r>
        <w:rPr>
          <w:rFonts w:ascii="FangSong" w:hAnsi="FangSong" w:eastAsia="FangSong" w:cs="FangSong"/>
          <w:sz w:val="31"/>
          <w:szCs w:val="31"/>
          <w:spacing w:val="20"/>
        </w:rPr>
        <w:t>产品进出口总量计划的组织实施工作。按照进出口企业经营</w:t>
      </w:r>
      <w:r>
        <w:rPr>
          <w:rFonts w:ascii="FangSong" w:hAnsi="FangSong" w:eastAsia="FangSong" w:cs="FangSong"/>
          <w:sz w:val="31"/>
          <w:szCs w:val="31"/>
          <w:spacing w:val="14"/>
        </w:rPr>
        <w:t>资</w:t>
      </w:r>
      <w:r>
        <w:rPr>
          <w:rFonts w:ascii="FangSong" w:hAnsi="FangSong" w:eastAsia="FangSong" w:cs="FangSong"/>
          <w:sz w:val="31"/>
          <w:szCs w:val="31"/>
        </w:rPr>
        <w:t xml:space="preserve"> </w:t>
      </w:r>
      <w:r>
        <w:rPr>
          <w:rFonts w:ascii="FangSong" w:hAnsi="FangSong" w:eastAsia="FangSong" w:cs="FangSong"/>
          <w:sz w:val="31"/>
          <w:szCs w:val="31"/>
          <w:spacing w:val="20"/>
        </w:rPr>
        <w:t>格的标准和国际货运代理企业的资格标准的办法开展组织实</w:t>
      </w:r>
      <w:r>
        <w:rPr>
          <w:rFonts w:ascii="FangSong" w:hAnsi="FangSong" w:eastAsia="FangSong" w:cs="FangSong"/>
          <w:sz w:val="31"/>
          <w:szCs w:val="31"/>
          <w:spacing w:val="14"/>
        </w:rPr>
        <w:t>施</w:t>
      </w:r>
      <w:r>
        <w:rPr>
          <w:rFonts w:ascii="FangSong" w:hAnsi="FangSong" w:eastAsia="FangSong" w:cs="FangSong"/>
          <w:sz w:val="31"/>
          <w:szCs w:val="31"/>
        </w:rPr>
        <w:t xml:space="preserve"> </w:t>
      </w:r>
      <w:r>
        <w:rPr>
          <w:rFonts w:ascii="FangSong" w:hAnsi="FangSong" w:eastAsia="FangSong" w:cs="FangSong"/>
          <w:sz w:val="31"/>
          <w:szCs w:val="31"/>
          <w:spacing w:val="20"/>
        </w:rPr>
        <w:t>工作。指导交易会、洽谈会等对外贸易促进活动和外贸促进</w:t>
      </w:r>
      <w:r>
        <w:rPr>
          <w:rFonts w:ascii="FangSong" w:hAnsi="FangSong" w:eastAsia="FangSong" w:cs="FangSong"/>
          <w:sz w:val="31"/>
          <w:szCs w:val="31"/>
          <w:spacing w:val="14"/>
        </w:rPr>
        <w:t>体</w:t>
      </w:r>
      <w:r>
        <w:rPr>
          <w:rFonts w:ascii="FangSong" w:hAnsi="FangSong" w:eastAsia="FangSong" w:cs="FangSong"/>
          <w:sz w:val="31"/>
          <w:szCs w:val="31"/>
        </w:rPr>
        <w:t xml:space="preserve"> </w:t>
      </w:r>
      <w:r>
        <w:rPr>
          <w:rFonts w:ascii="FangSong" w:hAnsi="FangSong" w:eastAsia="FangSong" w:cs="FangSong"/>
          <w:sz w:val="31"/>
          <w:szCs w:val="31"/>
          <w:spacing w:val="20"/>
        </w:rPr>
        <w:t>系建设。指导各进出口商会工作。组织进出口预警监测体系</w:t>
      </w:r>
      <w:r>
        <w:rPr>
          <w:rFonts w:ascii="FangSong" w:hAnsi="FangSong" w:eastAsia="FangSong" w:cs="FangSong"/>
          <w:sz w:val="31"/>
          <w:szCs w:val="31"/>
          <w:spacing w:val="14"/>
        </w:rPr>
        <w:t>建</w:t>
      </w:r>
      <w:r>
        <w:rPr>
          <w:rFonts w:ascii="FangSong" w:hAnsi="FangSong" w:eastAsia="FangSong" w:cs="FangSong"/>
          <w:sz w:val="31"/>
          <w:szCs w:val="31"/>
        </w:rPr>
        <w:t xml:space="preserve"> </w:t>
      </w:r>
      <w:r>
        <w:rPr>
          <w:rFonts w:ascii="FangSong" w:hAnsi="FangSong" w:eastAsia="FangSong" w:cs="FangSong"/>
          <w:sz w:val="31"/>
          <w:szCs w:val="31"/>
          <w:spacing w:val="20"/>
        </w:rPr>
        <w:t>设。贯彻实施机电产品和高新技术产品进出口及加工贸易管</w:t>
      </w:r>
      <w:r>
        <w:rPr>
          <w:rFonts w:ascii="FangSong" w:hAnsi="FangSong" w:eastAsia="FangSong" w:cs="FangSong"/>
          <w:sz w:val="31"/>
          <w:szCs w:val="31"/>
          <w:spacing w:val="14"/>
        </w:rPr>
        <w:t>理</w:t>
      </w:r>
      <w:r>
        <w:rPr>
          <w:rFonts w:ascii="FangSong" w:hAnsi="FangSong" w:eastAsia="FangSong" w:cs="FangSong"/>
          <w:sz w:val="31"/>
          <w:szCs w:val="31"/>
        </w:rPr>
        <w:t xml:space="preserve"> </w:t>
      </w:r>
      <w:r>
        <w:rPr>
          <w:rFonts w:ascii="FangSong" w:hAnsi="FangSong" w:eastAsia="FangSong" w:cs="FangSong"/>
          <w:sz w:val="31"/>
          <w:szCs w:val="31"/>
          <w:spacing w:val="30"/>
        </w:rPr>
        <w:t>政</w:t>
      </w:r>
      <w:r>
        <w:rPr>
          <w:rFonts w:ascii="FangSong" w:hAnsi="FangSong" w:eastAsia="FangSong" w:cs="FangSong"/>
          <w:sz w:val="31"/>
          <w:szCs w:val="31"/>
          <w:spacing w:val="18"/>
        </w:rPr>
        <w:t>策。执行国家进出口管制政策。贯彻执行国别</w:t>
      </w:r>
      <w:r>
        <w:rPr>
          <w:rFonts w:ascii="FangSong" w:hAnsi="FangSong" w:eastAsia="FangSong" w:cs="FangSong"/>
          <w:sz w:val="31"/>
          <w:szCs w:val="31"/>
          <w:spacing w:val="18"/>
        </w:rPr>
        <w:t xml:space="preserve"> </w:t>
      </w:r>
      <w:r>
        <w:rPr>
          <w:rFonts w:ascii="FangSong" w:hAnsi="FangSong" w:eastAsia="FangSong" w:cs="FangSong"/>
          <w:sz w:val="31"/>
          <w:szCs w:val="31"/>
          <w:spacing w:val="18"/>
        </w:rPr>
        <w:t>(地区)</w:t>
      </w:r>
      <w:r>
        <w:rPr>
          <w:rFonts w:ascii="FangSong" w:hAnsi="FangSong" w:eastAsia="FangSong" w:cs="FangSong"/>
          <w:sz w:val="31"/>
          <w:szCs w:val="31"/>
          <w:spacing w:val="18"/>
        </w:rPr>
        <w:t xml:space="preserve"> </w:t>
      </w:r>
      <w:r>
        <w:rPr>
          <w:rFonts w:ascii="FangSong" w:hAnsi="FangSong" w:eastAsia="FangSong" w:cs="FangSong"/>
          <w:sz w:val="31"/>
          <w:szCs w:val="31"/>
          <w:spacing w:val="18"/>
        </w:rPr>
        <w:t>经贸</w:t>
      </w:r>
      <w:r>
        <w:rPr>
          <w:rFonts w:ascii="FangSong" w:hAnsi="FangSong" w:eastAsia="FangSong" w:cs="FangSong"/>
          <w:sz w:val="31"/>
          <w:szCs w:val="31"/>
        </w:rPr>
        <w:t xml:space="preserve"> </w:t>
      </w:r>
      <w:r>
        <w:rPr>
          <w:rFonts w:ascii="FangSong" w:hAnsi="FangSong" w:eastAsia="FangSong" w:cs="FangSong"/>
          <w:sz w:val="31"/>
          <w:szCs w:val="31"/>
          <w:spacing w:val="30"/>
        </w:rPr>
        <w:t>合</w:t>
      </w:r>
      <w:r>
        <w:rPr>
          <w:rFonts w:ascii="FangSong" w:hAnsi="FangSong" w:eastAsia="FangSong" w:cs="FangSong"/>
          <w:sz w:val="31"/>
          <w:szCs w:val="31"/>
          <w:spacing w:val="18"/>
        </w:rPr>
        <w:t>作的相关政策，拟订发展战略。处理国别</w:t>
      </w:r>
      <w:r>
        <w:rPr>
          <w:rFonts w:ascii="FangSong" w:hAnsi="FangSong" w:eastAsia="FangSong" w:cs="FangSong"/>
          <w:sz w:val="31"/>
          <w:szCs w:val="31"/>
          <w:spacing w:val="18"/>
        </w:rPr>
        <w:t xml:space="preserve"> </w:t>
      </w:r>
      <w:r>
        <w:rPr>
          <w:rFonts w:ascii="FangSong" w:hAnsi="FangSong" w:eastAsia="FangSong" w:cs="FangSong"/>
          <w:sz w:val="31"/>
          <w:szCs w:val="31"/>
          <w:spacing w:val="18"/>
        </w:rPr>
        <w:t>(地区)</w:t>
      </w:r>
      <w:r>
        <w:rPr>
          <w:rFonts w:ascii="FangSong" w:hAnsi="FangSong" w:eastAsia="FangSong" w:cs="FangSong"/>
          <w:sz w:val="31"/>
          <w:szCs w:val="31"/>
          <w:spacing w:val="18"/>
        </w:rPr>
        <w:t xml:space="preserve"> </w:t>
      </w:r>
      <w:r>
        <w:rPr>
          <w:rFonts w:ascii="FangSong" w:hAnsi="FangSong" w:eastAsia="FangSong" w:cs="FangSong"/>
          <w:sz w:val="31"/>
          <w:szCs w:val="31"/>
          <w:spacing w:val="18"/>
        </w:rPr>
        <w:t>经贸关系</w:t>
      </w:r>
      <w:r>
        <w:rPr>
          <w:rFonts w:ascii="FangSong" w:hAnsi="FangSong" w:eastAsia="FangSong" w:cs="FangSong"/>
          <w:sz w:val="31"/>
          <w:szCs w:val="31"/>
        </w:rPr>
        <w:t xml:space="preserve"> </w:t>
      </w:r>
      <w:r>
        <w:rPr>
          <w:rFonts w:ascii="FangSong" w:hAnsi="FangSong" w:eastAsia="FangSong" w:cs="FangSong"/>
          <w:sz w:val="31"/>
          <w:szCs w:val="31"/>
          <w:spacing w:val="20"/>
        </w:rPr>
        <w:t>中的重要事务。协助县内企业获得外国市场准入和国际认证</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拟订并组织实施市场多元化战略。牵头拟订我县服务贸易发</w:t>
      </w:r>
      <w:r>
        <w:rPr>
          <w:rFonts w:ascii="FangSong" w:hAnsi="FangSong" w:eastAsia="FangSong" w:cs="FangSong"/>
          <w:sz w:val="31"/>
          <w:szCs w:val="31"/>
          <w:spacing w:val="14"/>
        </w:rPr>
        <w:t>展</w:t>
      </w:r>
      <w:r>
        <w:rPr>
          <w:rFonts w:ascii="FangSong" w:hAnsi="FangSong" w:eastAsia="FangSong" w:cs="FangSong"/>
          <w:sz w:val="31"/>
          <w:szCs w:val="31"/>
        </w:rPr>
        <w:t xml:space="preserve"> </w:t>
      </w:r>
      <w:r>
        <w:rPr>
          <w:rFonts w:ascii="FangSong" w:hAnsi="FangSong" w:eastAsia="FangSong" w:cs="FangSong"/>
          <w:sz w:val="31"/>
          <w:szCs w:val="31"/>
          <w:spacing w:val="26"/>
        </w:rPr>
        <w:t>规</w:t>
      </w:r>
      <w:r>
        <w:rPr>
          <w:rFonts w:ascii="FangSong" w:hAnsi="FangSong" w:eastAsia="FangSong" w:cs="FangSong"/>
          <w:sz w:val="31"/>
          <w:szCs w:val="31"/>
          <w:spacing w:val="15"/>
        </w:rPr>
        <w:t>划</w:t>
      </w:r>
      <w:r>
        <w:rPr>
          <w:rFonts w:ascii="FangSong" w:hAnsi="FangSong" w:eastAsia="FangSong" w:cs="FangSong"/>
          <w:sz w:val="31"/>
          <w:szCs w:val="31"/>
          <w:spacing w:val="13"/>
        </w:rPr>
        <w:t>。承担技术进出</w:t>
      </w:r>
      <w:r>
        <w:rPr>
          <w:rFonts w:ascii="FangSong" w:hAnsi="FangSong" w:eastAsia="FangSong" w:cs="FangSong"/>
          <w:sz w:val="31"/>
          <w:szCs w:val="31"/>
          <w:spacing w:val="13"/>
        </w:rPr>
        <w:t xml:space="preserve"> </w:t>
      </w:r>
      <w:r>
        <w:rPr>
          <w:rFonts w:ascii="FangSong" w:hAnsi="FangSong" w:eastAsia="FangSong" w:cs="FangSong"/>
          <w:sz w:val="31"/>
          <w:szCs w:val="31"/>
          <w:spacing w:val="13"/>
        </w:rPr>
        <w:t>口管理、服务贸易促进和服务贸易统计工</w:t>
      </w:r>
      <w:r>
        <w:rPr>
          <w:rFonts w:ascii="FangSong" w:hAnsi="FangSong" w:eastAsia="FangSong" w:cs="FangSong"/>
          <w:sz w:val="31"/>
          <w:szCs w:val="31"/>
        </w:rPr>
        <w:t xml:space="preserve"> </w:t>
      </w:r>
      <w:r>
        <w:rPr>
          <w:rFonts w:ascii="FangSong" w:hAnsi="FangSong" w:eastAsia="FangSong" w:cs="FangSong"/>
          <w:sz w:val="31"/>
          <w:szCs w:val="31"/>
          <w:spacing w:val="20"/>
        </w:rPr>
        <w:t>作。会同有关方面拟订并组织实施促进服务外包发展的规划</w:t>
      </w:r>
      <w:r>
        <w:rPr>
          <w:rFonts w:ascii="FangSong" w:hAnsi="FangSong" w:eastAsia="FangSong" w:cs="FangSong"/>
          <w:sz w:val="31"/>
          <w:szCs w:val="31"/>
          <w:spacing w:val="14"/>
        </w:rPr>
        <w:t>、</w:t>
      </w:r>
      <w:r>
        <w:rPr>
          <w:rFonts w:ascii="FangSong" w:hAnsi="FangSong" w:eastAsia="FangSong" w:cs="FangSong"/>
          <w:sz w:val="31"/>
          <w:szCs w:val="31"/>
        </w:rPr>
        <w:t xml:space="preserve"> </w:t>
      </w:r>
      <w:r>
        <w:rPr>
          <w:rFonts w:ascii="FangSong" w:hAnsi="FangSong" w:eastAsia="FangSong" w:cs="FangSong"/>
          <w:sz w:val="31"/>
          <w:szCs w:val="31"/>
          <w:spacing w:val="20"/>
        </w:rPr>
        <w:t>政策，推动服务外包平台建设。承担反倾销、反补贴和保障</w:t>
      </w:r>
      <w:r>
        <w:rPr>
          <w:rFonts w:ascii="FangSong" w:hAnsi="FangSong" w:eastAsia="FangSong" w:cs="FangSong"/>
          <w:sz w:val="31"/>
          <w:szCs w:val="31"/>
          <w:spacing w:val="14"/>
        </w:rPr>
        <w:t>措</w:t>
      </w:r>
      <w:r>
        <w:rPr>
          <w:rFonts w:ascii="FangSong" w:hAnsi="FangSong" w:eastAsia="FangSong" w:cs="FangSong"/>
          <w:sz w:val="31"/>
          <w:szCs w:val="31"/>
        </w:rPr>
        <w:t xml:space="preserve"> </w:t>
      </w:r>
      <w:r>
        <w:rPr>
          <w:rFonts w:ascii="FangSong" w:hAnsi="FangSong" w:eastAsia="FangSong" w:cs="FangSong"/>
          <w:sz w:val="31"/>
          <w:szCs w:val="31"/>
          <w:spacing w:val="20"/>
        </w:rPr>
        <w:t>施的应诉及相关工作。建立进出口贸易标准化工作。承担产</w:t>
      </w:r>
      <w:r>
        <w:rPr>
          <w:rFonts w:ascii="FangSong" w:hAnsi="FangSong" w:eastAsia="FangSong" w:cs="FangSong"/>
          <w:sz w:val="31"/>
          <w:szCs w:val="31"/>
          <w:spacing w:val="14"/>
        </w:rPr>
        <w:t>业</w:t>
      </w:r>
    </w:p>
    <w:p>
      <w:pPr>
        <w:sectPr>
          <w:headerReference w:type="default" r:id="rId9"/>
          <w:footerReference w:type="default" r:id="rId17"/>
          <w:pgSz w:w="11900" w:h="16840"/>
          <w:pgMar w:top="610" w:right="86" w:bottom="312" w:left="0" w:header="359" w:footer="152" w:gutter="0"/>
        </w:sectPr>
        <w:rPr/>
      </w:pPr>
    </w:p>
    <w:p>
      <w:pPr>
        <w:spacing w:line="301" w:lineRule="auto"/>
        <w:rPr>
          <w:rFonts w:ascii="Arial"/>
          <w:sz w:val="21"/>
        </w:rPr>
      </w:pPr>
      <w:r/>
    </w:p>
    <w:p>
      <w:pPr>
        <w:spacing w:line="302" w:lineRule="auto"/>
        <w:rPr>
          <w:rFonts w:ascii="Arial"/>
          <w:sz w:val="21"/>
        </w:rPr>
      </w:pPr>
      <w:r/>
    </w:p>
    <w:p>
      <w:pPr>
        <w:ind w:left="1521" w:right="1388"/>
        <w:spacing w:before="100" w:line="333" w:lineRule="auto"/>
        <w:rPr>
          <w:rFonts w:ascii="FangSong" w:hAnsi="FangSong" w:eastAsia="FangSong" w:cs="FangSong"/>
          <w:sz w:val="31"/>
          <w:szCs w:val="31"/>
        </w:rPr>
      </w:pPr>
      <w:r>
        <w:rPr>
          <w:rFonts w:ascii="FangSong" w:hAnsi="FangSong" w:eastAsia="FangSong" w:cs="FangSong"/>
          <w:sz w:val="31"/>
          <w:szCs w:val="31"/>
          <w:spacing w:val="38"/>
        </w:rPr>
        <w:t>损</w:t>
      </w:r>
      <w:r>
        <w:rPr>
          <w:rFonts w:ascii="FangSong" w:hAnsi="FangSong" w:eastAsia="FangSong" w:cs="FangSong"/>
          <w:sz w:val="31"/>
          <w:szCs w:val="31"/>
          <w:spacing w:val="20"/>
        </w:rPr>
        <w:t>害</w:t>
      </w:r>
      <w:r>
        <w:rPr>
          <w:rFonts w:ascii="FangSong" w:hAnsi="FangSong" w:eastAsia="FangSong" w:cs="FangSong"/>
          <w:sz w:val="31"/>
          <w:szCs w:val="31"/>
          <w:spacing w:val="19"/>
        </w:rPr>
        <w:t>调查与裁决工作。建立并完善产业损害预警机制，开展产</w:t>
      </w:r>
      <w:r>
        <w:rPr>
          <w:rFonts w:ascii="FangSong" w:hAnsi="FangSong" w:eastAsia="FangSong" w:cs="FangSong"/>
          <w:sz w:val="31"/>
          <w:szCs w:val="31"/>
        </w:rPr>
        <w:t xml:space="preserve"> </w:t>
      </w:r>
      <w:r>
        <w:rPr>
          <w:rFonts w:ascii="FangSong" w:hAnsi="FangSong" w:eastAsia="FangSong" w:cs="FangSong"/>
          <w:sz w:val="31"/>
          <w:szCs w:val="31"/>
          <w:spacing w:val="38"/>
        </w:rPr>
        <w:t>业</w:t>
      </w:r>
      <w:r>
        <w:rPr>
          <w:rFonts w:ascii="FangSong" w:hAnsi="FangSong" w:eastAsia="FangSong" w:cs="FangSong"/>
          <w:sz w:val="31"/>
          <w:szCs w:val="31"/>
          <w:spacing w:val="20"/>
        </w:rPr>
        <w:t>竞</w:t>
      </w:r>
      <w:r>
        <w:rPr>
          <w:rFonts w:ascii="FangSong" w:hAnsi="FangSong" w:eastAsia="FangSong" w:cs="FangSong"/>
          <w:sz w:val="31"/>
          <w:szCs w:val="31"/>
          <w:spacing w:val="19"/>
        </w:rPr>
        <w:t>争力调查、产业安全应对与贸易救济措施效果评估工作。</w:t>
      </w:r>
      <w:r>
        <w:rPr>
          <w:rFonts w:ascii="FangSong" w:hAnsi="FangSong" w:eastAsia="FangSong" w:cs="FangSong"/>
          <w:sz w:val="31"/>
          <w:szCs w:val="31"/>
        </w:rPr>
        <w:t xml:space="preserve"> </w:t>
      </w:r>
      <w:r>
        <w:rPr>
          <w:rFonts w:ascii="FangSong" w:hAnsi="FangSong" w:eastAsia="FangSong" w:cs="FangSong"/>
          <w:sz w:val="31"/>
          <w:szCs w:val="31"/>
          <w:spacing w:val="38"/>
        </w:rPr>
        <w:t>指</w:t>
      </w:r>
      <w:r>
        <w:rPr>
          <w:rFonts w:ascii="FangSong" w:hAnsi="FangSong" w:eastAsia="FangSong" w:cs="FangSong"/>
          <w:sz w:val="31"/>
          <w:szCs w:val="31"/>
          <w:spacing w:val="20"/>
        </w:rPr>
        <w:t>导</w:t>
      </w:r>
      <w:r>
        <w:rPr>
          <w:rFonts w:ascii="FangSong" w:hAnsi="FangSong" w:eastAsia="FangSong" w:cs="FangSong"/>
          <w:sz w:val="31"/>
          <w:szCs w:val="31"/>
          <w:spacing w:val="19"/>
        </w:rPr>
        <w:t>协调县内产业安全及对进口商品的反倾销等相关工作。指</w:t>
      </w:r>
      <w:r>
        <w:rPr>
          <w:rFonts w:ascii="FangSong" w:hAnsi="FangSong" w:eastAsia="FangSong" w:cs="FangSong"/>
          <w:sz w:val="31"/>
          <w:szCs w:val="31"/>
        </w:rPr>
        <w:t xml:space="preserve"> </w:t>
      </w:r>
      <w:r>
        <w:rPr>
          <w:rFonts w:ascii="FangSong" w:hAnsi="FangSong" w:eastAsia="FangSong" w:cs="FangSong"/>
          <w:sz w:val="31"/>
          <w:szCs w:val="31"/>
          <w:spacing w:val="38"/>
        </w:rPr>
        <w:t>导</w:t>
      </w:r>
      <w:r>
        <w:rPr>
          <w:rFonts w:ascii="FangSong" w:hAnsi="FangSong" w:eastAsia="FangSong" w:cs="FangSong"/>
          <w:sz w:val="31"/>
          <w:szCs w:val="31"/>
          <w:spacing w:val="20"/>
        </w:rPr>
        <w:t>协</w:t>
      </w:r>
      <w:r>
        <w:rPr>
          <w:rFonts w:ascii="FangSong" w:hAnsi="FangSong" w:eastAsia="FangSong" w:cs="FangSong"/>
          <w:sz w:val="31"/>
          <w:szCs w:val="31"/>
          <w:spacing w:val="19"/>
        </w:rPr>
        <w:t>调全县口岸建设和管理，负责本县口岸开放或关闭的审理</w:t>
      </w:r>
      <w:r>
        <w:rPr>
          <w:rFonts w:ascii="FangSong" w:hAnsi="FangSong" w:eastAsia="FangSong" w:cs="FangSong"/>
          <w:sz w:val="31"/>
          <w:szCs w:val="31"/>
        </w:rPr>
        <w:t xml:space="preserve"> </w:t>
      </w:r>
      <w:r>
        <w:rPr>
          <w:rFonts w:ascii="FangSong" w:hAnsi="FangSong" w:eastAsia="FangSong" w:cs="FangSong"/>
          <w:sz w:val="31"/>
          <w:szCs w:val="31"/>
          <w:spacing w:val="14"/>
        </w:rPr>
        <w:t>及</w:t>
      </w:r>
      <w:r>
        <w:rPr>
          <w:rFonts w:ascii="FangSong" w:hAnsi="FangSong" w:eastAsia="FangSong" w:cs="FangSong"/>
          <w:sz w:val="31"/>
          <w:szCs w:val="31"/>
          <w:spacing w:val="13"/>
        </w:rPr>
        <w:t>报批工作</w:t>
      </w:r>
      <w:r>
        <w:rPr>
          <w:rFonts w:ascii="FangSong" w:hAnsi="FangSong" w:eastAsia="FangSong" w:cs="FangSong"/>
          <w:sz w:val="31"/>
          <w:szCs w:val="31"/>
          <w:spacing w:val="13"/>
        </w:rPr>
        <w:t xml:space="preserve"> </w:t>
      </w:r>
      <w:r>
        <w:rPr>
          <w:rFonts w:ascii="FangSong" w:hAnsi="FangSong" w:eastAsia="FangSong" w:cs="FangSong"/>
          <w:sz w:val="31"/>
          <w:szCs w:val="31"/>
          <w:spacing w:val="13"/>
        </w:rPr>
        <w:t>，检查</w:t>
      </w:r>
      <w:r>
        <w:rPr>
          <w:rFonts w:ascii="FangSong" w:hAnsi="FangSong" w:eastAsia="FangSong" w:cs="FangSong"/>
          <w:sz w:val="31"/>
          <w:szCs w:val="31"/>
          <w:spacing w:val="13"/>
        </w:rPr>
        <w:t xml:space="preserve"> </w:t>
      </w:r>
      <w:r>
        <w:rPr>
          <w:rFonts w:ascii="FangSong" w:hAnsi="FangSong" w:eastAsia="FangSong" w:cs="FangSong"/>
          <w:sz w:val="31"/>
          <w:szCs w:val="31"/>
          <w:spacing w:val="13"/>
        </w:rPr>
        <w:t>、督促</w:t>
      </w:r>
      <w:r>
        <w:rPr>
          <w:rFonts w:ascii="FangSong" w:hAnsi="FangSong" w:eastAsia="FangSong" w:cs="FangSong"/>
          <w:sz w:val="31"/>
          <w:szCs w:val="31"/>
          <w:spacing w:val="13"/>
        </w:rPr>
        <w:t xml:space="preserve"> </w:t>
      </w:r>
      <w:r>
        <w:rPr>
          <w:rFonts w:ascii="FangSong" w:hAnsi="FangSong" w:eastAsia="FangSong" w:cs="FangSong"/>
          <w:sz w:val="31"/>
          <w:szCs w:val="31"/>
          <w:spacing w:val="13"/>
        </w:rPr>
        <w:t>口岸配套设施建设及技术改造等工</w:t>
      </w:r>
      <w:r>
        <w:rPr>
          <w:rFonts w:ascii="FangSong" w:hAnsi="FangSong" w:eastAsia="FangSong" w:cs="FangSong"/>
          <w:sz w:val="31"/>
          <w:szCs w:val="31"/>
        </w:rPr>
        <w:t xml:space="preserve"> </w:t>
      </w:r>
      <w:r>
        <w:rPr>
          <w:rFonts w:ascii="FangSong" w:hAnsi="FangSong" w:eastAsia="FangSong" w:cs="FangSong"/>
          <w:sz w:val="31"/>
          <w:szCs w:val="31"/>
          <w:spacing w:val="38"/>
        </w:rPr>
        <w:t>作</w:t>
      </w:r>
      <w:r>
        <w:rPr>
          <w:rFonts w:ascii="FangSong" w:hAnsi="FangSong" w:eastAsia="FangSong" w:cs="FangSong"/>
          <w:sz w:val="31"/>
          <w:szCs w:val="31"/>
          <w:spacing w:val="20"/>
        </w:rPr>
        <w:t>。</w:t>
      </w:r>
      <w:r>
        <w:rPr>
          <w:rFonts w:ascii="FangSong" w:hAnsi="FangSong" w:eastAsia="FangSong" w:cs="FangSong"/>
          <w:sz w:val="31"/>
          <w:szCs w:val="31"/>
          <w:spacing w:val="19"/>
        </w:rPr>
        <w:t>承担口岸检查检验、服务保障等综合管理协调工作。推动</w:t>
      </w:r>
      <w:r>
        <w:rPr>
          <w:rFonts w:ascii="FangSong" w:hAnsi="FangSong" w:eastAsia="FangSong" w:cs="FangSong"/>
          <w:sz w:val="31"/>
          <w:szCs w:val="31"/>
        </w:rPr>
        <w:t xml:space="preserve"> </w:t>
      </w:r>
      <w:r>
        <w:rPr>
          <w:rFonts w:ascii="FangSong" w:hAnsi="FangSong" w:eastAsia="FangSong" w:cs="FangSong"/>
          <w:sz w:val="31"/>
          <w:szCs w:val="31"/>
          <w:spacing w:val="10"/>
        </w:rPr>
        <w:t>全</w:t>
      </w:r>
      <w:r>
        <w:rPr>
          <w:rFonts w:ascii="FangSong" w:hAnsi="FangSong" w:eastAsia="FangSong" w:cs="FangSong"/>
          <w:sz w:val="31"/>
          <w:szCs w:val="31"/>
          <w:spacing w:val="6"/>
        </w:rPr>
        <w:t>县电子口岸建设。</w:t>
      </w:r>
    </w:p>
    <w:p>
      <w:pPr>
        <w:ind w:left="1521" w:right="1388"/>
        <w:spacing w:before="26" w:line="334" w:lineRule="auto"/>
        <w:rPr>
          <w:rFonts w:ascii="FangSong" w:hAnsi="FangSong" w:eastAsia="FangSong" w:cs="FangSong"/>
          <w:sz w:val="31"/>
          <w:szCs w:val="31"/>
        </w:rPr>
      </w:pPr>
      <w:r>
        <w:rPr>
          <w:rFonts w:ascii="FangSong" w:hAnsi="FangSong" w:eastAsia="FangSong" w:cs="FangSong"/>
          <w:sz w:val="31"/>
          <w:szCs w:val="31"/>
          <w:spacing w:val="38"/>
        </w:rPr>
        <w:t>拟</w:t>
      </w:r>
      <w:r>
        <w:rPr>
          <w:rFonts w:ascii="FangSong" w:hAnsi="FangSong" w:eastAsia="FangSong" w:cs="FangSong"/>
          <w:sz w:val="31"/>
          <w:szCs w:val="31"/>
          <w:spacing w:val="20"/>
        </w:rPr>
        <w:t>订</w:t>
      </w:r>
      <w:r>
        <w:rPr>
          <w:rFonts w:ascii="FangSong" w:hAnsi="FangSong" w:eastAsia="FangSong" w:cs="FangSong"/>
          <w:sz w:val="31"/>
          <w:szCs w:val="31"/>
          <w:spacing w:val="19"/>
        </w:rPr>
        <w:t>全县招商引资政策并组织实施。参与编制利用外资中长期</w:t>
      </w:r>
      <w:r>
        <w:rPr>
          <w:rFonts w:ascii="FangSong" w:hAnsi="FangSong" w:eastAsia="FangSong" w:cs="FangSong"/>
          <w:sz w:val="31"/>
          <w:szCs w:val="31"/>
        </w:rPr>
        <w:t xml:space="preserve"> </w:t>
      </w:r>
      <w:r>
        <w:rPr>
          <w:rFonts w:ascii="FangSong" w:hAnsi="FangSong" w:eastAsia="FangSong" w:cs="FangSong"/>
          <w:sz w:val="31"/>
          <w:szCs w:val="31"/>
          <w:spacing w:val="14"/>
        </w:rPr>
        <w:t>发</w:t>
      </w:r>
      <w:r>
        <w:rPr>
          <w:rFonts w:ascii="FangSong" w:hAnsi="FangSong" w:eastAsia="FangSong" w:cs="FangSong"/>
          <w:sz w:val="31"/>
          <w:szCs w:val="31"/>
          <w:spacing w:val="13"/>
        </w:rPr>
        <w:t>展规划。负责对权限内外商投资企业设立及变更审批</w:t>
      </w:r>
      <w:r>
        <w:rPr>
          <w:rFonts w:ascii="FangSong" w:hAnsi="FangSong" w:eastAsia="FangSong" w:cs="FangSong"/>
          <w:sz w:val="31"/>
          <w:szCs w:val="31"/>
          <w:spacing w:val="13"/>
        </w:rPr>
        <w:t xml:space="preserve"> </w:t>
      </w:r>
      <w:r>
        <w:rPr>
          <w:rFonts w:ascii="FangSong" w:hAnsi="FangSong" w:eastAsia="FangSong" w:cs="FangSong"/>
          <w:sz w:val="31"/>
          <w:szCs w:val="31"/>
          <w:spacing w:val="13"/>
        </w:rPr>
        <w:t>(1亿美</w:t>
      </w:r>
      <w:r>
        <w:rPr>
          <w:rFonts w:ascii="FangSong" w:hAnsi="FangSong" w:eastAsia="FangSong" w:cs="FangSong"/>
          <w:sz w:val="31"/>
          <w:szCs w:val="31"/>
        </w:rPr>
        <w:t xml:space="preserve"> </w:t>
      </w:r>
      <w:r>
        <w:rPr>
          <w:rFonts w:ascii="FangSong" w:hAnsi="FangSong" w:eastAsia="FangSong" w:cs="FangSong"/>
          <w:sz w:val="31"/>
          <w:szCs w:val="31"/>
          <w:spacing w:val="20"/>
        </w:rPr>
        <w:t>元</w:t>
      </w:r>
      <w:r>
        <w:rPr>
          <w:rFonts w:ascii="FangSong" w:hAnsi="FangSong" w:eastAsia="FangSong" w:cs="FangSong"/>
          <w:sz w:val="31"/>
          <w:szCs w:val="31"/>
          <w:spacing w:val="19"/>
        </w:rPr>
        <w:t>以下的鼓励类、允许类外商投资企业设立及变更审批)</w:t>
      </w:r>
      <w:r>
        <w:rPr>
          <w:rFonts w:ascii="FangSong" w:hAnsi="FangSong" w:eastAsia="FangSong" w:cs="FangSong"/>
          <w:sz w:val="31"/>
          <w:szCs w:val="31"/>
          <w:spacing w:val="19"/>
        </w:rPr>
        <w:t xml:space="preserve"> </w:t>
      </w:r>
      <w:r>
        <w:rPr>
          <w:rFonts w:ascii="FangSong" w:hAnsi="FangSong" w:eastAsia="FangSong" w:cs="FangSong"/>
          <w:sz w:val="31"/>
          <w:szCs w:val="31"/>
          <w:spacing w:val="19"/>
        </w:rPr>
        <w:t>。负</w:t>
      </w:r>
      <w:r>
        <w:rPr>
          <w:rFonts w:ascii="FangSong" w:hAnsi="FangSong" w:eastAsia="FangSong" w:cs="FangSong"/>
          <w:sz w:val="31"/>
          <w:szCs w:val="31"/>
        </w:rPr>
        <w:t xml:space="preserve"> </w:t>
      </w:r>
      <w:r>
        <w:rPr>
          <w:rFonts w:ascii="FangSong" w:hAnsi="FangSong" w:eastAsia="FangSong" w:cs="FangSong"/>
          <w:sz w:val="31"/>
          <w:szCs w:val="31"/>
          <w:spacing w:val="38"/>
        </w:rPr>
        <w:t>责</w:t>
      </w:r>
      <w:r>
        <w:rPr>
          <w:rFonts w:ascii="FangSong" w:hAnsi="FangSong" w:eastAsia="FangSong" w:cs="FangSong"/>
          <w:sz w:val="31"/>
          <w:szCs w:val="31"/>
          <w:spacing w:val="20"/>
        </w:rPr>
        <w:t>申</w:t>
      </w:r>
      <w:r>
        <w:rPr>
          <w:rFonts w:ascii="FangSong" w:hAnsi="FangSong" w:eastAsia="FangSong" w:cs="FangSong"/>
          <w:sz w:val="31"/>
          <w:szCs w:val="31"/>
          <w:spacing w:val="19"/>
        </w:rPr>
        <w:t>报重大外商投资项目的合同章程及法律特别规定的重大变</w:t>
      </w:r>
      <w:r>
        <w:rPr>
          <w:rFonts w:ascii="FangSong" w:hAnsi="FangSong" w:eastAsia="FangSong" w:cs="FangSong"/>
          <w:sz w:val="31"/>
          <w:szCs w:val="31"/>
        </w:rPr>
        <w:t xml:space="preserve"> </w:t>
      </w:r>
      <w:r>
        <w:rPr>
          <w:rFonts w:ascii="FangSong" w:hAnsi="FangSong" w:eastAsia="FangSong" w:cs="FangSong"/>
          <w:sz w:val="31"/>
          <w:szCs w:val="31"/>
          <w:spacing w:val="38"/>
        </w:rPr>
        <w:t>更</w:t>
      </w:r>
      <w:r>
        <w:rPr>
          <w:rFonts w:ascii="FangSong" w:hAnsi="FangSong" w:eastAsia="FangSong" w:cs="FangSong"/>
          <w:sz w:val="31"/>
          <w:szCs w:val="31"/>
          <w:spacing w:val="20"/>
        </w:rPr>
        <w:t>事</w:t>
      </w:r>
      <w:r>
        <w:rPr>
          <w:rFonts w:ascii="FangSong" w:hAnsi="FangSong" w:eastAsia="FangSong" w:cs="FangSong"/>
          <w:sz w:val="31"/>
          <w:szCs w:val="31"/>
          <w:spacing w:val="19"/>
        </w:rPr>
        <w:t>项。依法监督检查外商投资企业执行有关法律法规规章、</w:t>
      </w:r>
      <w:r>
        <w:rPr>
          <w:rFonts w:ascii="FangSong" w:hAnsi="FangSong" w:eastAsia="FangSong" w:cs="FangSong"/>
          <w:sz w:val="31"/>
          <w:szCs w:val="31"/>
        </w:rPr>
        <w:t xml:space="preserve"> </w:t>
      </w:r>
      <w:r>
        <w:rPr>
          <w:rFonts w:ascii="FangSong" w:hAnsi="FangSong" w:eastAsia="FangSong" w:cs="FangSong"/>
          <w:sz w:val="31"/>
          <w:szCs w:val="31"/>
          <w:spacing w:val="38"/>
        </w:rPr>
        <w:t>合</w:t>
      </w:r>
      <w:r>
        <w:rPr>
          <w:rFonts w:ascii="FangSong" w:hAnsi="FangSong" w:eastAsia="FangSong" w:cs="FangSong"/>
          <w:sz w:val="31"/>
          <w:szCs w:val="31"/>
          <w:spacing w:val="20"/>
        </w:rPr>
        <w:t>同</w:t>
      </w:r>
      <w:r>
        <w:rPr>
          <w:rFonts w:ascii="FangSong" w:hAnsi="FangSong" w:eastAsia="FangSong" w:cs="FangSong"/>
          <w:sz w:val="31"/>
          <w:szCs w:val="31"/>
          <w:spacing w:val="19"/>
        </w:rPr>
        <w:t>章程的情况并协调解决有关问题。负责解决外商投诉。指</w:t>
      </w:r>
      <w:r>
        <w:rPr>
          <w:rFonts w:ascii="FangSong" w:hAnsi="FangSong" w:eastAsia="FangSong" w:cs="FangSong"/>
          <w:sz w:val="31"/>
          <w:szCs w:val="31"/>
        </w:rPr>
        <w:t xml:space="preserve"> </w:t>
      </w:r>
      <w:r>
        <w:rPr>
          <w:rFonts w:ascii="FangSong" w:hAnsi="FangSong" w:eastAsia="FangSong" w:cs="FangSong"/>
          <w:sz w:val="31"/>
          <w:szCs w:val="31"/>
          <w:spacing w:val="26"/>
        </w:rPr>
        <w:t>导</w:t>
      </w:r>
      <w:r>
        <w:rPr>
          <w:rFonts w:ascii="FangSong" w:hAnsi="FangSong" w:eastAsia="FangSong" w:cs="FangSong"/>
          <w:sz w:val="31"/>
          <w:szCs w:val="31"/>
          <w:spacing w:val="14"/>
        </w:rPr>
        <w:t>并</w:t>
      </w:r>
      <w:r>
        <w:rPr>
          <w:rFonts w:ascii="FangSong" w:hAnsi="FangSong" w:eastAsia="FangSong" w:cs="FangSong"/>
          <w:sz w:val="31"/>
          <w:szCs w:val="31"/>
          <w:spacing w:val="13"/>
        </w:rPr>
        <w:t>管理全县招商投资、投资促进及外资企业的审批、</w:t>
      </w:r>
      <w:r>
        <w:rPr>
          <w:rFonts w:ascii="FangSong" w:hAnsi="FangSong" w:eastAsia="FangSong" w:cs="FangSong"/>
          <w:sz w:val="31"/>
          <w:szCs w:val="31"/>
          <w:spacing w:val="13"/>
        </w:rPr>
        <w:t xml:space="preserve"> </w:t>
      </w:r>
      <w:r>
        <w:rPr>
          <w:rFonts w:ascii="FangSong" w:hAnsi="FangSong" w:eastAsia="FangSong" w:cs="FangSong"/>
          <w:sz w:val="31"/>
          <w:szCs w:val="31"/>
          <w:spacing w:val="13"/>
        </w:rPr>
        <w:t>申报和</w:t>
      </w:r>
      <w:r>
        <w:rPr>
          <w:rFonts w:ascii="FangSong" w:hAnsi="FangSong" w:eastAsia="FangSong" w:cs="FangSong"/>
          <w:sz w:val="31"/>
          <w:szCs w:val="31"/>
        </w:rPr>
        <w:t xml:space="preserve"> </w:t>
      </w:r>
      <w:r>
        <w:rPr>
          <w:rFonts w:ascii="FangSong" w:hAnsi="FangSong" w:eastAsia="FangSong" w:cs="FangSong"/>
          <w:sz w:val="31"/>
          <w:szCs w:val="31"/>
          <w:spacing w:val="38"/>
        </w:rPr>
        <w:t>进</w:t>
      </w:r>
      <w:r>
        <w:rPr>
          <w:rFonts w:ascii="FangSong" w:hAnsi="FangSong" w:eastAsia="FangSong" w:cs="FangSong"/>
          <w:sz w:val="31"/>
          <w:szCs w:val="31"/>
          <w:spacing w:val="20"/>
        </w:rPr>
        <w:t>出</w:t>
      </w:r>
      <w:r>
        <w:rPr>
          <w:rFonts w:ascii="FangSong" w:hAnsi="FangSong" w:eastAsia="FangSong" w:cs="FangSong"/>
          <w:sz w:val="31"/>
          <w:szCs w:val="31"/>
          <w:spacing w:val="19"/>
        </w:rPr>
        <w:t>口工作。承担全县利用外资统计工作。拟订并执行全县对</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20"/>
        </w:rPr>
        <w:t>经</w:t>
      </w:r>
      <w:r>
        <w:rPr>
          <w:rFonts w:ascii="FangSong" w:hAnsi="FangSong" w:eastAsia="FangSong" w:cs="FangSong"/>
          <w:sz w:val="31"/>
          <w:szCs w:val="31"/>
          <w:spacing w:val="19"/>
        </w:rPr>
        <w:t>合作政策。依法管理和监督对外投资、对外承包工程、对</w:t>
      </w:r>
      <w:r>
        <w:rPr>
          <w:rFonts w:ascii="FangSong" w:hAnsi="FangSong" w:eastAsia="FangSong" w:cs="FangSong"/>
          <w:sz w:val="31"/>
          <w:szCs w:val="31"/>
        </w:rPr>
        <w:t xml:space="preserve"> </w:t>
      </w:r>
      <w:r>
        <w:rPr>
          <w:rFonts w:ascii="FangSong" w:hAnsi="FangSong" w:eastAsia="FangSong" w:cs="FangSong"/>
          <w:sz w:val="31"/>
          <w:szCs w:val="31"/>
          <w:spacing w:val="38"/>
        </w:rPr>
        <w:t>外</w:t>
      </w:r>
      <w:r>
        <w:rPr>
          <w:rFonts w:ascii="FangSong" w:hAnsi="FangSong" w:eastAsia="FangSong" w:cs="FangSong"/>
          <w:sz w:val="31"/>
          <w:szCs w:val="31"/>
          <w:spacing w:val="20"/>
        </w:rPr>
        <w:t>劳</w:t>
      </w:r>
      <w:r>
        <w:rPr>
          <w:rFonts w:ascii="FangSong" w:hAnsi="FangSong" w:eastAsia="FangSong" w:cs="FangSong"/>
          <w:sz w:val="31"/>
          <w:szCs w:val="31"/>
          <w:spacing w:val="19"/>
        </w:rPr>
        <w:t>务合作和设计咨询等对外经济合作业务。贯彻落实公民出</w:t>
      </w:r>
      <w:r>
        <w:rPr>
          <w:rFonts w:ascii="FangSong" w:hAnsi="FangSong" w:eastAsia="FangSong" w:cs="FangSong"/>
          <w:sz w:val="31"/>
          <w:szCs w:val="31"/>
        </w:rPr>
        <w:t xml:space="preserve"> </w:t>
      </w:r>
      <w:r>
        <w:rPr>
          <w:rFonts w:ascii="FangSong" w:hAnsi="FangSong" w:eastAsia="FangSong" w:cs="FangSong"/>
          <w:sz w:val="31"/>
          <w:szCs w:val="31"/>
          <w:spacing w:val="38"/>
        </w:rPr>
        <w:t>境</w:t>
      </w:r>
      <w:r>
        <w:rPr>
          <w:rFonts w:ascii="FangSong" w:hAnsi="FangSong" w:eastAsia="FangSong" w:cs="FangSong"/>
          <w:sz w:val="31"/>
          <w:szCs w:val="31"/>
          <w:spacing w:val="20"/>
        </w:rPr>
        <w:t>就</w:t>
      </w:r>
      <w:r>
        <w:rPr>
          <w:rFonts w:ascii="FangSong" w:hAnsi="FangSong" w:eastAsia="FangSong" w:cs="FangSong"/>
          <w:sz w:val="31"/>
          <w:szCs w:val="31"/>
          <w:spacing w:val="19"/>
        </w:rPr>
        <w:t>业管理政策。承担外派劳务和境外就业人员的权益保护相</w:t>
      </w:r>
      <w:r>
        <w:rPr>
          <w:rFonts w:ascii="FangSong" w:hAnsi="FangSong" w:eastAsia="FangSong" w:cs="FangSong"/>
          <w:sz w:val="31"/>
          <w:szCs w:val="31"/>
        </w:rPr>
        <w:t xml:space="preserve"> </w:t>
      </w:r>
      <w:r>
        <w:rPr>
          <w:rFonts w:ascii="FangSong" w:hAnsi="FangSong" w:eastAsia="FangSong" w:cs="FangSong"/>
          <w:sz w:val="31"/>
          <w:szCs w:val="31"/>
          <w:spacing w:val="21"/>
        </w:rPr>
        <w:t>关</w:t>
      </w:r>
      <w:r>
        <w:rPr>
          <w:rFonts w:ascii="FangSong" w:hAnsi="FangSong" w:eastAsia="FangSong" w:cs="FangSong"/>
          <w:sz w:val="31"/>
          <w:szCs w:val="31"/>
          <w:spacing w:val="18"/>
        </w:rPr>
        <w:t>工作。负责审核县内企业在境外开办企业</w:t>
      </w:r>
      <w:r>
        <w:rPr>
          <w:rFonts w:ascii="FangSong" w:hAnsi="FangSong" w:eastAsia="FangSong" w:cs="FangSong"/>
          <w:sz w:val="31"/>
          <w:szCs w:val="31"/>
          <w:spacing w:val="18"/>
        </w:rPr>
        <w:t xml:space="preserve"> </w:t>
      </w:r>
      <w:r>
        <w:rPr>
          <w:rFonts w:ascii="FangSong" w:hAnsi="FangSong" w:eastAsia="FangSong" w:cs="FangSong"/>
          <w:sz w:val="31"/>
          <w:szCs w:val="31"/>
          <w:spacing w:val="18"/>
        </w:rPr>
        <w:t>(金融企业除外)</w:t>
      </w:r>
      <w:r>
        <w:rPr>
          <w:rFonts w:ascii="FangSong" w:hAnsi="FangSong" w:eastAsia="FangSong" w:cs="FangSong"/>
          <w:sz w:val="31"/>
          <w:szCs w:val="31"/>
        </w:rPr>
        <w:t xml:space="preserve"> </w:t>
      </w:r>
      <w:r>
        <w:rPr>
          <w:rFonts w:ascii="FangSong" w:hAnsi="FangSong" w:eastAsia="FangSong" w:cs="FangSong"/>
          <w:sz w:val="31"/>
          <w:szCs w:val="31"/>
          <w:spacing w:val="38"/>
        </w:rPr>
        <w:t>经</w:t>
      </w:r>
      <w:r>
        <w:rPr>
          <w:rFonts w:ascii="FangSong" w:hAnsi="FangSong" w:eastAsia="FangSong" w:cs="FangSong"/>
          <w:sz w:val="31"/>
          <w:szCs w:val="31"/>
          <w:spacing w:val="20"/>
        </w:rPr>
        <w:t>营</w:t>
      </w:r>
      <w:r>
        <w:rPr>
          <w:rFonts w:ascii="FangSong" w:hAnsi="FangSong" w:eastAsia="FangSong" w:cs="FangSong"/>
          <w:sz w:val="31"/>
          <w:szCs w:val="31"/>
          <w:spacing w:val="19"/>
        </w:rPr>
        <w:t>资格。管理具有政府对外援助性质资金的使用。管理多双</w:t>
      </w:r>
      <w:r>
        <w:rPr>
          <w:rFonts w:ascii="FangSong" w:hAnsi="FangSong" w:eastAsia="FangSong" w:cs="FangSong"/>
          <w:sz w:val="31"/>
          <w:szCs w:val="31"/>
        </w:rPr>
        <w:t xml:space="preserve"> </w:t>
      </w:r>
      <w:r>
        <w:rPr>
          <w:rFonts w:ascii="FangSong" w:hAnsi="FangSong" w:eastAsia="FangSong" w:cs="FangSong"/>
          <w:sz w:val="31"/>
          <w:szCs w:val="31"/>
          <w:spacing w:val="20"/>
        </w:rPr>
        <w:t>边</w:t>
      </w:r>
      <w:r>
        <w:rPr>
          <w:rFonts w:ascii="FangSong" w:hAnsi="FangSong" w:eastAsia="FangSong" w:cs="FangSong"/>
          <w:sz w:val="31"/>
          <w:szCs w:val="31"/>
          <w:spacing w:val="19"/>
        </w:rPr>
        <w:t>的无偿援助和赠款</w:t>
      </w:r>
      <w:r>
        <w:rPr>
          <w:rFonts w:ascii="FangSong" w:hAnsi="FangSong" w:eastAsia="FangSong" w:cs="FangSong"/>
          <w:sz w:val="31"/>
          <w:szCs w:val="31"/>
          <w:spacing w:val="19"/>
        </w:rPr>
        <w:t xml:space="preserve"> </w:t>
      </w:r>
      <w:r>
        <w:rPr>
          <w:rFonts w:ascii="FangSong" w:hAnsi="FangSong" w:eastAsia="FangSong" w:cs="FangSong"/>
          <w:sz w:val="31"/>
          <w:szCs w:val="31"/>
          <w:spacing w:val="19"/>
        </w:rPr>
        <w:t>(不含财政合作项下外国政府及国际金融</w:t>
      </w:r>
      <w:r>
        <w:rPr>
          <w:rFonts w:ascii="FangSong" w:hAnsi="FangSong" w:eastAsia="FangSong" w:cs="FangSong"/>
          <w:sz w:val="31"/>
          <w:szCs w:val="31"/>
        </w:rPr>
        <w:t xml:space="preserve"> </w:t>
      </w:r>
      <w:r>
        <w:rPr>
          <w:rFonts w:ascii="FangSong" w:hAnsi="FangSong" w:eastAsia="FangSong" w:cs="FangSong"/>
          <w:sz w:val="31"/>
          <w:szCs w:val="31"/>
          <w:spacing w:val="20"/>
        </w:rPr>
        <w:t>组</w:t>
      </w:r>
      <w:r>
        <w:rPr>
          <w:rFonts w:ascii="FangSong" w:hAnsi="FangSong" w:eastAsia="FangSong" w:cs="FangSong"/>
          <w:sz w:val="31"/>
          <w:szCs w:val="31"/>
          <w:spacing w:val="19"/>
        </w:rPr>
        <w:t>织赠款)</w:t>
      </w:r>
      <w:r>
        <w:rPr>
          <w:rFonts w:ascii="FangSong" w:hAnsi="FangSong" w:eastAsia="FangSong" w:cs="FangSong"/>
          <w:sz w:val="31"/>
          <w:szCs w:val="31"/>
          <w:spacing w:val="19"/>
        </w:rPr>
        <w:t xml:space="preserve"> </w:t>
      </w:r>
      <w:r>
        <w:rPr>
          <w:rFonts w:ascii="FangSong" w:hAnsi="FangSong" w:eastAsia="FangSong" w:cs="FangSong"/>
          <w:sz w:val="31"/>
          <w:szCs w:val="31"/>
          <w:spacing w:val="19"/>
        </w:rPr>
        <w:t>。管理和指导对台贸易，协调台商投资管理工作。</w:t>
      </w:r>
      <w:r>
        <w:rPr>
          <w:rFonts w:ascii="FangSong" w:hAnsi="FangSong" w:eastAsia="FangSong" w:cs="FangSong"/>
          <w:sz w:val="31"/>
          <w:szCs w:val="31"/>
        </w:rPr>
        <w:t xml:space="preserve"> </w:t>
      </w:r>
      <w:r>
        <w:rPr>
          <w:rFonts w:ascii="FangSong" w:hAnsi="FangSong" w:eastAsia="FangSong" w:cs="FangSong"/>
          <w:sz w:val="31"/>
          <w:szCs w:val="31"/>
          <w:spacing w:val="38"/>
        </w:rPr>
        <w:t>组</w:t>
      </w:r>
      <w:r>
        <w:rPr>
          <w:rFonts w:ascii="FangSong" w:hAnsi="FangSong" w:eastAsia="FangSong" w:cs="FangSong"/>
          <w:sz w:val="31"/>
          <w:szCs w:val="31"/>
          <w:spacing w:val="20"/>
        </w:rPr>
        <w:t>织</w:t>
      </w:r>
      <w:r>
        <w:rPr>
          <w:rFonts w:ascii="FangSong" w:hAnsi="FangSong" w:eastAsia="FangSong" w:cs="FangSong"/>
          <w:sz w:val="31"/>
          <w:szCs w:val="31"/>
          <w:spacing w:val="19"/>
        </w:rPr>
        <w:t>与台湾授权的民间组织进行经贸谈判，组织协调对台大宗</w:t>
      </w:r>
      <w:r>
        <w:rPr>
          <w:rFonts w:ascii="FangSong" w:hAnsi="FangSong" w:eastAsia="FangSong" w:cs="FangSong"/>
          <w:sz w:val="31"/>
          <w:szCs w:val="31"/>
        </w:rPr>
        <w:t xml:space="preserve"> </w:t>
      </w:r>
      <w:r>
        <w:rPr>
          <w:rFonts w:ascii="FangSong" w:hAnsi="FangSong" w:eastAsia="FangSong" w:cs="FangSong"/>
          <w:sz w:val="31"/>
          <w:szCs w:val="31"/>
          <w:spacing w:val="14"/>
        </w:rPr>
        <w:t>商品</w:t>
      </w:r>
      <w:r>
        <w:rPr>
          <w:rFonts w:ascii="FangSong" w:hAnsi="FangSong" w:eastAsia="FangSong" w:cs="FangSong"/>
          <w:sz w:val="31"/>
          <w:szCs w:val="31"/>
          <w:spacing w:val="13"/>
        </w:rPr>
        <w:t>出</w:t>
      </w:r>
      <w:r>
        <w:rPr>
          <w:rFonts w:ascii="FangSong" w:hAnsi="FangSong" w:eastAsia="FangSong" w:cs="FangSong"/>
          <w:sz w:val="31"/>
          <w:szCs w:val="31"/>
          <w:spacing w:val="7"/>
        </w:rPr>
        <w:t xml:space="preserve"> </w:t>
      </w:r>
      <w:r>
        <w:rPr>
          <w:rFonts w:ascii="FangSong" w:hAnsi="FangSong" w:eastAsia="FangSong" w:cs="FangSong"/>
          <w:sz w:val="31"/>
          <w:szCs w:val="31"/>
          <w:spacing w:val="7"/>
        </w:rPr>
        <w:t>口，</w:t>
      </w:r>
      <w:r>
        <w:rPr>
          <w:rFonts w:ascii="FangSong" w:hAnsi="FangSong" w:eastAsia="FangSong" w:cs="FangSong"/>
          <w:sz w:val="31"/>
          <w:szCs w:val="31"/>
          <w:spacing w:val="7"/>
        </w:rPr>
        <w:t xml:space="preserve"> </w:t>
      </w:r>
      <w:r>
        <w:rPr>
          <w:rFonts w:ascii="FangSong" w:hAnsi="FangSong" w:eastAsia="FangSong" w:cs="FangSong"/>
          <w:sz w:val="31"/>
          <w:szCs w:val="31"/>
          <w:spacing w:val="7"/>
        </w:rPr>
        <w:t>审核或核准县内企业赴香港、澳门及台湾和台商在</w:t>
      </w:r>
      <w:r>
        <w:rPr>
          <w:rFonts w:ascii="FangSong" w:hAnsi="FangSong" w:eastAsia="FangSong" w:cs="FangSong"/>
          <w:sz w:val="31"/>
          <w:szCs w:val="31"/>
        </w:rPr>
        <w:t xml:space="preserve"> </w:t>
      </w:r>
      <w:r>
        <w:rPr>
          <w:rFonts w:ascii="FangSong" w:hAnsi="FangSong" w:eastAsia="FangSong" w:cs="FangSong"/>
          <w:sz w:val="31"/>
          <w:szCs w:val="31"/>
          <w:spacing w:val="38"/>
        </w:rPr>
        <w:t>大</w:t>
      </w:r>
      <w:r>
        <w:rPr>
          <w:rFonts w:ascii="FangSong" w:hAnsi="FangSong" w:eastAsia="FangSong" w:cs="FangSong"/>
          <w:sz w:val="31"/>
          <w:szCs w:val="31"/>
          <w:spacing w:val="20"/>
        </w:rPr>
        <w:t>陆</w:t>
      </w:r>
      <w:r>
        <w:rPr>
          <w:rFonts w:ascii="FangSong" w:hAnsi="FangSong" w:eastAsia="FangSong" w:cs="FangSong"/>
          <w:sz w:val="31"/>
          <w:szCs w:val="31"/>
          <w:spacing w:val="19"/>
        </w:rPr>
        <w:t>举办的经贸交易会、展销会、洽谈会、广告业务以及赴香</w:t>
      </w:r>
      <w:r>
        <w:rPr>
          <w:rFonts w:ascii="FangSong" w:hAnsi="FangSong" w:eastAsia="FangSong" w:cs="FangSong"/>
          <w:sz w:val="31"/>
          <w:szCs w:val="31"/>
        </w:rPr>
        <w:t xml:space="preserve"> </w:t>
      </w:r>
      <w:r>
        <w:rPr>
          <w:rFonts w:ascii="FangSong" w:hAnsi="FangSong" w:eastAsia="FangSong" w:cs="FangSong"/>
          <w:sz w:val="31"/>
          <w:szCs w:val="31"/>
          <w:spacing w:val="14"/>
        </w:rPr>
        <w:t>港</w:t>
      </w:r>
      <w:r>
        <w:rPr>
          <w:rFonts w:ascii="FangSong" w:hAnsi="FangSong" w:eastAsia="FangSong" w:cs="FangSong"/>
          <w:sz w:val="31"/>
          <w:szCs w:val="31"/>
          <w:spacing w:val="9"/>
        </w:rPr>
        <w:t>、</w:t>
      </w:r>
      <w:r>
        <w:rPr>
          <w:rFonts w:ascii="FangSong" w:hAnsi="FangSong" w:eastAsia="FangSong" w:cs="FangSong"/>
          <w:sz w:val="31"/>
          <w:szCs w:val="31"/>
          <w:spacing w:val="7"/>
        </w:rPr>
        <w:t>澳门经贸团组等经贸活动。</w:t>
      </w:r>
    </w:p>
    <w:p>
      <w:pPr>
        <w:sectPr>
          <w:footerReference w:type="default" r:id="rId18"/>
          <w:pgSz w:w="11900" w:h="16840"/>
          <w:pgMar w:top="610" w:right="86" w:bottom="312" w:left="0" w:header="359" w:footer="97" w:gutter="0"/>
        </w:sectPr>
        <w:rPr/>
      </w:pPr>
    </w:p>
    <w:p>
      <w:pPr>
        <w:spacing w:line="301" w:lineRule="auto"/>
        <w:rPr>
          <w:rFonts w:ascii="Arial"/>
          <w:sz w:val="21"/>
        </w:rPr>
      </w:pPr>
      <w:r/>
    </w:p>
    <w:p>
      <w:pPr>
        <w:spacing w:line="301" w:lineRule="auto"/>
        <w:rPr>
          <w:rFonts w:ascii="Arial"/>
          <w:sz w:val="21"/>
        </w:rPr>
      </w:pPr>
      <w:r/>
    </w:p>
    <w:p>
      <w:pPr>
        <w:ind w:left="1526"/>
        <w:spacing w:before="100" w:line="227" w:lineRule="auto"/>
        <w:rPr>
          <w:rFonts w:ascii="FangSong" w:hAnsi="FangSong" w:eastAsia="FangSong" w:cs="FangSong"/>
          <w:sz w:val="31"/>
          <w:szCs w:val="31"/>
        </w:rPr>
      </w:pPr>
      <w:r>
        <w:rPr>
          <w:rFonts w:ascii="FangSong" w:hAnsi="FangSong" w:eastAsia="FangSong" w:cs="FangSong"/>
          <w:sz w:val="31"/>
          <w:szCs w:val="31"/>
          <w:spacing w:val="19"/>
        </w:rPr>
        <w:t>(五)</w:t>
      </w:r>
      <w:r>
        <w:rPr>
          <w:rFonts w:ascii="FangSong" w:hAnsi="FangSong" w:eastAsia="FangSong" w:cs="FangSong"/>
          <w:sz w:val="31"/>
          <w:szCs w:val="31"/>
          <w:spacing w:val="19"/>
        </w:rPr>
        <w:t xml:space="preserve"> </w:t>
      </w:r>
      <w:r>
        <w:rPr>
          <w:rFonts w:ascii="FangSong" w:hAnsi="FangSong" w:eastAsia="FangSong" w:cs="FangSong"/>
          <w:sz w:val="31"/>
          <w:szCs w:val="31"/>
          <w:spacing w:val="19"/>
        </w:rPr>
        <w:t>民营经济发展促进股</w:t>
      </w:r>
    </w:p>
    <w:p>
      <w:pPr>
        <w:ind w:left="1521" w:right="1388" w:firstLine="8"/>
        <w:spacing w:before="173" w:line="335" w:lineRule="auto"/>
        <w:rPr>
          <w:rFonts w:ascii="FangSong" w:hAnsi="FangSong" w:eastAsia="FangSong" w:cs="FangSong"/>
          <w:sz w:val="31"/>
          <w:szCs w:val="31"/>
        </w:rPr>
      </w:pPr>
      <w:r>
        <w:rPr>
          <w:rFonts w:ascii="FangSong" w:hAnsi="FangSong" w:eastAsia="FangSong" w:cs="FangSong"/>
          <w:sz w:val="31"/>
          <w:szCs w:val="31"/>
          <w:spacing w:val="18"/>
        </w:rPr>
        <w:t>负</w:t>
      </w:r>
      <w:r>
        <w:rPr>
          <w:rFonts w:ascii="FangSong" w:hAnsi="FangSong" w:eastAsia="FangSong" w:cs="FangSong"/>
          <w:sz w:val="31"/>
          <w:szCs w:val="31"/>
          <w:spacing w:val="13"/>
        </w:rPr>
        <w:t>责研究提出全县中小企业和城镇集体企业的发展战略、</w:t>
      </w:r>
      <w:r>
        <w:rPr>
          <w:rFonts w:ascii="FangSong" w:hAnsi="FangSong" w:eastAsia="FangSong" w:cs="FangSong"/>
          <w:sz w:val="31"/>
          <w:szCs w:val="31"/>
          <w:spacing w:val="13"/>
        </w:rPr>
        <w:t xml:space="preserve"> </w:t>
      </w:r>
      <w:r>
        <w:rPr>
          <w:rFonts w:ascii="FangSong" w:hAnsi="FangSong" w:eastAsia="FangSong" w:cs="FangSong"/>
          <w:sz w:val="31"/>
          <w:szCs w:val="31"/>
          <w:spacing w:val="13"/>
        </w:rPr>
        <w:t>中长</w:t>
      </w:r>
      <w:r>
        <w:rPr>
          <w:rFonts w:ascii="FangSong" w:hAnsi="FangSong" w:eastAsia="FangSong" w:cs="FangSong"/>
          <w:sz w:val="31"/>
          <w:szCs w:val="31"/>
        </w:rPr>
        <w:t xml:space="preserve"> </w:t>
      </w:r>
      <w:r>
        <w:rPr>
          <w:rFonts w:ascii="FangSong" w:hAnsi="FangSong" w:eastAsia="FangSong" w:cs="FangSong"/>
          <w:sz w:val="31"/>
          <w:szCs w:val="31"/>
          <w:spacing w:val="26"/>
        </w:rPr>
        <w:t>期</w:t>
      </w:r>
      <w:r>
        <w:rPr>
          <w:rFonts w:ascii="FangSong" w:hAnsi="FangSong" w:eastAsia="FangSong" w:cs="FangSong"/>
          <w:sz w:val="31"/>
          <w:szCs w:val="31"/>
          <w:spacing w:val="14"/>
        </w:rPr>
        <w:t>规</w:t>
      </w:r>
      <w:r>
        <w:rPr>
          <w:rFonts w:ascii="FangSong" w:hAnsi="FangSong" w:eastAsia="FangSong" w:cs="FangSong"/>
          <w:sz w:val="31"/>
          <w:szCs w:val="31"/>
          <w:spacing w:val="13"/>
        </w:rPr>
        <w:t>划。指导全县民营企业、</w:t>
      </w:r>
      <w:r>
        <w:rPr>
          <w:rFonts w:ascii="FangSong" w:hAnsi="FangSong" w:eastAsia="FangSong" w:cs="FangSong"/>
          <w:sz w:val="31"/>
          <w:szCs w:val="31"/>
          <w:spacing w:val="13"/>
        </w:rPr>
        <w:t xml:space="preserve"> </w:t>
      </w:r>
      <w:r>
        <w:rPr>
          <w:rFonts w:ascii="FangSong" w:hAnsi="FangSong" w:eastAsia="FangSong" w:cs="FangSong"/>
          <w:sz w:val="31"/>
          <w:szCs w:val="31"/>
          <w:spacing w:val="13"/>
        </w:rPr>
        <w:t>中小企业和城镇集体企业的技术</w:t>
      </w:r>
      <w:r>
        <w:rPr>
          <w:rFonts w:ascii="FangSong" w:hAnsi="FangSong" w:eastAsia="FangSong" w:cs="FangSong"/>
          <w:sz w:val="31"/>
          <w:szCs w:val="31"/>
        </w:rPr>
        <w:t xml:space="preserve"> </w:t>
      </w:r>
      <w:r>
        <w:rPr>
          <w:rFonts w:ascii="FangSong" w:hAnsi="FangSong" w:eastAsia="FangSong" w:cs="FangSong"/>
          <w:sz w:val="31"/>
          <w:szCs w:val="31"/>
          <w:spacing w:val="38"/>
        </w:rPr>
        <w:t>改</w:t>
      </w:r>
      <w:r>
        <w:rPr>
          <w:rFonts w:ascii="FangSong" w:hAnsi="FangSong" w:eastAsia="FangSong" w:cs="FangSong"/>
          <w:sz w:val="31"/>
          <w:szCs w:val="31"/>
          <w:spacing w:val="20"/>
        </w:rPr>
        <w:t>造</w:t>
      </w:r>
      <w:r>
        <w:rPr>
          <w:rFonts w:ascii="FangSong" w:hAnsi="FangSong" w:eastAsia="FangSong" w:cs="FangSong"/>
          <w:sz w:val="31"/>
          <w:szCs w:val="31"/>
          <w:spacing w:val="19"/>
        </w:rPr>
        <w:t>、技术创新工作。会同有关部门拟订促进小企业发展的相</w:t>
      </w:r>
      <w:r>
        <w:rPr>
          <w:rFonts w:ascii="FangSong" w:hAnsi="FangSong" w:eastAsia="FangSong" w:cs="FangSong"/>
          <w:sz w:val="31"/>
          <w:szCs w:val="31"/>
        </w:rPr>
        <w:t xml:space="preserve"> </w:t>
      </w:r>
      <w:r>
        <w:rPr>
          <w:rFonts w:ascii="FangSong" w:hAnsi="FangSong" w:eastAsia="FangSong" w:cs="FangSong"/>
          <w:sz w:val="31"/>
          <w:szCs w:val="31"/>
          <w:spacing w:val="11"/>
        </w:rPr>
        <w:t>关</w:t>
      </w:r>
      <w:r>
        <w:rPr>
          <w:rFonts w:ascii="FangSong" w:hAnsi="FangSong" w:eastAsia="FangSong" w:cs="FangSong"/>
          <w:sz w:val="31"/>
          <w:szCs w:val="31"/>
          <w:spacing w:val="8"/>
        </w:rPr>
        <w:t>政策和措施，协调解决有关重大问题。</w:t>
      </w:r>
    </w:p>
    <w:p>
      <w:pPr>
        <w:ind w:left="1683"/>
        <w:spacing w:before="1" w:line="226" w:lineRule="auto"/>
        <w:rPr>
          <w:rFonts w:ascii="FangSong" w:hAnsi="FangSong" w:eastAsia="FangSong" w:cs="FangSong"/>
          <w:sz w:val="31"/>
          <w:szCs w:val="31"/>
        </w:rPr>
      </w:pPr>
      <w:r>
        <w:rPr>
          <w:rFonts w:ascii="FangSong" w:hAnsi="FangSong" w:eastAsia="FangSong" w:cs="FangSong"/>
          <w:sz w:val="31"/>
          <w:szCs w:val="31"/>
          <w:spacing w:val="8"/>
        </w:rPr>
        <w:t>县工信和科技化局行政编制8</w:t>
      </w:r>
      <w:r>
        <w:rPr>
          <w:rFonts w:ascii="FangSong" w:hAnsi="FangSong" w:eastAsia="FangSong" w:cs="FangSong"/>
          <w:sz w:val="31"/>
          <w:szCs w:val="31"/>
          <w:spacing w:val="8"/>
        </w:rPr>
        <w:t xml:space="preserve"> </w:t>
      </w:r>
      <w:r>
        <w:rPr>
          <w:rFonts w:ascii="FangSong" w:hAnsi="FangSong" w:eastAsia="FangSong" w:cs="FangSong"/>
          <w:sz w:val="31"/>
          <w:szCs w:val="31"/>
          <w:spacing w:val="8"/>
        </w:rPr>
        <w:t>名。设局长</w:t>
      </w:r>
      <w:r>
        <w:rPr>
          <w:rFonts w:ascii="FangSong" w:hAnsi="FangSong" w:eastAsia="FangSong" w:cs="FangSong"/>
          <w:sz w:val="31"/>
          <w:szCs w:val="31"/>
          <w:spacing w:val="8"/>
        </w:rPr>
        <w:t xml:space="preserve"> </w:t>
      </w:r>
      <w:r>
        <w:rPr>
          <w:rFonts w:ascii="FangSong" w:hAnsi="FangSong" w:eastAsia="FangSong" w:cs="FangSong"/>
          <w:sz w:val="31"/>
          <w:szCs w:val="31"/>
          <w:spacing w:val="8"/>
        </w:rPr>
        <w:t>1名，副局长2名</w:t>
      </w:r>
      <w:r>
        <w:rPr>
          <w:rFonts w:ascii="FangSong" w:hAnsi="FangSong" w:eastAsia="FangSong" w:cs="FangSong"/>
          <w:sz w:val="31"/>
          <w:szCs w:val="31"/>
          <w:spacing w:val="5"/>
        </w:rPr>
        <w:t>。</w:t>
      </w:r>
    </w:p>
    <w:p>
      <w:pPr>
        <w:sectPr>
          <w:headerReference w:type="default" r:id="rId19"/>
          <w:footerReference w:type="default" r:id="rId20"/>
          <w:pgSz w:w="11900" w:h="16840"/>
          <w:pgMar w:top="610" w:right="86" w:bottom="312" w:left="0" w:header="359" w:footer="97" w:gutter="0"/>
        </w:sectPr>
        <w:rPr/>
      </w:pPr>
    </w:p>
    <w:p>
      <w:pPr>
        <w:spacing w:line="241" w:lineRule="auto"/>
        <w:rPr>
          <w:rFonts w:ascii="Arial"/>
          <w:sz w:val="21"/>
        </w:rPr>
      </w:pPr>
      <w:r>
        <w:drawing>
          <wp:anchor distT="0" distB="0" distL="0" distR="0" simplePos="0" relativeHeight="251765760" behindDoc="0" locked="0" layoutInCell="0" allowOverlap="1">
            <wp:simplePos x="0" y="0"/>
            <wp:positionH relativeFrom="page">
              <wp:posOffset>377825</wp:posOffset>
            </wp:positionH>
            <wp:positionV relativeFrom="page">
              <wp:posOffset>759841</wp:posOffset>
            </wp:positionV>
            <wp:extent cx="6350" cy="6350"/>
            <wp:effectExtent l="0" t="0" r="0" b="0"/>
            <wp:wrapNone/>
            <wp:docPr id="12" name="IM 12"/>
            <wp:cNvGraphicFramePr/>
            <a:graphic>
              <a:graphicData uri="http://schemas.openxmlformats.org/drawingml/2006/picture">
                <pic:pic>
                  <pic:nvPicPr>
                    <pic:cNvPr id="12" name="IM 12"/>
                    <pic:cNvPicPr/>
                  </pic:nvPicPr>
                  <pic:blipFill>
                    <a:blip r:embed="rId23"/>
                    <a:stretch>
                      <a:fillRect/>
                    </a:stretch>
                  </pic:blipFill>
                  <pic:spPr>
                    <a:xfrm rot="0">
                      <a:off x="0" y="0"/>
                      <a:ext cx="6350" cy="6350"/>
                    </a:xfrm>
                    <a:prstGeom prst="rect">
                      <a:avLst/>
                    </a:prstGeom>
                  </pic:spPr>
                </pic:pic>
              </a:graphicData>
            </a:graphic>
          </wp:anchor>
        </w:drawing>
      </w:r>
      <w:r>
        <w:pict>
          <v:shape id="_x0000_s70" style="position:absolute;margin-left:83.486pt;margin-top:130.729pt;mso-position-vertical-relative:page;mso-position-horizontal-relative:page;width:166.35pt;height:14.3pt;z-index:25177088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一、收入支</w:t>
                  </w:r>
                  <w:r>
                    <w:rPr>
                      <w:rFonts w:ascii="FangSong" w:hAnsi="FangSong" w:eastAsia="FangSong" w:cs="FangSong"/>
                      <w:sz w:val="18"/>
                      <w:szCs w:val="18"/>
                      <w:color w:val="FFFFFF"/>
                      <w:position w:val="2"/>
                    </w:rPr>
                    <w:t>出决算总表</w:t>
                  </w:r>
                  <w:r>
                    <w:rPr>
                      <w:rFonts w:ascii="Arial" w:hAnsi="Arial" w:eastAsia="Arial" w:cs="Arial"/>
                      <w:sz w:val="18"/>
                      <w:szCs w:val="18"/>
                      <w:color w:val="FFFFFF"/>
                      <w:position w:val="2"/>
                    </w:rPr>
                    <w:t>@#@#@</w:t>
                  </w:r>
                </w:p>
              </w:txbxContent>
            </v:textbox>
          </v:shape>
        </w:pict>
      </w:r>
      <w:r>
        <w:pict>
          <v:shape id="_x0000_s71" style="position:absolute;margin-left:391.92pt;margin-top:288.10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4467"/>
        <w:spacing w:line="237" w:lineRule="exact"/>
        <w:textAlignment w:val="center"/>
        <w:rPr/>
      </w:pPr>
      <w:r>
        <w:drawing>
          <wp:inline distT="0" distB="0" distL="0" distR="0">
            <wp:extent cx="1905558" cy="150502"/>
            <wp:effectExtent l="0" t="0" r="0" b="0"/>
            <wp:docPr id="13" name="IM 13"/>
            <wp:cNvGraphicFramePr/>
            <a:graphic>
              <a:graphicData uri="http://schemas.openxmlformats.org/drawingml/2006/picture">
                <pic:pic>
                  <pic:nvPicPr>
                    <pic:cNvPr id="13" name="IM 13"/>
                    <pic:cNvPicPr/>
                  </pic:nvPicPr>
                  <pic:blipFill>
                    <a:blip r:embed="rId24"/>
                    <a:stretch>
                      <a:fillRect/>
                    </a:stretch>
                  </pic:blipFill>
                  <pic:spPr>
                    <a:xfrm rot="0">
                      <a:off x="0" y="0"/>
                      <a:ext cx="1905558" cy="150502"/>
                    </a:xfrm>
                    <a:prstGeom prst="rect">
                      <a:avLst/>
                    </a:prstGeom>
                  </pic:spPr>
                </pic:pic>
              </a:graphicData>
            </a:graphic>
          </wp:inline>
        </w:drawing>
      </w:r>
    </w:p>
    <w:p>
      <w:pPr>
        <w:rPr/>
      </w:pPr>
      <w:r/>
    </w:p>
    <w:p>
      <w:pPr>
        <w:rPr/>
      </w:pPr>
      <w:r/>
    </w:p>
    <w:p>
      <w:pPr>
        <w:spacing w:line="45"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4"/>
        <w:gridCol w:w="584"/>
        <w:gridCol w:w="1542"/>
        <w:gridCol w:w="2036"/>
        <w:gridCol w:w="854"/>
        <w:gridCol w:w="1490"/>
      </w:tblGrid>
      <w:tr>
        <w:trPr>
          <w:trHeight w:val="452" w:hRule="atLeast"/>
        </w:trPr>
        <w:tc>
          <w:tcPr>
            <w:tcW w:w="8550" w:type="dxa"/>
            <w:vAlign w:val="top"/>
            <w:gridSpan w:val="6"/>
            <w:tcBorders>
              <w:bottom w:val="single" w:color="FFFFFF" w:sz="2" w:space="0"/>
              <w:top w:val="single" w:color="FFFFFF" w:sz="2" w:space="0"/>
              <w:left w:val="single" w:color="FFFFFF" w:sz="6" w:space="0"/>
              <w:right w:val="single" w:color="FFFFFF" w:sz="6" w:space="0"/>
            </w:tcBorders>
          </w:tcPr>
          <w:p>
            <w:pPr>
              <w:ind w:firstLine="3308"/>
              <w:spacing w:before="114" w:line="239" w:lineRule="exact"/>
              <w:textAlignment w:val="center"/>
              <w:rPr/>
            </w:pPr>
            <w:r>
              <w:drawing>
                <wp:inline distT="0" distB="0" distL="0" distR="0">
                  <wp:extent cx="1210493" cy="151469"/>
                  <wp:effectExtent l="0" t="0" r="0" b="0"/>
                  <wp:docPr id="14" name="IM 14"/>
                  <wp:cNvGraphicFramePr/>
                  <a:graphic>
                    <a:graphicData uri="http://schemas.openxmlformats.org/drawingml/2006/picture">
                      <pic:pic>
                        <pic:nvPicPr>
                          <pic:cNvPr id="14" name="IM 14"/>
                          <pic:cNvPicPr/>
                        </pic:nvPicPr>
                        <pic:blipFill>
                          <a:blip r:embed="rId25"/>
                          <a:stretch>
                            <a:fillRect/>
                          </a:stretch>
                        </pic:blipFill>
                        <pic:spPr>
                          <a:xfrm rot="0">
                            <a:off x="0" y="0"/>
                            <a:ext cx="1210493" cy="151469"/>
                          </a:xfrm>
                          <a:prstGeom prst="rect">
                            <a:avLst/>
                          </a:prstGeom>
                        </pic:spPr>
                      </pic:pic>
                    </a:graphicData>
                  </a:graphic>
                </wp:inline>
              </w:drawing>
            </w:r>
          </w:p>
        </w:tc>
      </w:tr>
      <w:tr>
        <w:trPr>
          <w:trHeight w:val="444" w:hRule="atLeast"/>
        </w:trPr>
        <w:tc>
          <w:tcPr>
            <w:tcW w:w="8550" w:type="dxa"/>
            <w:vAlign w:val="top"/>
            <w:gridSpan w:val="6"/>
            <w:tcBorders>
              <w:left w:val="single" w:color="FFFFFF" w:sz="2" w:space="0"/>
              <w:bottom w:val="single" w:color="FFFFFF" w:sz="2" w:space="0"/>
              <w:right w:val="single" w:color="FFFFFF" w:sz="2" w:space="0"/>
              <w:top w:val="single" w:color="FFFFFF" w:sz="2" w:space="0"/>
            </w:tcBorders>
          </w:tcPr>
          <w:p>
            <w:pPr>
              <w:ind w:right="34"/>
              <w:spacing w:before="116" w:line="230" w:lineRule="auto"/>
              <w:jc w:val="right"/>
              <w:rPr>
                <w:rFonts w:ascii="SimSun" w:hAnsi="SimSun" w:eastAsia="SimSun" w:cs="SimSun"/>
                <w:sz w:val="19"/>
                <w:szCs w:val="19"/>
              </w:rPr>
            </w:pPr>
            <w:r>
              <w:rPr>
                <w:rFonts w:ascii="SimSun" w:hAnsi="SimSun" w:eastAsia="SimSun" w:cs="SimSun"/>
                <w:sz w:val="19"/>
                <w:szCs w:val="19"/>
                <w:color w:val="212529"/>
                <w:spacing w:val="5"/>
              </w:rPr>
              <w:t>公开01表</w:t>
            </w:r>
          </w:p>
        </w:tc>
      </w:tr>
      <w:tr>
        <w:trPr>
          <w:trHeight w:val="444" w:hRule="atLeast"/>
        </w:trPr>
        <w:tc>
          <w:tcPr>
            <w:tcW w:w="4170" w:type="dxa"/>
            <w:vAlign w:val="top"/>
            <w:gridSpan w:val="3"/>
            <w:tcBorders>
              <w:left w:val="single" w:color="FFFFFF" w:sz="2" w:space="0"/>
              <w:right w:val="single" w:color="FFFFFF" w:sz="2" w:space="0"/>
              <w:top w:val="single" w:color="FFFFFF" w:sz="2" w:space="0"/>
            </w:tcBorders>
          </w:tcPr>
          <w:p>
            <w:pPr>
              <w:ind w:left="14"/>
              <w:spacing w:before="134"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2036" w:type="dxa"/>
            <w:vAlign w:val="top"/>
            <w:tcBorders>
              <w:left w:val="single" w:color="FFFFFF" w:sz="2" w:space="0"/>
              <w:right w:val="single" w:color="FFFFFF" w:sz="2" w:space="0"/>
              <w:top w:val="single" w:color="FFFFFF" w:sz="2" w:space="0"/>
            </w:tcBorders>
          </w:tcPr>
          <w:p>
            <w:pPr>
              <w:ind w:left="14"/>
              <w:spacing w:before="134"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54" w:type="dxa"/>
            <w:vAlign w:val="top"/>
            <w:tcBorders>
              <w:left w:val="single" w:color="FFFFFF" w:sz="2" w:space="0"/>
              <w:right w:val="single" w:color="FFFFFF" w:sz="2" w:space="0"/>
              <w:top w:val="single" w:color="FFFFFF" w:sz="2" w:space="0"/>
            </w:tcBorders>
          </w:tcPr>
          <w:p>
            <w:pPr>
              <w:rPr>
                <w:rFonts w:ascii="Arial"/>
                <w:sz w:val="21"/>
              </w:rPr>
            </w:pPr>
            <w:r/>
          </w:p>
        </w:tc>
        <w:tc>
          <w:tcPr>
            <w:tcW w:w="1490" w:type="dxa"/>
            <w:vAlign w:val="top"/>
            <w:tcBorders>
              <w:left w:val="single" w:color="FFFFFF" w:sz="2" w:space="0"/>
              <w:right w:val="single" w:color="FFFFFF" w:sz="2" w:space="0"/>
              <w:top w:val="single" w:color="FFFFFF" w:sz="2" w:space="0"/>
            </w:tcBorders>
          </w:tcPr>
          <w:p>
            <w:pPr>
              <w:ind w:left="198"/>
              <w:spacing w:before="134"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444" w:hRule="atLeast"/>
        </w:trPr>
        <w:tc>
          <w:tcPr>
            <w:tcW w:w="4170" w:type="dxa"/>
            <w:vAlign w:val="top"/>
            <w:gridSpan w:val="3"/>
            <w:tcBorders>
              <w:left w:val="single" w:color="000000" w:sz="6" w:space="0"/>
              <w:right w:val="single" w:color="000000" w:sz="6" w:space="0"/>
            </w:tcBorders>
          </w:tcPr>
          <w:p>
            <w:pPr>
              <w:ind w:firstLine="1893"/>
              <w:spacing w:before="133" w:line="179" w:lineRule="exact"/>
              <w:textAlignment w:val="center"/>
              <w:rPr/>
            </w:pPr>
            <w:r>
              <w:drawing>
                <wp:inline distT="0" distB="0" distL="0" distR="0">
                  <wp:extent cx="221316" cy="113713"/>
                  <wp:effectExtent l="0" t="0" r="0" b="0"/>
                  <wp:docPr id="15" name="IM 15"/>
                  <wp:cNvGraphicFramePr/>
                  <a:graphic>
                    <a:graphicData uri="http://schemas.openxmlformats.org/drawingml/2006/picture">
                      <pic:pic>
                        <pic:nvPicPr>
                          <pic:cNvPr id="15" name="IM 15"/>
                          <pic:cNvPicPr/>
                        </pic:nvPicPr>
                        <pic:blipFill>
                          <a:blip r:embed="rId26"/>
                          <a:stretch>
                            <a:fillRect/>
                          </a:stretch>
                        </pic:blipFill>
                        <pic:spPr>
                          <a:xfrm rot="0">
                            <a:off x="0" y="0"/>
                            <a:ext cx="221316" cy="113713"/>
                          </a:xfrm>
                          <a:prstGeom prst="rect">
                            <a:avLst/>
                          </a:prstGeom>
                        </pic:spPr>
                      </pic:pic>
                    </a:graphicData>
                  </a:graphic>
                </wp:inline>
              </w:drawing>
            </w:r>
          </w:p>
        </w:tc>
        <w:tc>
          <w:tcPr>
            <w:tcW w:w="4380" w:type="dxa"/>
            <w:vAlign w:val="top"/>
            <w:gridSpan w:val="3"/>
            <w:tcBorders>
              <w:left w:val="single" w:color="000000" w:sz="6" w:space="0"/>
              <w:right w:val="single" w:color="000000" w:sz="6" w:space="0"/>
            </w:tcBorders>
          </w:tcPr>
          <w:p>
            <w:pPr>
              <w:ind w:firstLine="1993"/>
              <w:spacing w:before="133" w:line="175" w:lineRule="exact"/>
              <w:textAlignment w:val="center"/>
              <w:rPr/>
            </w:pPr>
            <w:r>
              <w:drawing>
                <wp:inline distT="0" distB="0" distL="0" distR="0">
                  <wp:extent cx="217661" cy="110783"/>
                  <wp:effectExtent l="0" t="0" r="0" b="0"/>
                  <wp:docPr id="16" name="IM 16"/>
                  <wp:cNvGraphicFramePr/>
                  <a:graphic>
                    <a:graphicData uri="http://schemas.openxmlformats.org/drawingml/2006/picture">
                      <pic:pic>
                        <pic:nvPicPr>
                          <pic:cNvPr id="16" name="IM 16"/>
                          <pic:cNvPicPr/>
                        </pic:nvPicPr>
                        <pic:blipFill>
                          <a:blip r:embed="rId27"/>
                          <a:stretch>
                            <a:fillRect/>
                          </a:stretch>
                        </pic:blipFill>
                        <pic:spPr>
                          <a:xfrm rot="0">
                            <a:off x="0" y="0"/>
                            <a:ext cx="217661" cy="110783"/>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firstLine="818"/>
              <w:spacing w:before="137" w:line="175" w:lineRule="exact"/>
              <w:textAlignment w:val="center"/>
              <w:rPr/>
            </w:pPr>
            <w:r>
              <w:drawing>
                <wp:inline distT="0" distB="0" distL="0" distR="0">
                  <wp:extent cx="210573" cy="110923"/>
                  <wp:effectExtent l="0" t="0" r="0" b="0"/>
                  <wp:docPr id="17" name="IM 17"/>
                  <wp:cNvGraphicFramePr/>
                  <a:graphic>
                    <a:graphicData uri="http://schemas.openxmlformats.org/drawingml/2006/picture">
                      <pic:pic>
                        <pic:nvPicPr>
                          <pic:cNvPr id="17" name="IM 17"/>
                          <pic:cNvPicPr/>
                        </pic:nvPicPr>
                        <pic:blipFill>
                          <a:blip r:embed="rId28"/>
                          <a:stretch>
                            <a:fillRect/>
                          </a:stretch>
                        </pic:blipFill>
                        <pic:spPr>
                          <a:xfrm rot="0">
                            <a:off x="0" y="0"/>
                            <a:ext cx="210573" cy="110923"/>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87"/>
              <w:spacing w:before="135" w:line="176" w:lineRule="exact"/>
              <w:textAlignment w:val="center"/>
              <w:rPr/>
            </w:pPr>
            <w:r>
              <w:drawing>
                <wp:inline distT="0" distB="0" distL="0" distR="0">
                  <wp:extent cx="225837" cy="112179"/>
                  <wp:effectExtent l="0" t="0" r="0" b="0"/>
                  <wp:docPr id="18" name="IM 18"/>
                  <wp:cNvGraphicFramePr/>
                  <a:graphic>
                    <a:graphicData uri="http://schemas.openxmlformats.org/drawingml/2006/picture">
                      <pic:pic>
                        <pic:nvPicPr>
                          <pic:cNvPr id="18" name="IM 18"/>
                          <pic:cNvPicPr/>
                        </pic:nvPicPr>
                        <pic:blipFill>
                          <a:blip r:embed="rId29"/>
                          <a:stretch>
                            <a:fillRect/>
                          </a:stretch>
                        </pic:blipFill>
                        <pic:spPr>
                          <a:xfrm rot="0">
                            <a:off x="0" y="0"/>
                            <a:ext cx="225837" cy="112179"/>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570"/>
              <w:spacing w:before="134" w:line="179" w:lineRule="exact"/>
              <w:textAlignment w:val="center"/>
              <w:rPr/>
            </w:pPr>
            <w:r>
              <w:drawing>
                <wp:inline distT="0" distB="0" distL="0" distR="0">
                  <wp:extent cx="229325" cy="113304"/>
                  <wp:effectExtent l="0" t="0" r="0" b="0"/>
                  <wp:docPr id="19" name="IM 19"/>
                  <wp:cNvGraphicFramePr/>
                  <a:graphic>
                    <a:graphicData uri="http://schemas.openxmlformats.org/drawingml/2006/picture">
                      <pic:pic>
                        <pic:nvPicPr>
                          <pic:cNvPr id="19" name="IM 19"/>
                          <pic:cNvPicPr/>
                        </pic:nvPicPr>
                        <pic:blipFill>
                          <a:blip r:embed="rId30"/>
                          <a:stretch>
                            <a:fillRect/>
                          </a:stretch>
                        </pic:blipFill>
                        <pic:spPr>
                          <a:xfrm rot="0">
                            <a:off x="0" y="0"/>
                            <a:ext cx="229325" cy="113304"/>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18"/>
              <w:spacing w:before="137" w:line="175" w:lineRule="exact"/>
              <w:textAlignment w:val="center"/>
              <w:rPr/>
            </w:pPr>
            <w:r>
              <w:drawing>
                <wp:inline distT="0" distB="0" distL="0" distR="0">
                  <wp:extent cx="210573" cy="110923"/>
                  <wp:effectExtent l="0" t="0" r="0" b="0"/>
                  <wp:docPr id="20" name="IM 20"/>
                  <wp:cNvGraphicFramePr/>
                  <a:graphic>
                    <a:graphicData uri="http://schemas.openxmlformats.org/drawingml/2006/picture">
                      <pic:pic>
                        <pic:nvPicPr>
                          <pic:cNvPr id="20" name="IM 20"/>
                          <pic:cNvPicPr/>
                        </pic:nvPicPr>
                        <pic:blipFill>
                          <a:blip r:embed="rId31"/>
                          <a:stretch>
                            <a:fillRect/>
                          </a:stretch>
                        </pic:blipFill>
                        <pic:spPr>
                          <a:xfrm rot="0">
                            <a:off x="0" y="0"/>
                            <a:ext cx="210573" cy="110923"/>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229"/>
              <w:spacing w:before="135" w:line="176" w:lineRule="exact"/>
              <w:textAlignment w:val="center"/>
              <w:rPr/>
            </w:pPr>
            <w:r>
              <w:drawing>
                <wp:inline distT="0" distB="0" distL="0" distR="0">
                  <wp:extent cx="225837" cy="112179"/>
                  <wp:effectExtent l="0" t="0" r="0" b="0"/>
                  <wp:docPr id="21" name="IM 21"/>
                  <wp:cNvGraphicFramePr/>
                  <a:graphic>
                    <a:graphicData uri="http://schemas.openxmlformats.org/drawingml/2006/picture">
                      <pic:pic>
                        <pic:nvPicPr>
                          <pic:cNvPr id="21" name="IM 21"/>
                          <pic:cNvPicPr/>
                        </pic:nvPicPr>
                        <pic:blipFill>
                          <a:blip r:embed="rId32"/>
                          <a:stretch>
                            <a:fillRect/>
                          </a:stretch>
                        </pic:blipFill>
                        <pic:spPr>
                          <a:xfrm rot="0">
                            <a:off x="0" y="0"/>
                            <a:ext cx="225837" cy="112179"/>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546"/>
              <w:spacing w:before="134" w:line="179" w:lineRule="exact"/>
              <w:textAlignment w:val="center"/>
              <w:rPr/>
            </w:pPr>
            <w:r>
              <w:drawing>
                <wp:inline distT="0" distB="0" distL="0" distR="0">
                  <wp:extent cx="229325" cy="113304"/>
                  <wp:effectExtent l="0" t="0" r="0" b="0"/>
                  <wp:docPr id="22" name="IM 22"/>
                  <wp:cNvGraphicFramePr/>
                  <a:graphic>
                    <a:graphicData uri="http://schemas.openxmlformats.org/drawingml/2006/picture">
                      <pic:pic>
                        <pic:nvPicPr>
                          <pic:cNvPr id="22" name="IM 22"/>
                          <pic:cNvPicPr/>
                        </pic:nvPicPr>
                        <pic:blipFill>
                          <a:blip r:embed="rId33"/>
                          <a:stretch>
                            <a:fillRect/>
                          </a:stretch>
                        </pic:blipFill>
                        <pic:spPr>
                          <a:xfrm rot="0">
                            <a:off x="0" y="0"/>
                            <a:ext cx="229325" cy="113304"/>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firstLine="817"/>
              <w:spacing w:before="134" w:line="176" w:lineRule="exact"/>
              <w:textAlignment w:val="center"/>
              <w:rPr/>
            </w:pPr>
            <w:r>
              <w:drawing>
                <wp:inline distT="0" distB="0" distL="0" distR="0">
                  <wp:extent cx="227037" cy="111928"/>
                  <wp:effectExtent l="0" t="0" r="0" b="0"/>
                  <wp:docPr id="23" name="IM 23"/>
                  <wp:cNvGraphicFramePr/>
                  <a:graphic>
                    <a:graphicData uri="http://schemas.openxmlformats.org/drawingml/2006/picture">
                      <pic:pic>
                        <pic:nvPicPr>
                          <pic:cNvPr id="23" name="IM 23"/>
                          <pic:cNvPicPr/>
                        </pic:nvPicPr>
                        <pic:blipFill>
                          <a:blip r:embed="rId34"/>
                          <a:stretch>
                            <a:fillRect/>
                          </a:stretch>
                        </pic:blipFill>
                        <pic:spPr>
                          <a:xfrm rot="0">
                            <a:off x="0" y="0"/>
                            <a:ext cx="227037" cy="111928"/>
                          </a:xfrm>
                          <a:prstGeom prst="rect">
                            <a:avLst/>
                          </a:prstGeom>
                        </pic:spPr>
                      </pic:pic>
                    </a:graphicData>
                  </a:graphic>
                </wp:inline>
              </w:drawing>
            </w:r>
          </w:p>
        </w:tc>
        <w:tc>
          <w:tcPr>
            <w:tcW w:w="584" w:type="dxa"/>
            <w:vAlign w:val="top"/>
            <w:tcBorders>
              <w:left w:val="single" w:color="000000" w:sz="6" w:space="0"/>
              <w:right w:val="single" w:color="000000" w:sz="6" w:space="0"/>
            </w:tcBorders>
          </w:tcPr>
          <w:p>
            <w:pPr>
              <w:rPr>
                <w:rFonts w:ascii="Arial"/>
                <w:sz w:val="21"/>
              </w:rPr>
            </w:pPr>
            <w:r/>
          </w:p>
        </w:tc>
        <w:tc>
          <w:tcPr>
            <w:tcW w:w="1542" w:type="dxa"/>
            <w:vAlign w:val="top"/>
            <w:tcBorders>
              <w:left w:val="single" w:color="000000" w:sz="6" w:space="0"/>
              <w:right w:val="single" w:color="000000" w:sz="6" w:space="0"/>
            </w:tcBorders>
          </w:tcPr>
          <w:p>
            <w:pPr>
              <w:ind w:firstLine="721"/>
              <w:spacing w:before="158" w:line="130" w:lineRule="exact"/>
              <w:textAlignment w:val="center"/>
              <w:rPr/>
            </w:pPr>
            <w:r>
              <w:drawing>
                <wp:inline distT="0" distB="0" distL="0" distR="0">
                  <wp:extent cx="37338" cy="82432"/>
                  <wp:effectExtent l="0" t="0" r="0" b="0"/>
                  <wp:docPr id="24" name="IM 24"/>
                  <wp:cNvGraphicFramePr/>
                  <a:graphic>
                    <a:graphicData uri="http://schemas.openxmlformats.org/drawingml/2006/picture">
                      <pic:pic>
                        <pic:nvPicPr>
                          <pic:cNvPr id="24" name="IM 24"/>
                          <pic:cNvPicPr/>
                        </pic:nvPicPr>
                        <pic:blipFill>
                          <a:blip r:embed="rId35"/>
                          <a:stretch>
                            <a:fillRect/>
                          </a:stretch>
                        </pic:blipFill>
                        <pic:spPr>
                          <a:xfrm rot="0">
                            <a:off x="0" y="0"/>
                            <a:ext cx="37338" cy="82432"/>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18"/>
              <w:spacing w:before="134" w:line="176" w:lineRule="exact"/>
              <w:textAlignment w:val="center"/>
              <w:rPr/>
            </w:pPr>
            <w:r>
              <w:drawing>
                <wp:inline distT="0" distB="0" distL="0" distR="0">
                  <wp:extent cx="227037" cy="111928"/>
                  <wp:effectExtent l="0" t="0" r="0" b="0"/>
                  <wp:docPr id="25" name="IM 25"/>
                  <wp:cNvGraphicFramePr/>
                  <a:graphic>
                    <a:graphicData uri="http://schemas.openxmlformats.org/drawingml/2006/picture">
                      <pic:pic>
                        <pic:nvPicPr>
                          <pic:cNvPr id="25" name="IM 25"/>
                          <pic:cNvPicPr/>
                        </pic:nvPicPr>
                        <pic:blipFill>
                          <a:blip r:embed="rId36"/>
                          <a:stretch>
                            <a:fillRect/>
                          </a:stretch>
                        </pic:blipFill>
                        <pic:spPr>
                          <a:xfrm rot="0">
                            <a:off x="0" y="0"/>
                            <a:ext cx="227037" cy="111928"/>
                          </a:xfrm>
                          <a:prstGeom prst="rect">
                            <a:avLst/>
                          </a:prstGeom>
                        </pic:spPr>
                      </pic:pic>
                    </a:graphicData>
                  </a:graphic>
                </wp:inline>
              </w:drawing>
            </w:r>
          </w:p>
        </w:tc>
        <w:tc>
          <w:tcPr>
            <w:tcW w:w="854" w:type="dxa"/>
            <w:vAlign w:val="top"/>
            <w:tcBorders>
              <w:left w:val="single" w:color="000000" w:sz="6" w:space="0"/>
              <w:right w:val="single" w:color="000000" w:sz="6" w:space="0"/>
            </w:tcBorders>
          </w:tcPr>
          <w:p>
            <w:pPr>
              <w:rPr>
                <w:rFonts w:ascii="Arial"/>
                <w:sz w:val="21"/>
              </w:rPr>
            </w:pPr>
            <w:r/>
          </w:p>
        </w:tc>
        <w:tc>
          <w:tcPr>
            <w:tcW w:w="1490" w:type="dxa"/>
            <w:vAlign w:val="top"/>
            <w:tcBorders>
              <w:left w:val="single" w:color="000000" w:sz="6" w:space="0"/>
              <w:right w:val="single" w:color="000000" w:sz="6" w:space="0"/>
            </w:tcBorders>
          </w:tcPr>
          <w:p>
            <w:pPr>
              <w:ind w:firstLine="687"/>
              <w:spacing w:before="159" w:line="129" w:lineRule="exact"/>
              <w:textAlignment w:val="center"/>
              <w:rPr/>
            </w:pPr>
            <w:r>
              <w:drawing>
                <wp:inline distT="0" distB="0" distL="0" distR="0">
                  <wp:extent cx="49307" cy="81985"/>
                  <wp:effectExtent l="0" t="0" r="0" b="0"/>
                  <wp:docPr id="26" name="IM 26"/>
                  <wp:cNvGraphicFramePr/>
                  <a:graphic>
                    <a:graphicData uri="http://schemas.openxmlformats.org/drawingml/2006/picture">
                      <pic:pic>
                        <pic:nvPicPr>
                          <pic:cNvPr id="26" name="IM 26"/>
                          <pic:cNvPicPr/>
                        </pic:nvPicPr>
                        <pic:blipFill>
                          <a:blip r:embed="rId37"/>
                          <a:stretch>
                            <a:fillRect/>
                          </a:stretch>
                        </pic:blipFill>
                        <pic:spPr>
                          <a:xfrm rot="0">
                            <a:off x="0" y="0"/>
                            <a:ext cx="49307" cy="81985"/>
                          </a:xfrm>
                          <a:prstGeom prst="rect">
                            <a:avLst/>
                          </a:prstGeom>
                        </pic:spPr>
                      </pic:pic>
                    </a:graphicData>
                  </a:graphic>
                </wp:inline>
              </w:drawing>
            </w:r>
          </w:p>
        </w:tc>
      </w:tr>
      <w:tr>
        <w:trPr>
          <w:trHeight w:val="445" w:hRule="atLeast"/>
        </w:trPr>
        <w:tc>
          <w:tcPr>
            <w:tcW w:w="2044" w:type="dxa"/>
            <w:vAlign w:val="top"/>
            <w:tcBorders>
              <w:left w:val="single" w:color="000000" w:sz="6" w:space="0"/>
              <w:right w:val="single" w:color="000000" w:sz="6" w:space="0"/>
            </w:tcBorders>
          </w:tcPr>
          <w:p>
            <w:pPr>
              <w:ind w:left="7" w:right="49" w:firstLine="2"/>
              <w:spacing w:before="31" w:line="212" w:lineRule="auto"/>
              <w:rPr>
                <w:rFonts w:ascii="SimSun" w:hAnsi="SimSun" w:eastAsia="SimSun" w:cs="SimSun"/>
                <w:sz w:val="18"/>
                <w:szCs w:val="18"/>
              </w:rPr>
            </w:pPr>
            <w:r>
              <w:rPr>
                <w:rFonts w:ascii="SimSun" w:hAnsi="SimSun" w:eastAsia="SimSun" w:cs="SimSun"/>
                <w:sz w:val="18"/>
                <w:szCs w:val="18"/>
                <w:color w:val="212529"/>
                <w:spacing w:val="-1"/>
              </w:rPr>
              <w:t>一、一般公共预算财政</w:t>
            </w:r>
            <w:r>
              <w:rPr>
                <w:rFonts w:ascii="SimSun" w:hAnsi="SimSun" w:eastAsia="SimSun" w:cs="SimSun"/>
                <w:sz w:val="18"/>
                <w:szCs w:val="18"/>
                <w:color w:val="212529"/>
              </w:rPr>
              <w:t>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款收</w:t>
            </w:r>
            <w:r>
              <w:rPr>
                <w:rFonts w:ascii="SimSun" w:hAnsi="SimSun" w:eastAsia="SimSun" w:cs="SimSun"/>
                <w:sz w:val="18"/>
                <w:szCs w:val="18"/>
                <w:color w:val="212529"/>
                <w:spacing w:val="-1"/>
              </w:rPr>
              <w:t>入</w:t>
            </w:r>
          </w:p>
        </w:tc>
        <w:tc>
          <w:tcPr>
            <w:tcW w:w="584" w:type="dxa"/>
            <w:vAlign w:val="top"/>
            <w:tcBorders>
              <w:left w:val="single" w:color="000000" w:sz="6" w:space="0"/>
              <w:right w:val="single" w:color="000000" w:sz="6" w:space="0"/>
            </w:tcBorders>
          </w:tcPr>
          <w:p>
            <w:pPr>
              <w:ind w:left="236"/>
              <w:spacing w:before="163" w:line="187" w:lineRule="auto"/>
              <w:rPr>
                <w:rFonts w:ascii="SimSun" w:hAnsi="SimSun" w:eastAsia="SimSun" w:cs="SimSun"/>
                <w:sz w:val="18"/>
                <w:szCs w:val="18"/>
              </w:rPr>
            </w:pPr>
            <w:r>
              <w:rPr>
                <w:rFonts w:ascii="SimSun" w:hAnsi="SimSun" w:eastAsia="SimSun" w:cs="SimSun"/>
                <w:sz w:val="18"/>
                <w:szCs w:val="18"/>
                <w:color w:val="212529"/>
              </w:rPr>
              <w:t>1</w:t>
            </w:r>
          </w:p>
        </w:tc>
        <w:tc>
          <w:tcPr>
            <w:tcW w:w="1542" w:type="dxa"/>
            <w:vAlign w:val="top"/>
            <w:tcBorders>
              <w:left w:val="single" w:color="000000" w:sz="6" w:space="0"/>
              <w:right w:val="single" w:color="000000" w:sz="6" w:space="0"/>
            </w:tcBorders>
          </w:tcPr>
          <w:p>
            <w:pPr>
              <w:ind w:left="875"/>
              <w:spacing w:before="163" w:line="185" w:lineRule="auto"/>
              <w:rPr>
                <w:rFonts w:ascii="SimSun" w:hAnsi="SimSun" w:eastAsia="SimSun" w:cs="SimSun"/>
                <w:sz w:val="18"/>
                <w:szCs w:val="18"/>
              </w:rPr>
            </w:pPr>
            <w:r>
              <w:rPr>
                <w:rFonts w:ascii="SimSun" w:hAnsi="SimSun" w:eastAsia="SimSun" w:cs="SimSun"/>
                <w:sz w:val="18"/>
                <w:szCs w:val="18"/>
                <w:color w:val="212529"/>
                <w:spacing w:val="-1"/>
              </w:rPr>
              <w:t>9735.12</w:t>
            </w:r>
          </w:p>
        </w:tc>
        <w:tc>
          <w:tcPr>
            <w:tcW w:w="2036"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1"/>
              </w:rPr>
              <w:t>一、一般公共服务支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rPr>
                <w:rFonts w:ascii="Arial"/>
                <w:sz w:val="21"/>
              </w:rPr>
            </w:pPr>
            <w:r>
              <w:pict>
                <v:shape id="_x0000_s72" style="position:absolute;margin-left:-26.7502pt;margin-top:7.24097pt;mso-position-vertical-relative:top-margin-area;mso-position-horizontal-relative:right-margin-area;width:10.5pt;height:11pt;z-index:251766784;"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2</w:t>
                        </w:r>
                      </w:p>
                    </w:txbxContent>
                  </v:textbox>
                </v:shape>
              </w:pict>
            </w:r>
            <w:r/>
          </w:p>
        </w:tc>
        <w:tc>
          <w:tcPr>
            <w:tcW w:w="1490" w:type="dxa"/>
            <w:vAlign w:val="top"/>
            <w:tcBorders>
              <w:left w:val="single" w:color="000000" w:sz="6" w:space="0"/>
              <w:right w:val="single" w:color="000000" w:sz="6" w:space="0"/>
            </w:tcBorders>
          </w:tcPr>
          <w:p>
            <w:pPr>
              <w:rPr>
                <w:rFonts w:ascii="Arial"/>
                <w:sz w:val="21"/>
              </w:rPr>
            </w:pPr>
            <w:r>
              <w:pict>
                <v:shape id="_x0000_s73" style="position:absolute;margin-left:-28.969pt;margin-top:7.24097pt;mso-position-vertical-relative:top-margin-area;mso-position-horizontal-relative:right-margin-area;width:28.5pt;height:11pt;z-index:251768832;"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xbxContent>
                  </v:textbox>
                </v:shape>
              </w:pict>
            </w:r>
            <w:r/>
          </w:p>
        </w:tc>
      </w:tr>
      <w:tr>
        <w:trPr>
          <w:trHeight w:val="445" w:hRule="atLeast"/>
        </w:trPr>
        <w:tc>
          <w:tcPr>
            <w:tcW w:w="2044" w:type="dxa"/>
            <w:vAlign w:val="top"/>
            <w:tcBorders>
              <w:left w:val="single" w:color="000000" w:sz="6" w:space="0"/>
              <w:right w:val="single" w:color="000000" w:sz="6" w:space="0"/>
            </w:tcBorders>
          </w:tcPr>
          <w:p>
            <w:pPr>
              <w:ind w:left="8" w:right="49" w:firstLine="1"/>
              <w:spacing w:before="31" w:line="212" w:lineRule="auto"/>
              <w:rPr>
                <w:rFonts w:ascii="SimSun" w:hAnsi="SimSun" w:eastAsia="SimSun" w:cs="SimSun"/>
                <w:sz w:val="18"/>
                <w:szCs w:val="18"/>
              </w:rPr>
            </w:pPr>
            <w:r>
              <w:rPr>
                <w:rFonts w:ascii="SimSun" w:hAnsi="SimSun" w:eastAsia="SimSun" w:cs="SimSun"/>
                <w:sz w:val="18"/>
                <w:szCs w:val="18"/>
                <w:color w:val="212529"/>
                <w:spacing w:val="-1"/>
              </w:rPr>
              <w:t>二、政府性基金预算财</w:t>
            </w:r>
            <w:r>
              <w:rPr>
                <w:rFonts w:ascii="SimSun" w:hAnsi="SimSun" w:eastAsia="SimSun" w:cs="SimSun"/>
                <w:sz w:val="18"/>
                <w:szCs w:val="18"/>
                <w:color w:val="212529"/>
              </w:rPr>
              <w:t>政</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拨款收</w:t>
            </w:r>
            <w:r>
              <w:rPr>
                <w:rFonts w:ascii="SimSun" w:hAnsi="SimSun" w:eastAsia="SimSun" w:cs="SimSun"/>
                <w:sz w:val="18"/>
                <w:szCs w:val="18"/>
                <w:color w:val="212529"/>
                <w:spacing w:val="-1"/>
              </w:rPr>
              <w:t>入</w:t>
            </w:r>
          </w:p>
        </w:tc>
        <w:tc>
          <w:tcPr>
            <w:tcW w:w="584" w:type="dxa"/>
            <w:vAlign w:val="top"/>
            <w:tcBorders>
              <w:left w:val="single" w:color="000000" w:sz="6" w:space="0"/>
              <w:right w:val="single" w:color="000000" w:sz="6" w:space="0"/>
            </w:tcBorders>
          </w:tcPr>
          <w:p>
            <w:pPr>
              <w:ind w:left="225"/>
              <w:spacing w:before="164" w:line="186" w:lineRule="auto"/>
              <w:rPr>
                <w:rFonts w:ascii="SimSun" w:hAnsi="SimSun" w:eastAsia="SimSun" w:cs="SimSun"/>
                <w:sz w:val="18"/>
                <w:szCs w:val="18"/>
              </w:rPr>
            </w:pPr>
            <w:r>
              <w:rPr>
                <w:rFonts w:ascii="SimSun" w:hAnsi="SimSun" w:eastAsia="SimSun" w:cs="SimSun"/>
                <w:sz w:val="18"/>
                <w:szCs w:val="18"/>
                <w:color w:val="212529"/>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7"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854" w:type="dxa"/>
            <w:vAlign w:val="top"/>
            <w:tcBorders>
              <w:left w:val="single" w:color="000000" w:sz="6" w:space="0"/>
              <w:right w:val="single" w:color="000000" w:sz="6" w:space="0"/>
            </w:tcBorders>
          </w:tcPr>
          <w:p>
            <w:pPr>
              <w:rPr>
                <w:rFonts w:ascii="Arial"/>
                <w:sz w:val="21"/>
              </w:rPr>
            </w:pPr>
            <w:r>
              <w:pict>
                <v:shape id="_x0000_s74" style="position:absolute;margin-left:-26.7502pt;margin-top:7.24097pt;mso-position-vertical-relative:top-margin-area;mso-position-horizontal-relative:right-margin-area;width:10.5pt;height:11pt;z-index:251767808;"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xbxContent>
                  </v:textbox>
                </v:shape>
              </w:pict>
            </w:r>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right="49" w:hanging="1"/>
              <w:spacing w:before="31" w:line="212" w:lineRule="auto"/>
              <w:rPr>
                <w:rFonts w:ascii="SimSun" w:hAnsi="SimSun" w:eastAsia="SimSun" w:cs="SimSun"/>
                <w:sz w:val="18"/>
                <w:szCs w:val="18"/>
              </w:rPr>
            </w:pPr>
            <w:r>
              <w:rPr>
                <w:rFonts w:ascii="SimSun" w:hAnsi="SimSun" w:eastAsia="SimSun" w:cs="SimSun"/>
                <w:sz w:val="18"/>
                <w:szCs w:val="18"/>
                <w:color w:val="212529"/>
                <w:spacing w:val="-1"/>
              </w:rPr>
              <w:t>三、国有资本经</w:t>
            </w:r>
            <w:r>
              <w:rPr>
                <w:rFonts w:ascii="SimSun" w:hAnsi="SimSun" w:eastAsia="SimSun" w:cs="SimSun"/>
                <w:sz w:val="18"/>
                <w:szCs w:val="18"/>
                <w:color w:val="212529"/>
              </w:rPr>
              <w:t>营预算财</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政拨</w:t>
            </w:r>
            <w:r>
              <w:rPr>
                <w:rFonts w:ascii="SimSun" w:hAnsi="SimSun" w:eastAsia="SimSun" w:cs="SimSun"/>
                <w:sz w:val="18"/>
                <w:szCs w:val="18"/>
                <w:color w:val="212529"/>
                <w:spacing w:val="-1"/>
              </w:rPr>
              <w:t>款收入</w:t>
            </w:r>
          </w:p>
        </w:tc>
        <w:tc>
          <w:tcPr>
            <w:tcW w:w="584" w:type="dxa"/>
            <w:vAlign w:val="top"/>
            <w:tcBorders>
              <w:left w:val="single" w:color="000000" w:sz="6" w:space="0"/>
              <w:right w:val="single" w:color="000000" w:sz="6" w:space="0"/>
            </w:tcBorders>
          </w:tcPr>
          <w:p>
            <w:pPr>
              <w:ind w:left="227"/>
              <w:spacing w:before="164" w:line="185" w:lineRule="auto"/>
              <w:rPr>
                <w:rFonts w:ascii="SimSun" w:hAnsi="SimSun" w:eastAsia="SimSun" w:cs="SimSun"/>
                <w:sz w:val="18"/>
                <w:szCs w:val="18"/>
              </w:rPr>
            </w:pPr>
            <w:r>
              <w:rPr>
                <w:rFonts w:ascii="SimSun" w:hAnsi="SimSun" w:eastAsia="SimSun" w:cs="SimSun"/>
                <w:sz w:val="18"/>
                <w:szCs w:val="18"/>
                <w:color w:val="212529"/>
              </w:rPr>
              <w:t>3</w:t>
            </w:r>
          </w:p>
        </w:tc>
        <w:tc>
          <w:tcPr>
            <w:tcW w:w="1542" w:type="dxa"/>
            <w:vAlign w:val="top"/>
            <w:tcBorders>
              <w:left w:val="single" w:color="000000" w:sz="6" w:space="0"/>
              <w:right w:val="single" w:color="000000" w:sz="6" w:space="0"/>
            </w:tcBorders>
          </w:tcPr>
          <w:p>
            <w:pPr>
              <w:ind w:right="25"/>
              <w:spacing w:before="163"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2036" w:type="dxa"/>
            <w:vAlign w:val="top"/>
            <w:tcBorders>
              <w:left w:val="single" w:color="000000" w:sz="6" w:space="0"/>
              <w:right w:val="single" w:color="000000" w:sz="6" w:space="0"/>
            </w:tcBorders>
          </w:tcPr>
          <w:p>
            <w:pPr>
              <w:ind w:left="6"/>
              <w:spacing w:before="137"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854" w:type="dxa"/>
            <w:vAlign w:val="top"/>
            <w:tcBorders>
              <w:left w:val="single" w:color="000000" w:sz="6" w:space="0"/>
              <w:right w:val="single" w:color="000000" w:sz="6" w:space="0"/>
            </w:tcBorders>
          </w:tcPr>
          <w:p>
            <w:pPr>
              <w:rPr>
                <w:rFonts w:ascii="Arial"/>
                <w:sz w:val="21"/>
              </w:rPr>
            </w:pPr>
            <w:r>
              <w:pict>
                <v:shape id="_x0000_s75" style="position:absolute;margin-left:-26.7502pt;margin-top:7.24097pt;mso-position-vertical-relative:top-margin-area;mso-position-horizontal-relative:right-margin-area;width:10.5pt;height:11pt;z-index:251769856;"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xbxContent>
                  </v:textbox>
                </v:shape>
              </w:pict>
            </w:r>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23"/>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上</w:t>
            </w:r>
            <w:r>
              <w:rPr>
                <w:rFonts w:ascii="SimSun" w:hAnsi="SimSun" w:eastAsia="SimSun" w:cs="SimSun"/>
                <w:sz w:val="18"/>
                <w:szCs w:val="18"/>
                <w:color w:val="212529"/>
                <w:spacing w:val="-2"/>
              </w:rPr>
              <w:t>级补助收入</w:t>
            </w:r>
          </w:p>
        </w:tc>
        <w:tc>
          <w:tcPr>
            <w:tcW w:w="584" w:type="dxa"/>
            <w:vAlign w:val="top"/>
            <w:tcBorders>
              <w:left w:val="single" w:color="000000" w:sz="6" w:space="0"/>
              <w:right w:val="single" w:color="000000" w:sz="6" w:space="0"/>
            </w:tcBorders>
          </w:tcPr>
          <w:p>
            <w:pPr>
              <w:ind w:left="222"/>
              <w:spacing w:before="164" w:line="186" w:lineRule="auto"/>
              <w:rPr>
                <w:rFonts w:ascii="SimSun" w:hAnsi="SimSun" w:eastAsia="SimSun" w:cs="SimSun"/>
                <w:sz w:val="18"/>
                <w:szCs w:val="18"/>
              </w:rPr>
            </w:pPr>
            <w:r>
              <w:rPr>
                <w:rFonts w:ascii="SimSun" w:hAnsi="SimSun" w:eastAsia="SimSun" w:cs="SimSun"/>
                <w:sz w:val="18"/>
                <w:szCs w:val="18"/>
                <w:color w:val="212529"/>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24"/>
              <w:spacing w:before="136" w:line="219" w:lineRule="auto"/>
              <w:rPr>
                <w:rFonts w:ascii="SimSun" w:hAnsi="SimSun" w:eastAsia="SimSun" w:cs="SimSun"/>
                <w:sz w:val="18"/>
                <w:szCs w:val="18"/>
              </w:rPr>
            </w:pPr>
            <w:r>
              <w:rPr>
                <w:rFonts w:ascii="SimSun" w:hAnsi="SimSun" w:eastAsia="SimSun" w:cs="SimSun"/>
                <w:sz w:val="18"/>
                <w:szCs w:val="18"/>
                <w:color w:val="212529"/>
                <w:spacing w:val="-4"/>
              </w:rPr>
              <w:t>四、</w:t>
            </w:r>
            <w:r>
              <w:rPr>
                <w:rFonts w:ascii="SimSun" w:hAnsi="SimSun" w:eastAsia="SimSun" w:cs="SimSun"/>
                <w:sz w:val="18"/>
                <w:szCs w:val="18"/>
                <w:color w:val="212529"/>
                <w:spacing w:val="-3"/>
              </w:rPr>
              <w:t>公</w:t>
            </w:r>
            <w:r>
              <w:rPr>
                <w:rFonts w:ascii="SimSun" w:hAnsi="SimSun" w:eastAsia="SimSun" w:cs="SimSun"/>
                <w:sz w:val="18"/>
                <w:szCs w:val="18"/>
                <w:color w:val="212529"/>
                <w:spacing w:val="-2"/>
              </w:rPr>
              <w:t>共安全支出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五、事</w:t>
            </w:r>
            <w:r>
              <w:rPr>
                <w:rFonts w:ascii="SimSun" w:hAnsi="SimSun" w:eastAsia="SimSun" w:cs="SimSun"/>
                <w:sz w:val="18"/>
                <w:szCs w:val="18"/>
                <w:color w:val="212529"/>
                <w:spacing w:val="-1"/>
              </w:rPr>
              <w:t>业收入</w:t>
            </w:r>
          </w:p>
        </w:tc>
        <w:tc>
          <w:tcPr>
            <w:tcW w:w="584" w:type="dxa"/>
            <w:vAlign w:val="top"/>
            <w:tcBorders>
              <w:left w:val="single" w:color="000000" w:sz="6" w:space="0"/>
              <w:right w:val="single" w:color="000000" w:sz="6" w:space="0"/>
            </w:tcBorders>
          </w:tcPr>
          <w:p>
            <w:pPr>
              <w:ind w:left="227"/>
              <w:spacing w:before="166" w:line="183" w:lineRule="auto"/>
              <w:rPr>
                <w:rFonts w:ascii="SimSun" w:hAnsi="SimSun" w:eastAsia="SimSun" w:cs="SimSun"/>
                <w:sz w:val="18"/>
                <w:szCs w:val="18"/>
              </w:rPr>
            </w:pPr>
            <w:r>
              <w:rPr>
                <w:rFonts w:ascii="SimSun" w:hAnsi="SimSun" w:eastAsia="SimSun" w:cs="SimSun"/>
                <w:sz w:val="18"/>
                <w:szCs w:val="18"/>
                <w:color w:val="212529"/>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spacing w:before="136" w:line="219" w:lineRule="auto"/>
              <w:rPr>
                <w:rFonts w:ascii="SimSun" w:hAnsi="SimSun" w:eastAsia="SimSun" w:cs="SimSun"/>
                <w:sz w:val="18"/>
                <w:szCs w:val="18"/>
              </w:rPr>
            </w:pPr>
            <w:r>
              <w:rPr>
                <w:rFonts w:ascii="SimSun" w:hAnsi="SimSun" w:eastAsia="SimSun" w:cs="SimSun"/>
                <w:sz w:val="18"/>
                <w:szCs w:val="18"/>
                <w:color w:val="212529"/>
                <w:spacing w:val="-1"/>
              </w:rPr>
              <w:t>六、经营收入</w:t>
            </w:r>
          </w:p>
        </w:tc>
        <w:tc>
          <w:tcPr>
            <w:tcW w:w="584" w:type="dxa"/>
            <w:vAlign w:val="top"/>
            <w:tcBorders>
              <w:left w:val="single" w:color="000000" w:sz="6" w:space="0"/>
              <w:right w:val="single" w:color="000000" w:sz="6" w:space="0"/>
            </w:tcBorders>
          </w:tcPr>
          <w:p>
            <w:pPr>
              <w:ind w:left="225"/>
              <w:spacing w:before="164" w:line="185" w:lineRule="auto"/>
              <w:rPr>
                <w:rFonts w:ascii="SimSun" w:hAnsi="SimSun" w:eastAsia="SimSun" w:cs="SimSun"/>
                <w:sz w:val="18"/>
                <w:szCs w:val="18"/>
              </w:rPr>
            </w:pPr>
            <w:r>
              <w:rPr>
                <w:rFonts w:ascii="SimSun" w:hAnsi="SimSun" w:eastAsia="SimSun" w:cs="SimSun"/>
                <w:sz w:val="18"/>
                <w:szCs w:val="18"/>
                <w:color w:val="212529"/>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六、科学技术支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1490" w:type="dxa"/>
            <w:vAlign w:val="top"/>
            <w:tcBorders>
              <w:left w:val="single" w:color="000000" w:sz="6" w:space="0"/>
              <w:right w:val="single" w:color="000000" w:sz="6" w:space="0"/>
            </w:tcBorders>
          </w:tcPr>
          <w:p>
            <w:pPr>
              <w:ind w:right="28"/>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r>
      <w:tr>
        <w:trPr>
          <w:trHeight w:val="445" w:hRule="atLeast"/>
        </w:trPr>
        <w:tc>
          <w:tcPr>
            <w:tcW w:w="2044" w:type="dxa"/>
            <w:vAlign w:val="top"/>
            <w:tcBorders>
              <w:left w:val="single" w:color="000000" w:sz="6" w:space="0"/>
              <w:right w:val="single" w:color="000000" w:sz="6" w:space="0"/>
            </w:tcBorders>
          </w:tcPr>
          <w:p>
            <w:pPr>
              <w:ind w:left="7"/>
              <w:spacing w:before="136" w:line="218" w:lineRule="auto"/>
              <w:rPr>
                <w:rFonts w:ascii="SimSun" w:hAnsi="SimSun" w:eastAsia="SimSun" w:cs="SimSun"/>
                <w:sz w:val="18"/>
                <w:szCs w:val="18"/>
              </w:rPr>
            </w:pPr>
            <w:r>
              <w:rPr>
                <w:rFonts w:ascii="SimSun" w:hAnsi="SimSun" w:eastAsia="SimSun" w:cs="SimSun"/>
                <w:sz w:val="18"/>
                <w:szCs w:val="18"/>
                <w:color w:val="212529"/>
                <w:spacing w:val="-1"/>
              </w:rPr>
              <w:t>七、附属单位上</w:t>
            </w:r>
            <w:r>
              <w:rPr>
                <w:rFonts w:ascii="SimSun" w:hAnsi="SimSun" w:eastAsia="SimSun" w:cs="SimSun"/>
                <w:sz w:val="18"/>
                <w:szCs w:val="18"/>
                <w:color w:val="212529"/>
              </w:rPr>
              <w:t>缴收入</w:t>
            </w:r>
          </w:p>
        </w:tc>
        <w:tc>
          <w:tcPr>
            <w:tcW w:w="584" w:type="dxa"/>
            <w:vAlign w:val="top"/>
            <w:tcBorders>
              <w:left w:val="single" w:color="000000" w:sz="6" w:space="0"/>
              <w:right w:val="single" w:color="000000" w:sz="6" w:space="0"/>
            </w:tcBorders>
          </w:tcPr>
          <w:p>
            <w:pPr>
              <w:ind w:left="227"/>
              <w:spacing w:before="166" w:line="183" w:lineRule="auto"/>
              <w:rPr>
                <w:rFonts w:ascii="SimSun" w:hAnsi="SimSun" w:eastAsia="SimSun" w:cs="SimSun"/>
                <w:sz w:val="18"/>
                <w:szCs w:val="18"/>
              </w:rPr>
            </w:pPr>
            <w:r>
              <w:rPr>
                <w:rFonts w:ascii="SimSun" w:hAnsi="SimSun" w:eastAsia="SimSun" w:cs="SimSun"/>
                <w:sz w:val="18"/>
                <w:szCs w:val="18"/>
                <w:color w:val="212529"/>
              </w:rPr>
              <w:t>7</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spacing w:before="31" w:line="212" w:lineRule="auto"/>
              <w:rPr>
                <w:rFonts w:ascii="SimSun" w:hAnsi="SimSun" w:eastAsia="SimSun" w:cs="SimSun"/>
                <w:sz w:val="18"/>
                <w:szCs w:val="18"/>
              </w:rPr>
            </w:pPr>
            <w:r>
              <w:rPr>
                <w:rFonts w:ascii="SimSun" w:hAnsi="SimSun" w:eastAsia="SimSun" w:cs="SimSun"/>
                <w:sz w:val="18"/>
                <w:szCs w:val="18"/>
                <w:color w:val="212529"/>
                <w:spacing w:val="-1"/>
              </w:rPr>
              <w:t>七、文化旅游体育</w:t>
            </w:r>
            <w:r>
              <w:rPr>
                <w:rFonts w:ascii="SimSun" w:hAnsi="SimSun" w:eastAsia="SimSun" w:cs="SimSun"/>
                <w:sz w:val="18"/>
                <w:szCs w:val="18"/>
                <w:color w:val="212529"/>
              </w:rPr>
              <w:t>与传媒</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1490" w:type="dxa"/>
            <w:vAlign w:val="top"/>
            <w:tcBorders>
              <w:left w:val="single" w:color="000000" w:sz="6" w:space="0"/>
              <w:right w:val="single" w:color="000000" w:sz="6" w:space="0"/>
            </w:tcBorders>
          </w:tcPr>
          <w:p>
            <w:pPr>
              <w:ind w:left="914"/>
              <w:spacing w:before="164"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45" w:hRule="atLeast"/>
        </w:trPr>
        <w:tc>
          <w:tcPr>
            <w:tcW w:w="2044" w:type="dxa"/>
            <w:vAlign w:val="top"/>
            <w:tcBorders>
              <w:left w:val="single" w:color="000000" w:sz="6" w:space="0"/>
              <w:right w:val="single" w:color="000000" w:sz="6" w:space="0"/>
            </w:tcBorders>
          </w:tcPr>
          <w:p>
            <w:pPr>
              <w:ind w:left="9"/>
              <w:spacing w:before="136" w:line="219" w:lineRule="auto"/>
              <w:rPr>
                <w:rFonts w:ascii="SimSun" w:hAnsi="SimSun" w:eastAsia="SimSun" w:cs="SimSun"/>
                <w:sz w:val="18"/>
                <w:szCs w:val="18"/>
              </w:rPr>
            </w:pPr>
            <w:r>
              <w:rPr>
                <w:rFonts w:ascii="SimSun" w:hAnsi="SimSun" w:eastAsia="SimSun" w:cs="SimSun"/>
                <w:sz w:val="18"/>
                <w:szCs w:val="18"/>
                <w:color w:val="212529"/>
                <w:spacing w:val="-2"/>
              </w:rPr>
              <w:t>八、其</w:t>
            </w:r>
            <w:r>
              <w:rPr>
                <w:rFonts w:ascii="SimSun" w:hAnsi="SimSun" w:eastAsia="SimSun" w:cs="SimSun"/>
                <w:sz w:val="18"/>
                <w:szCs w:val="18"/>
                <w:color w:val="212529"/>
                <w:spacing w:val="-1"/>
              </w:rPr>
              <w:t>他收入</w:t>
            </w:r>
          </w:p>
        </w:tc>
        <w:tc>
          <w:tcPr>
            <w:tcW w:w="584" w:type="dxa"/>
            <w:vAlign w:val="top"/>
            <w:tcBorders>
              <w:left w:val="single" w:color="000000" w:sz="6" w:space="0"/>
              <w:right w:val="single" w:color="000000" w:sz="6" w:space="0"/>
            </w:tcBorders>
          </w:tcPr>
          <w:p>
            <w:pPr>
              <w:ind w:left="224"/>
              <w:spacing w:before="164" w:line="185" w:lineRule="auto"/>
              <w:rPr>
                <w:rFonts w:ascii="SimSun" w:hAnsi="SimSun" w:eastAsia="SimSun" w:cs="SimSun"/>
                <w:sz w:val="18"/>
                <w:szCs w:val="18"/>
              </w:rPr>
            </w:pPr>
            <w:r>
              <w:rPr>
                <w:rFonts w:ascii="SimSun" w:hAnsi="SimSun" w:eastAsia="SimSun" w:cs="SimSun"/>
                <w:sz w:val="18"/>
                <w:szCs w:val="18"/>
                <w:color w:val="212529"/>
              </w:rPr>
              <w:t>8</w:t>
            </w:r>
          </w:p>
        </w:tc>
        <w:tc>
          <w:tcPr>
            <w:tcW w:w="1542" w:type="dxa"/>
            <w:vAlign w:val="top"/>
            <w:tcBorders>
              <w:left w:val="single" w:color="000000" w:sz="6" w:space="0"/>
              <w:right w:val="single" w:color="000000" w:sz="6" w:space="0"/>
            </w:tcBorders>
          </w:tcPr>
          <w:p>
            <w:pPr>
              <w:ind w:left="966"/>
              <w:spacing w:before="164"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2036" w:type="dxa"/>
            <w:vAlign w:val="top"/>
            <w:tcBorders>
              <w:left w:val="single" w:color="000000" w:sz="6" w:space="0"/>
              <w:right w:val="single" w:color="000000" w:sz="6" w:space="0"/>
            </w:tcBorders>
          </w:tcPr>
          <w:p>
            <w:pPr>
              <w:ind w:left="10"/>
              <w:spacing w:before="136" w:line="218" w:lineRule="auto"/>
              <w:rPr>
                <w:rFonts w:ascii="SimSun" w:hAnsi="SimSun" w:eastAsia="SimSun" w:cs="SimSun"/>
                <w:sz w:val="18"/>
                <w:szCs w:val="18"/>
              </w:rPr>
            </w:pPr>
            <w:r>
              <w:rPr>
                <w:rFonts w:ascii="SimSun" w:hAnsi="SimSun" w:eastAsia="SimSun" w:cs="SimSun"/>
                <w:sz w:val="18"/>
                <w:szCs w:val="18"/>
                <w:color w:val="212529"/>
                <w:spacing w:val="-1"/>
              </w:rPr>
              <w:t>八、社会保障和就业</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4"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1490" w:type="dxa"/>
            <w:vAlign w:val="top"/>
            <w:tcBorders>
              <w:left w:val="single" w:color="000000" w:sz="6" w:space="0"/>
              <w:right w:val="single" w:color="000000" w:sz="6" w:space="0"/>
            </w:tcBorders>
          </w:tcPr>
          <w:p>
            <w:pPr>
              <w:ind w:left="925"/>
              <w:spacing w:before="163"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224"/>
              <w:spacing w:before="164" w:line="185" w:lineRule="auto"/>
              <w:rPr>
                <w:rFonts w:ascii="SimSun" w:hAnsi="SimSun" w:eastAsia="SimSun" w:cs="SimSun"/>
                <w:sz w:val="18"/>
                <w:szCs w:val="18"/>
              </w:rPr>
            </w:pPr>
            <w:r>
              <w:rPr>
                <w:rFonts w:ascii="SimSun" w:hAnsi="SimSun" w:eastAsia="SimSun" w:cs="SimSun"/>
                <w:sz w:val="18"/>
                <w:szCs w:val="18"/>
                <w:color w:val="212529"/>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6" w:line="219" w:lineRule="auto"/>
              <w:rPr>
                <w:rFonts w:ascii="SimSun" w:hAnsi="SimSun" w:eastAsia="SimSun" w:cs="SimSun"/>
                <w:sz w:val="18"/>
                <w:szCs w:val="18"/>
              </w:rPr>
            </w:pPr>
            <w:r>
              <w:rPr>
                <w:rFonts w:ascii="SimSun" w:hAnsi="SimSun" w:eastAsia="SimSun" w:cs="SimSun"/>
                <w:sz w:val="18"/>
                <w:szCs w:val="18"/>
                <w:color w:val="212529"/>
                <w:spacing w:val="-2"/>
              </w:rPr>
              <w:t>九</w:t>
            </w:r>
            <w:r>
              <w:rPr>
                <w:rFonts w:ascii="SimSun" w:hAnsi="SimSun" w:eastAsia="SimSun" w:cs="SimSun"/>
                <w:sz w:val="18"/>
                <w:szCs w:val="18"/>
                <w:color w:val="212529"/>
                <w:spacing w:val="-1"/>
              </w:rPr>
              <w:t>、卫生健康支出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1490" w:type="dxa"/>
            <w:vAlign w:val="top"/>
            <w:tcBorders>
              <w:left w:val="single" w:color="000000" w:sz="6" w:space="0"/>
              <w:right w:val="single" w:color="000000" w:sz="6" w:space="0"/>
            </w:tcBorders>
          </w:tcPr>
          <w:p>
            <w:pPr>
              <w:ind w:right="25"/>
              <w:spacing w:before="163"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十、节能环保支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19"/>
              <w:spacing w:before="163"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1490" w:type="dxa"/>
            <w:vAlign w:val="top"/>
            <w:tcBorders>
              <w:left w:val="single" w:color="000000" w:sz="6" w:space="0"/>
              <w:right w:val="single" w:color="000000" w:sz="6" w:space="0"/>
            </w:tcBorders>
          </w:tcPr>
          <w:p>
            <w:pPr>
              <w:ind w:right="27"/>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十一、城乡社区</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19"/>
              <w:spacing w:before="164"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十二、农林水支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1490" w:type="dxa"/>
            <w:vAlign w:val="top"/>
            <w:tcBorders>
              <w:left w:val="single" w:color="000000" w:sz="6" w:space="0"/>
              <w:right w:val="single" w:color="000000" w:sz="6" w:space="0"/>
            </w:tcBorders>
          </w:tcPr>
          <w:p>
            <w:pPr>
              <w:ind w:right="27"/>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十三、交通运输</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19"/>
              <w:spacing w:before="164"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3"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right="40"/>
              <w:spacing w:before="31" w:line="212" w:lineRule="auto"/>
              <w:rPr>
                <w:rFonts w:ascii="SimSun" w:hAnsi="SimSun" w:eastAsia="SimSun" w:cs="SimSun"/>
                <w:sz w:val="18"/>
                <w:szCs w:val="18"/>
              </w:rPr>
            </w:pPr>
            <w:r>
              <w:rPr>
                <w:rFonts w:ascii="SimSun" w:hAnsi="SimSun" w:eastAsia="SimSun" w:cs="SimSun"/>
                <w:sz w:val="18"/>
                <w:szCs w:val="18"/>
                <w:color w:val="212529"/>
                <w:spacing w:val="-1"/>
              </w:rPr>
              <w:t>十四、资源勘探工</w:t>
            </w:r>
            <w:r>
              <w:rPr>
                <w:rFonts w:ascii="SimSun" w:hAnsi="SimSun" w:eastAsia="SimSun" w:cs="SimSun"/>
                <w:sz w:val="18"/>
                <w:szCs w:val="18"/>
                <w:color w:val="212529"/>
              </w:rPr>
              <w:t>业信息</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等支出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1490" w:type="dxa"/>
            <w:vAlign w:val="top"/>
            <w:tcBorders>
              <w:left w:val="single" w:color="000000" w:sz="6" w:space="0"/>
              <w:right w:val="single" w:color="000000" w:sz="6" w:space="0"/>
            </w:tcBorders>
          </w:tcPr>
          <w:p>
            <w:pPr>
              <w:ind w:left="826"/>
              <w:spacing w:before="163"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十五、商业服务业</w:t>
            </w:r>
            <w:r>
              <w:rPr>
                <w:rFonts w:ascii="SimSun" w:hAnsi="SimSun" w:eastAsia="SimSun" w:cs="SimSun"/>
                <w:sz w:val="18"/>
                <w:szCs w:val="18"/>
                <w:color w:val="212529"/>
              </w:rPr>
              <w:t>等支出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1490" w:type="dxa"/>
            <w:vAlign w:val="top"/>
            <w:tcBorders>
              <w:left w:val="single" w:color="000000" w:sz="6" w:space="0"/>
              <w:right w:val="single" w:color="000000" w:sz="6" w:space="0"/>
            </w:tcBorders>
          </w:tcPr>
          <w:p>
            <w:pPr>
              <w:ind w:left="824"/>
              <w:spacing w:before="164"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4"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十六、金融支出</w:t>
            </w:r>
          </w:p>
        </w:tc>
        <w:tc>
          <w:tcPr>
            <w:tcW w:w="854" w:type="dxa"/>
            <w:vAlign w:val="top"/>
            <w:tcBorders>
              <w:left w:val="single" w:color="000000" w:sz="6" w:space="0"/>
              <w:right w:val="single" w:color="000000" w:sz="6" w:space="0"/>
            </w:tcBorders>
          </w:tcPr>
          <w:p>
            <w:pPr>
              <w:ind w:left="319"/>
              <w:spacing w:before="164"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1"/>
              </w:rPr>
              <w:t>十七、援助其他地</w:t>
            </w:r>
            <w:r>
              <w:rPr>
                <w:rFonts w:ascii="SimSun" w:hAnsi="SimSun" w:eastAsia="SimSun" w:cs="SimSun"/>
                <w:sz w:val="18"/>
                <w:szCs w:val="18"/>
                <w:color w:val="212529"/>
              </w:rPr>
              <w:t>区支出</w:t>
            </w:r>
          </w:p>
        </w:tc>
        <w:tc>
          <w:tcPr>
            <w:tcW w:w="854" w:type="dxa"/>
            <w:vAlign w:val="top"/>
            <w:tcBorders>
              <w:left w:val="single" w:color="000000" w:sz="6" w:space="0"/>
              <w:right w:val="single" w:color="000000" w:sz="6" w:space="0"/>
            </w:tcBorders>
          </w:tcPr>
          <w:p>
            <w:pPr>
              <w:ind w:left="319"/>
              <w:spacing w:before="165"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right="40"/>
              <w:spacing w:before="33" w:line="211" w:lineRule="auto"/>
              <w:rPr>
                <w:rFonts w:ascii="SimSun" w:hAnsi="SimSun" w:eastAsia="SimSun" w:cs="SimSun"/>
                <w:sz w:val="18"/>
                <w:szCs w:val="18"/>
              </w:rPr>
            </w:pPr>
            <w:r>
              <w:rPr>
                <w:rFonts w:ascii="SimSun" w:hAnsi="SimSun" w:eastAsia="SimSun" w:cs="SimSun"/>
                <w:sz w:val="18"/>
                <w:szCs w:val="18"/>
                <w:color w:val="212529"/>
                <w:spacing w:val="-1"/>
              </w:rPr>
              <w:t>十八、自然资源海</w:t>
            </w:r>
            <w:r>
              <w:rPr>
                <w:rFonts w:ascii="SimSun" w:hAnsi="SimSun" w:eastAsia="SimSun" w:cs="SimSun"/>
                <w:sz w:val="18"/>
                <w:szCs w:val="18"/>
                <w:color w:val="212529"/>
              </w:rPr>
              <w:t>洋气象</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等支出</w:t>
            </w:r>
          </w:p>
        </w:tc>
        <w:tc>
          <w:tcPr>
            <w:tcW w:w="854" w:type="dxa"/>
            <w:vAlign w:val="top"/>
            <w:tcBorders>
              <w:left w:val="single" w:color="000000" w:sz="6" w:space="0"/>
              <w:right w:val="single" w:color="000000" w:sz="6" w:space="0"/>
            </w:tcBorders>
          </w:tcPr>
          <w:p>
            <w:pPr>
              <w:ind w:left="319"/>
              <w:spacing w:before="165"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91"/>
              <w:spacing w:before="165"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37" w:line="219" w:lineRule="auto"/>
              <w:rPr>
                <w:rFonts w:ascii="SimSun" w:hAnsi="SimSun" w:eastAsia="SimSun" w:cs="SimSun"/>
                <w:sz w:val="18"/>
                <w:szCs w:val="18"/>
              </w:rPr>
            </w:pPr>
            <w:r>
              <w:rPr>
                <w:rFonts w:ascii="SimSun" w:hAnsi="SimSun" w:eastAsia="SimSun" w:cs="SimSun"/>
                <w:sz w:val="18"/>
                <w:szCs w:val="18"/>
                <w:color w:val="212529"/>
                <w:spacing w:val="-1"/>
              </w:rPr>
              <w:t>十九、住房保障</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1490" w:type="dxa"/>
            <w:vAlign w:val="top"/>
            <w:tcBorders>
              <w:left w:val="single" w:color="000000" w:sz="6" w:space="0"/>
              <w:right w:val="single" w:color="000000" w:sz="6" w:space="0"/>
            </w:tcBorders>
          </w:tcPr>
          <w:p>
            <w:pPr>
              <w:ind w:right="25"/>
              <w:spacing w:before="164"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7" w:line="218" w:lineRule="auto"/>
              <w:rPr>
                <w:rFonts w:ascii="SimSun" w:hAnsi="SimSun" w:eastAsia="SimSun" w:cs="SimSun"/>
                <w:sz w:val="18"/>
                <w:szCs w:val="18"/>
              </w:rPr>
            </w:pPr>
            <w:r>
              <w:rPr>
                <w:rFonts w:ascii="SimSun" w:hAnsi="SimSun" w:eastAsia="SimSun" w:cs="SimSun"/>
                <w:sz w:val="18"/>
                <w:szCs w:val="18"/>
                <w:color w:val="212529"/>
                <w:spacing w:val="-1"/>
              </w:rPr>
              <w:t>二十、粮油物资储备</w:t>
            </w:r>
            <w:r>
              <w:rPr>
                <w:rFonts w:ascii="SimSun" w:hAnsi="SimSun" w:eastAsia="SimSun" w:cs="SimSun"/>
                <w:sz w:val="18"/>
                <w:szCs w:val="18"/>
                <w:color w:val="212529"/>
              </w:rPr>
              <w:t>支出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4"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firstLine="2"/>
              <w:spacing w:before="32" w:line="211" w:lineRule="auto"/>
              <w:rPr>
                <w:rFonts w:ascii="SimSun" w:hAnsi="SimSun" w:eastAsia="SimSun" w:cs="SimSun"/>
                <w:sz w:val="18"/>
                <w:szCs w:val="18"/>
              </w:rPr>
            </w:pPr>
            <w:r>
              <w:rPr>
                <w:rFonts w:ascii="SimSun" w:hAnsi="SimSun" w:eastAsia="SimSun" w:cs="SimSun"/>
                <w:sz w:val="18"/>
                <w:szCs w:val="18"/>
                <w:color w:val="212529"/>
                <w:spacing w:val="-1"/>
              </w:rPr>
              <w:t>二十一、国有资本经营</w:t>
            </w:r>
            <w:r>
              <w:rPr>
                <w:rFonts w:ascii="SimSun" w:hAnsi="SimSun" w:eastAsia="SimSun" w:cs="SimSun"/>
                <w:sz w:val="18"/>
                <w:szCs w:val="18"/>
                <w:color w:val="212529"/>
              </w:rPr>
              <w:t>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w:t>
            </w:r>
            <w:r>
              <w:rPr>
                <w:rFonts w:ascii="SimSun" w:hAnsi="SimSun" w:eastAsia="SimSun" w:cs="SimSun"/>
                <w:sz w:val="18"/>
                <w:szCs w:val="18"/>
                <w:color w:val="212529"/>
                <w:spacing w:val="-1"/>
              </w:rPr>
              <w:t>出</w:t>
            </w:r>
          </w:p>
        </w:tc>
        <w:tc>
          <w:tcPr>
            <w:tcW w:w="854" w:type="dxa"/>
            <w:vAlign w:val="top"/>
            <w:tcBorders>
              <w:left w:val="single" w:color="000000" w:sz="6" w:space="0"/>
              <w:right w:val="single" w:color="000000" w:sz="6" w:space="0"/>
            </w:tcBorders>
          </w:tcPr>
          <w:p>
            <w:pPr>
              <w:ind w:left="323"/>
              <w:spacing w:before="165"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1490" w:type="dxa"/>
            <w:vAlign w:val="top"/>
            <w:tcBorders>
              <w:left w:val="single" w:color="000000" w:sz="6" w:space="0"/>
              <w:right w:val="single" w:color="000000" w:sz="6" w:space="0"/>
            </w:tcBorders>
          </w:tcPr>
          <w:p>
            <w:pPr>
              <w:ind w:right="25"/>
              <w:spacing w:before="164" w:line="185" w:lineRule="auto"/>
              <w:jc w:val="right"/>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6"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right="40"/>
              <w:spacing w:before="33" w:line="211" w:lineRule="auto"/>
              <w:rPr>
                <w:rFonts w:ascii="SimSun" w:hAnsi="SimSun" w:eastAsia="SimSun" w:cs="SimSun"/>
                <w:sz w:val="18"/>
                <w:szCs w:val="18"/>
              </w:rPr>
            </w:pPr>
            <w:r>
              <w:rPr>
                <w:rFonts w:ascii="SimSun" w:hAnsi="SimSun" w:eastAsia="SimSun" w:cs="SimSun"/>
                <w:sz w:val="18"/>
                <w:szCs w:val="18"/>
                <w:color w:val="212529"/>
                <w:spacing w:val="-1"/>
              </w:rPr>
              <w:t>二十二、灾害防治及应</w:t>
            </w:r>
            <w:r>
              <w:rPr>
                <w:rFonts w:ascii="SimSun" w:hAnsi="SimSun" w:eastAsia="SimSun" w:cs="SimSun"/>
                <w:sz w:val="18"/>
                <w:szCs w:val="18"/>
                <w:color w:val="212529"/>
              </w:rPr>
              <w:t>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854" w:type="dxa"/>
            <w:vAlign w:val="top"/>
            <w:tcBorders>
              <w:left w:val="single" w:color="000000" w:sz="6" w:space="0"/>
              <w:right w:val="single" w:color="000000" w:sz="6" w:space="0"/>
            </w:tcBorders>
          </w:tcPr>
          <w:p>
            <w:pPr>
              <w:ind w:left="323"/>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1490" w:type="dxa"/>
            <w:vAlign w:val="top"/>
            <w:tcBorders>
              <w:left w:val="single" w:color="000000" w:sz="6" w:space="0"/>
              <w:right w:val="single" w:color="000000" w:sz="6" w:space="0"/>
            </w:tcBorders>
          </w:tcPr>
          <w:p>
            <w:pPr>
              <w:rPr>
                <w:rFonts w:ascii="Arial"/>
                <w:sz w:val="21"/>
              </w:rPr>
            </w:pPr>
            <w:r/>
          </w:p>
        </w:tc>
      </w:tr>
      <w:tr>
        <w:trPr>
          <w:trHeight w:val="452"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6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39" w:line="219" w:lineRule="auto"/>
              <w:rPr>
                <w:rFonts w:ascii="SimSun" w:hAnsi="SimSun" w:eastAsia="SimSun" w:cs="SimSun"/>
                <w:sz w:val="18"/>
                <w:szCs w:val="18"/>
              </w:rPr>
            </w:pPr>
            <w:r>
              <w:rPr>
                <w:rFonts w:ascii="SimSun" w:hAnsi="SimSun" w:eastAsia="SimSun" w:cs="SimSun"/>
                <w:sz w:val="18"/>
                <w:szCs w:val="18"/>
                <w:color w:val="212529"/>
                <w:spacing w:val="-2"/>
              </w:rPr>
              <w:t>二</w:t>
            </w:r>
            <w:r>
              <w:rPr>
                <w:rFonts w:ascii="SimSun" w:hAnsi="SimSun" w:eastAsia="SimSun" w:cs="SimSun"/>
                <w:sz w:val="18"/>
                <w:szCs w:val="18"/>
                <w:color w:val="212529"/>
                <w:spacing w:val="-1"/>
              </w:rPr>
              <w:t>十三、其他支出</w:t>
            </w:r>
          </w:p>
        </w:tc>
        <w:tc>
          <w:tcPr>
            <w:tcW w:w="854" w:type="dxa"/>
            <w:vAlign w:val="top"/>
            <w:tcBorders>
              <w:left w:val="single" w:color="000000" w:sz="6" w:space="0"/>
              <w:right w:val="single" w:color="000000" w:sz="6" w:space="0"/>
            </w:tcBorders>
          </w:tcPr>
          <w:p>
            <w:pPr>
              <w:ind w:left="323"/>
              <w:spacing w:before="16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1490"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1"/>
          <w:footerReference w:type="default" r:id="rId22"/>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4"/>
        <w:gridCol w:w="584"/>
        <w:gridCol w:w="1542"/>
        <w:gridCol w:w="2036"/>
        <w:gridCol w:w="854"/>
        <w:gridCol w:w="1490"/>
      </w:tblGrid>
      <w:tr>
        <w:trPr>
          <w:trHeight w:val="452"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5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25" w:line="218" w:lineRule="auto"/>
              <w:rPr>
                <w:rFonts w:ascii="SimSun" w:hAnsi="SimSun" w:eastAsia="SimSun" w:cs="SimSun"/>
                <w:sz w:val="18"/>
                <w:szCs w:val="18"/>
              </w:rPr>
            </w:pPr>
            <w:r>
              <w:rPr>
                <w:rFonts w:ascii="SimSun" w:hAnsi="SimSun" w:eastAsia="SimSun" w:cs="SimSun"/>
                <w:sz w:val="18"/>
                <w:szCs w:val="18"/>
                <w:color w:val="212529"/>
                <w:spacing w:val="-1"/>
              </w:rPr>
              <w:t>二十四、债务还本支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55"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0"/>
              <w:spacing w:before="118" w:line="219" w:lineRule="auto"/>
              <w:rPr>
                <w:rFonts w:ascii="SimSun" w:hAnsi="SimSun" w:eastAsia="SimSun" w:cs="SimSun"/>
                <w:sz w:val="18"/>
                <w:szCs w:val="18"/>
              </w:rPr>
            </w:pPr>
            <w:r>
              <w:rPr>
                <w:rFonts w:ascii="SimSun" w:hAnsi="SimSun" w:eastAsia="SimSun" w:cs="SimSun"/>
                <w:sz w:val="18"/>
                <w:szCs w:val="18"/>
                <w:color w:val="212529"/>
                <w:spacing w:val="-1"/>
              </w:rPr>
              <w:t>二十五、债务付息支</w:t>
            </w:r>
            <w:r>
              <w:rPr>
                <w:rFonts w:ascii="SimSun" w:hAnsi="SimSun" w:eastAsia="SimSun" w:cs="SimSun"/>
                <w:sz w:val="18"/>
                <w:szCs w:val="18"/>
                <w:color w:val="212529"/>
              </w:rPr>
              <w:t>出</w:t>
            </w:r>
          </w:p>
        </w:tc>
        <w:tc>
          <w:tcPr>
            <w:tcW w:w="854" w:type="dxa"/>
            <w:vAlign w:val="top"/>
            <w:tcBorders>
              <w:left w:val="single" w:color="000000" w:sz="6" w:space="0"/>
              <w:right w:val="single" w:color="000000" w:sz="6" w:space="0"/>
            </w:tcBorders>
          </w:tcPr>
          <w:p>
            <w:pPr>
              <w:ind w:left="323"/>
              <w:spacing w:before="146"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0"/>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7" w:right="40" w:firstLine="2"/>
              <w:spacing w:before="15" w:line="220" w:lineRule="auto"/>
              <w:rPr>
                <w:rFonts w:ascii="SimSun" w:hAnsi="SimSun" w:eastAsia="SimSun" w:cs="SimSun"/>
                <w:sz w:val="18"/>
                <w:szCs w:val="18"/>
              </w:rPr>
            </w:pPr>
            <w:r>
              <w:rPr>
                <w:rFonts w:ascii="SimSun" w:hAnsi="SimSun" w:eastAsia="SimSun" w:cs="SimSun"/>
                <w:sz w:val="18"/>
                <w:szCs w:val="18"/>
                <w:color w:val="212529"/>
                <w:spacing w:val="-1"/>
              </w:rPr>
              <w:t>二十六、抗疫特别国债</w:t>
            </w:r>
            <w:r>
              <w:rPr>
                <w:rFonts w:ascii="SimSun" w:hAnsi="SimSun" w:eastAsia="SimSun" w:cs="SimSun"/>
                <w:sz w:val="18"/>
                <w:szCs w:val="18"/>
                <w:color w:val="212529"/>
              </w:rPr>
              <w:t>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排的</w:t>
            </w:r>
            <w:r>
              <w:rPr>
                <w:rFonts w:ascii="SimSun" w:hAnsi="SimSun" w:eastAsia="SimSun" w:cs="SimSun"/>
                <w:sz w:val="18"/>
                <w:szCs w:val="18"/>
                <w:color w:val="212529"/>
                <w:spacing w:val="-1"/>
              </w:rPr>
              <w:t>支出</w:t>
            </w:r>
          </w:p>
        </w:tc>
        <w:tc>
          <w:tcPr>
            <w:tcW w:w="854" w:type="dxa"/>
            <w:vAlign w:val="top"/>
            <w:tcBorders>
              <w:left w:val="single" w:color="000000" w:sz="6" w:space="0"/>
              <w:right w:val="single" w:color="000000" w:sz="6" w:space="0"/>
            </w:tcBorders>
          </w:tcPr>
          <w:p>
            <w:pPr>
              <w:ind w:left="323"/>
              <w:spacing w:before="149"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1490" w:type="dxa"/>
            <w:vAlign w:val="top"/>
            <w:tcBorders>
              <w:left w:val="single" w:color="000000" w:sz="6" w:space="0"/>
              <w:right w:val="single" w:color="000000" w:sz="6" w:space="0"/>
            </w:tcBorders>
          </w:tcPr>
          <w:p>
            <w:pPr>
              <w:rPr>
                <w:rFonts w:ascii="Arial"/>
                <w:sz w:val="21"/>
              </w:rPr>
            </w:pPr>
            <w:r/>
          </w:p>
        </w:tc>
      </w:tr>
      <w:tr>
        <w:trPr>
          <w:trHeight w:val="444" w:hRule="atLeast"/>
        </w:trPr>
        <w:tc>
          <w:tcPr>
            <w:tcW w:w="2044" w:type="dxa"/>
            <w:vAlign w:val="top"/>
            <w:tcBorders>
              <w:left w:val="single" w:color="000000" w:sz="6" w:space="0"/>
              <w:right w:val="single" w:color="000000" w:sz="6" w:space="0"/>
            </w:tcBorders>
          </w:tcPr>
          <w:p>
            <w:pPr>
              <w:ind w:firstLine="460"/>
              <w:spacing w:before="117" w:line="180" w:lineRule="exact"/>
              <w:textAlignment w:val="center"/>
              <w:rPr/>
            </w:pPr>
            <w:r>
              <w:drawing>
                <wp:inline distT="0" distB="0" distL="0" distR="0">
                  <wp:extent cx="684404" cy="114076"/>
                  <wp:effectExtent l="0" t="0" r="0" b="0"/>
                  <wp:docPr id="27" name="IM 27"/>
                  <wp:cNvGraphicFramePr/>
                  <a:graphic>
                    <a:graphicData uri="http://schemas.openxmlformats.org/drawingml/2006/picture">
                      <pic:pic>
                        <pic:nvPicPr>
                          <pic:cNvPr id="27" name="IM 27"/>
                          <pic:cNvPicPr/>
                        </pic:nvPicPr>
                        <pic:blipFill>
                          <a:blip r:embed="rId40"/>
                          <a:stretch>
                            <a:fillRect/>
                          </a:stretch>
                        </pic:blipFill>
                        <pic:spPr>
                          <a:xfrm rot="0">
                            <a:off x="0" y="0"/>
                            <a:ext cx="684404" cy="114076"/>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180"/>
              <w:spacing w:before="143" w:line="130" w:lineRule="exact"/>
              <w:textAlignment w:val="center"/>
              <w:rPr/>
            </w:pPr>
            <w:r>
              <w:drawing>
                <wp:inline distT="0" distB="0" distL="0" distR="0">
                  <wp:extent cx="106542" cy="82878"/>
                  <wp:effectExtent l="0" t="0" r="0" b="0"/>
                  <wp:docPr id="28" name="IM 28"/>
                  <wp:cNvGraphicFramePr/>
                  <a:graphic>
                    <a:graphicData uri="http://schemas.openxmlformats.org/drawingml/2006/picture">
                      <pic:pic>
                        <pic:nvPicPr>
                          <pic:cNvPr id="28" name="IM 28"/>
                          <pic:cNvPicPr/>
                        </pic:nvPicPr>
                        <pic:blipFill>
                          <a:blip r:embed="rId41"/>
                          <a:stretch>
                            <a:fillRect/>
                          </a:stretch>
                        </pic:blipFill>
                        <pic:spPr>
                          <a:xfrm rot="0">
                            <a:off x="0" y="0"/>
                            <a:ext cx="106542" cy="82878"/>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875"/>
              <w:spacing w:before="142" w:line="132" w:lineRule="exact"/>
              <w:textAlignment w:val="center"/>
              <w:rPr/>
            </w:pPr>
            <w:r>
              <w:drawing>
                <wp:inline distT="0" distB="0" distL="0" distR="0">
                  <wp:extent cx="393101" cy="83771"/>
                  <wp:effectExtent l="0" t="0" r="0" b="0"/>
                  <wp:docPr id="29" name="IM 29"/>
                  <wp:cNvGraphicFramePr/>
                  <a:graphic>
                    <a:graphicData uri="http://schemas.openxmlformats.org/drawingml/2006/picture">
                      <pic:pic>
                        <pic:nvPicPr>
                          <pic:cNvPr id="29" name="IM 29"/>
                          <pic:cNvPicPr/>
                        </pic:nvPicPr>
                        <pic:blipFill>
                          <a:blip r:embed="rId42"/>
                          <a:stretch>
                            <a:fillRect/>
                          </a:stretch>
                        </pic:blipFill>
                        <pic:spPr>
                          <a:xfrm rot="0">
                            <a:off x="0" y="0"/>
                            <a:ext cx="393101" cy="83771"/>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461"/>
              <w:spacing w:before="117" w:line="178" w:lineRule="exact"/>
              <w:textAlignment w:val="center"/>
              <w:rPr/>
            </w:pPr>
            <w:r>
              <w:drawing>
                <wp:inline distT="0" distB="0" distL="0" distR="0">
                  <wp:extent cx="684404" cy="113072"/>
                  <wp:effectExtent l="0" t="0" r="0" b="0"/>
                  <wp:docPr id="30" name="IM 30"/>
                  <wp:cNvGraphicFramePr/>
                  <a:graphic>
                    <a:graphicData uri="http://schemas.openxmlformats.org/drawingml/2006/picture">
                      <pic:pic>
                        <pic:nvPicPr>
                          <pic:cNvPr id="30" name="IM 30"/>
                          <pic:cNvPicPr/>
                        </pic:nvPicPr>
                        <pic:blipFill>
                          <a:blip r:embed="rId43"/>
                          <a:stretch>
                            <a:fillRect/>
                          </a:stretch>
                        </pic:blipFill>
                        <pic:spPr>
                          <a:xfrm rot="0">
                            <a:off x="0" y="0"/>
                            <a:ext cx="684404" cy="113072"/>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23"/>
              <w:spacing w:before="143" w:line="130" w:lineRule="exact"/>
              <w:textAlignment w:val="center"/>
              <w:rPr/>
            </w:pPr>
            <w:r>
              <w:drawing>
                <wp:inline distT="0" distB="0" distL="0" distR="0">
                  <wp:extent cx="105649" cy="82878"/>
                  <wp:effectExtent l="0" t="0" r="0" b="0"/>
                  <wp:docPr id="31" name="IM 31"/>
                  <wp:cNvGraphicFramePr/>
                  <a:graphic>
                    <a:graphicData uri="http://schemas.openxmlformats.org/drawingml/2006/picture">
                      <pic:pic>
                        <pic:nvPicPr>
                          <pic:cNvPr id="31" name="IM 31"/>
                          <pic:cNvPicPr/>
                        </pic:nvPicPr>
                        <pic:blipFill>
                          <a:blip r:embed="rId44"/>
                          <a:stretch>
                            <a:fillRect/>
                          </a:stretch>
                        </pic:blipFill>
                        <pic:spPr>
                          <a:xfrm rot="0">
                            <a:off x="0" y="0"/>
                            <a:ext cx="105649" cy="82878"/>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822"/>
              <w:spacing w:before="142" w:line="132" w:lineRule="exact"/>
              <w:textAlignment w:val="center"/>
              <w:rPr/>
            </w:pPr>
            <w:r>
              <w:drawing>
                <wp:inline distT="0" distB="0" distL="0" distR="0">
                  <wp:extent cx="393101" cy="83771"/>
                  <wp:effectExtent l="0" t="0" r="0" b="0"/>
                  <wp:docPr id="32" name="IM 32"/>
                  <wp:cNvGraphicFramePr/>
                  <a:graphic>
                    <a:graphicData uri="http://schemas.openxmlformats.org/drawingml/2006/picture">
                      <pic:pic>
                        <pic:nvPicPr>
                          <pic:cNvPr id="32" name="IM 32"/>
                          <pic:cNvPicPr/>
                        </pic:nvPicPr>
                        <pic:blipFill>
                          <a:blip r:embed="rId45"/>
                          <a:stretch>
                            <a:fillRect/>
                          </a:stretch>
                        </pic:blipFill>
                        <pic:spPr>
                          <a:xfrm rot="0">
                            <a:off x="0" y="0"/>
                            <a:ext cx="393101" cy="83771"/>
                          </a:xfrm>
                          <a:prstGeom prst="rect">
                            <a:avLst/>
                          </a:prstGeom>
                        </pic:spPr>
                      </pic:pic>
                    </a:graphicData>
                  </a:graphic>
                </wp:inline>
              </w:drawing>
            </w:r>
          </w:p>
        </w:tc>
      </w:tr>
      <w:tr>
        <w:trPr>
          <w:trHeight w:val="444" w:hRule="atLeast"/>
        </w:trPr>
        <w:tc>
          <w:tcPr>
            <w:tcW w:w="2044" w:type="dxa"/>
            <w:vAlign w:val="top"/>
            <w:tcBorders>
              <w:left w:val="single" w:color="000000" w:sz="6" w:space="0"/>
              <w:right w:val="single" w:color="000000" w:sz="6" w:space="0"/>
            </w:tcBorders>
          </w:tcPr>
          <w:p>
            <w:pPr>
              <w:ind w:left="7" w:right="49" w:firstLine="1"/>
              <w:spacing w:before="16" w:line="219" w:lineRule="auto"/>
              <w:rPr>
                <w:rFonts w:ascii="SimSun" w:hAnsi="SimSun" w:eastAsia="SimSun" w:cs="SimSun"/>
                <w:sz w:val="18"/>
                <w:szCs w:val="18"/>
              </w:rPr>
            </w:pPr>
            <w:r>
              <w:rPr>
                <w:rFonts w:ascii="SimSun" w:hAnsi="SimSun" w:eastAsia="SimSun" w:cs="SimSun"/>
                <w:sz w:val="18"/>
                <w:szCs w:val="18"/>
                <w:color w:val="212529"/>
                <w:spacing w:val="11"/>
              </w:rPr>
              <w:t>使</w:t>
            </w:r>
            <w:r>
              <w:rPr>
                <w:rFonts w:ascii="SimSun" w:hAnsi="SimSun" w:eastAsia="SimSun" w:cs="SimSun"/>
                <w:sz w:val="18"/>
                <w:szCs w:val="18"/>
                <w:color w:val="212529"/>
                <w:spacing w:val="7"/>
              </w:rPr>
              <w:t>用非财政拨款结余(含</w:t>
            </w:r>
            <w:r>
              <w:rPr>
                <w:rFonts w:ascii="SimSun" w:hAnsi="SimSun" w:eastAsia="SimSun" w:cs="SimSun"/>
                <w:sz w:val="18"/>
                <w:szCs w:val="18"/>
                <w:color w:val="212529"/>
              </w:rPr>
              <w:t xml:space="preserve"> </w:t>
            </w:r>
            <w:r>
              <w:rPr>
                <w:rFonts w:ascii="SimSun" w:hAnsi="SimSun" w:eastAsia="SimSun" w:cs="SimSun"/>
                <w:sz w:val="18"/>
                <w:szCs w:val="18"/>
                <w:color w:val="212529"/>
                <w:spacing w:val="-5"/>
              </w:rPr>
              <w:t>专</w:t>
            </w:r>
            <w:r>
              <w:rPr>
                <w:rFonts w:ascii="SimSun" w:hAnsi="SimSun" w:eastAsia="SimSun" w:cs="SimSun"/>
                <w:sz w:val="18"/>
                <w:szCs w:val="18"/>
                <w:color w:val="212529"/>
                <w:spacing w:val="-3"/>
              </w:rPr>
              <w:t>用结余)</w:t>
            </w:r>
          </w:p>
        </w:tc>
        <w:tc>
          <w:tcPr>
            <w:tcW w:w="584" w:type="dxa"/>
            <w:vAlign w:val="top"/>
            <w:tcBorders>
              <w:left w:val="single" w:color="000000" w:sz="6" w:space="0"/>
              <w:right w:val="single" w:color="000000" w:sz="6" w:space="0"/>
            </w:tcBorders>
          </w:tcPr>
          <w:p>
            <w:pPr>
              <w:ind w:left="180"/>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13"/>
              <w:spacing w:before="122" w:line="219" w:lineRule="auto"/>
              <w:rPr>
                <w:rFonts w:ascii="SimSun" w:hAnsi="SimSun" w:eastAsia="SimSun" w:cs="SimSun"/>
                <w:sz w:val="18"/>
                <w:szCs w:val="18"/>
              </w:rPr>
            </w:pPr>
            <w:r>
              <w:rPr>
                <w:rFonts w:ascii="SimSun" w:hAnsi="SimSun" w:eastAsia="SimSun" w:cs="SimSun"/>
                <w:sz w:val="18"/>
                <w:szCs w:val="18"/>
                <w:color w:val="212529"/>
                <w:spacing w:val="-4"/>
              </w:rPr>
              <w:t>结</w:t>
            </w:r>
            <w:r>
              <w:rPr>
                <w:rFonts w:ascii="SimSun" w:hAnsi="SimSun" w:eastAsia="SimSun" w:cs="SimSun"/>
                <w:sz w:val="18"/>
                <w:szCs w:val="18"/>
                <w:color w:val="212529"/>
                <w:spacing w:val="-2"/>
              </w:rPr>
              <w:t>余分配</w:t>
            </w:r>
          </w:p>
        </w:tc>
        <w:tc>
          <w:tcPr>
            <w:tcW w:w="854" w:type="dxa"/>
            <w:vAlign w:val="top"/>
            <w:tcBorders>
              <w:left w:val="single" w:color="000000" w:sz="6" w:space="0"/>
              <w:right w:val="single" w:color="000000" w:sz="6" w:space="0"/>
            </w:tcBorders>
          </w:tcPr>
          <w:p>
            <w:pPr>
              <w:ind w:left="323"/>
              <w:spacing w:before="149"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9</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left="7"/>
              <w:spacing w:before="122" w:line="219" w:lineRule="auto"/>
              <w:rPr>
                <w:rFonts w:ascii="SimSun" w:hAnsi="SimSun" w:eastAsia="SimSun" w:cs="SimSun"/>
                <w:sz w:val="18"/>
                <w:szCs w:val="18"/>
              </w:rPr>
            </w:pPr>
            <w:r>
              <w:rPr>
                <w:rFonts w:ascii="SimSun" w:hAnsi="SimSun" w:eastAsia="SimSun" w:cs="SimSun"/>
                <w:sz w:val="18"/>
                <w:szCs w:val="18"/>
                <w:color w:val="212529"/>
                <w:spacing w:val="-1"/>
              </w:rPr>
              <w:t>年初结转和结余</w:t>
            </w:r>
          </w:p>
        </w:tc>
        <w:tc>
          <w:tcPr>
            <w:tcW w:w="584" w:type="dxa"/>
            <w:vAlign w:val="top"/>
            <w:tcBorders>
              <w:left w:val="single" w:color="000000" w:sz="6" w:space="0"/>
              <w:right w:val="single" w:color="000000" w:sz="6" w:space="0"/>
            </w:tcBorders>
          </w:tcPr>
          <w:p>
            <w:pPr>
              <w:ind w:left="180"/>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ind w:left="8"/>
              <w:spacing w:before="122" w:line="219" w:lineRule="auto"/>
              <w:rPr>
                <w:rFonts w:ascii="SimSun" w:hAnsi="SimSun" w:eastAsia="SimSun" w:cs="SimSun"/>
                <w:sz w:val="18"/>
                <w:szCs w:val="18"/>
              </w:rPr>
            </w:pPr>
            <w:r>
              <w:rPr>
                <w:rFonts w:ascii="SimSun" w:hAnsi="SimSun" w:eastAsia="SimSun" w:cs="SimSun"/>
                <w:sz w:val="18"/>
                <w:szCs w:val="18"/>
                <w:color w:val="212529"/>
                <w:spacing w:val="-1"/>
              </w:rPr>
              <w:t>年末结转和结余</w:t>
            </w:r>
          </w:p>
        </w:tc>
        <w:tc>
          <w:tcPr>
            <w:tcW w:w="854" w:type="dxa"/>
            <w:vAlign w:val="top"/>
            <w:tcBorders>
              <w:left w:val="single" w:color="000000" w:sz="6" w:space="0"/>
              <w:right w:val="single" w:color="000000" w:sz="6" w:space="0"/>
            </w:tcBorders>
          </w:tcPr>
          <w:p>
            <w:pPr>
              <w:ind w:left="321"/>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0</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rPr>
                <w:rFonts w:ascii="Arial"/>
                <w:sz w:val="21"/>
              </w:rPr>
            </w:pPr>
            <w:r/>
          </w:p>
        </w:tc>
        <w:tc>
          <w:tcPr>
            <w:tcW w:w="584" w:type="dxa"/>
            <w:vAlign w:val="top"/>
            <w:tcBorders>
              <w:left w:val="single" w:color="000000" w:sz="6" w:space="0"/>
              <w:right w:val="single" w:color="000000" w:sz="6" w:space="0"/>
            </w:tcBorders>
          </w:tcPr>
          <w:p>
            <w:pPr>
              <w:ind w:left="182"/>
              <w:spacing w:before="150"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542" w:type="dxa"/>
            <w:vAlign w:val="top"/>
            <w:tcBorders>
              <w:left w:val="single" w:color="000000" w:sz="6" w:space="0"/>
              <w:right w:val="single" w:color="000000" w:sz="6" w:space="0"/>
            </w:tcBorders>
          </w:tcPr>
          <w:p>
            <w:pPr>
              <w:rPr>
                <w:rFonts w:ascii="Arial"/>
                <w:sz w:val="21"/>
              </w:rPr>
            </w:pPr>
            <w:r/>
          </w:p>
        </w:tc>
        <w:tc>
          <w:tcPr>
            <w:tcW w:w="2036"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ind w:left="321"/>
              <w:spacing w:before="150" w:line="185" w:lineRule="auto"/>
              <w:rPr>
                <w:rFonts w:ascii="SimSun" w:hAnsi="SimSun" w:eastAsia="SimSun" w:cs="SimSun"/>
                <w:sz w:val="18"/>
                <w:szCs w:val="18"/>
              </w:rPr>
            </w:pPr>
            <w:r>
              <w:rPr>
                <w:rFonts w:ascii="SimSun" w:hAnsi="SimSun" w:eastAsia="SimSun" w:cs="SimSun"/>
                <w:sz w:val="18"/>
                <w:szCs w:val="18"/>
                <w:color w:val="212529"/>
                <w:spacing w:val="-3"/>
              </w:rPr>
              <w:t>6</w:t>
            </w:r>
            <w:r>
              <w:rPr>
                <w:rFonts w:ascii="SimSun" w:hAnsi="SimSun" w:eastAsia="SimSun" w:cs="SimSun"/>
                <w:sz w:val="18"/>
                <w:szCs w:val="18"/>
                <w:color w:val="212529"/>
                <w:spacing w:val="-2"/>
              </w:rPr>
              <w:t>1</w:t>
            </w:r>
          </w:p>
        </w:tc>
        <w:tc>
          <w:tcPr>
            <w:tcW w:w="1490" w:type="dxa"/>
            <w:vAlign w:val="top"/>
            <w:tcBorders>
              <w:left w:val="single" w:color="000000" w:sz="6" w:space="0"/>
              <w:right w:val="single" w:color="000000" w:sz="6" w:space="0"/>
            </w:tcBorders>
          </w:tcPr>
          <w:p>
            <w:pPr>
              <w:rPr>
                <w:rFonts w:ascii="Arial"/>
                <w:sz w:val="21"/>
              </w:rPr>
            </w:pPr>
            <w:r/>
          </w:p>
        </w:tc>
      </w:tr>
      <w:tr>
        <w:trPr>
          <w:trHeight w:val="445" w:hRule="atLeast"/>
        </w:trPr>
        <w:tc>
          <w:tcPr>
            <w:tcW w:w="2044" w:type="dxa"/>
            <w:vAlign w:val="top"/>
            <w:tcBorders>
              <w:left w:val="single" w:color="000000" w:sz="6" w:space="0"/>
              <w:right w:val="single" w:color="000000" w:sz="6" w:space="0"/>
            </w:tcBorders>
          </w:tcPr>
          <w:p>
            <w:pPr>
              <w:ind w:firstLine="827"/>
              <w:spacing w:before="120" w:line="176" w:lineRule="exact"/>
              <w:textAlignment w:val="center"/>
              <w:rPr/>
            </w:pPr>
            <w:r>
              <w:drawing>
                <wp:inline distT="0" distB="0" distL="0" distR="0">
                  <wp:extent cx="223149" cy="111596"/>
                  <wp:effectExtent l="0" t="0" r="0" b="0"/>
                  <wp:docPr id="33" name="IM 33"/>
                  <wp:cNvGraphicFramePr/>
                  <a:graphic>
                    <a:graphicData uri="http://schemas.openxmlformats.org/drawingml/2006/picture">
                      <pic:pic>
                        <pic:nvPicPr>
                          <pic:cNvPr id="33" name="IM 33"/>
                          <pic:cNvPicPr/>
                        </pic:nvPicPr>
                        <pic:blipFill>
                          <a:blip r:embed="rId46"/>
                          <a:stretch>
                            <a:fillRect/>
                          </a:stretch>
                        </pic:blipFill>
                        <pic:spPr>
                          <a:xfrm rot="0">
                            <a:off x="0" y="0"/>
                            <a:ext cx="223149" cy="111596"/>
                          </a:xfrm>
                          <a:prstGeom prst="rect">
                            <a:avLst/>
                          </a:prstGeom>
                        </pic:spPr>
                      </pic:pic>
                    </a:graphicData>
                  </a:graphic>
                </wp:inline>
              </w:drawing>
            </w:r>
          </w:p>
        </w:tc>
        <w:tc>
          <w:tcPr>
            <w:tcW w:w="584" w:type="dxa"/>
            <w:vAlign w:val="top"/>
            <w:tcBorders>
              <w:left w:val="single" w:color="000000" w:sz="6" w:space="0"/>
              <w:right w:val="single" w:color="000000" w:sz="6" w:space="0"/>
            </w:tcBorders>
          </w:tcPr>
          <w:p>
            <w:pPr>
              <w:ind w:firstLine="182"/>
              <w:spacing w:before="144" w:line="131" w:lineRule="exact"/>
              <w:textAlignment w:val="center"/>
              <w:rPr/>
            </w:pPr>
            <w:r>
              <w:drawing>
                <wp:inline distT="0" distB="0" distL="0" distR="0">
                  <wp:extent cx="100738" cy="83323"/>
                  <wp:effectExtent l="0" t="0" r="0" b="0"/>
                  <wp:docPr id="34" name="IM 34"/>
                  <wp:cNvGraphicFramePr/>
                  <a:graphic>
                    <a:graphicData uri="http://schemas.openxmlformats.org/drawingml/2006/picture">
                      <pic:pic>
                        <pic:nvPicPr>
                          <pic:cNvPr id="34" name="IM 34"/>
                          <pic:cNvPicPr/>
                        </pic:nvPicPr>
                        <pic:blipFill>
                          <a:blip r:embed="rId47"/>
                          <a:stretch>
                            <a:fillRect/>
                          </a:stretch>
                        </pic:blipFill>
                        <pic:spPr>
                          <a:xfrm rot="0">
                            <a:off x="0" y="0"/>
                            <a:ext cx="100738" cy="83323"/>
                          </a:xfrm>
                          <a:prstGeom prst="rect">
                            <a:avLst/>
                          </a:prstGeom>
                        </pic:spPr>
                      </pic:pic>
                    </a:graphicData>
                  </a:graphic>
                </wp:inline>
              </w:drawing>
            </w:r>
          </w:p>
        </w:tc>
        <w:tc>
          <w:tcPr>
            <w:tcW w:w="1542" w:type="dxa"/>
            <w:vAlign w:val="top"/>
            <w:tcBorders>
              <w:left w:val="single" w:color="000000" w:sz="6" w:space="0"/>
              <w:right w:val="single" w:color="000000" w:sz="6" w:space="0"/>
            </w:tcBorders>
          </w:tcPr>
          <w:p>
            <w:pPr>
              <w:ind w:firstLine="875"/>
              <w:spacing w:before="144" w:line="132" w:lineRule="exact"/>
              <w:textAlignment w:val="center"/>
              <w:rPr/>
            </w:pPr>
            <w:r>
              <w:drawing>
                <wp:inline distT="0" distB="0" distL="0" distR="0">
                  <wp:extent cx="393101" cy="83771"/>
                  <wp:effectExtent l="0" t="0" r="0" b="0"/>
                  <wp:docPr id="35" name="IM 35"/>
                  <wp:cNvGraphicFramePr/>
                  <a:graphic>
                    <a:graphicData uri="http://schemas.openxmlformats.org/drawingml/2006/picture">
                      <pic:pic>
                        <pic:nvPicPr>
                          <pic:cNvPr id="35" name="IM 35"/>
                          <pic:cNvPicPr/>
                        </pic:nvPicPr>
                        <pic:blipFill>
                          <a:blip r:embed="rId48"/>
                          <a:stretch>
                            <a:fillRect/>
                          </a:stretch>
                        </pic:blipFill>
                        <pic:spPr>
                          <a:xfrm rot="0">
                            <a:off x="0" y="0"/>
                            <a:ext cx="393101" cy="83771"/>
                          </a:xfrm>
                          <a:prstGeom prst="rect">
                            <a:avLst/>
                          </a:prstGeom>
                        </pic:spPr>
                      </pic:pic>
                    </a:graphicData>
                  </a:graphic>
                </wp:inline>
              </w:drawing>
            </w:r>
          </w:p>
        </w:tc>
        <w:tc>
          <w:tcPr>
            <w:tcW w:w="2036" w:type="dxa"/>
            <w:vAlign w:val="top"/>
            <w:tcBorders>
              <w:left w:val="single" w:color="000000" w:sz="6" w:space="0"/>
              <w:right w:val="single" w:color="000000" w:sz="6" w:space="0"/>
            </w:tcBorders>
          </w:tcPr>
          <w:p>
            <w:pPr>
              <w:ind w:firstLine="827"/>
              <w:spacing w:before="120" w:line="176" w:lineRule="exact"/>
              <w:textAlignment w:val="center"/>
              <w:rPr/>
            </w:pPr>
            <w:r>
              <w:drawing>
                <wp:inline distT="0" distB="0" distL="0" distR="0">
                  <wp:extent cx="223149" cy="111596"/>
                  <wp:effectExtent l="0" t="0" r="0" b="0"/>
                  <wp:docPr id="36" name="IM 36"/>
                  <wp:cNvGraphicFramePr/>
                  <a:graphic>
                    <a:graphicData uri="http://schemas.openxmlformats.org/drawingml/2006/picture">
                      <pic:pic>
                        <pic:nvPicPr>
                          <pic:cNvPr id="36" name="IM 36"/>
                          <pic:cNvPicPr/>
                        </pic:nvPicPr>
                        <pic:blipFill>
                          <a:blip r:embed="rId49"/>
                          <a:stretch>
                            <a:fillRect/>
                          </a:stretch>
                        </pic:blipFill>
                        <pic:spPr>
                          <a:xfrm rot="0">
                            <a:off x="0" y="0"/>
                            <a:ext cx="223149" cy="111596"/>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21"/>
              <w:spacing w:before="145" w:line="130" w:lineRule="exact"/>
              <w:textAlignment w:val="center"/>
              <w:rPr/>
            </w:pPr>
            <w:r>
              <w:drawing>
                <wp:inline distT="0" distB="0" distL="0" distR="0">
                  <wp:extent cx="106905" cy="82878"/>
                  <wp:effectExtent l="0" t="0" r="0" b="0"/>
                  <wp:docPr id="37" name="IM 37"/>
                  <wp:cNvGraphicFramePr/>
                  <a:graphic>
                    <a:graphicData uri="http://schemas.openxmlformats.org/drawingml/2006/picture">
                      <pic:pic>
                        <pic:nvPicPr>
                          <pic:cNvPr id="37" name="IM 37"/>
                          <pic:cNvPicPr/>
                        </pic:nvPicPr>
                        <pic:blipFill>
                          <a:blip r:embed="rId50"/>
                          <a:stretch>
                            <a:fillRect/>
                          </a:stretch>
                        </pic:blipFill>
                        <pic:spPr>
                          <a:xfrm rot="0">
                            <a:off x="0" y="0"/>
                            <a:ext cx="106905" cy="82878"/>
                          </a:xfrm>
                          <a:prstGeom prst="rect">
                            <a:avLst/>
                          </a:prstGeom>
                        </pic:spPr>
                      </pic:pic>
                    </a:graphicData>
                  </a:graphic>
                </wp:inline>
              </w:drawing>
            </w:r>
          </w:p>
        </w:tc>
        <w:tc>
          <w:tcPr>
            <w:tcW w:w="1490" w:type="dxa"/>
            <w:vAlign w:val="top"/>
            <w:tcBorders>
              <w:left w:val="single" w:color="000000" w:sz="6" w:space="0"/>
              <w:right w:val="single" w:color="000000" w:sz="6" w:space="0"/>
            </w:tcBorders>
          </w:tcPr>
          <w:p>
            <w:pPr>
              <w:ind w:firstLine="822"/>
              <w:spacing w:before="144" w:line="132" w:lineRule="exact"/>
              <w:textAlignment w:val="center"/>
              <w:rPr/>
            </w:pPr>
            <w:r>
              <w:drawing>
                <wp:inline distT="0" distB="0" distL="0" distR="0">
                  <wp:extent cx="393101" cy="83771"/>
                  <wp:effectExtent l="0" t="0" r="0" b="0"/>
                  <wp:docPr id="38" name="IM 38"/>
                  <wp:cNvGraphicFramePr/>
                  <a:graphic>
                    <a:graphicData uri="http://schemas.openxmlformats.org/drawingml/2006/picture">
                      <pic:pic>
                        <pic:nvPicPr>
                          <pic:cNvPr id="38" name="IM 38"/>
                          <pic:cNvPicPr/>
                        </pic:nvPicPr>
                        <pic:blipFill>
                          <a:blip r:embed="rId51"/>
                          <a:stretch>
                            <a:fillRect/>
                          </a:stretch>
                        </pic:blipFill>
                        <pic:spPr>
                          <a:xfrm rot="0">
                            <a:off x="0" y="0"/>
                            <a:ext cx="393101" cy="83771"/>
                          </a:xfrm>
                          <a:prstGeom prst="rect">
                            <a:avLst/>
                          </a:prstGeom>
                        </pic:spPr>
                      </pic:pic>
                    </a:graphicData>
                  </a:graphic>
                </wp:inline>
              </w:drawing>
            </w:r>
          </w:p>
        </w:tc>
      </w:tr>
      <w:tr>
        <w:trPr>
          <w:trHeight w:val="445" w:hRule="atLeast"/>
        </w:trPr>
        <w:tc>
          <w:tcPr>
            <w:tcW w:w="8550" w:type="dxa"/>
            <w:vAlign w:val="top"/>
            <w:gridSpan w:val="6"/>
            <w:tcBorders>
              <w:left w:val="single" w:color="FFFFFF" w:sz="2" w:space="0"/>
              <w:bottom w:val="single" w:color="FFFFFF" w:sz="2" w:space="0"/>
              <w:right w:val="single" w:color="FFFFFF" w:sz="2" w:space="0"/>
            </w:tcBorders>
          </w:tcPr>
          <w:p>
            <w:pPr>
              <w:ind w:left="11"/>
              <w:spacing w:before="122" w:line="218" w:lineRule="auto"/>
              <w:rPr>
                <w:rFonts w:ascii="SimSun" w:hAnsi="SimSun" w:eastAsia="SimSun" w:cs="SimSun"/>
                <w:sz w:val="18"/>
                <w:szCs w:val="18"/>
              </w:rPr>
            </w:pPr>
            <w:r>
              <w:rPr>
                <w:rFonts w:ascii="SimSun" w:hAnsi="SimSun" w:eastAsia="SimSun" w:cs="SimSun"/>
                <w:sz w:val="18"/>
                <w:szCs w:val="18"/>
                <w:color w:val="212529"/>
                <w:spacing w:val="-1"/>
              </w:rPr>
              <w:t>注：本表反映部门本年度的总收支和年末结转结余情况。本套报表金额</w:t>
            </w:r>
            <w:r>
              <w:rPr>
                <w:rFonts w:ascii="SimSun" w:hAnsi="SimSun" w:eastAsia="SimSun" w:cs="SimSun"/>
                <w:sz w:val="18"/>
                <w:szCs w:val="18"/>
                <w:color w:val="212529"/>
              </w:rPr>
              <w:t>单位转换时可能存在尾数误差。</w:t>
            </w:r>
          </w:p>
        </w:tc>
      </w:tr>
      <w:tr>
        <w:trPr>
          <w:trHeight w:val="452" w:hRule="atLeast"/>
        </w:trPr>
        <w:tc>
          <w:tcPr>
            <w:tcW w:w="8550" w:type="dxa"/>
            <w:vAlign w:val="top"/>
            <w:gridSpan w:val="6"/>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38"/>
          <w:footerReference w:type="default" r:id="rId39"/>
          <w:pgSz w:w="11900" w:h="16840"/>
          <w:pgMar w:top="610" w:right="86" w:bottom="312" w:left="0" w:header="359" w:footer="97" w:gutter="0"/>
        </w:sectPr>
        <w:rPr/>
      </w:pPr>
    </w:p>
    <w:p>
      <w:pPr>
        <w:rPr/>
      </w:pPr>
      <w:r>
        <w:pict>
          <v:shape id="_x0000_s94" style="position:absolute;margin-left:83.486pt;margin-top:57.979pt;mso-position-vertical-relative:page;mso-position-horizontal-relative:page;width:139.35pt;height:14.3pt;z-index:25178316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二、收入决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txbxContent>
            </v:textbox>
          </v:shape>
        </w:pict>
      </w:r>
      <w:r>
        <w:drawing>
          <wp:anchor distT="0" distB="0" distL="0" distR="0" simplePos="0" relativeHeight="251781120" behindDoc="0" locked="0" layoutInCell="0" allowOverlap="1">
            <wp:simplePos x="0" y="0"/>
            <wp:positionH relativeFrom="page">
              <wp:posOffset>3230807</wp:posOffset>
            </wp:positionH>
            <wp:positionV relativeFrom="page">
              <wp:posOffset>1825360</wp:posOffset>
            </wp:positionV>
            <wp:extent cx="568038" cy="113993"/>
            <wp:effectExtent l="0" t="0" r="0" b="0"/>
            <wp:wrapNone/>
            <wp:docPr id="39" name="IM 39"/>
            <wp:cNvGraphicFramePr/>
            <a:graphic>
              <a:graphicData uri="http://schemas.openxmlformats.org/drawingml/2006/picture">
                <pic:pic>
                  <pic:nvPicPr>
                    <pic:cNvPr id="39" name="IM 39"/>
                    <pic:cNvPicPr/>
                  </pic:nvPicPr>
                  <pic:blipFill>
                    <a:blip r:embed="rId54"/>
                    <a:stretch>
                      <a:fillRect/>
                    </a:stretch>
                  </pic:blipFill>
                  <pic:spPr>
                    <a:xfrm rot="0">
                      <a:off x="0" y="0"/>
                      <a:ext cx="568038" cy="113993"/>
                    </a:xfrm>
                    <a:prstGeom prst="rect">
                      <a:avLst/>
                    </a:prstGeom>
                  </pic:spPr>
                </pic:pic>
              </a:graphicData>
            </a:graphic>
          </wp:anchor>
        </w:drawing>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378"/>
        <w:gridCol w:w="1063"/>
        <w:gridCol w:w="1063"/>
        <w:gridCol w:w="868"/>
        <w:gridCol w:w="868"/>
        <w:gridCol w:w="854"/>
        <w:gridCol w:w="614"/>
        <w:gridCol w:w="951"/>
      </w:tblGrid>
      <w:tr>
        <w:trPr>
          <w:trHeight w:val="422" w:hRule="atLeast"/>
        </w:trPr>
        <w:tc>
          <w:tcPr>
            <w:tcW w:w="8550" w:type="dxa"/>
            <w:vAlign w:val="top"/>
            <w:gridSpan w:val="9"/>
            <w:tcBorders>
              <w:bottom w:val="single" w:color="FFFFFF" w:sz="2" w:space="0"/>
              <w:top w:val="single" w:color="FFFFFF" w:sz="2" w:space="0"/>
              <w:left w:val="single" w:color="FFFFFF" w:sz="6" w:space="0"/>
              <w:right w:val="single" w:color="FFFFFF" w:sz="6" w:space="0"/>
            </w:tcBorders>
          </w:tcPr>
          <w:p>
            <w:pPr>
              <w:ind w:firstLine="3668"/>
              <w:spacing w:before="99" w:line="239" w:lineRule="exact"/>
              <w:textAlignment w:val="center"/>
              <w:rPr/>
            </w:pPr>
            <w:r>
              <w:drawing>
                <wp:inline distT="0" distB="0" distL="0" distR="0">
                  <wp:extent cx="753293" cy="151469"/>
                  <wp:effectExtent l="0" t="0" r="0" b="0"/>
                  <wp:docPr id="40" name="IM 40"/>
                  <wp:cNvGraphicFramePr/>
                  <a:graphic>
                    <a:graphicData uri="http://schemas.openxmlformats.org/drawingml/2006/picture">
                      <pic:pic>
                        <pic:nvPicPr>
                          <pic:cNvPr id="40" name="IM 40"/>
                          <pic:cNvPicPr/>
                        </pic:nvPicPr>
                        <pic:blipFill>
                          <a:blip r:embed="rId55"/>
                          <a:stretch>
                            <a:fillRect/>
                          </a:stretch>
                        </pic:blipFill>
                        <pic:spPr>
                          <a:xfrm rot="0">
                            <a:off x="0" y="0"/>
                            <a:ext cx="753293" cy="151469"/>
                          </a:xfrm>
                          <a:prstGeom prst="rect">
                            <a:avLst/>
                          </a:prstGeom>
                        </pic:spPr>
                      </pic:pic>
                    </a:graphicData>
                  </a:graphic>
                </wp:inline>
              </w:drawing>
            </w:r>
          </w:p>
        </w:tc>
      </w:tr>
      <w:tr>
        <w:trPr>
          <w:trHeight w:val="415" w:hRule="atLeast"/>
        </w:trPr>
        <w:tc>
          <w:tcPr>
            <w:tcW w:w="89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6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6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6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61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51" w:type="dxa"/>
            <w:vAlign w:val="top"/>
            <w:tcBorders>
              <w:left w:val="single" w:color="FFFFFF" w:sz="2" w:space="0"/>
              <w:bottom w:val="single" w:color="FFFFFF" w:sz="2" w:space="0"/>
              <w:right w:val="single" w:color="FFFFFF" w:sz="2" w:space="0"/>
              <w:top w:val="single" w:color="FFFFFF" w:sz="2" w:space="0"/>
            </w:tcBorders>
          </w:tcPr>
          <w:p>
            <w:pPr>
              <w:ind w:left="203"/>
              <w:spacing w:before="119" w:line="220" w:lineRule="auto"/>
              <w:rPr>
                <w:rFonts w:ascii="SimSun" w:hAnsi="SimSun" w:eastAsia="SimSun" w:cs="SimSun"/>
                <w:sz w:val="18"/>
                <w:szCs w:val="18"/>
              </w:rPr>
            </w:pPr>
            <w:r>
              <w:rPr>
                <w:rFonts w:ascii="SimSun" w:hAnsi="SimSun" w:eastAsia="SimSun" w:cs="SimSun"/>
                <w:sz w:val="18"/>
                <w:szCs w:val="18"/>
                <w:color w:val="212529"/>
                <w:spacing w:val="-2"/>
              </w:rPr>
              <w:t>公开02表</w:t>
            </w:r>
          </w:p>
        </w:tc>
      </w:tr>
      <w:tr>
        <w:trPr>
          <w:trHeight w:val="415" w:hRule="atLeast"/>
        </w:trPr>
        <w:tc>
          <w:tcPr>
            <w:tcW w:w="3332" w:type="dxa"/>
            <w:vAlign w:val="top"/>
            <w:gridSpan w:val="3"/>
            <w:tcBorders>
              <w:left w:val="single" w:color="FFFFFF" w:sz="2" w:space="0"/>
              <w:right w:val="single" w:color="FFFFFF" w:sz="2" w:space="0"/>
              <w:top w:val="single" w:color="FFFFFF" w:sz="2" w:space="0"/>
            </w:tcBorders>
          </w:tcPr>
          <w:p>
            <w:pPr>
              <w:ind w:left="14"/>
              <w:spacing w:before="11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1931" w:type="dxa"/>
            <w:vAlign w:val="top"/>
            <w:gridSpan w:val="2"/>
            <w:tcBorders>
              <w:left w:val="single" w:color="FFFFFF" w:sz="2" w:space="0"/>
              <w:right w:val="single" w:color="FFFFFF" w:sz="2" w:space="0"/>
              <w:top w:val="single" w:color="FFFFFF" w:sz="2" w:space="0"/>
            </w:tcBorders>
          </w:tcPr>
          <w:p>
            <w:pPr>
              <w:ind w:left="595"/>
              <w:spacing w:before="11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68" w:type="dxa"/>
            <w:vAlign w:val="top"/>
            <w:tcBorders>
              <w:left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right w:val="single" w:color="FFFFFF" w:sz="2" w:space="0"/>
              <w:top w:val="single" w:color="FFFFFF" w:sz="2" w:space="0"/>
            </w:tcBorders>
          </w:tcPr>
          <w:p>
            <w:pPr>
              <w:rPr>
                <w:rFonts w:ascii="Arial"/>
                <w:sz w:val="21"/>
              </w:rPr>
            </w:pPr>
            <w:r/>
          </w:p>
        </w:tc>
        <w:tc>
          <w:tcPr>
            <w:tcW w:w="1565" w:type="dxa"/>
            <w:vAlign w:val="top"/>
            <w:gridSpan w:val="2"/>
            <w:tcBorders>
              <w:left w:val="single" w:color="FFFFFF" w:sz="2" w:space="0"/>
              <w:right w:val="single" w:color="FFFFFF" w:sz="2" w:space="0"/>
              <w:top w:val="single" w:color="FFFFFF" w:sz="2" w:space="0"/>
            </w:tcBorders>
          </w:tcPr>
          <w:p>
            <w:pPr>
              <w:ind w:left="273"/>
              <w:spacing w:before="11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382" w:hRule="atLeast"/>
        </w:trPr>
        <w:tc>
          <w:tcPr>
            <w:tcW w:w="2269" w:type="dxa"/>
            <w:vAlign w:val="top"/>
            <w:gridSpan w:val="2"/>
            <w:tcBorders>
              <w:left w:val="single" w:color="000000" w:sz="6" w:space="0"/>
              <w:right w:val="single" w:color="000000" w:sz="6" w:space="0"/>
            </w:tcBorders>
          </w:tcPr>
          <w:p>
            <w:pPr>
              <w:ind w:firstLine="934"/>
              <w:spacing w:before="119" w:line="175" w:lineRule="exact"/>
              <w:textAlignment w:val="center"/>
              <w:rPr/>
            </w:pPr>
            <w:r>
              <w:drawing>
                <wp:inline distT="0" distB="0" distL="0" distR="0">
                  <wp:extent cx="210572" cy="110923"/>
                  <wp:effectExtent l="0" t="0" r="0" b="0"/>
                  <wp:docPr id="41" name="IM 41"/>
                  <wp:cNvGraphicFramePr/>
                  <a:graphic>
                    <a:graphicData uri="http://schemas.openxmlformats.org/drawingml/2006/picture">
                      <pic:pic>
                        <pic:nvPicPr>
                          <pic:cNvPr id="41" name="IM 41"/>
                          <pic:cNvPicPr/>
                        </pic:nvPicPr>
                        <pic:blipFill>
                          <a:blip r:embed="rId56"/>
                          <a:stretch>
                            <a:fillRect/>
                          </a:stretch>
                        </pic:blipFill>
                        <pic:spPr>
                          <a:xfrm rot="0">
                            <a:off x="0" y="0"/>
                            <a:ext cx="210572" cy="110923"/>
                          </a:xfrm>
                          <a:prstGeom prst="rect">
                            <a:avLst/>
                          </a:prstGeom>
                        </pic:spPr>
                      </pic:pic>
                    </a:graphicData>
                  </a:graphic>
                </wp:inline>
              </w:drawing>
            </w:r>
          </w:p>
        </w:tc>
        <w:tc>
          <w:tcPr>
            <w:tcW w:w="1063" w:type="dxa"/>
            <w:vAlign w:val="top"/>
            <w:vMerge w:val="restart"/>
            <w:tcBorders>
              <w:left w:val="single" w:color="000000" w:sz="6" w:space="0"/>
              <w:right w:val="single" w:color="000000" w:sz="6" w:space="0"/>
              <w:bottom w:val="none" w:color="000000" w:sz="2" w:space="0"/>
            </w:tcBorders>
          </w:tcPr>
          <w:p>
            <w:pPr>
              <w:ind w:firstLine="62"/>
              <w:spacing w:before="220" w:line="180" w:lineRule="exact"/>
              <w:textAlignment w:val="center"/>
              <w:rPr/>
            </w:pPr>
            <w:r>
              <w:drawing>
                <wp:inline distT="0" distB="0" distL="0" distR="0">
                  <wp:extent cx="566756" cy="114076"/>
                  <wp:effectExtent l="0" t="0" r="0" b="0"/>
                  <wp:docPr id="42" name="IM 42"/>
                  <wp:cNvGraphicFramePr/>
                  <a:graphic>
                    <a:graphicData uri="http://schemas.openxmlformats.org/drawingml/2006/picture">
                      <pic:pic>
                        <pic:nvPicPr>
                          <pic:cNvPr id="42" name="IM 42"/>
                          <pic:cNvPicPr/>
                        </pic:nvPicPr>
                        <pic:blipFill>
                          <a:blip r:embed="rId57"/>
                          <a:stretch>
                            <a:fillRect/>
                          </a:stretch>
                        </pic:blipFill>
                        <pic:spPr>
                          <a:xfrm rot="0">
                            <a:off x="0" y="0"/>
                            <a:ext cx="566756" cy="114076"/>
                          </a:xfrm>
                          <a:prstGeom prst="rect">
                            <a:avLst/>
                          </a:prstGeom>
                        </pic:spPr>
                      </pic:pic>
                    </a:graphicData>
                  </a:graphic>
                </wp:inline>
              </w:drawing>
            </w:r>
          </w:p>
          <w:p>
            <w:pPr>
              <w:ind w:firstLine="416"/>
              <w:spacing w:before="33" w:line="174" w:lineRule="exact"/>
              <w:textAlignment w:val="center"/>
              <w:rPr/>
            </w:pPr>
            <w:r>
              <w:drawing>
                <wp:inline distT="0" distB="0" distL="0" distR="0">
                  <wp:extent cx="116364" cy="110309"/>
                  <wp:effectExtent l="0" t="0" r="0" b="0"/>
                  <wp:docPr id="43" name="IM 43"/>
                  <wp:cNvGraphicFramePr/>
                  <a:graphic>
                    <a:graphicData uri="http://schemas.openxmlformats.org/drawingml/2006/picture">
                      <pic:pic>
                        <pic:nvPicPr>
                          <pic:cNvPr id="43" name="IM 43"/>
                          <pic:cNvPicPr/>
                        </pic:nvPicPr>
                        <pic:blipFill>
                          <a:blip r:embed="rId58"/>
                          <a:stretch>
                            <a:fillRect/>
                          </a:stretch>
                        </pic:blipFill>
                        <pic:spPr>
                          <a:xfrm rot="0">
                            <a:off x="0" y="0"/>
                            <a:ext cx="116364" cy="110309"/>
                          </a:xfrm>
                          <a:prstGeom prst="rect">
                            <a:avLst/>
                          </a:prstGeom>
                        </pic:spPr>
                      </pic:pic>
                    </a:graphicData>
                  </a:graphic>
                </wp:inline>
              </w:drawing>
            </w:r>
          </w:p>
        </w:tc>
        <w:tc>
          <w:tcPr>
            <w:tcW w:w="1063" w:type="dxa"/>
            <w:vAlign w:val="top"/>
            <w:tcBorders>
              <w:left w:val="single" w:color="000000" w:sz="6" w:space="0"/>
              <w:right w:val="single" w:color="000000" w:sz="6" w:space="0"/>
              <w:bottom w:val="none" w:color="000000" w:sz="2" w:space="0"/>
            </w:tcBorders>
          </w:tcPr>
          <w:p>
            <w:pPr>
              <w:rPr>
                <w:rFonts w:ascii="Arial"/>
                <w:sz w:val="21"/>
              </w:rPr>
            </w:pPr>
            <w:r/>
          </w:p>
        </w:tc>
        <w:tc>
          <w:tcPr>
            <w:tcW w:w="868" w:type="dxa"/>
            <w:vAlign w:val="top"/>
            <w:vMerge w:val="restart"/>
            <w:tcBorders>
              <w:left w:val="single" w:color="000000" w:sz="6" w:space="0"/>
              <w:right w:val="single" w:color="000000" w:sz="6" w:space="0"/>
              <w:bottom w:val="none" w:color="000000" w:sz="2" w:space="0"/>
            </w:tcBorders>
          </w:tcPr>
          <w:p>
            <w:pPr>
              <w:ind w:firstLine="51"/>
              <w:spacing w:before="222" w:line="176" w:lineRule="exact"/>
              <w:textAlignment w:val="center"/>
              <w:rPr/>
            </w:pPr>
            <w:r>
              <w:drawing>
                <wp:inline distT="0" distB="0" distL="0" distR="0">
                  <wp:extent cx="452204" cy="111397"/>
                  <wp:effectExtent l="0" t="0" r="0" b="0"/>
                  <wp:docPr id="44" name="IM 44"/>
                  <wp:cNvGraphicFramePr/>
                  <a:graphic>
                    <a:graphicData uri="http://schemas.openxmlformats.org/drawingml/2006/picture">
                      <pic:pic>
                        <pic:nvPicPr>
                          <pic:cNvPr id="44" name="IM 44"/>
                          <pic:cNvPicPr/>
                        </pic:nvPicPr>
                        <pic:blipFill>
                          <a:blip r:embed="rId59"/>
                          <a:stretch>
                            <a:fillRect/>
                          </a:stretch>
                        </pic:blipFill>
                        <pic:spPr>
                          <a:xfrm rot="0">
                            <a:off x="0" y="0"/>
                            <a:ext cx="452204" cy="111397"/>
                          </a:xfrm>
                          <a:prstGeom prst="rect">
                            <a:avLst/>
                          </a:prstGeom>
                        </pic:spPr>
                      </pic:pic>
                    </a:graphicData>
                  </a:graphic>
                </wp:inline>
              </w:drawing>
            </w:r>
          </w:p>
          <w:p>
            <w:pPr>
              <w:ind w:firstLine="239"/>
              <w:spacing w:before="33" w:line="179" w:lineRule="exact"/>
              <w:textAlignment w:val="center"/>
              <w:rPr/>
            </w:pPr>
            <w:r>
              <w:drawing>
                <wp:inline distT="0" distB="0" distL="0" distR="0">
                  <wp:extent cx="221317" cy="113713"/>
                  <wp:effectExtent l="0" t="0" r="0" b="0"/>
                  <wp:docPr id="45" name="IM 45"/>
                  <wp:cNvGraphicFramePr/>
                  <a:graphic>
                    <a:graphicData uri="http://schemas.openxmlformats.org/drawingml/2006/picture">
                      <pic:pic>
                        <pic:nvPicPr>
                          <pic:cNvPr id="45" name="IM 45"/>
                          <pic:cNvPicPr/>
                        </pic:nvPicPr>
                        <pic:blipFill>
                          <a:blip r:embed="rId60"/>
                          <a:stretch>
                            <a:fillRect/>
                          </a:stretch>
                        </pic:blipFill>
                        <pic:spPr>
                          <a:xfrm rot="0">
                            <a:off x="0" y="0"/>
                            <a:ext cx="221317" cy="113713"/>
                          </a:xfrm>
                          <a:prstGeom prst="rect">
                            <a:avLst/>
                          </a:prstGeom>
                        </pic:spPr>
                      </pic:pic>
                    </a:graphicData>
                  </a:graphic>
                </wp:inline>
              </w:drawing>
            </w:r>
          </w:p>
        </w:tc>
        <w:tc>
          <w:tcPr>
            <w:tcW w:w="868"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54"/>
              <w:spacing w:line="179" w:lineRule="exact"/>
              <w:textAlignment w:val="center"/>
              <w:rPr/>
            </w:pPr>
            <w:r>
              <w:drawing>
                <wp:inline distT="0" distB="0" distL="0" distR="0">
                  <wp:extent cx="455023" cy="113825"/>
                  <wp:effectExtent l="0" t="0" r="0" b="0"/>
                  <wp:docPr id="46" name="IM 46"/>
                  <wp:cNvGraphicFramePr/>
                  <a:graphic>
                    <a:graphicData uri="http://schemas.openxmlformats.org/drawingml/2006/picture">
                      <pic:pic>
                        <pic:nvPicPr>
                          <pic:cNvPr id="46" name="IM 46"/>
                          <pic:cNvPicPr/>
                        </pic:nvPicPr>
                        <pic:blipFill>
                          <a:blip r:embed="rId61"/>
                          <a:stretch>
                            <a:fillRect/>
                          </a:stretch>
                        </pic:blipFill>
                        <pic:spPr>
                          <a:xfrm rot="0">
                            <a:off x="0" y="0"/>
                            <a:ext cx="455023" cy="113825"/>
                          </a:xfrm>
                          <a:prstGeom prst="rect">
                            <a:avLst/>
                          </a:prstGeom>
                        </pic:spPr>
                      </pic:pic>
                    </a:graphicData>
                  </a:graphic>
                </wp:inline>
              </w:drawing>
            </w:r>
          </w:p>
        </w:tc>
        <w:tc>
          <w:tcPr>
            <w:tcW w:w="854" w:type="dxa"/>
            <w:vAlign w:val="top"/>
            <w:tcBorders>
              <w:left w:val="single" w:color="000000" w:sz="6" w:space="0"/>
              <w:right w:val="single" w:color="000000" w:sz="6" w:space="0"/>
              <w:bottom w:val="none" w:color="000000" w:sz="2" w:space="0"/>
            </w:tcBorders>
          </w:tcPr>
          <w:p>
            <w:pPr>
              <w:rPr>
                <w:rFonts w:ascii="Arial"/>
                <w:sz w:val="21"/>
              </w:rPr>
            </w:pPr>
            <w:r/>
          </w:p>
        </w:tc>
        <w:tc>
          <w:tcPr>
            <w:tcW w:w="614" w:type="dxa"/>
            <w:vAlign w:val="top"/>
            <w:vMerge w:val="restart"/>
            <w:tcBorders>
              <w:left w:val="single" w:color="000000" w:sz="6" w:space="0"/>
              <w:right w:val="single" w:color="000000" w:sz="6" w:space="0"/>
              <w:bottom w:val="none" w:color="000000" w:sz="2" w:space="0"/>
            </w:tcBorders>
          </w:tcPr>
          <w:p>
            <w:pPr>
              <w:ind w:firstLine="45"/>
              <w:spacing w:before="10" w:line="180" w:lineRule="exact"/>
              <w:textAlignment w:val="center"/>
              <w:rPr/>
            </w:pPr>
            <w:r>
              <w:drawing>
                <wp:inline distT="0" distB="0" distL="0" distR="0">
                  <wp:extent cx="332938" cy="114160"/>
                  <wp:effectExtent l="0" t="0" r="0" b="0"/>
                  <wp:docPr id="47" name="IM 47"/>
                  <wp:cNvGraphicFramePr/>
                  <a:graphic>
                    <a:graphicData uri="http://schemas.openxmlformats.org/drawingml/2006/picture">
                      <pic:pic>
                        <pic:nvPicPr>
                          <pic:cNvPr id="47" name="IM 47"/>
                          <pic:cNvPicPr/>
                        </pic:nvPicPr>
                        <pic:blipFill>
                          <a:blip r:embed="rId62"/>
                          <a:stretch>
                            <a:fillRect/>
                          </a:stretch>
                        </pic:blipFill>
                        <pic:spPr>
                          <a:xfrm rot="0">
                            <a:off x="0" y="0"/>
                            <a:ext cx="332938" cy="114160"/>
                          </a:xfrm>
                          <a:prstGeom prst="rect">
                            <a:avLst/>
                          </a:prstGeom>
                        </pic:spPr>
                      </pic:pic>
                    </a:graphicData>
                  </a:graphic>
                </wp:inline>
              </w:drawing>
            </w:r>
          </w:p>
          <w:p>
            <w:pPr>
              <w:ind w:firstLine="208"/>
              <w:spacing w:before="34" w:line="175" w:lineRule="exact"/>
              <w:textAlignment w:val="center"/>
              <w:rPr/>
            </w:pPr>
            <w:r>
              <w:drawing>
                <wp:inline distT="0" distB="0" distL="0" distR="0">
                  <wp:extent cx="114244" cy="110811"/>
                  <wp:effectExtent l="0" t="0" r="0" b="0"/>
                  <wp:docPr id="48" name="IM 48"/>
                  <wp:cNvGraphicFramePr/>
                  <a:graphic>
                    <a:graphicData uri="http://schemas.openxmlformats.org/drawingml/2006/picture">
                      <pic:pic>
                        <pic:nvPicPr>
                          <pic:cNvPr id="48" name="IM 48"/>
                          <pic:cNvPicPr/>
                        </pic:nvPicPr>
                        <pic:blipFill>
                          <a:blip r:embed="rId63"/>
                          <a:stretch>
                            <a:fillRect/>
                          </a:stretch>
                        </pic:blipFill>
                        <pic:spPr>
                          <a:xfrm rot="0">
                            <a:off x="0" y="0"/>
                            <a:ext cx="114244" cy="110811"/>
                          </a:xfrm>
                          <a:prstGeom prst="rect">
                            <a:avLst/>
                          </a:prstGeom>
                        </pic:spPr>
                      </pic:pic>
                    </a:graphicData>
                  </a:graphic>
                </wp:inline>
              </w:drawing>
            </w:r>
          </w:p>
          <w:p>
            <w:pPr>
              <w:ind w:firstLine="26"/>
              <w:spacing w:before="32" w:line="179" w:lineRule="exact"/>
              <w:textAlignment w:val="center"/>
              <w:rPr/>
            </w:pPr>
            <w:r>
              <w:drawing>
                <wp:inline distT="0" distB="0" distL="0" distR="0">
                  <wp:extent cx="342537" cy="113713"/>
                  <wp:effectExtent l="0" t="0" r="0" b="0"/>
                  <wp:docPr id="49" name="IM 49"/>
                  <wp:cNvGraphicFramePr/>
                  <a:graphic>
                    <a:graphicData uri="http://schemas.openxmlformats.org/drawingml/2006/picture">
                      <pic:pic>
                        <pic:nvPicPr>
                          <pic:cNvPr id="49" name="IM 49"/>
                          <pic:cNvPicPr/>
                        </pic:nvPicPr>
                        <pic:blipFill>
                          <a:blip r:embed="rId64"/>
                          <a:stretch>
                            <a:fillRect/>
                          </a:stretch>
                        </pic:blipFill>
                        <pic:spPr>
                          <a:xfrm rot="0">
                            <a:off x="0" y="0"/>
                            <a:ext cx="342537" cy="113713"/>
                          </a:xfrm>
                          <a:prstGeom prst="rect">
                            <a:avLst/>
                          </a:prstGeom>
                        </pic:spPr>
                      </pic:pic>
                    </a:graphicData>
                  </a:graphic>
                </wp:inline>
              </w:drawing>
            </w:r>
          </w:p>
          <w:p>
            <w:pPr>
              <w:ind w:firstLine="211"/>
              <w:spacing w:before="39" w:line="159" w:lineRule="exact"/>
              <w:textAlignment w:val="center"/>
              <w:rPr/>
            </w:pPr>
            <w:r>
              <w:drawing>
                <wp:inline distT="0" distB="0" distL="0" distR="0">
                  <wp:extent cx="109946" cy="100710"/>
                  <wp:effectExtent l="0" t="0" r="0" b="0"/>
                  <wp:docPr id="50" name="IM 50"/>
                  <wp:cNvGraphicFramePr/>
                  <a:graphic>
                    <a:graphicData uri="http://schemas.openxmlformats.org/drawingml/2006/picture">
                      <pic:pic>
                        <pic:nvPicPr>
                          <pic:cNvPr id="50" name="IM 50"/>
                          <pic:cNvPicPr/>
                        </pic:nvPicPr>
                        <pic:blipFill>
                          <a:blip r:embed="rId65"/>
                          <a:stretch>
                            <a:fillRect/>
                          </a:stretch>
                        </pic:blipFill>
                        <pic:spPr>
                          <a:xfrm rot="0">
                            <a:off x="0" y="0"/>
                            <a:ext cx="109946" cy="100710"/>
                          </a:xfrm>
                          <a:prstGeom prst="rect">
                            <a:avLst/>
                          </a:prstGeom>
                        </pic:spPr>
                      </pic:pic>
                    </a:graphicData>
                  </a:graphic>
                </wp:inline>
              </w:drawing>
            </w:r>
          </w:p>
        </w:tc>
        <w:tc>
          <w:tcPr>
            <w:tcW w:w="951"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97"/>
              <w:spacing w:line="179" w:lineRule="exact"/>
              <w:textAlignment w:val="center"/>
              <w:rPr/>
            </w:pPr>
            <w:r>
              <w:drawing>
                <wp:inline distT="0" distB="0" distL="0" distR="0">
                  <wp:extent cx="456362" cy="113965"/>
                  <wp:effectExtent l="0" t="0" r="0" b="0"/>
                  <wp:docPr id="51" name="IM 51"/>
                  <wp:cNvGraphicFramePr/>
                  <a:graphic>
                    <a:graphicData uri="http://schemas.openxmlformats.org/drawingml/2006/picture">
                      <pic:pic>
                        <pic:nvPicPr>
                          <pic:cNvPr id="51" name="IM 51"/>
                          <pic:cNvPicPr/>
                        </pic:nvPicPr>
                        <pic:blipFill>
                          <a:blip r:embed="rId66"/>
                          <a:stretch>
                            <a:fillRect/>
                          </a:stretch>
                        </pic:blipFill>
                        <pic:spPr>
                          <a:xfrm rot="0">
                            <a:off x="0" y="0"/>
                            <a:ext cx="456362" cy="113965"/>
                          </a:xfrm>
                          <a:prstGeom prst="rect">
                            <a:avLst/>
                          </a:prstGeom>
                        </pic:spPr>
                      </pic:pic>
                    </a:graphicData>
                  </a:graphic>
                </wp:inline>
              </w:drawing>
            </w:r>
          </w:p>
        </w:tc>
      </w:tr>
      <w:tr>
        <w:trPr>
          <w:trHeight w:val="462" w:hRule="atLeast"/>
        </w:trPr>
        <w:tc>
          <w:tcPr>
            <w:tcW w:w="891" w:type="dxa"/>
            <w:vAlign w:val="top"/>
            <w:tcBorders>
              <w:left w:val="single" w:color="000000" w:sz="6" w:space="0"/>
              <w:right w:val="single" w:color="000000" w:sz="6" w:space="0"/>
            </w:tcBorders>
          </w:tcPr>
          <w:p>
            <w:pPr>
              <w:ind w:firstLine="60"/>
              <w:spacing w:before="149" w:line="178" w:lineRule="exact"/>
              <w:textAlignment w:val="center"/>
              <w:rPr/>
            </w:pPr>
            <w:r>
              <w:drawing>
                <wp:inline distT="0" distB="0" distL="0" distR="0">
                  <wp:extent cx="455330" cy="112988"/>
                  <wp:effectExtent l="0" t="0" r="0" b="0"/>
                  <wp:docPr id="52" name="IM 52"/>
                  <wp:cNvGraphicFramePr/>
                  <a:graphic>
                    <a:graphicData uri="http://schemas.openxmlformats.org/drawingml/2006/picture">
                      <pic:pic>
                        <pic:nvPicPr>
                          <pic:cNvPr id="52" name="IM 52"/>
                          <pic:cNvPicPr/>
                        </pic:nvPicPr>
                        <pic:blipFill>
                          <a:blip r:embed="rId67"/>
                          <a:stretch>
                            <a:fillRect/>
                          </a:stretch>
                        </pic:blipFill>
                        <pic:spPr>
                          <a:xfrm rot="0">
                            <a:off x="0" y="0"/>
                            <a:ext cx="455330" cy="112988"/>
                          </a:xfrm>
                          <a:prstGeom prst="rect">
                            <a:avLst/>
                          </a:prstGeom>
                        </pic:spPr>
                      </pic:pic>
                    </a:graphicData>
                  </a:graphic>
                </wp:inline>
              </w:drawing>
            </w:r>
          </w:p>
        </w:tc>
        <w:tc>
          <w:tcPr>
            <w:tcW w:w="1378" w:type="dxa"/>
            <w:vAlign w:val="top"/>
            <w:tcBorders>
              <w:left w:val="single" w:color="000000" w:sz="6" w:space="0"/>
              <w:right w:val="single" w:color="000000" w:sz="6" w:space="0"/>
            </w:tcBorders>
          </w:tcPr>
          <w:p>
            <w:pPr>
              <w:ind w:firstLine="301"/>
              <w:spacing w:before="149" w:line="178" w:lineRule="exact"/>
              <w:textAlignment w:val="center"/>
              <w:rPr/>
            </w:pPr>
            <w:r>
              <w:drawing>
                <wp:inline distT="0" distB="0" distL="0" distR="0">
                  <wp:extent cx="457060" cy="112988"/>
                  <wp:effectExtent l="0" t="0" r="0" b="0"/>
                  <wp:docPr id="53" name="IM 53"/>
                  <wp:cNvGraphicFramePr/>
                  <a:graphic>
                    <a:graphicData uri="http://schemas.openxmlformats.org/drawingml/2006/picture">
                      <pic:pic>
                        <pic:nvPicPr>
                          <pic:cNvPr id="53" name="IM 53"/>
                          <pic:cNvPicPr/>
                        </pic:nvPicPr>
                        <pic:blipFill>
                          <a:blip r:embed="rId68"/>
                          <a:stretch>
                            <a:fillRect/>
                          </a:stretch>
                        </pic:blipFill>
                        <pic:spPr>
                          <a:xfrm rot="0">
                            <a:off x="0" y="0"/>
                            <a:ext cx="457060" cy="112988"/>
                          </a:xfrm>
                          <a:prstGeom prst="rect">
                            <a:avLst/>
                          </a:prstGeom>
                        </pic:spPr>
                      </pic:pic>
                    </a:graphicData>
                  </a:graphic>
                </wp:inline>
              </w:drawing>
            </w:r>
          </w:p>
        </w:tc>
        <w:tc>
          <w:tcPr>
            <w:tcW w:w="1063"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63" w:type="dxa"/>
            <w:vAlign w:val="top"/>
            <w:tcBorders>
              <w:left w:val="single" w:color="000000" w:sz="6" w:space="0"/>
              <w:right w:val="single" w:color="000000" w:sz="6" w:space="0"/>
              <w:top w:val="none" w:color="000000" w:sz="2" w:space="0"/>
            </w:tcBorders>
          </w:tcPr>
          <w:p>
            <w:pPr>
              <w:ind w:firstLine="420"/>
              <w:spacing w:before="53" w:line="158" w:lineRule="exact"/>
              <w:textAlignment w:val="center"/>
              <w:rPr/>
            </w:pPr>
            <w:r>
              <w:drawing>
                <wp:inline distT="0" distB="0" distL="0" distR="0">
                  <wp:extent cx="109946" cy="100710"/>
                  <wp:effectExtent l="0" t="0" r="0" b="0"/>
                  <wp:docPr id="54" name="IM 54"/>
                  <wp:cNvGraphicFramePr/>
                  <a:graphic>
                    <a:graphicData uri="http://schemas.openxmlformats.org/drawingml/2006/picture">
                      <pic:pic>
                        <pic:nvPicPr>
                          <pic:cNvPr id="54" name="IM 54"/>
                          <pic:cNvPicPr/>
                        </pic:nvPicPr>
                        <pic:blipFill>
                          <a:blip r:embed="rId69"/>
                          <a:stretch>
                            <a:fillRect/>
                          </a:stretch>
                        </pic:blipFill>
                        <pic:spPr>
                          <a:xfrm rot="0">
                            <a:off x="0" y="0"/>
                            <a:ext cx="109946" cy="100710"/>
                          </a:xfrm>
                          <a:prstGeom prst="rect">
                            <a:avLst/>
                          </a:prstGeom>
                        </pic:spPr>
                      </pic:pic>
                    </a:graphicData>
                  </a:graphic>
                </wp:inline>
              </w:drawing>
            </w:r>
          </w:p>
        </w:tc>
        <w:tc>
          <w:tcPr>
            <w:tcW w:w="86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6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54" w:type="dxa"/>
            <w:vAlign w:val="top"/>
            <w:tcBorders>
              <w:left w:val="single" w:color="000000" w:sz="6" w:space="0"/>
              <w:right w:val="single" w:color="000000" w:sz="6" w:space="0"/>
              <w:top w:val="none" w:color="000000" w:sz="2" w:space="0"/>
            </w:tcBorders>
          </w:tcPr>
          <w:p>
            <w:pPr>
              <w:rPr>
                <w:rFonts w:ascii="Arial"/>
                <w:sz w:val="21"/>
              </w:rPr>
            </w:pPr>
            <w:r>
              <w:drawing>
                <wp:anchor distT="0" distB="0" distL="0" distR="0" simplePos="0" relativeHeight="251782144" behindDoc="0" locked="0" layoutInCell="1" allowOverlap="1">
                  <wp:simplePos x="0" y="0"/>
                  <wp:positionH relativeFrom="rightMargin">
                    <wp:posOffset>-496906</wp:posOffset>
                  </wp:positionH>
                  <wp:positionV relativeFrom="topMargin">
                    <wp:posOffset>-38549</wp:posOffset>
                  </wp:positionV>
                  <wp:extent cx="453181" cy="113797"/>
                  <wp:effectExtent l="0" t="0" r="0" b="0"/>
                  <wp:wrapNone/>
                  <wp:docPr id="55" name="IM 55"/>
                  <wp:cNvGraphicFramePr/>
                  <a:graphic>
                    <a:graphicData uri="http://schemas.openxmlformats.org/drawingml/2006/picture">
                      <pic:pic>
                        <pic:nvPicPr>
                          <pic:cNvPr id="55" name="IM 55"/>
                          <pic:cNvPicPr/>
                        </pic:nvPicPr>
                        <pic:blipFill>
                          <a:blip r:embed="rId70"/>
                          <a:stretch>
                            <a:fillRect/>
                          </a:stretch>
                        </pic:blipFill>
                        <pic:spPr>
                          <a:xfrm rot="0">
                            <a:off x="0" y="0"/>
                            <a:ext cx="453181" cy="113797"/>
                          </a:xfrm>
                          <a:prstGeom prst="rect">
                            <a:avLst/>
                          </a:prstGeom>
                        </pic:spPr>
                      </pic:pic>
                    </a:graphicData>
                  </a:graphic>
                </wp:anchor>
              </w:drawing>
            </w:r>
            <w:r/>
          </w:p>
        </w:tc>
        <w:tc>
          <w:tcPr>
            <w:tcW w:w="614"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951"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415" w:hRule="atLeast"/>
        </w:trPr>
        <w:tc>
          <w:tcPr>
            <w:tcW w:w="2269" w:type="dxa"/>
            <w:vAlign w:val="top"/>
            <w:gridSpan w:val="2"/>
            <w:tcBorders>
              <w:left w:val="single" w:color="000000" w:sz="6" w:space="0"/>
              <w:right w:val="single" w:color="000000" w:sz="6" w:space="0"/>
            </w:tcBorders>
          </w:tcPr>
          <w:p>
            <w:pPr>
              <w:ind w:firstLine="934"/>
              <w:spacing w:before="117" w:line="176" w:lineRule="exact"/>
              <w:textAlignment w:val="center"/>
              <w:rPr/>
            </w:pPr>
            <w:r>
              <w:drawing>
                <wp:inline distT="0" distB="0" distL="0" distR="0">
                  <wp:extent cx="227037" cy="111928"/>
                  <wp:effectExtent l="0" t="0" r="0" b="0"/>
                  <wp:docPr id="56" name="IM 56"/>
                  <wp:cNvGraphicFramePr/>
                  <a:graphic>
                    <a:graphicData uri="http://schemas.openxmlformats.org/drawingml/2006/picture">
                      <pic:pic>
                        <pic:nvPicPr>
                          <pic:cNvPr id="56" name="IM 56"/>
                          <pic:cNvPicPr/>
                        </pic:nvPicPr>
                        <pic:blipFill>
                          <a:blip r:embed="rId71"/>
                          <a:stretch>
                            <a:fillRect/>
                          </a:stretch>
                        </pic:blipFill>
                        <pic:spPr>
                          <a:xfrm rot="0">
                            <a:off x="0" y="0"/>
                            <a:ext cx="227037" cy="111928"/>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firstLine="480"/>
              <w:spacing w:before="141" w:line="130" w:lineRule="exact"/>
              <w:textAlignment w:val="center"/>
              <w:rPr/>
            </w:pPr>
            <w:r>
              <w:drawing>
                <wp:inline distT="0" distB="0" distL="0" distR="0">
                  <wp:extent cx="37336" cy="82432"/>
                  <wp:effectExtent l="0" t="0" r="0" b="0"/>
                  <wp:docPr id="57" name="IM 57"/>
                  <wp:cNvGraphicFramePr/>
                  <a:graphic>
                    <a:graphicData uri="http://schemas.openxmlformats.org/drawingml/2006/picture">
                      <pic:pic>
                        <pic:nvPicPr>
                          <pic:cNvPr id="57" name="IM 57"/>
                          <pic:cNvPicPr/>
                        </pic:nvPicPr>
                        <pic:blipFill>
                          <a:blip r:embed="rId72"/>
                          <a:stretch>
                            <a:fillRect/>
                          </a:stretch>
                        </pic:blipFill>
                        <pic:spPr>
                          <a:xfrm rot="0">
                            <a:off x="0" y="0"/>
                            <a:ext cx="37336" cy="82432"/>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firstLine="467"/>
              <w:spacing w:before="142" w:line="129" w:lineRule="exact"/>
              <w:textAlignment w:val="center"/>
              <w:rPr/>
            </w:pPr>
            <w:r>
              <w:drawing>
                <wp:inline distT="0" distB="0" distL="0" distR="0">
                  <wp:extent cx="49308" cy="81985"/>
                  <wp:effectExtent l="0" t="0" r="0" b="0"/>
                  <wp:docPr id="58" name="IM 58"/>
                  <wp:cNvGraphicFramePr/>
                  <a:graphic>
                    <a:graphicData uri="http://schemas.openxmlformats.org/drawingml/2006/picture">
                      <pic:pic>
                        <pic:nvPicPr>
                          <pic:cNvPr id="58" name="IM 58"/>
                          <pic:cNvPicPr/>
                        </pic:nvPicPr>
                        <pic:blipFill>
                          <a:blip r:embed="rId73"/>
                          <a:stretch>
                            <a:fillRect/>
                          </a:stretch>
                        </pic:blipFill>
                        <pic:spPr>
                          <a:xfrm rot="0">
                            <a:off x="0" y="0"/>
                            <a:ext cx="49308" cy="81985"/>
                          </a:xfrm>
                          <a:prstGeom prst="rect">
                            <a:avLst/>
                          </a:prstGeom>
                        </pic:spPr>
                      </pic:pic>
                    </a:graphicData>
                  </a:graphic>
                </wp:inline>
              </w:drawing>
            </w:r>
          </w:p>
        </w:tc>
        <w:tc>
          <w:tcPr>
            <w:tcW w:w="868" w:type="dxa"/>
            <w:vAlign w:val="top"/>
            <w:tcBorders>
              <w:left w:val="single" w:color="000000" w:sz="6" w:space="0"/>
              <w:right w:val="single" w:color="000000" w:sz="6" w:space="0"/>
            </w:tcBorders>
          </w:tcPr>
          <w:p>
            <w:pPr>
              <w:ind w:firstLine="374"/>
              <w:spacing w:before="142" w:line="130" w:lineRule="exact"/>
              <w:textAlignment w:val="center"/>
              <w:rPr/>
            </w:pPr>
            <w:r>
              <w:drawing>
                <wp:inline distT="0" distB="0" distL="0" distR="0">
                  <wp:extent cx="48053" cy="82878"/>
                  <wp:effectExtent l="0" t="0" r="0" b="0"/>
                  <wp:docPr id="59" name="IM 59"/>
                  <wp:cNvGraphicFramePr/>
                  <a:graphic>
                    <a:graphicData uri="http://schemas.openxmlformats.org/drawingml/2006/picture">
                      <pic:pic>
                        <pic:nvPicPr>
                          <pic:cNvPr id="59" name="IM 59"/>
                          <pic:cNvPicPr/>
                        </pic:nvPicPr>
                        <pic:blipFill>
                          <a:blip r:embed="rId74"/>
                          <a:stretch>
                            <a:fillRect/>
                          </a:stretch>
                        </pic:blipFill>
                        <pic:spPr>
                          <a:xfrm rot="0">
                            <a:off x="0" y="0"/>
                            <a:ext cx="48053" cy="82878"/>
                          </a:xfrm>
                          <a:prstGeom prst="rect">
                            <a:avLst/>
                          </a:prstGeom>
                        </pic:spPr>
                      </pic:pic>
                    </a:graphicData>
                  </a:graphic>
                </wp:inline>
              </w:drawing>
            </w:r>
          </w:p>
        </w:tc>
        <w:tc>
          <w:tcPr>
            <w:tcW w:w="868" w:type="dxa"/>
            <w:vAlign w:val="top"/>
            <w:tcBorders>
              <w:left w:val="single" w:color="000000" w:sz="6" w:space="0"/>
              <w:right w:val="single" w:color="000000" w:sz="6" w:space="0"/>
            </w:tcBorders>
          </w:tcPr>
          <w:p>
            <w:pPr>
              <w:ind w:firstLine="373"/>
              <w:spacing w:before="142" w:line="129" w:lineRule="exact"/>
              <w:textAlignment w:val="center"/>
              <w:rPr/>
            </w:pPr>
            <w:r>
              <w:drawing>
                <wp:inline distT="0" distB="0" distL="0" distR="0">
                  <wp:extent cx="53856" cy="81985"/>
                  <wp:effectExtent l="0" t="0" r="0" b="0"/>
                  <wp:docPr id="60" name="IM 60"/>
                  <wp:cNvGraphicFramePr/>
                  <a:graphic>
                    <a:graphicData uri="http://schemas.openxmlformats.org/drawingml/2006/picture">
                      <pic:pic>
                        <pic:nvPicPr>
                          <pic:cNvPr id="60" name="IM 60"/>
                          <pic:cNvPicPr/>
                        </pic:nvPicPr>
                        <pic:blipFill>
                          <a:blip r:embed="rId75"/>
                          <a:stretch>
                            <a:fillRect/>
                          </a:stretch>
                        </pic:blipFill>
                        <pic:spPr>
                          <a:xfrm rot="0">
                            <a:off x="0" y="0"/>
                            <a:ext cx="53856" cy="81985"/>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firstLine="375"/>
              <w:spacing w:before="143" w:line="129" w:lineRule="exact"/>
              <w:textAlignment w:val="center"/>
              <w:rPr/>
            </w:pPr>
            <w:r>
              <w:drawing>
                <wp:inline distT="0" distB="0" distL="0" distR="0">
                  <wp:extent cx="48052" cy="81985"/>
                  <wp:effectExtent l="0" t="0" r="0" b="0"/>
                  <wp:docPr id="61" name="IM 61"/>
                  <wp:cNvGraphicFramePr/>
                  <a:graphic>
                    <a:graphicData uri="http://schemas.openxmlformats.org/drawingml/2006/picture">
                      <pic:pic>
                        <pic:nvPicPr>
                          <pic:cNvPr id="61" name="IM 61"/>
                          <pic:cNvPicPr/>
                        </pic:nvPicPr>
                        <pic:blipFill>
                          <a:blip r:embed="rId76"/>
                          <a:stretch>
                            <a:fillRect/>
                          </a:stretch>
                        </pic:blipFill>
                        <pic:spPr>
                          <a:xfrm rot="0">
                            <a:off x="0" y="0"/>
                            <a:ext cx="48052" cy="81985"/>
                          </a:xfrm>
                          <a:prstGeom prst="rect">
                            <a:avLst/>
                          </a:prstGeom>
                        </pic:spPr>
                      </pic:pic>
                    </a:graphicData>
                  </a:graphic>
                </wp:inline>
              </w:drawing>
            </w:r>
          </w:p>
        </w:tc>
        <w:tc>
          <w:tcPr>
            <w:tcW w:w="614" w:type="dxa"/>
            <w:vAlign w:val="top"/>
            <w:tcBorders>
              <w:left w:val="single" w:color="000000" w:sz="6" w:space="0"/>
              <w:right w:val="single" w:color="000000" w:sz="6" w:space="0"/>
            </w:tcBorders>
          </w:tcPr>
          <w:p>
            <w:pPr>
              <w:ind w:firstLine="257"/>
              <w:spacing w:before="142" w:line="130" w:lineRule="exact"/>
              <w:textAlignment w:val="center"/>
              <w:rPr/>
            </w:pPr>
            <w:r>
              <w:drawing>
                <wp:inline distT="0" distB="0" distL="0" distR="0">
                  <wp:extent cx="50732" cy="82878"/>
                  <wp:effectExtent l="0" t="0" r="0" b="0"/>
                  <wp:docPr id="62" name="IM 62"/>
                  <wp:cNvGraphicFramePr/>
                  <a:graphic>
                    <a:graphicData uri="http://schemas.openxmlformats.org/drawingml/2006/picture">
                      <pic:pic>
                        <pic:nvPicPr>
                          <pic:cNvPr id="62" name="IM 62"/>
                          <pic:cNvPicPr/>
                        </pic:nvPicPr>
                        <pic:blipFill>
                          <a:blip r:embed="rId77"/>
                          <a:stretch>
                            <a:fillRect/>
                          </a:stretch>
                        </pic:blipFill>
                        <pic:spPr>
                          <a:xfrm rot="0">
                            <a:off x="0" y="0"/>
                            <a:ext cx="50732" cy="82878"/>
                          </a:xfrm>
                          <a:prstGeom prst="rect">
                            <a:avLst/>
                          </a:prstGeom>
                        </pic:spPr>
                      </pic:pic>
                    </a:graphicData>
                  </a:graphic>
                </wp:inline>
              </w:drawing>
            </w:r>
          </w:p>
        </w:tc>
        <w:tc>
          <w:tcPr>
            <w:tcW w:w="951" w:type="dxa"/>
            <w:vAlign w:val="top"/>
            <w:tcBorders>
              <w:left w:val="single" w:color="000000" w:sz="6" w:space="0"/>
              <w:right w:val="single" w:color="000000" w:sz="6" w:space="0"/>
            </w:tcBorders>
          </w:tcPr>
          <w:p>
            <w:pPr>
              <w:ind w:firstLine="422"/>
              <w:spacing w:before="143" w:line="129" w:lineRule="exact"/>
              <w:textAlignment w:val="center"/>
              <w:rPr/>
            </w:pPr>
            <w:r>
              <w:drawing>
                <wp:inline distT="0" distB="0" distL="0" distR="0">
                  <wp:extent cx="48414" cy="81985"/>
                  <wp:effectExtent l="0" t="0" r="0" b="0"/>
                  <wp:docPr id="63" name="IM 63"/>
                  <wp:cNvGraphicFramePr/>
                  <a:graphic>
                    <a:graphicData uri="http://schemas.openxmlformats.org/drawingml/2006/picture">
                      <pic:pic>
                        <pic:nvPicPr>
                          <pic:cNvPr id="63" name="IM 63"/>
                          <pic:cNvPicPr/>
                        </pic:nvPicPr>
                        <pic:blipFill>
                          <a:blip r:embed="rId78"/>
                          <a:stretch>
                            <a:fillRect/>
                          </a:stretch>
                        </pic:blipFill>
                        <pic:spPr>
                          <a:xfrm rot="0">
                            <a:off x="0" y="0"/>
                            <a:ext cx="48414" cy="81985"/>
                          </a:xfrm>
                          <a:prstGeom prst="rect">
                            <a:avLst/>
                          </a:prstGeom>
                        </pic:spPr>
                      </pic:pic>
                    </a:graphicData>
                  </a:graphic>
                </wp:inline>
              </w:drawing>
            </w:r>
          </w:p>
        </w:tc>
      </w:tr>
      <w:tr>
        <w:trPr>
          <w:trHeight w:val="415" w:hRule="atLeast"/>
        </w:trPr>
        <w:tc>
          <w:tcPr>
            <w:tcW w:w="2269" w:type="dxa"/>
            <w:vAlign w:val="top"/>
            <w:gridSpan w:val="2"/>
            <w:tcBorders>
              <w:left w:val="single" w:color="000000" w:sz="6" w:space="0"/>
              <w:right w:val="single" w:color="000000" w:sz="6" w:space="0"/>
            </w:tcBorders>
          </w:tcPr>
          <w:p>
            <w:pPr>
              <w:ind w:firstLine="937"/>
              <w:spacing w:before="118" w:line="175" w:lineRule="exact"/>
              <w:textAlignment w:val="center"/>
              <w:rPr/>
            </w:pPr>
            <w:r>
              <w:drawing>
                <wp:inline distT="0" distB="0" distL="0" distR="0">
                  <wp:extent cx="227260" cy="111230"/>
                  <wp:effectExtent l="0" t="0" r="0" b="0"/>
                  <wp:docPr id="64" name="IM 64"/>
                  <wp:cNvGraphicFramePr/>
                  <a:graphic>
                    <a:graphicData uri="http://schemas.openxmlformats.org/drawingml/2006/picture">
                      <pic:pic>
                        <pic:nvPicPr>
                          <pic:cNvPr id="64" name="IM 64"/>
                          <pic:cNvPicPr/>
                        </pic:nvPicPr>
                        <pic:blipFill>
                          <a:blip r:embed="rId79"/>
                          <a:stretch>
                            <a:fillRect/>
                          </a:stretch>
                        </pic:blipFill>
                        <pic:spPr>
                          <a:xfrm rot="0">
                            <a:off x="0" y="0"/>
                            <a:ext cx="227260" cy="111230"/>
                          </a:xfrm>
                          <a:prstGeom prst="rect">
                            <a:avLst/>
                          </a:prstGeom>
                        </pic:spPr>
                      </pic:pic>
                    </a:graphicData>
                  </a:graphic>
                </wp:inline>
              </w:drawing>
            </w:r>
          </w:p>
        </w:tc>
        <w:tc>
          <w:tcPr>
            <w:tcW w:w="1063" w:type="dxa"/>
            <w:vAlign w:val="top"/>
            <w:tcBorders>
              <w:left w:val="single" w:color="000000" w:sz="6" w:space="0"/>
              <w:right w:val="single" w:color="000000" w:sz="6" w:space="0"/>
            </w:tcBorders>
          </w:tcPr>
          <w:p>
            <w:pPr>
              <w:ind w:left="235"/>
              <w:spacing w:before="134" w:line="191" w:lineRule="auto"/>
              <w:rPr>
                <w:rFonts w:ascii="SimSun" w:hAnsi="SimSun" w:eastAsia="SimSun" w:cs="SimSun"/>
                <w:sz w:val="21"/>
                <w:szCs w:val="21"/>
              </w:rPr>
            </w:pPr>
            <w:r>
              <w:rPr>
                <w:rFonts w:ascii="SimSun" w:hAnsi="SimSun" w:eastAsia="SimSun" w:cs="SimSun"/>
                <w:sz w:val="21"/>
                <w:szCs w:val="21"/>
                <w:color w:val="212529"/>
                <w:spacing w:val="10"/>
              </w:rPr>
              <w:t>9</w:t>
            </w:r>
            <w:r>
              <w:rPr>
                <w:rFonts w:ascii="SimSun" w:hAnsi="SimSun" w:eastAsia="SimSun" w:cs="SimSun"/>
                <w:sz w:val="21"/>
                <w:szCs w:val="21"/>
                <w:color w:val="212529"/>
                <w:spacing w:val="5"/>
              </w:rPr>
              <w:t>945.12</w:t>
            </w:r>
          </w:p>
        </w:tc>
        <w:tc>
          <w:tcPr>
            <w:tcW w:w="1063" w:type="dxa"/>
            <w:vAlign w:val="top"/>
            <w:tcBorders>
              <w:left w:val="single" w:color="000000" w:sz="6" w:space="0"/>
              <w:right w:val="single" w:color="000000" w:sz="6" w:space="0"/>
            </w:tcBorders>
          </w:tcPr>
          <w:p>
            <w:pPr>
              <w:ind w:left="233"/>
              <w:spacing w:before="134" w:line="191" w:lineRule="auto"/>
              <w:rPr>
                <w:rFonts w:ascii="SimSun" w:hAnsi="SimSun" w:eastAsia="SimSun" w:cs="SimSun"/>
                <w:sz w:val="21"/>
                <w:szCs w:val="21"/>
              </w:rPr>
            </w:pPr>
            <w:r>
              <w:rPr>
                <w:rFonts w:ascii="SimSun" w:hAnsi="SimSun" w:eastAsia="SimSun" w:cs="SimSun"/>
                <w:sz w:val="21"/>
                <w:szCs w:val="21"/>
                <w:color w:val="212529"/>
                <w:spacing w:val="10"/>
              </w:rPr>
              <w:t>9</w:t>
            </w:r>
            <w:r>
              <w:rPr>
                <w:rFonts w:ascii="SimSun" w:hAnsi="SimSun" w:eastAsia="SimSun" w:cs="SimSun"/>
                <w:sz w:val="21"/>
                <w:szCs w:val="21"/>
                <w:color w:val="212529"/>
                <w:spacing w:val="5"/>
              </w:rPr>
              <w:t>745.12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242"/>
              <w:spacing w:before="134" w:line="191" w:lineRule="auto"/>
              <w:rPr>
                <w:rFonts w:ascii="SimSun" w:hAnsi="SimSun" w:eastAsia="SimSun" w:cs="SimSun"/>
                <w:sz w:val="21"/>
                <w:szCs w:val="21"/>
              </w:rPr>
            </w:pPr>
            <w:r>
              <w:rPr>
                <w:rFonts w:ascii="SimSun" w:hAnsi="SimSun" w:eastAsia="SimSun" w:cs="SimSun"/>
                <w:sz w:val="21"/>
                <w:szCs w:val="21"/>
                <w:color w:val="212529"/>
                <w:spacing w:val="6"/>
              </w:rPr>
              <w:t>2</w:t>
            </w:r>
            <w:r>
              <w:rPr>
                <w:rFonts w:ascii="SimSun" w:hAnsi="SimSun" w:eastAsia="SimSun" w:cs="SimSun"/>
                <w:sz w:val="21"/>
                <w:szCs w:val="21"/>
                <w:color w:val="212529"/>
                <w:spacing w:val="5"/>
              </w:rPr>
              <w:t>00.00</w:t>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tc>
        <w:tc>
          <w:tcPr>
            <w:tcW w:w="1378" w:type="dxa"/>
            <w:vAlign w:val="top"/>
            <w:tcBorders>
              <w:left w:val="single" w:color="000000" w:sz="6" w:space="0"/>
              <w:right w:val="single" w:color="000000" w:sz="6" w:space="0"/>
            </w:tcBorders>
          </w:tcPr>
          <w:p>
            <w:pPr>
              <w:ind w:left="12" w:right="115" w:hanging="13"/>
              <w:spacing w:before="15" w:line="225" w:lineRule="auto"/>
              <w:rPr>
                <w:rFonts w:ascii="SimSun" w:hAnsi="SimSun" w:eastAsia="SimSun" w:cs="SimSun"/>
                <w:sz w:val="17"/>
                <w:szCs w:val="17"/>
              </w:rPr>
            </w:pPr>
            <w:r>
              <w:rPr>
                <w:rFonts w:ascii="SimSun" w:hAnsi="SimSun" w:eastAsia="SimSun" w:cs="SimSun"/>
                <w:sz w:val="17"/>
                <w:szCs w:val="17"/>
                <w:color w:val="212529"/>
                <w:spacing w:val="9"/>
              </w:rPr>
              <w:t>一</w:t>
            </w:r>
            <w:r>
              <w:rPr>
                <w:rFonts w:ascii="SimSun" w:hAnsi="SimSun" w:eastAsia="SimSun" w:cs="SimSun"/>
                <w:sz w:val="17"/>
                <w:szCs w:val="17"/>
                <w:color w:val="212529"/>
                <w:spacing w:val="8"/>
              </w:rPr>
              <w:t>般公共服务支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483"/>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05</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8"/>
              </w:rPr>
              <w:t>统计信息事</w:t>
            </w:r>
            <w:r>
              <w:rPr>
                <w:rFonts w:ascii="SimSun" w:hAnsi="SimSun" w:eastAsia="SimSun" w:cs="SimSun"/>
                <w:sz w:val="17"/>
                <w:szCs w:val="17"/>
                <w:color w:val="212529"/>
                <w:spacing w:val="7"/>
              </w:rPr>
              <w:t>务</w:t>
            </w:r>
          </w:p>
        </w:tc>
        <w:tc>
          <w:tcPr>
            <w:tcW w:w="1063" w:type="dxa"/>
            <w:vAlign w:val="top"/>
            <w:tcBorders>
              <w:left w:val="single" w:color="000000" w:sz="6" w:space="0"/>
              <w:right w:val="single" w:color="000000" w:sz="6" w:space="0"/>
            </w:tcBorders>
          </w:tcPr>
          <w:p>
            <w:pPr>
              <w:ind w:left="662"/>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063" w:type="dxa"/>
            <w:vAlign w:val="top"/>
            <w:tcBorders>
              <w:left w:val="single" w:color="000000" w:sz="6" w:space="0"/>
              <w:right w:val="single" w:color="000000" w:sz="6" w:space="0"/>
            </w:tcBorders>
          </w:tcPr>
          <w:p>
            <w:pPr>
              <w:ind w:left="66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010599</w:t>
            </w:r>
          </w:p>
        </w:tc>
        <w:tc>
          <w:tcPr>
            <w:tcW w:w="1378" w:type="dxa"/>
            <w:vAlign w:val="top"/>
            <w:tcBorders>
              <w:left w:val="single" w:color="000000" w:sz="6" w:space="0"/>
              <w:right w:val="single" w:color="000000" w:sz="6" w:space="0"/>
            </w:tcBorders>
          </w:tcPr>
          <w:p>
            <w:pPr>
              <w:ind w:left="4" w:right="115" w:hanging="4"/>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他统计信息事</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务</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662"/>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063" w:type="dxa"/>
            <w:vAlign w:val="top"/>
            <w:tcBorders>
              <w:left w:val="single" w:color="000000" w:sz="6" w:space="0"/>
              <w:right w:val="single" w:color="000000" w:sz="6" w:space="0"/>
            </w:tcBorders>
          </w:tcPr>
          <w:p>
            <w:pPr>
              <w:ind w:left="66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13</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7"/>
              </w:rPr>
              <w:t>商贸事</w:t>
            </w:r>
            <w:r>
              <w:rPr>
                <w:rFonts w:ascii="SimSun" w:hAnsi="SimSun" w:eastAsia="SimSun" w:cs="SimSun"/>
                <w:sz w:val="17"/>
                <w:szCs w:val="17"/>
                <w:color w:val="212529"/>
                <w:spacing w:val="6"/>
              </w:rPr>
              <w:t>务</w:t>
            </w:r>
          </w:p>
        </w:tc>
        <w:tc>
          <w:tcPr>
            <w:tcW w:w="1063" w:type="dxa"/>
            <w:vAlign w:val="top"/>
            <w:tcBorders>
              <w:left w:val="single" w:color="000000" w:sz="6" w:space="0"/>
              <w:right w:val="single" w:color="000000" w:sz="6" w:space="0"/>
            </w:tcBorders>
          </w:tcPr>
          <w:p>
            <w:pPr>
              <w:ind w:left="483"/>
              <w:spacing w:before="146"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1063" w:type="dxa"/>
            <w:vAlign w:val="top"/>
            <w:tcBorders>
              <w:left w:val="single" w:color="000000" w:sz="6" w:space="0"/>
              <w:right w:val="single" w:color="000000" w:sz="6" w:space="0"/>
            </w:tcBorders>
          </w:tcPr>
          <w:p>
            <w:pPr>
              <w:ind w:left="482"/>
              <w:spacing w:before="146"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011301</w:t>
            </w:r>
          </w:p>
        </w:tc>
        <w:tc>
          <w:tcPr>
            <w:tcW w:w="1378" w:type="dxa"/>
            <w:vAlign w:val="top"/>
            <w:tcBorders>
              <w:left w:val="single" w:color="000000" w:sz="6" w:space="0"/>
              <w:right w:val="single" w:color="000000" w:sz="6" w:space="0"/>
            </w:tcBorders>
          </w:tcPr>
          <w:p>
            <w:pPr>
              <w:spacing w:before="120" w:line="230" w:lineRule="auto"/>
              <w:rPr>
                <w:rFonts w:ascii="SimSun" w:hAnsi="SimSun" w:eastAsia="SimSun" w:cs="SimSun"/>
                <w:sz w:val="17"/>
                <w:szCs w:val="17"/>
              </w:rPr>
            </w:pPr>
            <w:r>
              <w:rPr>
                <w:rFonts w:ascii="SimSun" w:hAnsi="SimSun" w:eastAsia="SimSun" w:cs="SimSun"/>
                <w:sz w:val="17"/>
                <w:szCs w:val="17"/>
                <w:color w:val="212529"/>
                <w:spacing w:val="7"/>
              </w:rPr>
              <w:t>行政运</w:t>
            </w:r>
            <w:r>
              <w:rPr>
                <w:rFonts w:ascii="SimSun" w:hAnsi="SimSun" w:eastAsia="SimSun" w:cs="SimSun"/>
                <w:sz w:val="17"/>
                <w:szCs w:val="17"/>
                <w:color w:val="212529"/>
                <w:spacing w:val="6"/>
              </w:rPr>
              <w:t>行</w:t>
            </w:r>
          </w:p>
        </w:tc>
        <w:tc>
          <w:tcPr>
            <w:tcW w:w="1063" w:type="dxa"/>
            <w:vAlign w:val="top"/>
            <w:tcBorders>
              <w:left w:val="single" w:color="000000" w:sz="6" w:space="0"/>
              <w:right w:val="single" w:color="000000" w:sz="6" w:space="0"/>
            </w:tcBorders>
          </w:tcPr>
          <w:p>
            <w:pPr>
              <w:ind w:left="662"/>
              <w:spacing w:before="147"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063" w:type="dxa"/>
            <w:vAlign w:val="top"/>
            <w:tcBorders>
              <w:left w:val="single" w:color="000000" w:sz="6" w:space="0"/>
              <w:right w:val="single" w:color="000000" w:sz="6" w:space="0"/>
            </w:tcBorders>
          </w:tcPr>
          <w:p>
            <w:pPr>
              <w:ind w:left="661"/>
              <w:spacing w:before="147"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011399</w:t>
            </w:r>
          </w:p>
        </w:tc>
        <w:tc>
          <w:tcPr>
            <w:tcW w:w="1378" w:type="dxa"/>
            <w:vAlign w:val="top"/>
            <w:tcBorders>
              <w:left w:val="single" w:color="000000" w:sz="6" w:space="0"/>
              <w:right w:val="single" w:color="000000" w:sz="6" w:space="0"/>
            </w:tcBorders>
          </w:tcPr>
          <w:p>
            <w:pPr>
              <w:ind w:left="16" w:right="115" w:hanging="16"/>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他商贸事务支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483"/>
              <w:spacing w:before="147"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7"/>
              </w:rPr>
              <w:t>组织事</w:t>
            </w:r>
            <w:r>
              <w:rPr>
                <w:rFonts w:ascii="SimSun" w:hAnsi="SimSun" w:eastAsia="SimSun" w:cs="SimSun"/>
                <w:sz w:val="17"/>
                <w:szCs w:val="17"/>
                <w:color w:val="212529"/>
                <w:spacing w:val="6"/>
              </w:rPr>
              <w:t>务</w:t>
            </w:r>
          </w:p>
        </w:tc>
        <w:tc>
          <w:tcPr>
            <w:tcW w:w="1063" w:type="dxa"/>
            <w:vAlign w:val="top"/>
            <w:tcBorders>
              <w:left w:val="single" w:color="000000" w:sz="6" w:space="0"/>
              <w:right w:val="single" w:color="000000" w:sz="6" w:space="0"/>
            </w:tcBorders>
          </w:tcPr>
          <w:p>
            <w:pPr>
              <w:ind w:left="573"/>
              <w:spacing w:before="146"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063" w:type="dxa"/>
            <w:vAlign w:val="top"/>
            <w:tcBorders>
              <w:left w:val="single" w:color="000000" w:sz="6" w:space="0"/>
              <w:right w:val="single" w:color="000000" w:sz="6" w:space="0"/>
            </w:tcBorders>
          </w:tcPr>
          <w:p>
            <w:pPr>
              <w:ind w:left="572"/>
              <w:spacing w:before="146"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tc>
        <w:tc>
          <w:tcPr>
            <w:tcW w:w="1378" w:type="dxa"/>
            <w:vAlign w:val="top"/>
            <w:tcBorders>
              <w:left w:val="single" w:color="000000" w:sz="6" w:space="0"/>
              <w:right w:val="single" w:color="000000" w:sz="6" w:space="0"/>
            </w:tcBorders>
          </w:tcPr>
          <w:p>
            <w:pPr>
              <w:ind w:left="16" w:right="115" w:hanging="16"/>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他组织事务支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left w:val="single" w:color="000000" w:sz="6" w:space="0"/>
              <w:right w:val="single" w:color="000000" w:sz="6" w:space="0"/>
            </w:tcBorders>
          </w:tcPr>
          <w:p>
            <w:pPr>
              <w:ind w:left="573"/>
              <w:spacing w:before="146"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063" w:type="dxa"/>
            <w:vAlign w:val="top"/>
            <w:tcBorders>
              <w:left w:val="single" w:color="000000" w:sz="6" w:space="0"/>
              <w:right w:val="single" w:color="000000" w:sz="6" w:space="0"/>
            </w:tcBorders>
          </w:tcPr>
          <w:p>
            <w:pPr>
              <w:ind w:left="572"/>
              <w:spacing w:before="146"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06</w:t>
            </w:r>
          </w:p>
        </w:tc>
        <w:tc>
          <w:tcPr>
            <w:tcW w:w="1378" w:type="dxa"/>
            <w:vAlign w:val="top"/>
            <w:tcBorders>
              <w:left w:val="single" w:color="000000" w:sz="6" w:space="0"/>
              <w:right w:val="single" w:color="000000" w:sz="6" w:space="0"/>
            </w:tcBorders>
          </w:tcPr>
          <w:p>
            <w:pPr>
              <w:spacing w:before="119" w:line="229" w:lineRule="auto"/>
              <w:rPr>
                <w:rFonts w:ascii="SimSun" w:hAnsi="SimSun" w:eastAsia="SimSun" w:cs="SimSun"/>
                <w:sz w:val="17"/>
                <w:szCs w:val="17"/>
              </w:rPr>
            </w:pPr>
            <w:r>
              <w:rPr>
                <w:rFonts w:ascii="SimSun" w:hAnsi="SimSun" w:eastAsia="SimSun" w:cs="SimSun"/>
                <w:sz w:val="17"/>
                <w:szCs w:val="17"/>
                <w:color w:val="212529"/>
                <w:spacing w:val="8"/>
              </w:rPr>
              <w:t>科学技术支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7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206</w:t>
            </w:r>
            <w:r>
              <w:rPr>
                <w:rFonts w:ascii="SimSun" w:hAnsi="SimSun" w:eastAsia="SimSun" w:cs="SimSun"/>
                <w:sz w:val="18"/>
                <w:szCs w:val="18"/>
                <w:color w:val="212529"/>
                <w:spacing w:val="-1"/>
              </w:rPr>
              <w:t>04</w:t>
            </w:r>
          </w:p>
        </w:tc>
        <w:tc>
          <w:tcPr>
            <w:tcW w:w="1378" w:type="dxa"/>
            <w:vAlign w:val="top"/>
            <w:tcBorders>
              <w:left w:val="single" w:color="000000" w:sz="6" w:space="0"/>
              <w:right w:val="single" w:color="000000" w:sz="6" w:space="0"/>
            </w:tcBorders>
          </w:tcPr>
          <w:p>
            <w:pPr>
              <w:spacing w:before="119" w:line="229" w:lineRule="auto"/>
              <w:rPr>
                <w:rFonts w:ascii="SimSun" w:hAnsi="SimSun" w:eastAsia="SimSun" w:cs="SimSun"/>
                <w:sz w:val="17"/>
                <w:szCs w:val="17"/>
              </w:rPr>
            </w:pPr>
            <w:r>
              <w:rPr>
                <w:rFonts w:ascii="SimSun" w:hAnsi="SimSun" w:eastAsia="SimSun" w:cs="SimSun"/>
                <w:sz w:val="17"/>
                <w:szCs w:val="17"/>
                <w:color w:val="212529"/>
                <w:spacing w:val="9"/>
              </w:rPr>
              <w:t>技</w:t>
            </w:r>
            <w:r>
              <w:rPr>
                <w:rFonts w:ascii="SimSun" w:hAnsi="SimSun" w:eastAsia="SimSun" w:cs="SimSun"/>
                <w:sz w:val="17"/>
                <w:szCs w:val="17"/>
                <w:color w:val="212529"/>
                <w:spacing w:val="8"/>
              </w:rPr>
              <w:t>术研究与开发</w:t>
            </w:r>
          </w:p>
        </w:tc>
        <w:tc>
          <w:tcPr>
            <w:tcW w:w="1063" w:type="dxa"/>
            <w:vAlign w:val="top"/>
            <w:tcBorders>
              <w:left w:val="single" w:color="000000" w:sz="6" w:space="0"/>
              <w:right w:val="single" w:color="000000" w:sz="6" w:space="0"/>
            </w:tcBorders>
          </w:tcPr>
          <w:p>
            <w:pPr>
              <w:ind w:left="57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060499</w:t>
            </w:r>
          </w:p>
        </w:tc>
        <w:tc>
          <w:tcPr>
            <w:tcW w:w="1378" w:type="dxa"/>
            <w:vAlign w:val="top"/>
            <w:tcBorders>
              <w:left w:val="single" w:color="000000" w:sz="6" w:space="0"/>
              <w:right w:val="single" w:color="000000" w:sz="6" w:space="0"/>
            </w:tcBorders>
          </w:tcPr>
          <w:p>
            <w:pPr>
              <w:ind w:left="5" w:right="115" w:hanging="5"/>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他技术研究与</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开发支出</w:t>
            </w:r>
          </w:p>
        </w:tc>
        <w:tc>
          <w:tcPr>
            <w:tcW w:w="1063" w:type="dxa"/>
            <w:vAlign w:val="top"/>
            <w:tcBorders>
              <w:left w:val="single" w:color="000000" w:sz="6" w:space="0"/>
              <w:right w:val="single" w:color="000000" w:sz="6" w:space="0"/>
            </w:tcBorders>
          </w:tcPr>
          <w:p>
            <w:pPr>
              <w:ind w:left="57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571"/>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07</w:t>
            </w:r>
          </w:p>
        </w:tc>
        <w:tc>
          <w:tcPr>
            <w:tcW w:w="1378" w:type="dxa"/>
            <w:vAlign w:val="top"/>
            <w:tcBorders>
              <w:left w:val="single" w:color="000000" w:sz="6" w:space="0"/>
              <w:right w:val="single" w:color="000000" w:sz="6" w:space="0"/>
            </w:tcBorders>
          </w:tcPr>
          <w:p>
            <w:pPr>
              <w:ind w:right="115" w:firstLine="2"/>
              <w:spacing w:before="15" w:line="225" w:lineRule="auto"/>
              <w:rPr>
                <w:rFonts w:ascii="SimSun" w:hAnsi="SimSun" w:eastAsia="SimSun" w:cs="SimSun"/>
                <w:sz w:val="17"/>
                <w:szCs w:val="17"/>
              </w:rPr>
            </w:pPr>
            <w:r>
              <w:rPr>
                <w:rFonts w:ascii="SimSun" w:hAnsi="SimSun" w:eastAsia="SimSun" w:cs="SimSun"/>
                <w:sz w:val="17"/>
                <w:szCs w:val="17"/>
                <w:color w:val="212529"/>
                <w:spacing w:val="8"/>
              </w:rPr>
              <w:t>文化旅游体育</w:t>
            </w:r>
            <w:r>
              <w:rPr>
                <w:rFonts w:ascii="SimSun" w:hAnsi="SimSun" w:eastAsia="SimSun" w:cs="SimSun"/>
                <w:sz w:val="17"/>
                <w:szCs w:val="17"/>
                <w:color w:val="212529"/>
                <w:spacing w:val="7"/>
              </w:rPr>
              <w:t>与</w:t>
            </w:r>
            <w:r>
              <w:rPr>
                <w:rFonts w:ascii="SimSun" w:hAnsi="SimSun" w:eastAsia="SimSun" w:cs="SimSun"/>
                <w:sz w:val="17"/>
                <w:szCs w:val="17"/>
                <w:color w:val="212529"/>
              </w:rPr>
              <w:t xml:space="preserve"> </w:t>
            </w:r>
            <w:r>
              <w:rPr>
                <w:rFonts w:ascii="SimSun" w:hAnsi="SimSun" w:eastAsia="SimSun" w:cs="SimSun"/>
                <w:sz w:val="17"/>
                <w:szCs w:val="17"/>
                <w:color w:val="212529"/>
                <w:spacing w:val="9"/>
              </w:rPr>
              <w:t>传</w:t>
            </w:r>
            <w:r>
              <w:rPr>
                <w:rFonts w:ascii="SimSun" w:hAnsi="SimSun" w:eastAsia="SimSun" w:cs="SimSun"/>
                <w:sz w:val="17"/>
                <w:szCs w:val="17"/>
                <w:color w:val="212529"/>
                <w:spacing w:val="7"/>
              </w:rPr>
              <w:t>媒支出</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207</w:t>
            </w:r>
            <w:r>
              <w:rPr>
                <w:rFonts w:ascii="SimSun" w:hAnsi="SimSun" w:eastAsia="SimSun" w:cs="SimSun"/>
                <w:sz w:val="18"/>
                <w:szCs w:val="18"/>
                <w:color w:val="212529"/>
                <w:spacing w:val="-1"/>
              </w:rPr>
              <w:t>01</w:t>
            </w:r>
          </w:p>
        </w:tc>
        <w:tc>
          <w:tcPr>
            <w:tcW w:w="1378" w:type="dxa"/>
            <w:vAlign w:val="top"/>
            <w:tcBorders>
              <w:left w:val="single" w:color="000000" w:sz="6" w:space="0"/>
              <w:right w:val="single" w:color="000000" w:sz="6" w:space="0"/>
            </w:tcBorders>
          </w:tcPr>
          <w:p>
            <w:pPr>
              <w:spacing w:before="120" w:line="230" w:lineRule="auto"/>
              <w:rPr>
                <w:rFonts w:ascii="SimSun" w:hAnsi="SimSun" w:eastAsia="SimSun" w:cs="SimSun"/>
                <w:sz w:val="17"/>
                <w:szCs w:val="17"/>
              </w:rPr>
            </w:pPr>
            <w:r>
              <w:rPr>
                <w:rFonts w:ascii="SimSun" w:hAnsi="SimSun" w:eastAsia="SimSun" w:cs="SimSun"/>
                <w:sz w:val="17"/>
                <w:szCs w:val="17"/>
                <w:color w:val="212529"/>
                <w:spacing w:val="9"/>
              </w:rPr>
              <w:t>文</w:t>
            </w:r>
            <w:r>
              <w:rPr>
                <w:rFonts w:ascii="SimSun" w:hAnsi="SimSun" w:eastAsia="SimSun" w:cs="SimSun"/>
                <w:sz w:val="17"/>
                <w:szCs w:val="17"/>
                <w:color w:val="212529"/>
                <w:spacing w:val="7"/>
              </w:rPr>
              <w:t>化和旅游</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070199</w:t>
            </w:r>
          </w:p>
        </w:tc>
        <w:tc>
          <w:tcPr>
            <w:tcW w:w="1378" w:type="dxa"/>
            <w:vAlign w:val="top"/>
            <w:tcBorders>
              <w:left w:val="single" w:color="000000" w:sz="6" w:space="0"/>
              <w:right w:val="single" w:color="000000" w:sz="6" w:space="0"/>
            </w:tcBorders>
          </w:tcPr>
          <w:p>
            <w:pPr>
              <w:ind w:left="1" w:right="115" w:hanging="1"/>
              <w:spacing w:before="15"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他文化和旅游</w:t>
            </w:r>
            <w:r>
              <w:rPr>
                <w:rFonts w:ascii="SimSun" w:hAnsi="SimSun" w:eastAsia="SimSun" w:cs="SimSun"/>
                <w:sz w:val="17"/>
                <w:szCs w:val="17"/>
                <w:color w:val="212529"/>
              </w:rPr>
              <w:t xml:space="preserve"> </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482"/>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063"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ind w:left="375"/>
              <w:spacing w:before="147"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社</w:t>
            </w:r>
            <w:r>
              <w:rPr>
                <w:rFonts w:ascii="SimSun" w:hAnsi="SimSun" w:eastAsia="SimSun" w:cs="SimSun"/>
                <w:sz w:val="17"/>
                <w:szCs w:val="17"/>
                <w:color w:val="212529"/>
                <w:spacing w:val="8"/>
              </w:rPr>
              <w:t>会保障和就业</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w:t>
            </w:r>
            <w:r>
              <w:rPr>
                <w:rFonts w:ascii="SimSun" w:hAnsi="SimSun" w:eastAsia="SimSun" w:cs="SimSun"/>
                <w:sz w:val="17"/>
                <w:szCs w:val="17"/>
                <w:color w:val="212529"/>
                <w:spacing w:val="5"/>
              </w:rPr>
              <w:t>出</w:t>
            </w:r>
          </w:p>
        </w:tc>
        <w:tc>
          <w:tcPr>
            <w:tcW w:w="1063" w:type="dxa"/>
            <w:vAlign w:val="top"/>
            <w:tcBorders>
              <w:left w:val="single" w:color="000000" w:sz="6" w:space="0"/>
              <w:right w:val="single" w:color="000000" w:sz="6" w:space="0"/>
            </w:tcBorders>
          </w:tcPr>
          <w:p>
            <w:pPr>
              <w:ind w:left="493"/>
              <w:spacing w:before="146"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c>
          <w:tcPr>
            <w:tcW w:w="1063" w:type="dxa"/>
            <w:vAlign w:val="top"/>
            <w:tcBorders>
              <w:left w:val="single" w:color="000000" w:sz="6" w:space="0"/>
              <w:right w:val="single" w:color="000000" w:sz="6" w:space="0"/>
            </w:tcBorders>
          </w:tcPr>
          <w:p>
            <w:pPr>
              <w:ind w:left="492"/>
              <w:spacing w:before="146"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tc>
        <w:tc>
          <w:tcPr>
            <w:tcW w:w="1378" w:type="dxa"/>
            <w:vAlign w:val="top"/>
            <w:tcBorders>
              <w:left w:val="single" w:color="000000" w:sz="6" w:space="0"/>
              <w:right w:val="single" w:color="000000" w:sz="6" w:space="0"/>
            </w:tcBorders>
          </w:tcPr>
          <w:p>
            <w:pPr>
              <w:ind w:right="115"/>
              <w:spacing w:before="15" w:line="225"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政事业单位养</w:t>
            </w:r>
            <w:r>
              <w:rPr>
                <w:rFonts w:ascii="SimSun" w:hAnsi="SimSun" w:eastAsia="SimSun" w:cs="SimSun"/>
                <w:sz w:val="17"/>
                <w:szCs w:val="17"/>
                <w:color w:val="212529"/>
              </w:rPr>
              <w:t xml:space="preserve"> </w:t>
            </w:r>
            <w:r>
              <w:rPr>
                <w:rFonts w:ascii="SimSun" w:hAnsi="SimSun" w:eastAsia="SimSun" w:cs="SimSun"/>
                <w:sz w:val="17"/>
                <w:szCs w:val="17"/>
                <w:color w:val="212529"/>
                <w:spacing w:val="8"/>
              </w:rPr>
              <w:t>老</w:t>
            </w:r>
            <w:r>
              <w:rPr>
                <w:rFonts w:ascii="SimSun" w:hAnsi="SimSun" w:eastAsia="SimSun" w:cs="SimSun"/>
                <w:sz w:val="17"/>
                <w:szCs w:val="17"/>
                <w:color w:val="212529"/>
                <w:spacing w:val="6"/>
              </w:rPr>
              <w:t>支出</w:t>
            </w:r>
          </w:p>
        </w:tc>
        <w:tc>
          <w:tcPr>
            <w:tcW w:w="1063" w:type="dxa"/>
            <w:vAlign w:val="top"/>
            <w:tcBorders>
              <w:left w:val="single" w:color="000000" w:sz="6" w:space="0"/>
              <w:right w:val="single" w:color="000000" w:sz="6" w:space="0"/>
            </w:tcBorders>
          </w:tcPr>
          <w:p>
            <w:pPr>
              <w:ind w:left="571"/>
              <w:spacing w:before="147" w:line="184" w:lineRule="auto"/>
              <w:rPr>
                <w:rFonts w:ascii="SimSun" w:hAnsi="SimSun" w:eastAsia="SimSun" w:cs="SimSun"/>
                <w:sz w:val="18"/>
                <w:szCs w:val="18"/>
              </w:rPr>
            </w:pPr>
            <w:r>
              <w:rPr>
                <w:rFonts w:ascii="SimSun" w:hAnsi="SimSun" w:eastAsia="SimSun" w:cs="SimSun"/>
                <w:sz w:val="18"/>
                <w:szCs w:val="18"/>
                <w:color w:val="212529"/>
                <w:spacing w:val="-2"/>
              </w:rPr>
              <w:t>66</w:t>
            </w:r>
            <w:r>
              <w:rPr>
                <w:rFonts w:ascii="SimSun" w:hAnsi="SimSun" w:eastAsia="SimSun" w:cs="SimSun"/>
                <w:sz w:val="18"/>
                <w:szCs w:val="18"/>
                <w:color w:val="212529"/>
                <w:spacing w:val="-1"/>
              </w:rPr>
              <w:t>.95</w:t>
            </w:r>
          </w:p>
        </w:tc>
        <w:tc>
          <w:tcPr>
            <w:tcW w:w="1063" w:type="dxa"/>
            <w:vAlign w:val="top"/>
            <w:tcBorders>
              <w:left w:val="single" w:color="000000" w:sz="6" w:space="0"/>
              <w:right w:val="single" w:color="000000" w:sz="6" w:space="0"/>
            </w:tcBorders>
          </w:tcPr>
          <w:p>
            <w:pPr>
              <w:ind w:left="570"/>
              <w:spacing w:before="147" w:line="184" w:lineRule="auto"/>
              <w:rPr>
                <w:rFonts w:ascii="SimSun" w:hAnsi="SimSun" w:eastAsia="SimSun" w:cs="SimSun"/>
                <w:sz w:val="18"/>
                <w:szCs w:val="18"/>
              </w:rPr>
            </w:pPr>
            <w:r>
              <w:rPr>
                <w:rFonts w:ascii="SimSun" w:hAnsi="SimSun" w:eastAsia="SimSun" w:cs="SimSun"/>
                <w:sz w:val="18"/>
                <w:szCs w:val="18"/>
                <w:color w:val="212529"/>
                <w:spacing w:val="-2"/>
              </w:rPr>
              <w:t>66</w:t>
            </w:r>
            <w:r>
              <w:rPr>
                <w:rFonts w:ascii="SimSun" w:hAnsi="SimSun" w:eastAsia="SimSun" w:cs="SimSun"/>
                <w:sz w:val="18"/>
                <w:szCs w:val="18"/>
                <w:color w:val="212529"/>
                <w:spacing w:val="-1"/>
              </w:rPr>
              <w:t>.95</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080501</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政单位离退休</w:t>
            </w:r>
          </w:p>
        </w:tc>
        <w:tc>
          <w:tcPr>
            <w:tcW w:w="1063" w:type="dxa"/>
            <w:vAlign w:val="top"/>
            <w:tcBorders>
              <w:left w:val="single" w:color="000000" w:sz="6" w:space="0"/>
              <w:right w:val="single" w:color="000000" w:sz="6" w:space="0"/>
            </w:tcBorders>
          </w:tcPr>
          <w:p>
            <w:pPr>
              <w:ind w:left="573"/>
              <w:spacing w:before="147"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063" w:type="dxa"/>
            <w:vAlign w:val="top"/>
            <w:tcBorders>
              <w:left w:val="single" w:color="000000" w:sz="6" w:space="0"/>
              <w:right w:val="single" w:color="000000" w:sz="6" w:space="0"/>
            </w:tcBorders>
          </w:tcPr>
          <w:p>
            <w:pPr>
              <w:ind w:left="572"/>
              <w:spacing w:before="147"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080502</w:t>
            </w:r>
          </w:p>
        </w:tc>
        <w:tc>
          <w:tcPr>
            <w:tcW w:w="1378" w:type="dxa"/>
            <w:vAlign w:val="top"/>
            <w:tcBorders>
              <w:left w:val="single" w:color="000000" w:sz="6" w:space="0"/>
              <w:right w:val="single" w:color="000000" w:sz="6" w:space="0"/>
            </w:tcBorders>
          </w:tcPr>
          <w:p>
            <w:pPr>
              <w:spacing w:before="120" w:line="229" w:lineRule="auto"/>
              <w:rPr>
                <w:rFonts w:ascii="SimSun" w:hAnsi="SimSun" w:eastAsia="SimSun" w:cs="SimSun"/>
                <w:sz w:val="17"/>
                <w:szCs w:val="17"/>
              </w:rPr>
            </w:pPr>
            <w:r>
              <w:rPr>
                <w:rFonts w:ascii="SimSun" w:hAnsi="SimSun" w:eastAsia="SimSun" w:cs="SimSun"/>
                <w:sz w:val="17"/>
                <w:szCs w:val="17"/>
                <w:color w:val="212529"/>
                <w:spacing w:val="9"/>
              </w:rPr>
              <w:t>事</w:t>
            </w:r>
            <w:r>
              <w:rPr>
                <w:rFonts w:ascii="SimSun" w:hAnsi="SimSun" w:eastAsia="SimSun" w:cs="SimSun"/>
                <w:sz w:val="17"/>
                <w:szCs w:val="17"/>
                <w:color w:val="212529"/>
                <w:spacing w:val="8"/>
              </w:rPr>
              <w:t>业单位离退休</w:t>
            </w:r>
          </w:p>
        </w:tc>
        <w:tc>
          <w:tcPr>
            <w:tcW w:w="1063" w:type="dxa"/>
            <w:vAlign w:val="top"/>
            <w:tcBorders>
              <w:left w:val="single" w:color="000000" w:sz="6" w:space="0"/>
              <w:right w:val="single" w:color="000000" w:sz="6" w:space="0"/>
            </w:tcBorders>
          </w:tcPr>
          <w:p>
            <w:pPr>
              <w:ind w:left="661"/>
              <w:spacing w:before="147" w:line="184" w:lineRule="auto"/>
              <w:rPr>
                <w:rFonts w:ascii="SimSun" w:hAnsi="SimSun" w:eastAsia="SimSun" w:cs="SimSun"/>
                <w:sz w:val="18"/>
                <w:szCs w:val="18"/>
              </w:rPr>
            </w:pPr>
            <w:r>
              <w:rPr>
                <w:rFonts w:ascii="SimSun" w:hAnsi="SimSun" w:eastAsia="SimSun" w:cs="SimSun"/>
                <w:sz w:val="18"/>
                <w:szCs w:val="18"/>
                <w:color w:val="212529"/>
                <w:spacing w:val="-2"/>
              </w:rPr>
              <w:t>0.7</w:t>
            </w:r>
            <w:r>
              <w:rPr>
                <w:rFonts w:ascii="SimSun" w:hAnsi="SimSun" w:eastAsia="SimSun" w:cs="SimSun"/>
                <w:sz w:val="18"/>
                <w:szCs w:val="18"/>
                <w:color w:val="212529"/>
                <w:spacing w:val="-1"/>
              </w:rPr>
              <w:t>8</w:t>
            </w:r>
          </w:p>
        </w:tc>
        <w:tc>
          <w:tcPr>
            <w:tcW w:w="1063" w:type="dxa"/>
            <w:vAlign w:val="top"/>
            <w:tcBorders>
              <w:left w:val="single" w:color="000000" w:sz="6" w:space="0"/>
              <w:right w:val="single" w:color="000000" w:sz="6" w:space="0"/>
            </w:tcBorders>
          </w:tcPr>
          <w:p>
            <w:pPr>
              <w:ind w:left="660"/>
              <w:spacing w:before="147" w:line="184" w:lineRule="auto"/>
              <w:rPr>
                <w:rFonts w:ascii="SimSun" w:hAnsi="SimSun" w:eastAsia="SimSun" w:cs="SimSun"/>
                <w:sz w:val="18"/>
                <w:szCs w:val="18"/>
              </w:rPr>
            </w:pPr>
            <w:r>
              <w:rPr>
                <w:rFonts w:ascii="SimSun" w:hAnsi="SimSun" w:eastAsia="SimSun" w:cs="SimSun"/>
                <w:sz w:val="18"/>
                <w:szCs w:val="18"/>
                <w:color w:val="212529"/>
                <w:spacing w:val="-2"/>
              </w:rPr>
              <w:t>0.7</w:t>
            </w:r>
            <w:r>
              <w:rPr>
                <w:rFonts w:ascii="SimSun" w:hAnsi="SimSun" w:eastAsia="SimSun" w:cs="SimSun"/>
                <w:sz w:val="18"/>
                <w:szCs w:val="18"/>
                <w:color w:val="212529"/>
                <w:spacing w:val="-1"/>
              </w:rPr>
              <w:t>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9"/>
              <w:spacing w:before="25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tc>
        <w:tc>
          <w:tcPr>
            <w:tcW w:w="1378" w:type="dxa"/>
            <w:vAlign w:val="top"/>
            <w:tcBorders>
              <w:left w:val="single" w:color="000000" w:sz="6" w:space="0"/>
              <w:right w:val="single" w:color="000000" w:sz="6" w:space="0"/>
            </w:tcBorders>
          </w:tcPr>
          <w:p>
            <w:pPr>
              <w:ind w:left="1" w:right="115" w:hanging="1"/>
              <w:spacing w:before="14" w:line="226" w:lineRule="auto"/>
              <w:rPr>
                <w:rFonts w:ascii="SimSun" w:hAnsi="SimSun" w:eastAsia="SimSun" w:cs="SimSun"/>
                <w:sz w:val="17"/>
                <w:szCs w:val="17"/>
              </w:rPr>
            </w:pPr>
            <w:r>
              <w:rPr>
                <w:rFonts w:ascii="SimSun" w:hAnsi="SimSun" w:eastAsia="SimSun" w:cs="SimSun"/>
                <w:sz w:val="17"/>
                <w:szCs w:val="17"/>
                <w:color w:val="212529"/>
                <w:spacing w:val="9"/>
              </w:rPr>
              <w:t>机</w:t>
            </w:r>
            <w:r>
              <w:rPr>
                <w:rFonts w:ascii="SimSun" w:hAnsi="SimSun" w:eastAsia="SimSun" w:cs="SimSun"/>
                <w:sz w:val="17"/>
                <w:szCs w:val="17"/>
                <w:color w:val="212529"/>
                <w:spacing w:val="8"/>
              </w:rPr>
              <w:t>关事业单位基</w:t>
            </w:r>
            <w:r>
              <w:rPr>
                <w:rFonts w:ascii="SimSun" w:hAnsi="SimSun" w:eastAsia="SimSun" w:cs="SimSun"/>
                <w:sz w:val="17"/>
                <w:szCs w:val="17"/>
                <w:color w:val="212529"/>
              </w:rPr>
              <w:t xml:space="preserve"> </w:t>
            </w:r>
            <w:r>
              <w:rPr>
                <w:rFonts w:ascii="SimSun" w:hAnsi="SimSun" w:eastAsia="SimSun" w:cs="SimSun"/>
                <w:sz w:val="17"/>
                <w:szCs w:val="17"/>
                <w:color w:val="212529"/>
                <w:spacing w:val="8"/>
              </w:rPr>
              <w:t>本养老保险缴费</w:t>
            </w:r>
            <w:r>
              <w:rPr>
                <w:rFonts w:ascii="SimSun" w:hAnsi="SimSun" w:eastAsia="SimSun" w:cs="SimSun"/>
                <w:sz w:val="17"/>
                <w:szCs w:val="17"/>
                <w:color w:val="212529"/>
              </w:rPr>
              <w:t xml:space="preserve"> </w:t>
            </w:r>
            <w:r>
              <w:rPr>
                <w:rFonts w:ascii="SimSun" w:hAnsi="SimSun" w:eastAsia="SimSun" w:cs="SimSun"/>
                <w:sz w:val="17"/>
                <w:szCs w:val="17"/>
                <w:color w:val="212529"/>
                <w:spacing w:val="5"/>
              </w:rPr>
              <w:t>支出</w:t>
            </w:r>
          </w:p>
        </w:tc>
        <w:tc>
          <w:tcPr>
            <w:tcW w:w="1063" w:type="dxa"/>
            <w:vAlign w:val="top"/>
            <w:tcBorders>
              <w:left w:val="single" w:color="000000" w:sz="6" w:space="0"/>
              <w:right w:val="single" w:color="000000" w:sz="6" w:space="0"/>
            </w:tcBorders>
          </w:tcPr>
          <w:p>
            <w:pPr>
              <w:ind w:left="572"/>
              <w:spacing w:before="251"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88</w:t>
            </w:r>
          </w:p>
        </w:tc>
        <w:tc>
          <w:tcPr>
            <w:tcW w:w="1063" w:type="dxa"/>
            <w:vAlign w:val="top"/>
            <w:tcBorders>
              <w:left w:val="single" w:color="000000" w:sz="6" w:space="0"/>
              <w:right w:val="single" w:color="000000" w:sz="6" w:space="0"/>
            </w:tcBorders>
          </w:tcPr>
          <w:p>
            <w:pPr>
              <w:ind w:left="571"/>
              <w:spacing w:before="251"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080506</w:t>
            </w:r>
          </w:p>
        </w:tc>
        <w:tc>
          <w:tcPr>
            <w:tcW w:w="1378" w:type="dxa"/>
            <w:vAlign w:val="top"/>
            <w:tcBorders>
              <w:left w:val="single" w:color="000000" w:sz="6" w:space="0"/>
              <w:right w:val="single" w:color="000000" w:sz="6" w:space="0"/>
            </w:tcBorders>
          </w:tcPr>
          <w:p>
            <w:pPr>
              <w:ind w:right="115"/>
              <w:spacing w:before="16" w:line="224" w:lineRule="auto"/>
              <w:rPr>
                <w:rFonts w:ascii="SimSun" w:hAnsi="SimSun" w:eastAsia="SimSun" w:cs="SimSun"/>
                <w:sz w:val="17"/>
                <w:szCs w:val="17"/>
              </w:rPr>
            </w:pPr>
            <w:r>
              <w:rPr>
                <w:rFonts w:ascii="SimSun" w:hAnsi="SimSun" w:eastAsia="SimSun" w:cs="SimSun"/>
                <w:sz w:val="17"/>
                <w:szCs w:val="17"/>
                <w:color w:val="212529"/>
                <w:spacing w:val="9"/>
              </w:rPr>
              <w:t>机</w:t>
            </w:r>
            <w:r>
              <w:rPr>
                <w:rFonts w:ascii="SimSun" w:hAnsi="SimSun" w:eastAsia="SimSun" w:cs="SimSun"/>
                <w:sz w:val="17"/>
                <w:szCs w:val="17"/>
                <w:color w:val="212529"/>
                <w:spacing w:val="8"/>
              </w:rPr>
              <w:t>关事业单位职</w:t>
            </w:r>
            <w:r>
              <w:rPr>
                <w:rFonts w:ascii="SimSun" w:hAnsi="SimSun" w:eastAsia="SimSun" w:cs="SimSun"/>
                <w:sz w:val="17"/>
                <w:szCs w:val="17"/>
                <w:color w:val="212529"/>
              </w:rPr>
              <w:t xml:space="preserve"> </w:t>
            </w:r>
            <w:r>
              <w:rPr>
                <w:rFonts w:ascii="SimSun" w:hAnsi="SimSun" w:eastAsia="SimSun" w:cs="SimSun"/>
                <w:sz w:val="17"/>
                <w:szCs w:val="17"/>
                <w:color w:val="212529"/>
                <w:spacing w:val="9"/>
              </w:rPr>
              <w:t>业</w:t>
            </w:r>
            <w:r>
              <w:rPr>
                <w:rFonts w:ascii="SimSun" w:hAnsi="SimSun" w:eastAsia="SimSun" w:cs="SimSun"/>
                <w:sz w:val="17"/>
                <w:szCs w:val="17"/>
                <w:color w:val="212529"/>
                <w:spacing w:val="8"/>
              </w:rPr>
              <w:t>年金缴费支出</w:t>
            </w:r>
          </w:p>
        </w:tc>
        <w:tc>
          <w:tcPr>
            <w:tcW w:w="1063" w:type="dxa"/>
            <w:vAlign w:val="top"/>
            <w:tcBorders>
              <w:left w:val="single" w:color="000000" w:sz="6" w:space="0"/>
              <w:right w:val="single" w:color="000000" w:sz="6" w:space="0"/>
            </w:tcBorders>
          </w:tcPr>
          <w:p>
            <w:pPr>
              <w:ind w:left="660"/>
              <w:spacing w:before="14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00</w:t>
            </w:r>
          </w:p>
        </w:tc>
        <w:tc>
          <w:tcPr>
            <w:tcW w:w="1063" w:type="dxa"/>
            <w:vAlign w:val="top"/>
            <w:tcBorders>
              <w:left w:val="single" w:color="000000" w:sz="6" w:space="0"/>
              <w:right w:val="single" w:color="000000" w:sz="6" w:space="0"/>
            </w:tcBorders>
          </w:tcPr>
          <w:p>
            <w:pPr>
              <w:ind w:left="659"/>
              <w:spacing w:before="14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00</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06</w:t>
            </w:r>
          </w:p>
        </w:tc>
        <w:tc>
          <w:tcPr>
            <w:tcW w:w="1378" w:type="dxa"/>
            <w:vAlign w:val="top"/>
            <w:tcBorders>
              <w:left w:val="single" w:color="000000" w:sz="6" w:space="0"/>
              <w:right w:val="single" w:color="000000" w:sz="6" w:space="0"/>
            </w:tcBorders>
          </w:tcPr>
          <w:p>
            <w:pPr>
              <w:spacing w:before="122" w:line="229" w:lineRule="auto"/>
              <w:rPr>
                <w:rFonts w:ascii="SimSun" w:hAnsi="SimSun" w:eastAsia="SimSun" w:cs="SimSun"/>
                <w:sz w:val="17"/>
                <w:szCs w:val="17"/>
              </w:rPr>
            </w:pPr>
            <w:r>
              <w:rPr>
                <w:rFonts w:ascii="SimSun" w:hAnsi="SimSun" w:eastAsia="SimSun" w:cs="SimSun"/>
                <w:sz w:val="17"/>
                <w:szCs w:val="17"/>
                <w:color w:val="212529"/>
                <w:spacing w:val="8"/>
              </w:rPr>
              <w:t>企业改革补</w:t>
            </w:r>
            <w:r>
              <w:rPr>
                <w:rFonts w:ascii="SimSun" w:hAnsi="SimSun" w:eastAsia="SimSun" w:cs="SimSun"/>
                <w:sz w:val="17"/>
                <w:szCs w:val="17"/>
                <w:color w:val="212529"/>
                <w:spacing w:val="7"/>
              </w:rPr>
              <w:t>助</w:t>
            </w:r>
          </w:p>
        </w:tc>
        <w:tc>
          <w:tcPr>
            <w:tcW w:w="1063" w:type="dxa"/>
            <w:vAlign w:val="top"/>
            <w:tcBorders>
              <w:left w:val="single" w:color="000000" w:sz="6" w:space="0"/>
              <w:right w:val="single" w:color="000000" w:sz="6" w:space="0"/>
            </w:tcBorders>
          </w:tcPr>
          <w:p>
            <w:pPr>
              <w:ind w:left="570"/>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063" w:type="dxa"/>
            <w:vAlign w:val="top"/>
            <w:tcBorders>
              <w:left w:val="single" w:color="000000" w:sz="6" w:space="0"/>
              <w:right w:val="single" w:color="000000" w:sz="6" w:space="0"/>
            </w:tcBorders>
          </w:tcPr>
          <w:p>
            <w:pPr>
              <w:ind w:left="569"/>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080699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他企业改革发</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展</w:t>
            </w:r>
            <w:r>
              <w:rPr>
                <w:rFonts w:ascii="SimSun" w:hAnsi="SimSun" w:eastAsia="SimSun" w:cs="SimSun"/>
                <w:sz w:val="17"/>
                <w:szCs w:val="17"/>
                <w:color w:val="212529"/>
                <w:spacing w:val="6"/>
              </w:rPr>
              <w:t>补助</w:t>
            </w:r>
          </w:p>
        </w:tc>
        <w:tc>
          <w:tcPr>
            <w:tcW w:w="1063" w:type="dxa"/>
            <w:vAlign w:val="top"/>
            <w:tcBorders>
              <w:left w:val="single" w:color="000000" w:sz="6" w:space="0"/>
              <w:right w:val="single" w:color="000000" w:sz="6" w:space="0"/>
            </w:tcBorders>
          </w:tcPr>
          <w:p>
            <w:pPr>
              <w:ind w:left="570"/>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063" w:type="dxa"/>
            <w:vAlign w:val="top"/>
            <w:tcBorders>
              <w:left w:val="single" w:color="000000" w:sz="6" w:space="0"/>
              <w:right w:val="single" w:color="000000" w:sz="6" w:space="0"/>
            </w:tcBorders>
          </w:tcPr>
          <w:p>
            <w:pPr>
              <w:ind w:left="569"/>
              <w:spacing w:before="148"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30"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99</w:t>
            </w:r>
          </w:p>
        </w:tc>
        <w:tc>
          <w:tcPr>
            <w:tcW w:w="1378" w:type="dxa"/>
            <w:vAlign w:val="top"/>
            <w:tcBorders>
              <w:left w:val="single" w:color="000000" w:sz="6" w:space="0"/>
              <w:right w:val="single" w:color="000000" w:sz="6"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他社会保障和</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就业支出</w:t>
            </w:r>
          </w:p>
        </w:tc>
        <w:tc>
          <w:tcPr>
            <w:tcW w:w="1063" w:type="dxa"/>
            <w:vAlign w:val="top"/>
            <w:tcBorders>
              <w:left w:val="single" w:color="000000" w:sz="6" w:space="0"/>
              <w:right w:val="single" w:color="000000" w:sz="6" w:space="0"/>
            </w:tcBorders>
          </w:tcPr>
          <w:p>
            <w:pPr>
              <w:ind w:left="664"/>
              <w:spacing w:before="14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063" w:type="dxa"/>
            <w:vAlign w:val="top"/>
            <w:tcBorders>
              <w:left w:val="single" w:color="000000" w:sz="6" w:space="0"/>
              <w:right w:val="single" w:color="000000" w:sz="6" w:space="0"/>
            </w:tcBorders>
          </w:tcPr>
          <w:p>
            <w:pPr>
              <w:ind w:left="663"/>
              <w:spacing w:before="14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089999</w:t>
            </w:r>
          </w:p>
        </w:tc>
        <w:tc>
          <w:tcPr>
            <w:tcW w:w="1378" w:type="dxa"/>
            <w:vAlign w:val="top"/>
            <w:tcBorders>
              <w:left w:val="single" w:color="000000" w:sz="6" w:space="0"/>
              <w:right w:val="single" w:color="000000" w:sz="6" w:space="0"/>
            </w:tcBorders>
          </w:tcPr>
          <w:p>
            <w:pPr>
              <w:ind w:left="2" w:right="115" w:hanging="2"/>
              <w:spacing w:before="16"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他社会保障和</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就业支出</w:t>
            </w:r>
          </w:p>
        </w:tc>
        <w:tc>
          <w:tcPr>
            <w:tcW w:w="1063" w:type="dxa"/>
            <w:vAlign w:val="top"/>
            <w:tcBorders>
              <w:left w:val="single" w:color="000000" w:sz="6" w:space="0"/>
              <w:right w:val="single" w:color="000000" w:sz="6" w:space="0"/>
            </w:tcBorders>
          </w:tcPr>
          <w:p>
            <w:pPr>
              <w:ind w:left="664"/>
              <w:spacing w:before="14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063" w:type="dxa"/>
            <w:vAlign w:val="top"/>
            <w:tcBorders>
              <w:left w:val="single" w:color="000000" w:sz="6" w:space="0"/>
              <w:right w:val="single" w:color="000000" w:sz="6" w:space="0"/>
            </w:tcBorders>
          </w:tcPr>
          <w:p>
            <w:pPr>
              <w:ind w:left="663"/>
              <w:spacing w:before="149"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15"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tc>
        <w:tc>
          <w:tcPr>
            <w:tcW w:w="1378" w:type="dxa"/>
            <w:vAlign w:val="top"/>
            <w:tcBorders>
              <w:left w:val="single" w:color="000000" w:sz="6" w:space="0"/>
              <w:right w:val="single" w:color="000000" w:sz="6" w:space="0"/>
            </w:tcBorders>
          </w:tcPr>
          <w:p>
            <w:pPr>
              <w:spacing w:before="123" w:line="229" w:lineRule="auto"/>
              <w:rPr>
                <w:rFonts w:ascii="SimSun" w:hAnsi="SimSun" w:eastAsia="SimSun" w:cs="SimSun"/>
                <w:sz w:val="17"/>
                <w:szCs w:val="17"/>
              </w:rPr>
            </w:pPr>
            <w:r>
              <w:rPr>
                <w:rFonts w:ascii="SimSun" w:hAnsi="SimSun" w:eastAsia="SimSun" w:cs="SimSun"/>
                <w:sz w:val="17"/>
                <w:szCs w:val="17"/>
                <w:color w:val="212529"/>
                <w:spacing w:val="8"/>
              </w:rPr>
              <w:t>卫生健康支</w:t>
            </w:r>
            <w:r>
              <w:rPr>
                <w:rFonts w:ascii="SimSun" w:hAnsi="SimSun" w:eastAsia="SimSun" w:cs="SimSun"/>
                <w:sz w:val="17"/>
                <w:szCs w:val="17"/>
                <w:color w:val="212529"/>
                <w:spacing w:val="7"/>
              </w:rPr>
              <w:t>出</w:t>
            </w:r>
          </w:p>
        </w:tc>
        <w:tc>
          <w:tcPr>
            <w:tcW w:w="1063" w:type="dxa"/>
            <w:vAlign w:val="top"/>
            <w:tcBorders>
              <w:left w:val="single" w:color="000000" w:sz="6" w:space="0"/>
              <w:right w:val="single" w:color="000000" w:sz="6" w:space="0"/>
            </w:tcBorders>
          </w:tcPr>
          <w:p>
            <w:pPr>
              <w:ind w:left="583"/>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063" w:type="dxa"/>
            <w:vAlign w:val="top"/>
            <w:tcBorders>
              <w:left w:val="single" w:color="000000" w:sz="6" w:space="0"/>
              <w:right w:val="single" w:color="000000" w:sz="6" w:space="0"/>
            </w:tcBorders>
          </w:tcPr>
          <w:p>
            <w:pPr>
              <w:ind w:left="582"/>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9" w:hRule="atLeast"/>
        </w:trPr>
        <w:tc>
          <w:tcPr>
            <w:tcW w:w="89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tc>
        <w:tc>
          <w:tcPr>
            <w:tcW w:w="1378" w:type="dxa"/>
            <w:vAlign w:val="top"/>
            <w:tcBorders>
              <w:left w:val="single" w:color="000000" w:sz="6" w:space="0"/>
              <w:right w:val="single" w:color="000000" w:sz="6" w:space="0"/>
            </w:tcBorders>
          </w:tcPr>
          <w:p>
            <w:pPr>
              <w:ind w:right="115"/>
              <w:spacing w:before="18" w:line="223" w:lineRule="auto"/>
              <w:rPr>
                <w:rFonts w:ascii="SimSun" w:hAnsi="SimSun" w:eastAsia="SimSun" w:cs="SimSun"/>
                <w:sz w:val="17"/>
                <w:szCs w:val="17"/>
              </w:rPr>
            </w:pPr>
            <w:r>
              <w:rPr>
                <w:rFonts w:ascii="SimSun" w:hAnsi="SimSun" w:eastAsia="SimSun" w:cs="SimSun"/>
                <w:sz w:val="17"/>
                <w:szCs w:val="17"/>
                <w:color w:val="212529"/>
                <w:spacing w:val="9"/>
              </w:rPr>
              <w:t>行</w:t>
            </w:r>
            <w:r>
              <w:rPr>
                <w:rFonts w:ascii="SimSun" w:hAnsi="SimSun" w:eastAsia="SimSun" w:cs="SimSun"/>
                <w:sz w:val="17"/>
                <w:szCs w:val="17"/>
                <w:color w:val="212529"/>
                <w:spacing w:val="8"/>
              </w:rPr>
              <w:t>政事业单位医</w:t>
            </w:r>
            <w:r>
              <w:rPr>
                <w:rFonts w:ascii="SimSun" w:hAnsi="SimSun" w:eastAsia="SimSun" w:cs="SimSun"/>
                <w:sz w:val="17"/>
                <w:szCs w:val="17"/>
                <w:color w:val="212529"/>
              </w:rPr>
              <w:t xml:space="preserve"> </w:t>
            </w:r>
            <w:r>
              <w:rPr>
                <w:rFonts w:ascii="SimSun" w:hAnsi="SimSun" w:eastAsia="SimSun" w:cs="SimSun"/>
                <w:sz w:val="17"/>
                <w:szCs w:val="17"/>
                <w:color w:val="212529"/>
                <w:spacing w:val="2"/>
              </w:rPr>
              <w:t>疗</w:t>
            </w:r>
          </w:p>
        </w:tc>
        <w:tc>
          <w:tcPr>
            <w:tcW w:w="1063" w:type="dxa"/>
            <w:vAlign w:val="top"/>
            <w:tcBorders>
              <w:left w:val="single" w:color="000000" w:sz="6" w:space="0"/>
              <w:right w:val="single" w:color="000000" w:sz="6" w:space="0"/>
            </w:tcBorders>
          </w:tcPr>
          <w:p>
            <w:pPr>
              <w:ind w:left="583"/>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063" w:type="dxa"/>
            <w:vAlign w:val="top"/>
            <w:tcBorders>
              <w:left w:val="single" w:color="000000" w:sz="6" w:space="0"/>
              <w:right w:val="single" w:color="000000" w:sz="6" w:space="0"/>
            </w:tcBorders>
          </w:tcPr>
          <w:p>
            <w:pPr>
              <w:ind w:left="582"/>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r>
        <w:trPr>
          <w:trHeight w:val="422" w:hRule="atLeast"/>
        </w:trPr>
        <w:tc>
          <w:tcPr>
            <w:tcW w:w="89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101101</w:t>
            </w:r>
          </w:p>
        </w:tc>
        <w:tc>
          <w:tcPr>
            <w:tcW w:w="1378" w:type="dxa"/>
            <w:vAlign w:val="top"/>
            <w:tcBorders>
              <w:left w:val="single" w:color="000000" w:sz="6" w:space="0"/>
              <w:right w:val="single" w:color="000000" w:sz="6" w:space="0"/>
            </w:tcBorders>
          </w:tcPr>
          <w:p>
            <w:pPr>
              <w:spacing w:before="124" w:line="230" w:lineRule="auto"/>
              <w:rPr>
                <w:rFonts w:ascii="SimSun" w:hAnsi="SimSun" w:eastAsia="SimSun" w:cs="SimSun"/>
                <w:sz w:val="17"/>
                <w:szCs w:val="17"/>
              </w:rPr>
            </w:pPr>
            <w:r>
              <w:rPr>
                <w:rFonts w:ascii="SimSun" w:hAnsi="SimSun" w:eastAsia="SimSun" w:cs="SimSun"/>
                <w:sz w:val="17"/>
                <w:szCs w:val="17"/>
                <w:color w:val="212529"/>
                <w:spacing w:val="8"/>
              </w:rPr>
              <w:t>行政单位医</w:t>
            </w:r>
            <w:r>
              <w:rPr>
                <w:rFonts w:ascii="SimSun" w:hAnsi="SimSun" w:eastAsia="SimSun" w:cs="SimSun"/>
                <w:sz w:val="17"/>
                <w:szCs w:val="17"/>
                <w:color w:val="212529"/>
                <w:spacing w:val="7"/>
              </w:rPr>
              <w:t>疗</w:t>
            </w:r>
          </w:p>
        </w:tc>
        <w:tc>
          <w:tcPr>
            <w:tcW w:w="1063" w:type="dxa"/>
            <w:vAlign w:val="top"/>
            <w:tcBorders>
              <w:left w:val="single" w:color="000000" w:sz="6" w:space="0"/>
              <w:right w:val="single" w:color="000000" w:sz="6" w:space="0"/>
            </w:tcBorders>
          </w:tcPr>
          <w:p>
            <w:pPr>
              <w:ind w:left="659"/>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063" w:type="dxa"/>
            <w:vAlign w:val="top"/>
            <w:tcBorders>
              <w:left w:val="single" w:color="000000" w:sz="6" w:space="0"/>
              <w:right w:val="single" w:color="000000" w:sz="6" w:space="0"/>
            </w:tcBorders>
          </w:tcPr>
          <w:p>
            <w:pPr>
              <w:ind w:left="658"/>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868" w:type="dxa"/>
            <w:vAlign w:val="top"/>
            <w:tcBorders>
              <w:left w:val="single" w:color="000000" w:sz="6" w:space="0"/>
              <w:right w:val="single" w:color="000000" w:sz="6" w:space="0"/>
            </w:tcBorders>
          </w:tcPr>
          <w:p>
            <w:pPr>
              <w:rPr>
                <w:rFonts w:ascii="Arial"/>
                <w:sz w:val="21"/>
              </w:rPr>
            </w:pPr>
            <w:r/>
          </w:p>
        </w:tc>
        <w:tc>
          <w:tcPr>
            <w:tcW w:w="868" w:type="dxa"/>
            <w:vAlign w:val="top"/>
            <w:tcBorders>
              <w:left w:val="single" w:color="000000" w:sz="6" w:space="0"/>
              <w:right w:val="single" w:color="000000" w:sz="6" w:space="0"/>
            </w:tcBorders>
          </w:tcPr>
          <w:p>
            <w:pPr>
              <w:rPr>
                <w:rFonts w:ascii="Arial"/>
                <w:sz w:val="21"/>
              </w:rPr>
            </w:pPr>
            <w:r/>
          </w:p>
        </w:tc>
        <w:tc>
          <w:tcPr>
            <w:tcW w:w="854" w:type="dxa"/>
            <w:vAlign w:val="top"/>
            <w:tcBorders>
              <w:left w:val="single" w:color="000000" w:sz="6" w:space="0"/>
              <w:right w:val="single" w:color="000000" w:sz="6" w:space="0"/>
            </w:tcBorders>
          </w:tcPr>
          <w:p>
            <w:pPr>
              <w:rPr>
                <w:rFonts w:ascii="Arial"/>
                <w:sz w:val="21"/>
              </w:rPr>
            </w:pPr>
            <w:r/>
          </w:p>
        </w:tc>
        <w:tc>
          <w:tcPr>
            <w:tcW w:w="614" w:type="dxa"/>
            <w:vAlign w:val="top"/>
            <w:tcBorders>
              <w:left w:val="single" w:color="000000" w:sz="6" w:space="0"/>
              <w:right w:val="single" w:color="000000" w:sz="6" w:space="0"/>
            </w:tcBorders>
          </w:tcPr>
          <w:p>
            <w:pPr>
              <w:rPr>
                <w:rFonts w:ascii="Arial"/>
                <w:sz w:val="21"/>
              </w:rPr>
            </w:pPr>
            <w:r/>
          </w:p>
        </w:tc>
        <w:tc>
          <w:tcPr>
            <w:tcW w:w="95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52"/>
          <w:footerReference w:type="default" r:id="rId53"/>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063"/>
        <w:gridCol w:w="1063"/>
        <w:gridCol w:w="868"/>
        <w:gridCol w:w="868"/>
        <w:gridCol w:w="854"/>
        <w:gridCol w:w="614"/>
        <w:gridCol w:w="951"/>
      </w:tblGrid>
      <w:tr>
        <w:trPr>
          <w:trHeight w:val="422" w:hRule="atLeast"/>
        </w:trPr>
        <w:tc>
          <w:tcPr>
            <w:tcW w:w="891" w:type="dxa"/>
            <w:vAlign w:val="top"/>
            <w:tcBorders>
              <w:bottom w:val="single" w:color="000000" w:sz="2" w:space="0"/>
              <w:top w:val="single" w:color="000000" w:sz="2" w:space="0"/>
            </w:tcBorders>
          </w:tcPr>
          <w:p>
            <w:pPr>
              <w:ind w:left="9"/>
              <w:spacing w:before="13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tc>
        <w:tc>
          <w:tcPr>
            <w:tcW w:w="1378" w:type="dxa"/>
            <w:vAlign w:val="top"/>
            <w:tcBorders>
              <w:bottom w:val="single" w:color="000000" w:sz="2" w:space="0"/>
              <w:top w:val="single" w:color="000000" w:sz="2" w:space="0"/>
            </w:tcBorders>
          </w:tcPr>
          <w:p>
            <w:pPr>
              <w:spacing w:before="111" w:line="230" w:lineRule="auto"/>
              <w:rPr>
                <w:rFonts w:ascii="SimSun" w:hAnsi="SimSun" w:eastAsia="SimSun" w:cs="SimSun"/>
                <w:sz w:val="17"/>
                <w:szCs w:val="17"/>
              </w:rPr>
            </w:pPr>
            <w:r>
              <w:rPr>
                <w:rFonts w:ascii="SimSun" w:hAnsi="SimSun" w:eastAsia="SimSun" w:cs="SimSun"/>
                <w:sz w:val="17"/>
                <w:szCs w:val="17"/>
                <w:color w:val="212529"/>
                <w:spacing w:val="8"/>
              </w:rPr>
              <w:t>事业单位医</w:t>
            </w:r>
            <w:r>
              <w:rPr>
                <w:rFonts w:ascii="SimSun" w:hAnsi="SimSun" w:eastAsia="SimSun" w:cs="SimSun"/>
                <w:sz w:val="17"/>
                <w:szCs w:val="17"/>
                <w:color w:val="212529"/>
                <w:spacing w:val="7"/>
              </w:rPr>
              <w:t>疗</w:t>
            </w:r>
          </w:p>
        </w:tc>
        <w:tc>
          <w:tcPr>
            <w:tcW w:w="1063" w:type="dxa"/>
            <w:vAlign w:val="top"/>
            <w:tcBorders>
              <w:bottom w:val="single" w:color="000000" w:sz="2" w:space="0"/>
              <w:top w:val="single" w:color="000000" w:sz="2" w:space="0"/>
            </w:tcBorders>
          </w:tcPr>
          <w:p>
            <w:pPr>
              <w:ind w:left="659"/>
              <w:spacing w:before="13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.32</w:t>
            </w:r>
          </w:p>
        </w:tc>
        <w:tc>
          <w:tcPr>
            <w:tcW w:w="1063" w:type="dxa"/>
            <w:vAlign w:val="top"/>
            <w:tcBorders>
              <w:bottom w:val="single" w:color="000000" w:sz="2" w:space="0"/>
              <w:top w:val="single" w:color="000000" w:sz="2" w:space="0"/>
            </w:tcBorders>
          </w:tcPr>
          <w:p>
            <w:pPr>
              <w:ind w:left="658"/>
              <w:spacing w:before="13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.32</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101103</w:t>
            </w:r>
          </w:p>
        </w:tc>
        <w:tc>
          <w:tcPr>
            <w:tcW w:w="1378" w:type="dxa"/>
            <w:vAlign w:val="top"/>
            <w:tcBorders>
              <w:bottom w:val="single" w:color="000000" w:sz="2" w:space="0"/>
              <w:top w:val="single" w:color="000000" w:sz="2" w:space="0"/>
            </w:tcBorders>
          </w:tcPr>
          <w:p>
            <w:pPr>
              <w:spacing w:before="103" w:line="219" w:lineRule="auto"/>
              <w:rPr>
                <w:rFonts w:ascii="SimSun" w:hAnsi="SimSun" w:eastAsia="SimSun" w:cs="SimSun"/>
                <w:sz w:val="18"/>
                <w:szCs w:val="18"/>
              </w:rPr>
            </w:pPr>
            <w:r>
              <w:rPr>
                <w:rFonts w:ascii="SimSun" w:hAnsi="SimSun" w:eastAsia="SimSun" w:cs="SimSun"/>
                <w:sz w:val="18"/>
                <w:szCs w:val="18"/>
                <w:color w:val="212529"/>
                <w:spacing w:val="-2"/>
              </w:rPr>
              <w:t>公务员医</w:t>
            </w:r>
            <w:r>
              <w:rPr>
                <w:rFonts w:ascii="SimSun" w:hAnsi="SimSun" w:eastAsia="SimSun" w:cs="SimSun"/>
                <w:sz w:val="18"/>
                <w:szCs w:val="18"/>
                <w:color w:val="212529"/>
                <w:spacing w:val="-1"/>
              </w:rPr>
              <w:t>疗补助</w:t>
            </w:r>
          </w:p>
        </w:tc>
        <w:tc>
          <w:tcPr>
            <w:tcW w:w="1063" w:type="dxa"/>
            <w:vAlign w:val="top"/>
            <w:tcBorders>
              <w:bottom w:val="single" w:color="000000" w:sz="2" w:space="0"/>
              <w:top w:val="single" w:color="000000" w:sz="2" w:space="0"/>
            </w:tcBorders>
          </w:tcPr>
          <w:p>
            <w:pPr>
              <w:ind w:left="673"/>
              <w:spacing w:before="13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063" w:type="dxa"/>
            <w:vAlign w:val="top"/>
            <w:tcBorders>
              <w:bottom w:val="single" w:color="000000" w:sz="2" w:space="0"/>
              <w:top w:val="single" w:color="000000" w:sz="2" w:space="0"/>
            </w:tcBorders>
          </w:tcPr>
          <w:p>
            <w:pPr>
              <w:ind w:left="672"/>
              <w:spacing w:before="130"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0"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11</w:t>
            </w:r>
          </w:p>
        </w:tc>
        <w:tc>
          <w:tcPr>
            <w:tcW w:w="1378" w:type="dxa"/>
            <w:vAlign w:val="top"/>
            <w:tcBorders>
              <w:bottom w:val="single" w:color="000000" w:sz="2" w:space="0"/>
              <w:top w:val="single" w:color="000000" w:sz="2" w:space="0"/>
            </w:tcBorders>
          </w:tcPr>
          <w:p>
            <w:pPr>
              <w:spacing w:before="104" w:line="230" w:lineRule="auto"/>
              <w:rPr>
                <w:rFonts w:ascii="SimSun" w:hAnsi="SimSun" w:eastAsia="SimSun" w:cs="SimSun"/>
                <w:sz w:val="17"/>
                <w:szCs w:val="17"/>
              </w:rPr>
            </w:pPr>
            <w:r>
              <w:rPr>
                <w:rFonts w:ascii="SimSun" w:hAnsi="SimSun" w:eastAsia="SimSun" w:cs="SimSun"/>
                <w:sz w:val="17"/>
                <w:szCs w:val="17"/>
                <w:color w:val="212529"/>
                <w:spacing w:val="8"/>
              </w:rPr>
              <w:t>节能环保支</w:t>
            </w:r>
            <w:r>
              <w:rPr>
                <w:rFonts w:ascii="SimSun" w:hAnsi="SimSun" w:eastAsia="SimSun" w:cs="SimSun"/>
                <w:sz w:val="17"/>
                <w:szCs w:val="17"/>
                <w:color w:val="212529"/>
                <w:spacing w:val="7"/>
              </w:rPr>
              <w:t>出</w:t>
            </w:r>
          </w:p>
        </w:tc>
        <w:tc>
          <w:tcPr>
            <w:tcW w:w="1063" w:type="dxa"/>
            <w:vAlign w:val="top"/>
            <w:tcBorders>
              <w:bottom w:val="single" w:color="000000" w:sz="2" w:space="0"/>
              <w:top w:val="single" w:color="000000" w:sz="2" w:space="0"/>
            </w:tcBorders>
          </w:tcPr>
          <w:p>
            <w:pPr>
              <w:ind w:left="573"/>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bottom w:val="single" w:color="000000" w:sz="2" w:space="0"/>
              <w:top w:val="single" w:color="000000" w:sz="2" w:space="0"/>
            </w:tcBorders>
          </w:tcPr>
          <w:p>
            <w:pPr>
              <w:ind w:left="57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211</w:t>
            </w:r>
            <w:r>
              <w:rPr>
                <w:rFonts w:ascii="SimSun" w:hAnsi="SimSun" w:eastAsia="SimSun" w:cs="SimSun"/>
                <w:sz w:val="18"/>
                <w:szCs w:val="18"/>
                <w:color w:val="212529"/>
                <w:spacing w:val="-1"/>
              </w:rPr>
              <w:t>03</w:t>
            </w:r>
          </w:p>
        </w:tc>
        <w:tc>
          <w:tcPr>
            <w:tcW w:w="1378" w:type="dxa"/>
            <w:vAlign w:val="top"/>
            <w:tcBorders>
              <w:bottom w:val="single" w:color="000000" w:sz="2" w:space="0"/>
              <w:top w:val="single" w:color="000000" w:sz="2" w:space="0"/>
            </w:tcBorders>
          </w:tcPr>
          <w:p>
            <w:pPr>
              <w:spacing w:before="104" w:line="230" w:lineRule="auto"/>
              <w:rPr>
                <w:rFonts w:ascii="SimSun" w:hAnsi="SimSun" w:eastAsia="SimSun" w:cs="SimSun"/>
                <w:sz w:val="17"/>
                <w:szCs w:val="17"/>
              </w:rPr>
            </w:pPr>
            <w:r>
              <w:rPr>
                <w:rFonts w:ascii="SimSun" w:hAnsi="SimSun" w:eastAsia="SimSun" w:cs="SimSun"/>
                <w:sz w:val="17"/>
                <w:szCs w:val="17"/>
                <w:color w:val="212529"/>
                <w:spacing w:val="7"/>
              </w:rPr>
              <w:t>污染防</w:t>
            </w:r>
            <w:r>
              <w:rPr>
                <w:rFonts w:ascii="SimSun" w:hAnsi="SimSun" w:eastAsia="SimSun" w:cs="SimSun"/>
                <w:sz w:val="17"/>
                <w:szCs w:val="17"/>
                <w:color w:val="212529"/>
                <w:spacing w:val="6"/>
              </w:rPr>
              <w:t>治</w:t>
            </w:r>
          </w:p>
        </w:tc>
        <w:tc>
          <w:tcPr>
            <w:tcW w:w="1063" w:type="dxa"/>
            <w:vAlign w:val="top"/>
            <w:tcBorders>
              <w:bottom w:val="single" w:color="000000" w:sz="2" w:space="0"/>
              <w:top w:val="single" w:color="000000" w:sz="2" w:space="0"/>
            </w:tcBorders>
          </w:tcPr>
          <w:p>
            <w:pPr>
              <w:ind w:left="573"/>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bottom w:val="single" w:color="000000" w:sz="2" w:space="0"/>
              <w:top w:val="single" w:color="000000" w:sz="2" w:space="0"/>
            </w:tcBorders>
          </w:tcPr>
          <w:p>
            <w:pPr>
              <w:ind w:left="57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110301</w:t>
            </w:r>
          </w:p>
        </w:tc>
        <w:tc>
          <w:tcPr>
            <w:tcW w:w="1378" w:type="dxa"/>
            <w:vAlign w:val="top"/>
            <w:tcBorders>
              <w:bottom w:val="single" w:color="000000" w:sz="2" w:space="0"/>
              <w:top w:val="single" w:color="000000" w:sz="2" w:space="0"/>
            </w:tcBorders>
          </w:tcPr>
          <w:p>
            <w:pPr>
              <w:spacing w:before="104" w:line="230" w:lineRule="auto"/>
              <w:rPr>
                <w:rFonts w:ascii="SimSun" w:hAnsi="SimSun" w:eastAsia="SimSun" w:cs="SimSun"/>
                <w:sz w:val="17"/>
                <w:szCs w:val="17"/>
              </w:rPr>
            </w:pPr>
            <w:r>
              <w:rPr>
                <w:rFonts w:ascii="SimSun" w:hAnsi="SimSun" w:eastAsia="SimSun" w:cs="SimSun"/>
                <w:sz w:val="17"/>
                <w:szCs w:val="17"/>
                <w:color w:val="212529"/>
                <w:spacing w:val="4"/>
              </w:rPr>
              <w:t>大</w:t>
            </w:r>
            <w:r>
              <w:rPr>
                <w:rFonts w:ascii="SimSun" w:hAnsi="SimSun" w:eastAsia="SimSun" w:cs="SimSun"/>
                <w:sz w:val="17"/>
                <w:szCs w:val="17"/>
                <w:color w:val="212529"/>
                <w:spacing w:val="3"/>
              </w:rPr>
              <w:t>气</w:t>
            </w:r>
          </w:p>
        </w:tc>
        <w:tc>
          <w:tcPr>
            <w:tcW w:w="1063" w:type="dxa"/>
            <w:vAlign w:val="top"/>
            <w:tcBorders>
              <w:bottom w:val="single" w:color="000000" w:sz="2" w:space="0"/>
              <w:top w:val="single" w:color="000000" w:sz="2" w:space="0"/>
            </w:tcBorders>
          </w:tcPr>
          <w:p>
            <w:pPr>
              <w:ind w:left="573"/>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63" w:type="dxa"/>
            <w:vAlign w:val="top"/>
            <w:tcBorders>
              <w:bottom w:val="single" w:color="000000" w:sz="2" w:space="0"/>
              <w:top w:val="single" w:color="000000" w:sz="2" w:space="0"/>
            </w:tcBorders>
          </w:tcPr>
          <w:p>
            <w:pPr>
              <w:ind w:left="57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13</w:t>
            </w:r>
          </w:p>
        </w:tc>
        <w:tc>
          <w:tcPr>
            <w:tcW w:w="1378" w:type="dxa"/>
            <w:vAlign w:val="top"/>
            <w:tcBorders>
              <w:bottom w:val="single" w:color="000000" w:sz="2" w:space="0"/>
              <w:top w:val="single" w:color="000000" w:sz="2" w:space="0"/>
            </w:tcBorders>
          </w:tcPr>
          <w:p>
            <w:pPr>
              <w:spacing w:before="104" w:line="229" w:lineRule="auto"/>
              <w:rPr>
                <w:rFonts w:ascii="SimSun" w:hAnsi="SimSun" w:eastAsia="SimSun" w:cs="SimSun"/>
                <w:sz w:val="17"/>
                <w:szCs w:val="17"/>
              </w:rPr>
            </w:pPr>
            <w:r>
              <w:rPr>
                <w:rFonts w:ascii="SimSun" w:hAnsi="SimSun" w:eastAsia="SimSun" w:cs="SimSun"/>
                <w:sz w:val="17"/>
                <w:szCs w:val="17"/>
                <w:color w:val="212529"/>
                <w:spacing w:val="9"/>
              </w:rPr>
              <w:t>农</w:t>
            </w:r>
            <w:r>
              <w:rPr>
                <w:rFonts w:ascii="SimSun" w:hAnsi="SimSun" w:eastAsia="SimSun" w:cs="SimSun"/>
                <w:sz w:val="17"/>
                <w:szCs w:val="17"/>
                <w:color w:val="212529"/>
                <w:spacing w:val="7"/>
              </w:rPr>
              <w:t>林水支出</w:t>
            </w:r>
          </w:p>
        </w:tc>
        <w:tc>
          <w:tcPr>
            <w:tcW w:w="1063" w:type="dxa"/>
            <w:vAlign w:val="top"/>
            <w:tcBorders>
              <w:bottom w:val="single" w:color="000000" w:sz="2" w:space="0"/>
              <w:top w:val="single" w:color="000000" w:sz="2" w:space="0"/>
            </w:tcBorders>
          </w:tcPr>
          <w:p>
            <w:pPr>
              <w:ind w:left="661"/>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063" w:type="dxa"/>
            <w:vAlign w:val="top"/>
            <w:tcBorders>
              <w:bottom w:val="single" w:color="000000" w:sz="2" w:space="0"/>
              <w:top w:val="single" w:color="000000" w:sz="2" w:space="0"/>
            </w:tcBorders>
          </w:tcPr>
          <w:p>
            <w:pPr>
              <w:ind w:left="66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213</w:t>
            </w:r>
            <w:r>
              <w:rPr>
                <w:rFonts w:ascii="SimSun" w:hAnsi="SimSun" w:eastAsia="SimSun" w:cs="SimSun"/>
                <w:sz w:val="18"/>
                <w:szCs w:val="18"/>
                <w:color w:val="212529"/>
                <w:spacing w:val="-1"/>
              </w:rPr>
              <w:t>02</w:t>
            </w:r>
          </w:p>
        </w:tc>
        <w:tc>
          <w:tcPr>
            <w:tcW w:w="1378" w:type="dxa"/>
            <w:vAlign w:val="top"/>
            <w:tcBorders>
              <w:bottom w:val="single" w:color="000000" w:sz="2" w:space="0"/>
              <w:top w:val="single" w:color="000000" w:sz="2" w:space="0"/>
            </w:tcBorders>
          </w:tcPr>
          <w:p>
            <w:pPr>
              <w:spacing w:before="104" w:line="229" w:lineRule="auto"/>
              <w:rPr>
                <w:rFonts w:ascii="SimSun" w:hAnsi="SimSun" w:eastAsia="SimSun" w:cs="SimSun"/>
                <w:sz w:val="17"/>
                <w:szCs w:val="17"/>
              </w:rPr>
            </w:pPr>
            <w:r>
              <w:rPr>
                <w:rFonts w:ascii="SimSun" w:hAnsi="SimSun" w:eastAsia="SimSun" w:cs="SimSun"/>
                <w:sz w:val="17"/>
                <w:szCs w:val="17"/>
                <w:color w:val="212529"/>
                <w:spacing w:val="9"/>
              </w:rPr>
              <w:t>林</w:t>
            </w:r>
            <w:r>
              <w:rPr>
                <w:rFonts w:ascii="SimSun" w:hAnsi="SimSun" w:eastAsia="SimSun" w:cs="SimSun"/>
                <w:sz w:val="17"/>
                <w:szCs w:val="17"/>
                <w:color w:val="212529"/>
                <w:spacing w:val="7"/>
              </w:rPr>
              <w:t>业和草原</w:t>
            </w:r>
          </w:p>
        </w:tc>
        <w:tc>
          <w:tcPr>
            <w:tcW w:w="1063" w:type="dxa"/>
            <w:vAlign w:val="top"/>
            <w:tcBorders>
              <w:bottom w:val="single" w:color="000000" w:sz="2" w:space="0"/>
              <w:top w:val="single" w:color="000000" w:sz="2" w:space="0"/>
            </w:tcBorders>
          </w:tcPr>
          <w:p>
            <w:pPr>
              <w:ind w:left="661"/>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063" w:type="dxa"/>
            <w:vAlign w:val="top"/>
            <w:tcBorders>
              <w:bottom w:val="single" w:color="000000" w:sz="2" w:space="0"/>
              <w:top w:val="single" w:color="000000" w:sz="2" w:space="0"/>
            </w:tcBorders>
          </w:tcPr>
          <w:p>
            <w:pPr>
              <w:ind w:left="66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130204</w:t>
            </w:r>
          </w:p>
        </w:tc>
        <w:tc>
          <w:tcPr>
            <w:tcW w:w="1378" w:type="dxa"/>
            <w:vAlign w:val="top"/>
            <w:tcBorders>
              <w:bottom w:val="single" w:color="000000" w:sz="2" w:space="0"/>
              <w:top w:val="single" w:color="000000" w:sz="2" w:space="0"/>
            </w:tcBorders>
          </w:tcPr>
          <w:p>
            <w:pPr>
              <w:spacing w:before="103" w:line="229" w:lineRule="auto"/>
              <w:rPr>
                <w:rFonts w:ascii="SimSun" w:hAnsi="SimSun" w:eastAsia="SimSun" w:cs="SimSun"/>
                <w:sz w:val="17"/>
                <w:szCs w:val="17"/>
              </w:rPr>
            </w:pPr>
            <w:r>
              <w:rPr>
                <w:rFonts w:ascii="SimSun" w:hAnsi="SimSun" w:eastAsia="SimSun" w:cs="SimSun"/>
                <w:sz w:val="17"/>
                <w:szCs w:val="17"/>
                <w:color w:val="212529"/>
                <w:spacing w:val="7"/>
              </w:rPr>
              <w:t>事业机</w:t>
            </w:r>
            <w:r>
              <w:rPr>
                <w:rFonts w:ascii="SimSun" w:hAnsi="SimSun" w:eastAsia="SimSun" w:cs="SimSun"/>
                <w:sz w:val="17"/>
                <w:szCs w:val="17"/>
                <w:color w:val="212529"/>
                <w:spacing w:val="6"/>
              </w:rPr>
              <w:t>构</w:t>
            </w:r>
          </w:p>
        </w:tc>
        <w:tc>
          <w:tcPr>
            <w:tcW w:w="1063" w:type="dxa"/>
            <w:vAlign w:val="top"/>
            <w:tcBorders>
              <w:bottom w:val="single" w:color="000000" w:sz="2" w:space="0"/>
              <w:top w:val="single" w:color="000000" w:sz="2" w:space="0"/>
            </w:tcBorders>
          </w:tcPr>
          <w:p>
            <w:pPr>
              <w:ind w:left="661"/>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063" w:type="dxa"/>
            <w:vAlign w:val="top"/>
            <w:tcBorders>
              <w:bottom w:val="single" w:color="000000" w:sz="2" w:space="0"/>
              <w:top w:val="single" w:color="000000" w:sz="2" w:space="0"/>
            </w:tcBorders>
          </w:tcPr>
          <w:p>
            <w:pPr>
              <w:ind w:left="66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29" w:hRule="atLeast"/>
        </w:trPr>
        <w:tc>
          <w:tcPr>
            <w:tcW w:w="891" w:type="dxa"/>
            <w:vAlign w:val="top"/>
            <w:tcBorders>
              <w:bottom w:val="single" w:color="000000" w:sz="2" w:space="0"/>
              <w:top w:val="single" w:color="000000" w:sz="2" w:space="0"/>
            </w:tcBorders>
          </w:tcPr>
          <w:p>
            <w:pPr>
              <w:ind w:left="9"/>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15</w:t>
            </w:r>
          </w:p>
        </w:tc>
        <w:tc>
          <w:tcPr>
            <w:tcW w:w="1378" w:type="dxa"/>
            <w:vAlign w:val="top"/>
            <w:tcBorders>
              <w:bottom w:val="single" w:color="000000" w:sz="2" w:space="0"/>
              <w:top w:val="single" w:color="000000" w:sz="2" w:space="0"/>
            </w:tcBorders>
          </w:tcPr>
          <w:p>
            <w:pPr>
              <w:ind w:right="115" w:firstLine="2"/>
              <w:spacing w:before="14" w:line="225" w:lineRule="auto"/>
              <w:rPr>
                <w:rFonts w:ascii="SimSun" w:hAnsi="SimSun" w:eastAsia="SimSun" w:cs="SimSun"/>
                <w:sz w:val="17"/>
                <w:szCs w:val="17"/>
              </w:rPr>
            </w:pPr>
            <w:r>
              <w:rPr>
                <w:rFonts w:ascii="SimSun" w:hAnsi="SimSun" w:eastAsia="SimSun" w:cs="SimSun"/>
                <w:sz w:val="17"/>
                <w:szCs w:val="17"/>
                <w:color w:val="212529"/>
                <w:spacing w:val="8"/>
              </w:rPr>
              <w:t>资源勘探工业</w:t>
            </w:r>
            <w:r>
              <w:rPr>
                <w:rFonts w:ascii="SimSun" w:hAnsi="SimSun" w:eastAsia="SimSun" w:cs="SimSun"/>
                <w:sz w:val="17"/>
                <w:szCs w:val="17"/>
                <w:color w:val="212529"/>
                <w:spacing w:val="7"/>
              </w:rPr>
              <w:t>信</w:t>
            </w:r>
            <w:r>
              <w:rPr>
                <w:rFonts w:ascii="SimSun" w:hAnsi="SimSun" w:eastAsia="SimSun" w:cs="SimSun"/>
                <w:sz w:val="17"/>
                <w:szCs w:val="17"/>
                <w:color w:val="212529"/>
              </w:rPr>
              <w:t xml:space="preserve"> </w:t>
            </w:r>
            <w:r>
              <w:rPr>
                <w:rFonts w:ascii="SimSun" w:hAnsi="SimSun" w:eastAsia="SimSun" w:cs="SimSun"/>
                <w:sz w:val="17"/>
                <w:szCs w:val="17"/>
                <w:color w:val="212529"/>
                <w:spacing w:val="7"/>
              </w:rPr>
              <w:t>息等支</w:t>
            </w:r>
            <w:r>
              <w:rPr>
                <w:rFonts w:ascii="SimSun" w:hAnsi="SimSun" w:eastAsia="SimSun" w:cs="SimSun"/>
                <w:sz w:val="17"/>
                <w:szCs w:val="17"/>
                <w:color w:val="212529"/>
                <w:spacing w:val="6"/>
              </w:rPr>
              <w:t>出</w:t>
            </w:r>
          </w:p>
        </w:tc>
        <w:tc>
          <w:tcPr>
            <w:tcW w:w="1063" w:type="dxa"/>
            <w:vAlign w:val="top"/>
            <w:tcBorders>
              <w:bottom w:val="single" w:color="000000" w:sz="2" w:space="0"/>
              <w:top w:val="single" w:color="000000" w:sz="2" w:space="0"/>
            </w:tcBorders>
          </w:tcPr>
          <w:p>
            <w:pPr>
              <w:ind w:left="394"/>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063" w:type="dxa"/>
            <w:vAlign w:val="top"/>
            <w:tcBorders>
              <w:bottom w:val="single" w:color="000000" w:sz="2" w:space="0"/>
              <w:top w:val="single" w:color="000000" w:sz="2" w:space="0"/>
            </w:tcBorders>
          </w:tcPr>
          <w:p>
            <w:pPr>
              <w:ind w:left="393"/>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29" w:hRule="atLeast"/>
        </w:trPr>
        <w:tc>
          <w:tcPr>
            <w:tcW w:w="891" w:type="dxa"/>
            <w:vAlign w:val="top"/>
            <w:tcBorders>
              <w:bottom w:val="single" w:color="000000" w:sz="2" w:space="0"/>
              <w:top w:val="single" w:color="000000" w:sz="2"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05</w:t>
            </w:r>
          </w:p>
        </w:tc>
        <w:tc>
          <w:tcPr>
            <w:tcW w:w="1378" w:type="dxa"/>
            <w:vAlign w:val="top"/>
            <w:tcBorders>
              <w:bottom w:val="single" w:color="000000" w:sz="2" w:space="0"/>
              <w:top w:val="single" w:color="000000" w:sz="2" w:space="0"/>
            </w:tcBorders>
          </w:tcPr>
          <w:p>
            <w:pPr>
              <w:ind w:right="115" w:firstLine="2"/>
              <w:spacing w:before="14" w:line="225" w:lineRule="auto"/>
              <w:rPr>
                <w:rFonts w:ascii="SimSun" w:hAnsi="SimSun" w:eastAsia="SimSun" w:cs="SimSun"/>
                <w:sz w:val="17"/>
                <w:szCs w:val="17"/>
              </w:rPr>
            </w:pPr>
            <w:r>
              <w:rPr>
                <w:rFonts w:ascii="SimSun" w:hAnsi="SimSun" w:eastAsia="SimSun" w:cs="SimSun"/>
                <w:sz w:val="17"/>
                <w:szCs w:val="17"/>
                <w:color w:val="212529"/>
                <w:spacing w:val="8"/>
              </w:rPr>
              <w:t>工业和信息产</w:t>
            </w:r>
            <w:r>
              <w:rPr>
                <w:rFonts w:ascii="SimSun" w:hAnsi="SimSun" w:eastAsia="SimSun" w:cs="SimSun"/>
                <w:sz w:val="17"/>
                <w:szCs w:val="17"/>
                <w:color w:val="212529"/>
                <w:spacing w:val="7"/>
              </w:rPr>
              <w:t>业</w:t>
            </w:r>
            <w:r>
              <w:rPr>
                <w:rFonts w:ascii="SimSun" w:hAnsi="SimSun" w:eastAsia="SimSun" w:cs="SimSun"/>
                <w:sz w:val="17"/>
                <w:szCs w:val="17"/>
                <w:color w:val="212529"/>
              </w:rPr>
              <w:t xml:space="preserve"> </w:t>
            </w:r>
            <w:r>
              <w:rPr>
                <w:rFonts w:ascii="SimSun" w:hAnsi="SimSun" w:eastAsia="SimSun" w:cs="SimSun"/>
                <w:sz w:val="17"/>
                <w:szCs w:val="17"/>
                <w:color w:val="212529"/>
                <w:spacing w:val="6"/>
              </w:rPr>
              <w:t>监管</w:t>
            </w:r>
          </w:p>
        </w:tc>
        <w:tc>
          <w:tcPr>
            <w:tcW w:w="1063" w:type="dxa"/>
            <w:vAlign w:val="top"/>
            <w:tcBorders>
              <w:bottom w:val="single" w:color="000000" w:sz="2" w:space="0"/>
              <w:top w:val="single" w:color="000000" w:sz="2" w:space="0"/>
            </w:tcBorders>
          </w:tcPr>
          <w:p>
            <w:pPr>
              <w:ind w:left="392"/>
              <w:spacing w:before="147"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1063" w:type="dxa"/>
            <w:vAlign w:val="top"/>
            <w:tcBorders>
              <w:bottom w:val="single" w:color="000000" w:sz="2" w:space="0"/>
              <w:top w:val="single" w:color="000000" w:sz="2" w:space="0"/>
            </w:tcBorders>
          </w:tcPr>
          <w:p>
            <w:pPr>
              <w:ind w:left="391"/>
              <w:spacing w:before="147"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150501</w:t>
            </w:r>
          </w:p>
        </w:tc>
        <w:tc>
          <w:tcPr>
            <w:tcW w:w="1378" w:type="dxa"/>
            <w:vAlign w:val="top"/>
            <w:tcBorders>
              <w:bottom w:val="single" w:color="000000" w:sz="2" w:space="0"/>
              <w:top w:val="single" w:color="000000" w:sz="2" w:space="0"/>
            </w:tcBorders>
          </w:tcPr>
          <w:p>
            <w:pPr>
              <w:spacing w:before="106" w:line="230" w:lineRule="auto"/>
              <w:rPr>
                <w:rFonts w:ascii="SimSun" w:hAnsi="SimSun" w:eastAsia="SimSun" w:cs="SimSun"/>
                <w:sz w:val="17"/>
                <w:szCs w:val="17"/>
              </w:rPr>
            </w:pPr>
            <w:r>
              <w:rPr>
                <w:rFonts w:ascii="SimSun" w:hAnsi="SimSun" w:eastAsia="SimSun" w:cs="SimSun"/>
                <w:sz w:val="17"/>
                <w:szCs w:val="17"/>
                <w:color w:val="212529"/>
                <w:spacing w:val="7"/>
              </w:rPr>
              <w:t>行政运</w:t>
            </w:r>
            <w:r>
              <w:rPr>
                <w:rFonts w:ascii="SimSun" w:hAnsi="SimSun" w:eastAsia="SimSun" w:cs="SimSun"/>
                <w:sz w:val="17"/>
                <w:szCs w:val="17"/>
                <w:color w:val="212529"/>
                <w:spacing w:val="6"/>
              </w:rPr>
              <w:t>行</w:t>
            </w:r>
          </w:p>
        </w:tc>
        <w:tc>
          <w:tcPr>
            <w:tcW w:w="1063" w:type="dxa"/>
            <w:vAlign w:val="top"/>
            <w:tcBorders>
              <w:bottom w:val="single" w:color="000000" w:sz="2" w:space="0"/>
              <w:top w:val="single" w:color="000000" w:sz="2" w:space="0"/>
            </w:tcBorders>
          </w:tcPr>
          <w:p>
            <w:pPr>
              <w:ind w:left="493"/>
              <w:spacing w:before="132"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063" w:type="dxa"/>
            <w:vAlign w:val="top"/>
            <w:tcBorders>
              <w:bottom w:val="single" w:color="000000" w:sz="2" w:space="0"/>
              <w:top w:val="single" w:color="000000" w:sz="2" w:space="0"/>
            </w:tcBorders>
          </w:tcPr>
          <w:p>
            <w:pPr>
              <w:ind w:left="492"/>
              <w:spacing w:before="132"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150503</w:t>
            </w:r>
          </w:p>
        </w:tc>
        <w:tc>
          <w:tcPr>
            <w:tcW w:w="1378" w:type="dxa"/>
            <w:vAlign w:val="top"/>
            <w:tcBorders>
              <w:bottom w:val="single" w:color="000000" w:sz="2" w:space="0"/>
              <w:top w:val="single" w:color="000000" w:sz="2" w:space="0"/>
            </w:tcBorders>
          </w:tcPr>
          <w:p>
            <w:pPr>
              <w:spacing w:before="105" w:line="229" w:lineRule="auto"/>
              <w:rPr>
                <w:rFonts w:ascii="SimSun" w:hAnsi="SimSun" w:eastAsia="SimSun" w:cs="SimSun"/>
                <w:sz w:val="17"/>
                <w:szCs w:val="17"/>
              </w:rPr>
            </w:pPr>
            <w:r>
              <w:rPr>
                <w:rFonts w:ascii="SimSun" w:hAnsi="SimSun" w:eastAsia="SimSun" w:cs="SimSun"/>
                <w:sz w:val="17"/>
                <w:szCs w:val="17"/>
                <w:color w:val="212529"/>
                <w:spacing w:val="7"/>
              </w:rPr>
              <w:t>机关服</w:t>
            </w:r>
            <w:r>
              <w:rPr>
                <w:rFonts w:ascii="SimSun" w:hAnsi="SimSun" w:eastAsia="SimSun" w:cs="SimSun"/>
                <w:sz w:val="17"/>
                <w:szCs w:val="17"/>
                <w:color w:val="212529"/>
                <w:spacing w:val="6"/>
              </w:rPr>
              <w:t>务</w:t>
            </w:r>
          </w:p>
        </w:tc>
        <w:tc>
          <w:tcPr>
            <w:tcW w:w="1063" w:type="dxa"/>
            <w:vAlign w:val="top"/>
            <w:tcBorders>
              <w:bottom w:val="single" w:color="000000" w:sz="2" w:space="0"/>
              <w:top w:val="single" w:color="000000" w:sz="2" w:space="0"/>
            </w:tcBorders>
          </w:tcPr>
          <w:p>
            <w:pPr>
              <w:ind w:left="572"/>
              <w:spacing w:before="133"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063" w:type="dxa"/>
            <w:vAlign w:val="top"/>
            <w:tcBorders>
              <w:bottom w:val="single" w:color="000000" w:sz="2" w:space="0"/>
              <w:top w:val="single" w:color="000000" w:sz="2" w:space="0"/>
            </w:tcBorders>
          </w:tcPr>
          <w:p>
            <w:pPr>
              <w:ind w:left="571"/>
              <w:spacing w:before="133"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150517</w:t>
            </w:r>
          </w:p>
        </w:tc>
        <w:tc>
          <w:tcPr>
            <w:tcW w:w="1378" w:type="dxa"/>
            <w:vAlign w:val="top"/>
            <w:tcBorders>
              <w:bottom w:val="single" w:color="000000" w:sz="2" w:space="0"/>
              <w:top w:val="single" w:color="000000" w:sz="2" w:space="0"/>
            </w:tcBorders>
          </w:tcPr>
          <w:p>
            <w:pPr>
              <w:spacing w:before="106" w:line="229" w:lineRule="auto"/>
              <w:rPr>
                <w:rFonts w:ascii="SimSun" w:hAnsi="SimSun" w:eastAsia="SimSun" w:cs="SimSun"/>
                <w:sz w:val="17"/>
                <w:szCs w:val="17"/>
              </w:rPr>
            </w:pPr>
            <w:r>
              <w:rPr>
                <w:rFonts w:ascii="SimSun" w:hAnsi="SimSun" w:eastAsia="SimSun" w:cs="SimSun"/>
                <w:sz w:val="17"/>
                <w:szCs w:val="17"/>
                <w:color w:val="212529"/>
                <w:spacing w:val="7"/>
              </w:rPr>
              <w:t>产业发</w:t>
            </w:r>
            <w:r>
              <w:rPr>
                <w:rFonts w:ascii="SimSun" w:hAnsi="SimSun" w:eastAsia="SimSun" w:cs="SimSun"/>
                <w:sz w:val="17"/>
                <w:szCs w:val="17"/>
                <w:color w:val="212529"/>
                <w:spacing w:val="6"/>
              </w:rPr>
              <w:t>展</w:t>
            </w:r>
          </w:p>
        </w:tc>
        <w:tc>
          <w:tcPr>
            <w:tcW w:w="1063" w:type="dxa"/>
            <w:vAlign w:val="top"/>
            <w:tcBorders>
              <w:bottom w:val="single" w:color="000000" w:sz="2" w:space="0"/>
              <w:top w:val="single" w:color="000000" w:sz="2" w:space="0"/>
            </w:tcBorders>
          </w:tcPr>
          <w:p>
            <w:pPr>
              <w:ind w:left="483"/>
              <w:spacing w:before="133"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1063" w:type="dxa"/>
            <w:vAlign w:val="top"/>
            <w:tcBorders>
              <w:bottom w:val="single" w:color="000000" w:sz="2" w:space="0"/>
              <w:top w:val="single" w:color="000000" w:sz="2" w:space="0"/>
            </w:tcBorders>
          </w:tcPr>
          <w:p>
            <w:pPr>
              <w:ind w:left="482"/>
              <w:spacing w:before="133"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29" w:hRule="atLeast"/>
        </w:trPr>
        <w:tc>
          <w:tcPr>
            <w:tcW w:w="891" w:type="dxa"/>
            <w:vAlign w:val="top"/>
            <w:tcBorders>
              <w:bottom w:val="single" w:color="000000" w:sz="2" w:space="0"/>
              <w:top w:val="single" w:color="000000" w:sz="2"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150599</w:t>
            </w:r>
          </w:p>
        </w:tc>
        <w:tc>
          <w:tcPr>
            <w:tcW w:w="1378" w:type="dxa"/>
            <w:vAlign w:val="top"/>
            <w:tcBorders>
              <w:bottom w:val="single" w:color="000000" w:sz="2" w:space="0"/>
              <w:top w:val="single" w:color="000000" w:sz="2" w:space="0"/>
            </w:tcBorders>
          </w:tcPr>
          <w:p>
            <w:pPr>
              <w:ind w:right="115"/>
              <w:spacing w:before="16"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他工业和信息</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产业监管支出</w:t>
            </w:r>
          </w:p>
        </w:tc>
        <w:tc>
          <w:tcPr>
            <w:tcW w:w="1063" w:type="dxa"/>
            <w:vAlign w:val="top"/>
            <w:tcBorders>
              <w:bottom w:val="single" w:color="000000" w:sz="2" w:space="0"/>
              <w:top w:val="single" w:color="000000" w:sz="2" w:space="0"/>
            </w:tcBorders>
          </w:tcPr>
          <w:p>
            <w:pPr>
              <w:ind w:left="403"/>
              <w:spacing w:before="147"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1063" w:type="dxa"/>
            <w:vAlign w:val="top"/>
            <w:tcBorders>
              <w:bottom w:val="single" w:color="000000" w:sz="2" w:space="0"/>
              <w:top w:val="single" w:color="000000" w:sz="2" w:space="0"/>
            </w:tcBorders>
          </w:tcPr>
          <w:p>
            <w:pPr>
              <w:ind w:left="402"/>
              <w:spacing w:before="147"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4"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07</w:t>
            </w:r>
          </w:p>
        </w:tc>
        <w:tc>
          <w:tcPr>
            <w:tcW w:w="1378" w:type="dxa"/>
            <w:vAlign w:val="top"/>
            <w:tcBorders>
              <w:bottom w:val="single" w:color="000000" w:sz="2" w:space="0"/>
              <w:top w:val="single" w:color="000000" w:sz="2" w:space="0"/>
            </w:tcBorders>
          </w:tcPr>
          <w:p>
            <w:pPr>
              <w:ind w:left="12"/>
              <w:spacing w:before="106" w:line="219" w:lineRule="auto"/>
              <w:rPr>
                <w:rFonts w:ascii="SimSun" w:hAnsi="SimSun" w:eastAsia="SimSun" w:cs="SimSun"/>
                <w:sz w:val="18"/>
                <w:szCs w:val="18"/>
              </w:rPr>
            </w:pPr>
            <w:r>
              <w:rPr>
                <w:rFonts w:ascii="SimSun" w:hAnsi="SimSun" w:eastAsia="SimSun" w:cs="SimSun"/>
                <w:sz w:val="18"/>
                <w:szCs w:val="18"/>
                <w:color w:val="212529"/>
                <w:spacing w:val="-6"/>
              </w:rPr>
              <w:t>国</w:t>
            </w:r>
            <w:r>
              <w:rPr>
                <w:rFonts w:ascii="SimSun" w:hAnsi="SimSun" w:eastAsia="SimSun" w:cs="SimSun"/>
                <w:sz w:val="18"/>
                <w:szCs w:val="18"/>
                <w:color w:val="212529"/>
                <w:spacing w:val="-3"/>
              </w:rPr>
              <w:t>有资产监管</w:t>
            </w:r>
          </w:p>
        </w:tc>
        <w:tc>
          <w:tcPr>
            <w:tcW w:w="1063" w:type="dxa"/>
            <w:vAlign w:val="top"/>
            <w:tcBorders>
              <w:bottom w:val="single" w:color="000000" w:sz="2" w:space="0"/>
              <w:top w:val="single" w:color="000000" w:sz="2" w:space="0"/>
            </w:tcBorders>
          </w:tcPr>
          <w:p>
            <w:pPr>
              <w:ind w:left="403"/>
              <w:spacing w:before="133"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063" w:type="dxa"/>
            <w:vAlign w:val="top"/>
            <w:tcBorders>
              <w:bottom w:val="single" w:color="000000" w:sz="2" w:space="0"/>
              <w:top w:val="single" w:color="000000" w:sz="2" w:space="0"/>
            </w:tcBorders>
          </w:tcPr>
          <w:p>
            <w:pPr>
              <w:ind w:left="402"/>
              <w:spacing w:before="133"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150799</w:t>
            </w:r>
          </w:p>
        </w:tc>
        <w:tc>
          <w:tcPr>
            <w:tcW w:w="1378" w:type="dxa"/>
            <w:vAlign w:val="top"/>
            <w:tcBorders>
              <w:bottom w:val="single" w:color="000000" w:sz="2" w:space="0"/>
              <w:top w:val="single" w:color="000000" w:sz="2" w:space="0"/>
            </w:tcBorders>
          </w:tcPr>
          <w:p>
            <w:pPr>
              <w:ind w:left="4" w:right="115" w:hanging="4"/>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他国有资产监</w:t>
            </w:r>
            <w:r>
              <w:rPr>
                <w:rFonts w:ascii="SimSun" w:hAnsi="SimSun" w:eastAsia="SimSun" w:cs="SimSun"/>
                <w:sz w:val="17"/>
                <w:szCs w:val="17"/>
                <w:color w:val="212529"/>
              </w:rPr>
              <w:t xml:space="preserve"> </w:t>
            </w:r>
            <w:r>
              <w:rPr>
                <w:rFonts w:ascii="SimSun" w:hAnsi="SimSun" w:eastAsia="SimSun" w:cs="SimSun"/>
                <w:sz w:val="17"/>
                <w:szCs w:val="17"/>
                <w:color w:val="212529"/>
                <w:spacing w:val="6"/>
              </w:rPr>
              <w:t>管</w:t>
            </w:r>
            <w:r>
              <w:rPr>
                <w:rFonts w:ascii="SimSun" w:hAnsi="SimSun" w:eastAsia="SimSun" w:cs="SimSun"/>
                <w:sz w:val="17"/>
                <w:szCs w:val="17"/>
                <w:color w:val="212529"/>
                <w:spacing w:val="5"/>
              </w:rPr>
              <w:t>支出</w:t>
            </w:r>
          </w:p>
        </w:tc>
        <w:tc>
          <w:tcPr>
            <w:tcW w:w="1063" w:type="dxa"/>
            <w:vAlign w:val="top"/>
            <w:tcBorders>
              <w:bottom w:val="single" w:color="000000" w:sz="2" w:space="0"/>
              <w:top w:val="single" w:color="000000" w:sz="2" w:space="0"/>
            </w:tcBorders>
          </w:tcPr>
          <w:p>
            <w:pPr>
              <w:ind w:left="403"/>
              <w:spacing w:before="148"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063" w:type="dxa"/>
            <w:vAlign w:val="top"/>
            <w:tcBorders>
              <w:bottom w:val="single" w:color="000000" w:sz="2" w:space="0"/>
              <w:top w:val="single" w:color="000000" w:sz="2" w:space="0"/>
            </w:tcBorders>
          </w:tcPr>
          <w:p>
            <w:pPr>
              <w:ind w:left="402"/>
              <w:spacing w:before="148"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08</w:t>
            </w:r>
          </w:p>
        </w:tc>
        <w:tc>
          <w:tcPr>
            <w:tcW w:w="1378" w:type="dxa"/>
            <w:vAlign w:val="top"/>
            <w:tcBorders>
              <w:bottom w:val="single" w:color="000000" w:sz="2" w:space="0"/>
              <w:top w:val="single" w:color="000000" w:sz="2" w:space="0"/>
            </w:tcBorders>
          </w:tcPr>
          <w:p>
            <w:pPr>
              <w:ind w:right="115"/>
              <w:spacing w:before="17" w:line="224" w:lineRule="auto"/>
              <w:rPr>
                <w:rFonts w:ascii="SimSun" w:hAnsi="SimSun" w:eastAsia="SimSun" w:cs="SimSun"/>
                <w:sz w:val="17"/>
                <w:szCs w:val="17"/>
              </w:rPr>
            </w:pPr>
            <w:r>
              <w:rPr>
                <w:rFonts w:ascii="SimSun" w:hAnsi="SimSun" w:eastAsia="SimSun" w:cs="SimSun"/>
                <w:sz w:val="17"/>
                <w:szCs w:val="17"/>
                <w:color w:val="212529"/>
                <w:spacing w:val="9"/>
              </w:rPr>
              <w:t>支</w:t>
            </w:r>
            <w:r>
              <w:rPr>
                <w:rFonts w:ascii="SimSun" w:hAnsi="SimSun" w:eastAsia="SimSun" w:cs="SimSun"/>
                <w:sz w:val="17"/>
                <w:szCs w:val="17"/>
                <w:color w:val="212529"/>
                <w:spacing w:val="8"/>
              </w:rPr>
              <w:t>持中小企业发</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展和管理支</w:t>
            </w:r>
            <w:r>
              <w:rPr>
                <w:rFonts w:ascii="SimSun" w:hAnsi="SimSun" w:eastAsia="SimSun" w:cs="SimSun"/>
                <w:sz w:val="17"/>
                <w:szCs w:val="17"/>
                <w:color w:val="212529"/>
                <w:spacing w:val="7"/>
              </w:rPr>
              <w:t>出</w:t>
            </w:r>
          </w:p>
        </w:tc>
        <w:tc>
          <w:tcPr>
            <w:tcW w:w="1063" w:type="dxa"/>
            <w:vAlign w:val="top"/>
            <w:tcBorders>
              <w:bottom w:val="single" w:color="000000" w:sz="2" w:space="0"/>
              <w:top w:val="single" w:color="000000" w:sz="2" w:space="0"/>
            </w:tcBorders>
          </w:tcPr>
          <w:p>
            <w:pPr>
              <w:ind w:left="493"/>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063" w:type="dxa"/>
            <w:vAlign w:val="top"/>
            <w:tcBorders>
              <w:bottom w:val="single" w:color="000000" w:sz="2" w:space="0"/>
              <w:top w:val="single" w:color="000000" w:sz="2" w:space="0"/>
            </w:tcBorders>
          </w:tcPr>
          <w:p>
            <w:pPr>
              <w:ind w:left="492"/>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639" w:hRule="atLeast"/>
        </w:trPr>
        <w:tc>
          <w:tcPr>
            <w:tcW w:w="891" w:type="dxa"/>
            <w:vAlign w:val="top"/>
            <w:tcBorders>
              <w:bottom w:val="single" w:color="000000" w:sz="2" w:space="0"/>
              <w:top w:val="single" w:color="000000" w:sz="2" w:space="0"/>
            </w:tcBorders>
          </w:tcPr>
          <w:p>
            <w:pPr>
              <w:ind w:left="9"/>
              <w:spacing w:before="254"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150899</w:t>
            </w:r>
          </w:p>
        </w:tc>
        <w:tc>
          <w:tcPr>
            <w:tcW w:w="1378" w:type="dxa"/>
            <w:vAlign w:val="top"/>
            <w:tcBorders>
              <w:bottom w:val="single" w:color="000000" w:sz="2" w:space="0"/>
              <w:top w:val="single" w:color="000000" w:sz="2" w:space="0"/>
            </w:tcBorders>
          </w:tcPr>
          <w:p>
            <w:pPr>
              <w:ind w:right="115"/>
              <w:spacing w:before="17" w:line="225"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他支持中小企</w:t>
            </w:r>
            <w:r>
              <w:rPr>
                <w:rFonts w:ascii="SimSun" w:hAnsi="SimSun" w:eastAsia="SimSun" w:cs="SimSun"/>
                <w:sz w:val="17"/>
                <w:szCs w:val="17"/>
                <w:color w:val="212529"/>
              </w:rPr>
              <w:t xml:space="preserve"> </w:t>
            </w:r>
            <w:r>
              <w:rPr>
                <w:rFonts w:ascii="SimSun" w:hAnsi="SimSun" w:eastAsia="SimSun" w:cs="SimSun"/>
                <w:sz w:val="17"/>
                <w:szCs w:val="17"/>
                <w:color w:val="212529"/>
                <w:spacing w:val="9"/>
              </w:rPr>
              <w:t>业</w:t>
            </w:r>
            <w:r>
              <w:rPr>
                <w:rFonts w:ascii="SimSun" w:hAnsi="SimSun" w:eastAsia="SimSun" w:cs="SimSun"/>
                <w:sz w:val="17"/>
                <w:szCs w:val="17"/>
                <w:color w:val="212529"/>
                <w:spacing w:val="8"/>
              </w:rPr>
              <w:t>发展和管理支</w:t>
            </w:r>
            <w:r>
              <w:rPr>
                <w:rFonts w:ascii="SimSun" w:hAnsi="SimSun" w:eastAsia="SimSun" w:cs="SimSun"/>
                <w:sz w:val="17"/>
                <w:szCs w:val="17"/>
                <w:color w:val="212529"/>
              </w:rPr>
              <w:t xml:space="preserve"> </w:t>
            </w:r>
            <w:r>
              <w:rPr>
                <w:rFonts w:ascii="SimSun" w:hAnsi="SimSun" w:eastAsia="SimSun" w:cs="SimSun"/>
                <w:sz w:val="17"/>
                <w:szCs w:val="17"/>
                <w:color w:val="212529"/>
                <w:spacing w:val="2"/>
              </w:rPr>
              <w:t>出</w:t>
            </w:r>
          </w:p>
        </w:tc>
        <w:tc>
          <w:tcPr>
            <w:tcW w:w="1063" w:type="dxa"/>
            <w:vAlign w:val="top"/>
            <w:tcBorders>
              <w:bottom w:val="single" w:color="000000" w:sz="2" w:space="0"/>
              <w:top w:val="single" w:color="000000" w:sz="2" w:space="0"/>
            </w:tcBorders>
          </w:tcPr>
          <w:p>
            <w:pPr>
              <w:ind w:left="493"/>
              <w:spacing w:before="253"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063" w:type="dxa"/>
            <w:vAlign w:val="top"/>
            <w:tcBorders>
              <w:bottom w:val="single" w:color="000000" w:sz="2" w:space="0"/>
              <w:top w:val="single" w:color="000000" w:sz="2" w:space="0"/>
            </w:tcBorders>
          </w:tcPr>
          <w:p>
            <w:pPr>
              <w:ind w:left="492"/>
              <w:spacing w:before="253"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99</w:t>
            </w:r>
          </w:p>
        </w:tc>
        <w:tc>
          <w:tcPr>
            <w:tcW w:w="1378" w:type="dxa"/>
            <w:vAlign w:val="top"/>
            <w:tcBorders>
              <w:bottom w:val="single" w:color="000000" w:sz="2" w:space="0"/>
              <w:top w:val="single" w:color="000000" w:sz="2" w:space="0"/>
            </w:tcBorders>
          </w:tcPr>
          <w:p>
            <w:pPr>
              <w:ind w:right="115"/>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他资源勘探工</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业信息等支出</w:t>
            </w:r>
          </w:p>
        </w:tc>
        <w:tc>
          <w:tcPr>
            <w:tcW w:w="1063" w:type="dxa"/>
            <w:vAlign w:val="top"/>
            <w:tcBorders>
              <w:bottom w:val="single" w:color="000000" w:sz="2" w:space="0"/>
              <w:top w:val="single" w:color="000000" w:sz="2" w:space="0"/>
            </w:tcBorders>
          </w:tcPr>
          <w:p>
            <w:pPr>
              <w:ind w:left="393"/>
              <w:spacing w:before="150"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1063" w:type="dxa"/>
            <w:vAlign w:val="top"/>
            <w:tcBorders>
              <w:bottom w:val="single" w:color="000000" w:sz="2" w:space="0"/>
              <w:top w:val="single" w:color="000000" w:sz="2" w:space="0"/>
            </w:tcBorders>
          </w:tcPr>
          <w:p>
            <w:pPr>
              <w:ind w:left="392"/>
              <w:spacing w:before="150"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5"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159904</w:t>
            </w:r>
          </w:p>
        </w:tc>
        <w:tc>
          <w:tcPr>
            <w:tcW w:w="1378" w:type="dxa"/>
            <w:vAlign w:val="top"/>
            <w:tcBorders>
              <w:bottom w:val="single" w:color="000000" w:sz="2" w:space="0"/>
              <w:top w:val="single" w:color="000000" w:sz="2" w:space="0"/>
            </w:tcBorders>
          </w:tcPr>
          <w:p>
            <w:pPr>
              <w:spacing w:before="108" w:line="229" w:lineRule="auto"/>
              <w:rPr>
                <w:rFonts w:ascii="SimSun" w:hAnsi="SimSun" w:eastAsia="SimSun" w:cs="SimSun"/>
                <w:sz w:val="17"/>
                <w:szCs w:val="17"/>
              </w:rPr>
            </w:pPr>
            <w:r>
              <w:rPr>
                <w:rFonts w:ascii="SimSun" w:hAnsi="SimSun" w:eastAsia="SimSun" w:cs="SimSun"/>
                <w:sz w:val="17"/>
                <w:szCs w:val="17"/>
                <w:color w:val="212529"/>
                <w:spacing w:val="8"/>
              </w:rPr>
              <w:t>技术改造支</w:t>
            </w:r>
            <w:r>
              <w:rPr>
                <w:rFonts w:ascii="SimSun" w:hAnsi="SimSun" w:eastAsia="SimSun" w:cs="SimSun"/>
                <w:sz w:val="17"/>
                <w:szCs w:val="17"/>
                <w:color w:val="212529"/>
                <w:spacing w:val="7"/>
              </w:rPr>
              <w:t>出</w:t>
            </w:r>
          </w:p>
        </w:tc>
        <w:tc>
          <w:tcPr>
            <w:tcW w:w="1063" w:type="dxa"/>
            <w:vAlign w:val="top"/>
            <w:tcBorders>
              <w:bottom w:val="single" w:color="000000" w:sz="2" w:space="0"/>
              <w:top w:val="single" w:color="000000" w:sz="2" w:space="0"/>
            </w:tcBorders>
          </w:tcPr>
          <w:p>
            <w:pPr>
              <w:ind w:left="583"/>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1063" w:type="dxa"/>
            <w:vAlign w:val="top"/>
            <w:tcBorders>
              <w:bottom w:val="single" w:color="000000" w:sz="2" w:space="0"/>
              <w:top w:val="single" w:color="000000" w:sz="2" w:space="0"/>
            </w:tcBorders>
          </w:tcPr>
          <w:p>
            <w:pPr>
              <w:ind w:left="582"/>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159999</w:t>
            </w:r>
          </w:p>
        </w:tc>
        <w:tc>
          <w:tcPr>
            <w:tcW w:w="1378" w:type="dxa"/>
            <w:vAlign w:val="top"/>
            <w:tcBorders>
              <w:bottom w:val="single" w:color="000000" w:sz="2" w:space="0"/>
              <w:top w:val="single" w:color="000000" w:sz="2" w:space="0"/>
            </w:tcBorders>
          </w:tcPr>
          <w:p>
            <w:pPr>
              <w:ind w:right="115"/>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他资源勘探工</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业信息等支出</w:t>
            </w:r>
          </w:p>
        </w:tc>
        <w:tc>
          <w:tcPr>
            <w:tcW w:w="1063" w:type="dxa"/>
            <w:vAlign w:val="top"/>
            <w:tcBorders>
              <w:bottom w:val="single" w:color="000000" w:sz="2" w:space="0"/>
              <w:top w:val="single" w:color="000000" w:sz="2" w:space="0"/>
            </w:tcBorders>
          </w:tcPr>
          <w:p>
            <w:pPr>
              <w:ind w:left="393"/>
              <w:spacing w:before="149"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1063" w:type="dxa"/>
            <w:vAlign w:val="top"/>
            <w:tcBorders>
              <w:bottom w:val="single" w:color="000000" w:sz="2" w:space="0"/>
              <w:top w:val="single" w:color="000000" w:sz="2" w:space="0"/>
            </w:tcBorders>
          </w:tcPr>
          <w:p>
            <w:pPr>
              <w:ind w:left="392"/>
              <w:spacing w:before="149"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16</w:t>
            </w:r>
          </w:p>
        </w:tc>
        <w:tc>
          <w:tcPr>
            <w:tcW w:w="1378" w:type="dxa"/>
            <w:vAlign w:val="top"/>
            <w:tcBorders>
              <w:bottom w:val="single" w:color="000000" w:sz="2" w:space="0"/>
              <w:top w:val="single" w:color="000000" w:sz="2" w:space="0"/>
            </w:tcBorders>
          </w:tcPr>
          <w:p>
            <w:pPr>
              <w:ind w:left="12" w:right="115" w:hanging="12"/>
              <w:spacing w:before="17" w:line="224" w:lineRule="auto"/>
              <w:rPr>
                <w:rFonts w:ascii="SimSun" w:hAnsi="SimSun" w:eastAsia="SimSun" w:cs="SimSun"/>
                <w:sz w:val="17"/>
                <w:szCs w:val="17"/>
              </w:rPr>
            </w:pPr>
            <w:r>
              <w:rPr>
                <w:rFonts w:ascii="SimSun" w:hAnsi="SimSun" w:eastAsia="SimSun" w:cs="SimSun"/>
                <w:sz w:val="17"/>
                <w:szCs w:val="17"/>
                <w:color w:val="212529"/>
                <w:spacing w:val="9"/>
              </w:rPr>
              <w:t>商</w:t>
            </w:r>
            <w:r>
              <w:rPr>
                <w:rFonts w:ascii="SimSun" w:hAnsi="SimSun" w:eastAsia="SimSun" w:cs="SimSun"/>
                <w:sz w:val="17"/>
                <w:szCs w:val="17"/>
                <w:color w:val="212529"/>
                <w:spacing w:val="8"/>
              </w:rPr>
              <w:t>业服务业等支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1063" w:type="dxa"/>
            <w:vAlign w:val="top"/>
            <w:tcBorders>
              <w:bottom w:val="single" w:color="000000" w:sz="2" w:space="0"/>
              <w:top w:val="single" w:color="000000" w:sz="2" w:space="0"/>
            </w:tcBorders>
          </w:tcPr>
          <w:p>
            <w:pPr>
              <w:ind w:left="392"/>
              <w:spacing w:before="150"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c>
          <w:tcPr>
            <w:tcW w:w="1063" w:type="dxa"/>
            <w:vAlign w:val="top"/>
            <w:tcBorders>
              <w:bottom w:val="single" w:color="000000" w:sz="2" w:space="0"/>
              <w:top w:val="single" w:color="000000" w:sz="2" w:space="0"/>
            </w:tcBorders>
          </w:tcPr>
          <w:p>
            <w:pPr>
              <w:ind w:left="391"/>
              <w:spacing w:before="150"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5"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02</w:t>
            </w:r>
          </w:p>
        </w:tc>
        <w:tc>
          <w:tcPr>
            <w:tcW w:w="1378" w:type="dxa"/>
            <w:vAlign w:val="top"/>
            <w:tcBorders>
              <w:bottom w:val="single" w:color="000000" w:sz="2" w:space="0"/>
              <w:top w:val="single" w:color="000000" w:sz="2" w:space="0"/>
            </w:tcBorders>
          </w:tcPr>
          <w:p>
            <w:pPr>
              <w:spacing w:before="108" w:line="229" w:lineRule="auto"/>
              <w:rPr>
                <w:rFonts w:ascii="SimSun" w:hAnsi="SimSun" w:eastAsia="SimSun" w:cs="SimSun"/>
                <w:sz w:val="17"/>
                <w:szCs w:val="17"/>
              </w:rPr>
            </w:pPr>
            <w:r>
              <w:rPr>
                <w:rFonts w:ascii="SimSun" w:hAnsi="SimSun" w:eastAsia="SimSun" w:cs="SimSun"/>
                <w:sz w:val="17"/>
                <w:szCs w:val="17"/>
                <w:color w:val="212529"/>
                <w:spacing w:val="8"/>
              </w:rPr>
              <w:t>商业流通事</w:t>
            </w:r>
            <w:r>
              <w:rPr>
                <w:rFonts w:ascii="SimSun" w:hAnsi="SimSun" w:eastAsia="SimSun" w:cs="SimSun"/>
                <w:sz w:val="17"/>
                <w:szCs w:val="17"/>
                <w:color w:val="212529"/>
                <w:spacing w:val="7"/>
              </w:rPr>
              <w:t>务</w:t>
            </w:r>
          </w:p>
        </w:tc>
        <w:tc>
          <w:tcPr>
            <w:tcW w:w="1063" w:type="dxa"/>
            <w:vAlign w:val="top"/>
            <w:tcBorders>
              <w:bottom w:val="single" w:color="000000" w:sz="2" w:space="0"/>
              <w:top w:val="single" w:color="000000" w:sz="2" w:space="0"/>
            </w:tcBorders>
          </w:tcPr>
          <w:p>
            <w:pPr>
              <w:ind w:left="483"/>
              <w:spacing w:before="135"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1063" w:type="dxa"/>
            <w:vAlign w:val="top"/>
            <w:tcBorders>
              <w:bottom w:val="single" w:color="000000" w:sz="2" w:space="0"/>
              <w:top w:val="single" w:color="000000" w:sz="2" w:space="0"/>
            </w:tcBorders>
          </w:tcPr>
          <w:p>
            <w:pPr>
              <w:ind w:left="482"/>
              <w:spacing w:before="135"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160299</w:t>
            </w:r>
          </w:p>
        </w:tc>
        <w:tc>
          <w:tcPr>
            <w:tcW w:w="1378" w:type="dxa"/>
            <w:vAlign w:val="top"/>
            <w:tcBorders>
              <w:bottom w:val="single" w:color="000000" w:sz="2" w:space="0"/>
              <w:top w:val="single" w:color="000000" w:sz="2" w:space="0"/>
            </w:tcBorders>
          </w:tcPr>
          <w:p>
            <w:pPr>
              <w:ind w:left="4" w:right="115" w:hanging="4"/>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他商业流通事</w:t>
            </w:r>
            <w:r>
              <w:rPr>
                <w:rFonts w:ascii="SimSun" w:hAnsi="SimSun" w:eastAsia="SimSun" w:cs="SimSun"/>
                <w:sz w:val="17"/>
                <w:szCs w:val="17"/>
                <w:color w:val="212529"/>
              </w:rPr>
              <w:t xml:space="preserve"> </w:t>
            </w:r>
            <w:r>
              <w:rPr>
                <w:rFonts w:ascii="SimSun" w:hAnsi="SimSun" w:eastAsia="SimSun" w:cs="SimSun"/>
                <w:sz w:val="17"/>
                <w:szCs w:val="17"/>
                <w:color w:val="212529"/>
                <w:spacing w:val="6"/>
              </w:rPr>
              <w:t>务</w:t>
            </w:r>
            <w:r>
              <w:rPr>
                <w:rFonts w:ascii="SimSun" w:hAnsi="SimSun" w:eastAsia="SimSun" w:cs="SimSun"/>
                <w:sz w:val="17"/>
                <w:szCs w:val="17"/>
                <w:color w:val="212529"/>
                <w:spacing w:val="5"/>
              </w:rPr>
              <w:t>支出</w:t>
            </w:r>
          </w:p>
        </w:tc>
        <w:tc>
          <w:tcPr>
            <w:tcW w:w="1063" w:type="dxa"/>
            <w:vAlign w:val="top"/>
            <w:tcBorders>
              <w:bottom w:val="single" w:color="000000" w:sz="2" w:space="0"/>
              <w:top w:val="single" w:color="000000" w:sz="2" w:space="0"/>
            </w:tcBorders>
          </w:tcPr>
          <w:p>
            <w:pPr>
              <w:ind w:left="483"/>
              <w:spacing w:before="150"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1063" w:type="dxa"/>
            <w:vAlign w:val="top"/>
            <w:tcBorders>
              <w:bottom w:val="single" w:color="000000" w:sz="2" w:space="0"/>
              <w:top w:val="single" w:color="000000" w:sz="2" w:space="0"/>
            </w:tcBorders>
          </w:tcPr>
          <w:p>
            <w:pPr>
              <w:ind w:left="482"/>
              <w:spacing w:before="150"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99</w:t>
            </w:r>
          </w:p>
        </w:tc>
        <w:tc>
          <w:tcPr>
            <w:tcW w:w="1378" w:type="dxa"/>
            <w:vAlign w:val="top"/>
            <w:tcBorders>
              <w:bottom w:val="single" w:color="000000" w:sz="2" w:space="0"/>
              <w:top w:val="single" w:color="000000" w:sz="2"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他商业服务业</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等</w:t>
            </w:r>
            <w:r>
              <w:rPr>
                <w:rFonts w:ascii="SimSun" w:hAnsi="SimSun" w:eastAsia="SimSun" w:cs="SimSun"/>
                <w:sz w:val="17"/>
                <w:szCs w:val="17"/>
                <w:color w:val="212529"/>
                <w:spacing w:val="6"/>
              </w:rPr>
              <w:t>支出</w:t>
            </w:r>
          </w:p>
        </w:tc>
        <w:tc>
          <w:tcPr>
            <w:tcW w:w="1063" w:type="dxa"/>
            <w:vAlign w:val="top"/>
            <w:tcBorders>
              <w:bottom w:val="single" w:color="000000" w:sz="2" w:space="0"/>
              <w:top w:val="single" w:color="000000" w:sz="2" w:space="0"/>
            </w:tcBorders>
          </w:tcPr>
          <w:p>
            <w:pPr>
              <w:ind w:left="403"/>
              <w:spacing w:before="149" w:line="185" w:lineRule="auto"/>
              <w:rPr>
                <w:rFonts w:ascii="SimSun" w:hAnsi="SimSun" w:eastAsia="SimSun" w:cs="SimSun"/>
                <w:sz w:val="18"/>
                <w:szCs w:val="18"/>
              </w:rPr>
            </w:pPr>
            <w:r>
              <w:rPr>
                <w:rFonts w:ascii="SimSun" w:hAnsi="SimSun" w:eastAsia="SimSun" w:cs="SimSun"/>
                <w:sz w:val="18"/>
                <w:szCs w:val="18"/>
                <w:color w:val="212529"/>
                <w:spacing w:val="-4"/>
              </w:rPr>
              <w:t>14</w:t>
            </w:r>
            <w:r>
              <w:rPr>
                <w:rFonts w:ascii="SimSun" w:hAnsi="SimSun" w:eastAsia="SimSun" w:cs="SimSun"/>
                <w:sz w:val="18"/>
                <w:szCs w:val="18"/>
                <w:color w:val="212529"/>
                <w:spacing w:val="-2"/>
              </w:rPr>
              <w:t>50.61</w:t>
            </w:r>
          </w:p>
        </w:tc>
        <w:tc>
          <w:tcPr>
            <w:tcW w:w="1063" w:type="dxa"/>
            <w:vAlign w:val="top"/>
            <w:tcBorders>
              <w:bottom w:val="single" w:color="000000" w:sz="2" w:space="0"/>
              <w:top w:val="single" w:color="000000" w:sz="2" w:space="0"/>
            </w:tcBorders>
          </w:tcPr>
          <w:p>
            <w:pPr>
              <w:ind w:left="402"/>
              <w:spacing w:before="149" w:line="185" w:lineRule="auto"/>
              <w:rPr>
                <w:rFonts w:ascii="SimSun" w:hAnsi="SimSun" w:eastAsia="SimSun" w:cs="SimSun"/>
                <w:sz w:val="18"/>
                <w:szCs w:val="18"/>
              </w:rPr>
            </w:pPr>
            <w:r>
              <w:rPr>
                <w:rFonts w:ascii="SimSun" w:hAnsi="SimSun" w:eastAsia="SimSun" w:cs="SimSun"/>
                <w:sz w:val="18"/>
                <w:szCs w:val="18"/>
                <w:color w:val="212529"/>
                <w:spacing w:val="-4"/>
              </w:rPr>
              <w:t>14</w:t>
            </w:r>
            <w:r>
              <w:rPr>
                <w:rFonts w:ascii="SimSun" w:hAnsi="SimSun" w:eastAsia="SimSun" w:cs="SimSun"/>
                <w:sz w:val="18"/>
                <w:szCs w:val="18"/>
                <w:color w:val="212529"/>
                <w:spacing w:val="-2"/>
              </w:rPr>
              <w:t>50.61</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169901</w:t>
            </w:r>
          </w:p>
        </w:tc>
        <w:tc>
          <w:tcPr>
            <w:tcW w:w="1378" w:type="dxa"/>
            <w:vAlign w:val="top"/>
            <w:tcBorders>
              <w:bottom w:val="single" w:color="000000" w:sz="2" w:space="0"/>
              <w:top w:val="single" w:color="000000" w:sz="2" w:space="0"/>
            </w:tcBorders>
          </w:tcPr>
          <w:p>
            <w:pPr>
              <w:ind w:left="1" w:right="115" w:hanging="1"/>
              <w:spacing w:before="17" w:line="224" w:lineRule="auto"/>
              <w:rPr>
                <w:rFonts w:ascii="SimSun" w:hAnsi="SimSun" w:eastAsia="SimSun" w:cs="SimSun"/>
                <w:sz w:val="17"/>
                <w:szCs w:val="17"/>
              </w:rPr>
            </w:pPr>
            <w:r>
              <w:rPr>
                <w:rFonts w:ascii="SimSun" w:hAnsi="SimSun" w:eastAsia="SimSun" w:cs="SimSun"/>
                <w:sz w:val="17"/>
                <w:szCs w:val="17"/>
                <w:color w:val="212529"/>
                <w:spacing w:val="9"/>
              </w:rPr>
              <w:t>服</w:t>
            </w:r>
            <w:r>
              <w:rPr>
                <w:rFonts w:ascii="SimSun" w:hAnsi="SimSun" w:eastAsia="SimSun" w:cs="SimSun"/>
                <w:sz w:val="17"/>
                <w:szCs w:val="17"/>
                <w:color w:val="212529"/>
                <w:spacing w:val="8"/>
              </w:rPr>
              <w:t>务业基础设施</w:t>
            </w:r>
            <w:r>
              <w:rPr>
                <w:rFonts w:ascii="SimSun" w:hAnsi="SimSun" w:eastAsia="SimSun" w:cs="SimSun"/>
                <w:sz w:val="17"/>
                <w:szCs w:val="17"/>
                <w:color w:val="212529"/>
              </w:rPr>
              <w:t xml:space="preserve"> </w:t>
            </w:r>
            <w:r>
              <w:rPr>
                <w:rFonts w:ascii="SimSun" w:hAnsi="SimSun" w:eastAsia="SimSun" w:cs="SimSun"/>
                <w:sz w:val="17"/>
                <w:szCs w:val="17"/>
                <w:color w:val="212529"/>
                <w:spacing w:val="5"/>
              </w:rPr>
              <w:t>建设</w:t>
            </w:r>
          </w:p>
        </w:tc>
        <w:tc>
          <w:tcPr>
            <w:tcW w:w="1063" w:type="dxa"/>
            <w:vAlign w:val="top"/>
            <w:tcBorders>
              <w:bottom w:val="single" w:color="000000" w:sz="2" w:space="0"/>
              <w:top w:val="single" w:color="000000" w:sz="2" w:space="0"/>
            </w:tcBorders>
          </w:tcPr>
          <w:p>
            <w:pPr>
              <w:ind w:left="479"/>
              <w:spacing w:before="149" w:line="185" w:lineRule="auto"/>
              <w:rPr>
                <w:rFonts w:ascii="SimSun" w:hAnsi="SimSun" w:eastAsia="SimSun" w:cs="SimSun"/>
                <w:sz w:val="18"/>
                <w:szCs w:val="18"/>
              </w:rPr>
            </w:pPr>
            <w:r>
              <w:rPr>
                <w:rFonts w:ascii="SimSun" w:hAnsi="SimSun" w:eastAsia="SimSun" w:cs="SimSun"/>
                <w:sz w:val="18"/>
                <w:szCs w:val="18"/>
                <w:color w:val="212529"/>
                <w:spacing w:val="-1"/>
              </w:rPr>
              <w:t>412.00</w:t>
            </w:r>
          </w:p>
        </w:tc>
        <w:tc>
          <w:tcPr>
            <w:tcW w:w="1063" w:type="dxa"/>
            <w:vAlign w:val="top"/>
            <w:tcBorders>
              <w:bottom w:val="single" w:color="000000" w:sz="2" w:space="0"/>
              <w:top w:val="single" w:color="000000" w:sz="2" w:space="0"/>
            </w:tcBorders>
          </w:tcPr>
          <w:p>
            <w:pPr>
              <w:ind w:left="478"/>
              <w:spacing w:before="149" w:line="185" w:lineRule="auto"/>
              <w:rPr>
                <w:rFonts w:ascii="SimSun" w:hAnsi="SimSun" w:eastAsia="SimSun" w:cs="SimSun"/>
                <w:sz w:val="18"/>
                <w:szCs w:val="18"/>
              </w:rPr>
            </w:pPr>
            <w:r>
              <w:rPr>
                <w:rFonts w:ascii="SimSun" w:hAnsi="SimSun" w:eastAsia="SimSun" w:cs="SimSun"/>
                <w:sz w:val="18"/>
                <w:szCs w:val="18"/>
                <w:color w:val="212529"/>
                <w:spacing w:val="-1"/>
              </w:rPr>
              <w:t>412.00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169999</w:t>
            </w:r>
          </w:p>
        </w:tc>
        <w:tc>
          <w:tcPr>
            <w:tcW w:w="1378" w:type="dxa"/>
            <w:vAlign w:val="top"/>
            <w:tcBorders>
              <w:bottom w:val="single" w:color="000000" w:sz="2" w:space="0"/>
              <w:top w:val="single" w:color="000000" w:sz="2" w:space="0"/>
            </w:tcBorders>
          </w:tcPr>
          <w:p>
            <w:pPr>
              <w:ind w:left="2" w:right="115" w:hanging="2"/>
              <w:spacing w:before="17" w:line="224" w:lineRule="auto"/>
              <w:rPr>
                <w:rFonts w:ascii="SimSun" w:hAnsi="SimSun" w:eastAsia="SimSun" w:cs="SimSun"/>
                <w:sz w:val="17"/>
                <w:szCs w:val="17"/>
              </w:rPr>
            </w:pPr>
            <w:r>
              <w:rPr>
                <w:rFonts w:ascii="SimSun" w:hAnsi="SimSun" w:eastAsia="SimSun" w:cs="SimSun"/>
                <w:sz w:val="17"/>
                <w:szCs w:val="17"/>
                <w:color w:val="212529"/>
                <w:spacing w:val="9"/>
              </w:rPr>
              <w:t>其</w:t>
            </w:r>
            <w:r>
              <w:rPr>
                <w:rFonts w:ascii="SimSun" w:hAnsi="SimSun" w:eastAsia="SimSun" w:cs="SimSun"/>
                <w:sz w:val="17"/>
                <w:szCs w:val="17"/>
                <w:color w:val="212529"/>
                <w:spacing w:val="8"/>
              </w:rPr>
              <w:t>他商业服务业</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等</w:t>
            </w:r>
            <w:r>
              <w:rPr>
                <w:rFonts w:ascii="SimSun" w:hAnsi="SimSun" w:eastAsia="SimSun" w:cs="SimSun"/>
                <w:sz w:val="17"/>
                <w:szCs w:val="17"/>
                <w:color w:val="212529"/>
                <w:spacing w:val="6"/>
              </w:rPr>
              <w:t>支出</w:t>
            </w:r>
          </w:p>
        </w:tc>
        <w:tc>
          <w:tcPr>
            <w:tcW w:w="1063" w:type="dxa"/>
            <w:vAlign w:val="top"/>
            <w:tcBorders>
              <w:bottom w:val="single" w:color="000000" w:sz="2" w:space="0"/>
              <w:top w:val="single" w:color="000000" w:sz="2" w:space="0"/>
            </w:tcBorders>
          </w:tcPr>
          <w:p>
            <w:pPr>
              <w:ind w:left="403"/>
              <w:spacing w:before="149" w:line="185" w:lineRule="auto"/>
              <w:rPr>
                <w:rFonts w:ascii="SimSun" w:hAnsi="SimSun" w:eastAsia="SimSun" w:cs="SimSun"/>
                <w:sz w:val="18"/>
                <w:szCs w:val="18"/>
              </w:rPr>
            </w:pPr>
            <w:r>
              <w:rPr>
                <w:rFonts w:ascii="SimSun" w:hAnsi="SimSun" w:eastAsia="SimSun" w:cs="SimSun"/>
                <w:sz w:val="18"/>
                <w:szCs w:val="18"/>
                <w:color w:val="212529"/>
                <w:spacing w:val="-4"/>
              </w:rPr>
              <w:t>10</w:t>
            </w:r>
            <w:r>
              <w:rPr>
                <w:rFonts w:ascii="SimSun" w:hAnsi="SimSun" w:eastAsia="SimSun" w:cs="SimSun"/>
                <w:sz w:val="18"/>
                <w:szCs w:val="18"/>
                <w:color w:val="212529"/>
                <w:spacing w:val="-2"/>
              </w:rPr>
              <w:t>38.61</w:t>
            </w:r>
          </w:p>
        </w:tc>
        <w:tc>
          <w:tcPr>
            <w:tcW w:w="1063" w:type="dxa"/>
            <w:vAlign w:val="top"/>
            <w:tcBorders>
              <w:bottom w:val="single" w:color="000000" w:sz="2" w:space="0"/>
              <w:top w:val="single" w:color="000000" w:sz="2" w:space="0"/>
            </w:tcBorders>
          </w:tcPr>
          <w:p>
            <w:pPr>
              <w:ind w:left="402"/>
              <w:spacing w:before="149" w:line="185" w:lineRule="auto"/>
              <w:rPr>
                <w:rFonts w:ascii="SimSun" w:hAnsi="SimSun" w:eastAsia="SimSun" w:cs="SimSun"/>
                <w:sz w:val="18"/>
                <w:szCs w:val="18"/>
              </w:rPr>
            </w:pPr>
            <w:r>
              <w:rPr>
                <w:rFonts w:ascii="SimSun" w:hAnsi="SimSun" w:eastAsia="SimSun" w:cs="SimSun"/>
                <w:sz w:val="18"/>
                <w:szCs w:val="18"/>
                <w:color w:val="212529"/>
                <w:spacing w:val="-4"/>
              </w:rPr>
              <w:t>10</w:t>
            </w:r>
            <w:r>
              <w:rPr>
                <w:rFonts w:ascii="SimSun" w:hAnsi="SimSun" w:eastAsia="SimSun" w:cs="SimSun"/>
                <w:sz w:val="18"/>
                <w:szCs w:val="18"/>
                <w:color w:val="212529"/>
                <w:spacing w:val="-2"/>
              </w:rPr>
              <w:t>38.61</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4"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tc>
        <w:tc>
          <w:tcPr>
            <w:tcW w:w="1378" w:type="dxa"/>
            <w:vAlign w:val="top"/>
            <w:tcBorders>
              <w:bottom w:val="single" w:color="000000" w:sz="2" w:space="0"/>
              <w:top w:val="single" w:color="000000" w:sz="2" w:space="0"/>
            </w:tcBorders>
          </w:tcPr>
          <w:p>
            <w:pPr>
              <w:spacing w:before="108" w:line="229" w:lineRule="auto"/>
              <w:rPr>
                <w:rFonts w:ascii="SimSun" w:hAnsi="SimSun" w:eastAsia="SimSun" w:cs="SimSun"/>
                <w:sz w:val="17"/>
                <w:szCs w:val="17"/>
              </w:rPr>
            </w:pPr>
            <w:r>
              <w:rPr>
                <w:rFonts w:ascii="SimSun" w:hAnsi="SimSun" w:eastAsia="SimSun" w:cs="SimSun"/>
                <w:sz w:val="17"/>
                <w:szCs w:val="17"/>
                <w:color w:val="212529"/>
                <w:spacing w:val="8"/>
              </w:rPr>
              <w:t>住房保障支</w:t>
            </w:r>
            <w:r>
              <w:rPr>
                <w:rFonts w:ascii="SimSun" w:hAnsi="SimSun" w:eastAsia="SimSun" w:cs="SimSun"/>
                <w:sz w:val="17"/>
                <w:szCs w:val="17"/>
                <w:color w:val="212529"/>
                <w:spacing w:val="7"/>
              </w:rPr>
              <w:t>出</w:t>
            </w:r>
          </w:p>
        </w:tc>
        <w:tc>
          <w:tcPr>
            <w:tcW w:w="1063" w:type="dxa"/>
            <w:vAlign w:val="top"/>
            <w:tcBorders>
              <w:bottom w:val="single" w:color="000000" w:sz="2" w:space="0"/>
              <w:top w:val="single" w:color="000000" w:sz="2" w:space="0"/>
            </w:tcBorders>
          </w:tcPr>
          <w:p>
            <w:pPr>
              <w:ind w:left="583"/>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063" w:type="dxa"/>
            <w:vAlign w:val="top"/>
            <w:tcBorders>
              <w:bottom w:val="single" w:color="000000" w:sz="2" w:space="0"/>
              <w:top w:val="single" w:color="000000" w:sz="2" w:space="0"/>
            </w:tcBorders>
          </w:tcPr>
          <w:p>
            <w:pPr>
              <w:ind w:left="582"/>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5"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tc>
        <w:tc>
          <w:tcPr>
            <w:tcW w:w="1378" w:type="dxa"/>
            <w:vAlign w:val="top"/>
            <w:tcBorders>
              <w:bottom w:val="single" w:color="000000" w:sz="2" w:space="0"/>
              <w:top w:val="single" w:color="000000" w:sz="2" w:space="0"/>
            </w:tcBorders>
          </w:tcPr>
          <w:p>
            <w:pPr>
              <w:spacing w:before="108" w:line="229" w:lineRule="auto"/>
              <w:rPr>
                <w:rFonts w:ascii="SimSun" w:hAnsi="SimSun" w:eastAsia="SimSun" w:cs="SimSun"/>
                <w:sz w:val="17"/>
                <w:szCs w:val="17"/>
              </w:rPr>
            </w:pPr>
            <w:r>
              <w:rPr>
                <w:rFonts w:ascii="SimSun" w:hAnsi="SimSun" w:eastAsia="SimSun" w:cs="SimSun"/>
                <w:sz w:val="17"/>
                <w:szCs w:val="17"/>
                <w:color w:val="212529"/>
                <w:spacing w:val="8"/>
              </w:rPr>
              <w:t>住房改革支</w:t>
            </w:r>
            <w:r>
              <w:rPr>
                <w:rFonts w:ascii="SimSun" w:hAnsi="SimSun" w:eastAsia="SimSun" w:cs="SimSun"/>
                <w:sz w:val="17"/>
                <w:szCs w:val="17"/>
                <w:color w:val="212529"/>
                <w:spacing w:val="7"/>
              </w:rPr>
              <w:t>出</w:t>
            </w:r>
          </w:p>
        </w:tc>
        <w:tc>
          <w:tcPr>
            <w:tcW w:w="1063" w:type="dxa"/>
            <w:vAlign w:val="top"/>
            <w:tcBorders>
              <w:bottom w:val="single" w:color="000000" w:sz="2" w:space="0"/>
              <w:top w:val="single" w:color="000000" w:sz="2" w:space="0"/>
            </w:tcBorders>
          </w:tcPr>
          <w:p>
            <w:pPr>
              <w:ind w:left="583"/>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063" w:type="dxa"/>
            <w:vAlign w:val="top"/>
            <w:tcBorders>
              <w:bottom w:val="single" w:color="000000" w:sz="2" w:space="0"/>
              <w:top w:val="single" w:color="000000" w:sz="2" w:space="0"/>
            </w:tcBorders>
          </w:tcPr>
          <w:p>
            <w:pPr>
              <w:ind w:left="582"/>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15" w:hRule="atLeast"/>
        </w:trPr>
        <w:tc>
          <w:tcPr>
            <w:tcW w:w="891" w:type="dxa"/>
            <w:vAlign w:val="top"/>
            <w:tcBorders>
              <w:bottom w:val="single" w:color="000000" w:sz="2" w:space="0"/>
              <w:top w:val="single" w:color="000000" w:sz="2" w:space="0"/>
            </w:tcBorders>
          </w:tcPr>
          <w:p>
            <w:pPr>
              <w:ind w:left="9"/>
              <w:spacing w:before="135"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c>
        <w:tc>
          <w:tcPr>
            <w:tcW w:w="1378" w:type="dxa"/>
            <w:vAlign w:val="top"/>
            <w:tcBorders>
              <w:bottom w:val="single" w:color="000000" w:sz="2" w:space="0"/>
              <w:top w:val="single" w:color="000000" w:sz="2" w:space="0"/>
            </w:tcBorders>
          </w:tcPr>
          <w:p>
            <w:pPr>
              <w:spacing w:before="108" w:line="230" w:lineRule="auto"/>
              <w:rPr>
                <w:rFonts w:ascii="SimSun" w:hAnsi="SimSun" w:eastAsia="SimSun" w:cs="SimSun"/>
                <w:sz w:val="17"/>
                <w:szCs w:val="17"/>
              </w:rPr>
            </w:pPr>
            <w:r>
              <w:rPr>
                <w:rFonts w:ascii="SimSun" w:hAnsi="SimSun" w:eastAsia="SimSun" w:cs="SimSun"/>
                <w:sz w:val="17"/>
                <w:szCs w:val="17"/>
                <w:color w:val="212529"/>
                <w:spacing w:val="9"/>
              </w:rPr>
              <w:t>住</w:t>
            </w:r>
            <w:r>
              <w:rPr>
                <w:rFonts w:ascii="SimSun" w:hAnsi="SimSun" w:eastAsia="SimSun" w:cs="SimSun"/>
                <w:sz w:val="17"/>
                <w:szCs w:val="17"/>
                <w:color w:val="212529"/>
                <w:spacing w:val="7"/>
              </w:rPr>
              <w:t>房公积金</w:t>
            </w:r>
          </w:p>
        </w:tc>
        <w:tc>
          <w:tcPr>
            <w:tcW w:w="1063" w:type="dxa"/>
            <w:vAlign w:val="top"/>
            <w:tcBorders>
              <w:bottom w:val="single" w:color="000000" w:sz="2" w:space="0"/>
              <w:top w:val="single" w:color="000000" w:sz="2" w:space="0"/>
            </w:tcBorders>
          </w:tcPr>
          <w:p>
            <w:pPr>
              <w:ind w:left="583"/>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063" w:type="dxa"/>
            <w:vAlign w:val="top"/>
            <w:tcBorders>
              <w:bottom w:val="single" w:color="000000" w:sz="2" w:space="0"/>
              <w:top w:val="single" w:color="000000" w:sz="2" w:space="0"/>
            </w:tcBorders>
          </w:tcPr>
          <w:p>
            <w:pPr>
              <w:ind w:left="582"/>
              <w:spacing w:before="13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430" w:hRule="atLeast"/>
        </w:trPr>
        <w:tc>
          <w:tcPr>
            <w:tcW w:w="891" w:type="dxa"/>
            <w:vAlign w:val="top"/>
            <w:tcBorders>
              <w:bottom w:val="single" w:color="000000" w:sz="2" w:space="0"/>
              <w:top w:val="single" w:color="000000" w:sz="2"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23</w:t>
            </w:r>
          </w:p>
        </w:tc>
        <w:tc>
          <w:tcPr>
            <w:tcW w:w="1378" w:type="dxa"/>
            <w:vAlign w:val="top"/>
            <w:tcBorders>
              <w:bottom w:val="single" w:color="000000" w:sz="2" w:space="0"/>
              <w:top w:val="single" w:color="000000" w:sz="2" w:space="0"/>
            </w:tcBorders>
          </w:tcPr>
          <w:p>
            <w:pPr>
              <w:ind w:right="115" w:firstLine="17"/>
              <w:spacing w:before="17" w:line="224" w:lineRule="auto"/>
              <w:rPr>
                <w:rFonts w:ascii="SimSun" w:hAnsi="SimSun" w:eastAsia="SimSun" w:cs="SimSun"/>
                <w:sz w:val="17"/>
                <w:szCs w:val="17"/>
              </w:rPr>
            </w:pPr>
            <w:r>
              <w:rPr>
                <w:rFonts w:ascii="SimSun" w:hAnsi="SimSun" w:eastAsia="SimSun" w:cs="SimSun"/>
                <w:sz w:val="17"/>
                <w:szCs w:val="17"/>
                <w:color w:val="212529"/>
                <w:spacing w:val="10"/>
              </w:rPr>
              <w:t>国</w:t>
            </w:r>
            <w:r>
              <w:rPr>
                <w:rFonts w:ascii="SimSun" w:hAnsi="SimSun" w:eastAsia="SimSun" w:cs="SimSun"/>
                <w:sz w:val="17"/>
                <w:szCs w:val="17"/>
                <w:color w:val="212529"/>
                <w:spacing w:val="5"/>
              </w:rPr>
              <w:t>有资本经营预</w:t>
            </w:r>
            <w:r>
              <w:rPr>
                <w:rFonts w:ascii="SimSun" w:hAnsi="SimSun" w:eastAsia="SimSun" w:cs="SimSun"/>
                <w:sz w:val="17"/>
                <w:szCs w:val="17"/>
                <w:color w:val="212529"/>
              </w:rPr>
              <w:t xml:space="preserve"> </w:t>
            </w:r>
            <w:r>
              <w:rPr>
                <w:rFonts w:ascii="SimSun" w:hAnsi="SimSun" w:eastAsia="SimSun" w:cs="SimSun"/>
                <w:sz w:val="17"/>
                <w:szCs w:val="17"/>
                <w:color w:val="212529"/>
                <w:spacing w:val="7"/>
              </w:rPr>
              <w:t>算支</w:t>
            </w:r>
            <w:r>
              <w:rPr>
                <w:rFonts w:ascii="SimSun" w:hAnsi="SimSun" w:eastAsia="SimSun" w:cs="SimSun"/>
                <w:sz w:val="17"/>
                <w:szCs w:val="17"/>
                <w:color w:val="212529"/>
                <w:spacing w:val="6"/>
              </w:rPr>
              <w:t>出</w:t>
            </w:r>
          </w:p>
        </w:tc>
        <w:tc>
          <w:tcPr>
            <w:tcW w:w="1063" w:type="dxa"/>
            <w:vAlign w:val="top"/>
            <w:tcBorders>
              <w:bottom w:val="single" w:color="000000" w:sz="2" w:space="0"/>
              <w:top w:val="single" w:color="000000" w:sz="2" w:space="0"/>
            </w:tcBorders>
          </w:tcPr>
          <w:p>
            <w:pPr>
              <w:ind w:left="583"/>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bottom w:val="single" w:color="000000" w:sz="2" w:space="0"/>
              <w:top w:val="single" w:color="000000" w:sz="2" w:space="0"/>
            </w:tcBorders>
          </w:tcPr>
          <w:p>
            <w:pPr>
              <w:ind w:left="582"/>
              <w:spacing w:before="14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639" w:hRule="atLeast"/>
        </w:trPr>
        <w:tc>
          <w:tcPr>
            <w:tcW w:w="891" w:type="dxa"/>
            <w:vAlign w:val="top"/>
            <w:tcBorders>
              <w:bottom w:val="single" w:color="000000" w:sz="2" w:space="0"/>
              <w:top w:val="single" w:color="000000" w:sz="2" w:space="0"/>
            </w:tcBorders>
          </w:tcPr>
          <w:p>
            <w:pPr>
              <w:ind w:left="9"/>
              <w:spacing w:before="255" w:line="185" w:lineRule="auto"/>
              <w:rPr>
                <w:rFonts w:ascii="SimSun" w:hAnsi="SimSun" w:eastAsia="SimSun" w:cs="SimSun"/>
                <w:sz w:val="18"/>
                <w:szCs w:val="18"/>
              </w:rPr>
            </w:pPr>
            <w:r>
              <w:rPr>
                <w:rFonts w:ascii="SimSun" w:hAnsi="SimSun" w:eastAsia="SimSun" w:cs="SimSun"/>
                <w:sz w:val="18"/>
                <w:szCs w:val="18"/>
                <w:color w:val="212529"/>
                <w:spacing w:val="-2"/>
              </w:rPr>
              <w:t>223</w:t>
            </w:r>
            <w:r>
              <w:rPr>
                <w:rFonts w:ascii="SimSun" w:hAnsi="SimSun" w:eastAsia="SimSun" w:cs="SimSun"/>
                <w:sz w:val="18"/>
                <w:szCs w:val="18"/>
                <w:color w:val="212529"/>
                <w:spacing w:val="-1"/>
              </w:rPr>
              <w:t>01</w:t>
            </w:r>
          </w:p>
        </w:tc>
        <w:tc>
          <w:tcPr>
            <w:tcW w:w="1378" w:type="dxa"/>
            <w:vAlign w:val="top"/>
            <w:tcBorders>
              <w:bottom w:val="single" w:color="000000" w:sz="2" w:space="0"/>
              <w:top w:val="single" w:color="000000" w:sz="2" w:space="0"/>
            </w:tcBorders>
          </w:tcPr>
          <w:p>
            <w:pPr>
              <w:ind w:right="115"/>
              <w:spacing w:before="17" w:line="225" w:lineRule="auto"/>
              <w:rPr>
                <w:rFonts w:ascii="SimSun" w:hAnsi="SimSun" w:eastAsia="SimSun" w:cs="SimSun"/>
                <w:sz w:val="17"/>
                <w:szCs w:val="17"/>
              </w:rPr>
            </w:pPr>
            <w:r>
              <w:rPr>
                <w:rFonts w:ascii="SimSun" w:hAnsi="SimSun" w:eastAsia="SimSun" w:cs="SimSun"/>
                <w:sz w:val="17"/>
                <w:szCs w:val="17"/>
                <w:color w:val="212529"/>
                <w:spacing w:val="9"/>
              </w:rPr>
              <w:t>解</w:t>
            </w:r>
            <w:r>
              <w:rPr>
                <w:rFonts w:ascii="SimSun" w:hAnsi="SimSun" w:eastAsia="SimSun" w:cs="SimSun"/>
                <w:sz w:val="17"/>
                <w:szCs w:val="17"/>
                <w:color w:val="212529"/>
                <w:spacing w:val="8"/>
              </w:rPr>
              <w:t>决历史遗留问</w:t>
            </w:r>
            <w:r>
              <w:rPr>
                <w:rFonts w:ascii="SimSun" w:hAnsi="SimSun" w:eastAsia="SimSun" w:cs="SimSun"/>
                <w:sz w:val="17"/>
                <w:szCs w:val="17"/>
                <w:color w:val="212529"/>
              </w:rPr>
              <w:t xml:space="preserve"> </w:t>
            </w:r>
            <w:r>
              <w:rPr>
                <w:rFonts w:ascii="SimSun" w:hAnsi="SimSun" w:eastAsia="SimSun" w:cs="SimSun"/>
                <w:sz w:val="17"/>
                <w:szCs w:val="17"/>
                <w:color w:val="212529"/>
                <w:spacing w:val="9"/>
              </w:rPr>
              <w:t>题</w:t>
            </w:r>
            <w:r>
              <w:rPr>
                <w:rFonts w:ascii="SimSun" w:hAnsi="SimSun" w:eastAsia="SimSun" w:cs="SimSun"/>
                <w:sz w:val="17"/>
                <w:szCs w:val="17"/>
                <w:color w:val="212529"/>
                <w:spacing w:val="8"/>
              </w:rPr>
              <w:t>及改革成本支</w:t>
            </w:r>
            <w:r>
              <w:rPr>
                <w:rFonts w:ascii="SimSun" w:hAnsi="SimSun" w:eastAsia="SimSun" w:cs="SimSun"/>
                <w:sz w:val="17"/>
                <w:szCs w:val="17"/>
                <w:color w:val="212529"/>
              </w:rPr>
              <w:t xml:space="preserve"> </w:t>
            </w:r>
            <w:r>
              <w:rPr>
                <w:rFonts w:ascii="SimSun" w:hAnsi="SimSun" w:eastAsia="SimSun" w:cs="SimSun"/>
                <w:sz w:val="17"/>
                <w:szCs w:val="17"/>
                <w:color w:val="212529"/>
                <w:spacing w:val="2"/>
              </w:rPr>
              <w:t>出</w:t>
            </w:r>
          </w:p>
        </w:tc>
        <w:tc>
          <w:tcPr>
            <w:tcW w:w="1063" w:type="dxa"/>
            <w:vAlign w:val="top"/>
            <w:tcBorders>
              <w:bottom w:val="single" w:color="000000" w:sz="2" w:space="0"/>
              <w:top w:val="single" w:color="000000" w:sz="2" w:space="0"/>
            </w:tcBorders>
          </w:tcPr>
          <w:p>
            <w:pPr>
              <w:ind w:left="583"/>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bottom w:val="single" w:color="000000" w:sz="2" w:space="0"/>
              <w:top w:val="single" w:color="000000" w:sz="2" w:space="0"/>
            </w:tcBorders>
          </w:tcPr>
          <w:p>
            <w:pPr>
              <w:ind w:left="582"/>
              <w:spacing w:before="254"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r>
        <w:trPr>
          <w:trHeight w:val="647" w:hRule="atLeast"/>
        </w:trPr>
        <w:tc>
          <w:tcPr>
            <w:tcW w:w="891" w:type="dxa"/>
            <w:vAlign w:val="top"/>
            <w:tcBorders>
              <w:bottom w:val="single" w:color="000000" w:sz="2" w:space="0"/>
              <w:top w:val="single" w:color="000000" w:sz="2" w:space="0"/>
            </w:tcBorders>
          </w:tcPr>
          <w:p>
            <w:pPr>
              <w:ind w:left="9"/>
              <w:spacing w:before="25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230105</w:t>
            </w:r>
          </w:p>
        </w:tc>
        <w:tc>
          <w:tcPr>
            <w:tcW w:w="1378" w:type="dxa"/>
            <w:vAlign w:val="top"/>
            <w:tcBorders>
              <w:bottom w:val="single" w:color="000000" w:sz="2" w:space="0"/>
              <w:top w:val="single" w:color="000000" w:sz="2" w:space="0"/>
            </w:tcBorders>
          </w:tcPr>
          <w:p>
            <w:pPr>
              <w:ind w:right="115" w:firstLine="17"/>
              <w:spacing w:before="19" w:line="227" w:lineRule="auto"/>
              <w:rPr>
                <w:rFonts w:ascii="SimSun" w:hAnsi="SimSun" w:eastAsia="SimSun" w:cs="SimSun"/>
                <w:sz w:val="17"/>
                <w:szCs w:val="17"/>
              </w:rPr>
            </w:pPr>
            <w:r>
              <w:rPr>
                <w:rFonts w:ascii="SimSun" w:hAnsi="SimSun" w:eastAsia="SimSun" w:cs="SimSun"/>
                <w:sz w:val="17"/>
                <w:szCs w:val="17"/>
                <w:color w:val="212529"/>
                <w:spacing w:val="10"/>
              </w:rPr>
              <w:t>国</w:t>
            </w:r>
            <w:r>
              <w:rPr>
                <w:rFonts w:ascii="SimSun" w:hAnsi="SimSun" w:eastAsia="SimSun" w:cs="SimSun"/>
                <w:sz w:val="17"/>
                <w:szCs w:val="17"/>
                <w:color w:val="212529"/>
                <w:spacing w:val="5"/>
              </w:rPr>
              <w:t>有企业退休人</w:t>
            </w:r>
            <w:r>
              <w:rPr>
                <w:rFonts w:ascii="SimSun" w:hAnsi="SimSun" w:eastAsia="SimSun" w:cs="SimSun"/>
                <w:sz w:val="17"/>
                <w:szCs w:val="17"/>
                <w:color w:val="212529"/>
              </w:rPr>
              <w:t xml:space="preserve"> </w:t>
            </w:r>
            <w:r>
              <w:rPr>
                <w:rFonts w:ascii="SimSun" w:hAnsi="SimSun" w:eastAsia="SimSun" w:cs="SimSun"/>
                <w:sz w:val="17"/>
                <w:szCs w:val="17"/>
                <w:color w:val="212529"/>
                <w:spacing w:val="9"/>
              </w:rPr>
              <w:t>员</w:t>
            </w:r>
            <w:r>
              <w:rPr>
                <w:rFonts w:ascii="SimSun" w:hAnsi="SimSun" w:eastAsia="SimSun" w:cs="SimSun"/>
                <w:sz w:val="17"/>
                <w:szCs w:val="17"/>
                <w:color w:val="212529"/>
                <w:spacing w:val="8"/>
              </w:rPr>
              <w:t>社会化管理补</w:t>
            </w:r>
            <w:r>
              <w:rPr>
                <w:rFonts w:ascii="SimSun" w:hAnsi="SimSun" w:eastAsia="SimSun" w:cs="SimSun"/>
                <w:sz w:val="17"/>
                <w:szCs w:val="17"/>
                <w:color w:val="212529"/>
              </w:rPr>
              <w:t xml:space="preserve"> </w:t>
            </w:r>
            <w:r>
              <w:rPr>
                <w:rFonts w:ascii="SimSun" w:hAnsi="SimSun" w:eastAsia="SimSun" w:cs="SimSun"/>
                <w:sz w:val="17"/>
                <w:szCs w:val="17"/>
                <w:color w:val="212529"/>
                <w:spacing w:val="7"/>
              </w:rPr>
              <w:t>助支</w:t>
            </w:r>
            <w:r>
              <w:rPr>
                <w:rFonts w:ascii="SimSun" w:hAnsi="SimSun" w:eastAsia="SimSun" w:cs="SimSun"/>
                <w:sz w:val="17"/>
                <w:szCs w:val="17"/>
                <w:color w:val="212529"/>
                <w:spacing w:val="6"/>
              </w:rPr>
              <w:t>出</w:t>
            </w:r>
          </w:p>
        </w:tc>
        <w:tc>
          <w:tcPr>
            <w:tcW w:w="1063" w:type="dxa"/>
            <w:vAlign w:val="top"/>
            <w:tcBorders>
              <w:bottom w:val="single" w:color="000000" w:sz="2" w:space="0"/>
              <w:top w:val="single" w:color="000000" w:sz="2" w:space="0"/>
            </w:tcBorders>
          </w:tcPr>
          <w:p>
            <w:pPr>
              <w:ind w:left="583"/>
              <w:spacing w:before="25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63" w:type="dxa"/>
            <w:vAlign w:val="top"/>
            <w:tcBorders>
              <w:bottom w:val="single" w:color="000000" w:sz="2" w:space="0"/>
              <w:top w:val="single" w:color="000000" w:sz="2" w:space="0"/>
            </w:tcBorders>
          </w:tcPr>
          <w:p>
            <w:pPr>
              <w:ind w:left="582"/>
              <w:spacing w:before="25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68" w:type="dxa"/>
            <w:vAlign w:val="top"/>
            <w:tcBorders>
              <w:bottom w:val="single" w:color="000000" w:sz="2" w:space="0"/>
              <w:top w:val="single" w:color="000000" w:sz="2" w:space="0"/>
            </w:tcBorders>
          </w:tcPr>
          <w:p>
            <w:pPr>
              <w:rPr>
                <w:rFonts w:ascii="Arial"/>
                <w:sz w:val="21"/>
              </w:rPr>
            </w:pPr>
            <w:r/>
          </w:p>
        </w:tc>
        <w:tc>
          <w:tcPr>
            <w:tcW w:w="868" w:type="dxa"/>
            <w:vAlign w:val="top"/>
            <w:tcBorders>
              <w:bottom w:val="single" w:color="000000" w:sz="2" w:space="0"/>
              <w:top w:val="single" w:color="000000" w:sz="2" w:space="0"/>
            </w:tcBorders>
          </w:tcPr>
          <w:p>
            <w:pPr>
              <w:rPr>
                <w:rFonts w:ascii="Arial"/>
                <w:sz w:val="21"/>
              </w:rPr>
            </w:pPr>
            <w:r/>
          </w:p>
        </w:tc>
        <w:tc>
          <w:tcPr>
            <w:tcW w:w="854" w:type="dxa"/>
            <w:vAlign w:val="top"/>
            <w:tcBorders>
              <w:bottom w:val="single" w:color="000000" w:sz="2" w:space="0"/>
              <w:top w:val="single" w:color="000000" w:sz="2" w:space="0"/>
            </w:tcBorders>
          </w:tcPr>
          <w:p>
            <w:pPr>
              <w:rPr>
                <w:rFonts w:ascii="Arial"/>
                <w:sz w:val="21"/>
              </w:rPr>
            </w:pPr>
            <w:r/>
          </w:p>
        </w:tc>
        <w:tc>
          <w:tcPr>
            <w:tcW w:w="614" w:type="dxa"/>
            <w:vAlign w:val="top"/>
            <w:tcBorders>
              <w:bottom w:val="single" w:color="000000" w:sz="2" w:space="0"/>
              <w:top w:val="single" w:color="000000" w:sz="2" w:space="0"/>
            </w:tcBorders>
          </w:tcPr>
          <w:p>
            <w:pPr>
              <w:rPr>
                <w:rFonts w:ascii="Arial"/>
                <w:sz w:val="21"/>
              </w:rPr>
            </w:pPr>
            <w:r/>
          </w:p>
        </w:tc>
        <w:tc>
          <w:tcPr>
            <w:tcW w:w="951" w:type="dxa"/>
            <w:vAlign w:val="top"/>
            <w:tcBorders>
              <w:bottom w:val="single" w:color="000000" w:sz="2" w:space="0"/>
              <w:top w:val="single" w:color="000000" w:sz="2" w:space="0"/>
            </w:tcBorders>
          </w:tcPr>
          <w:p>
            <w:pPr>
              <w:rPr>
                <w:rFonts w:ascii="Arial"/>
                <w:sz w:val="21"/>
              </w:rPr>
            </w:pPr>
            <w:r/>
          </w:p>
        </w:tc>
      </w:tr>
    </w:tbl>
    <w:p>
      <w:pPr>
        <w:rPr>
          <w:rFonts w:ascii="Arial"/>
          <w:sz w:val="21"/>
        </w:rPr>
      </w:pPr>
      <w:r/>
    </w:p>
    <w:p>
      <w:pPr>
        <w:sectPr>
          <w:headerReference w:type="default" r:id="rId80"/>
          <w:footerReference w:type="default" r:id="rId81"/>
          <w:pgSz w:w="11900" w:h="16840"/>
          <w:pgMar w:top="610" w:right="86" w:bottom="312" w:left="0" w:header="359" w:footer="97" w:gutter="0"/>
        </w:sectPr>
        <w:rPr/>
      </w:pPr>
    </w:p>
    <w:p>
      <w:pPr>
        <w:rPr/>
      </w:pPr>
      <w:r/>
    </w:p>
    <w:p>
      <w:pPr>
        <w:rPr/>
      </w:pPr>
      <w:r/>
    </w:p>
    <w:p>
      <w:pPr>
        <w:spacing w:line="108" w:lineRule="exact"/>
        <w:rPr/>
      </w:pPr>
      <w:r/>
    </w:p>
    <w:tbl>
      <w:tblPr>
        <w:tblStyle w:val="2"/>
        <w:tblW w:w="8557" w:type="dxa"/>
        <w:tblInd w:w="1687" w:type="dxa"/>
        <w:tblLayout w:type="fixed"/>
        <w:tblBorders>
          <w:left w:val="single" w:color="FFFFFF" w:sz="6" w:space="0"/>
          <w:bottom w:val="single" w:color="FFFFFF" w:sz="6" w:space="0"/>
          <w:top w:val="single" w:color="000000" w:sz="6" w:space="0"/>
        </w:tblBorders>
      </w:tblPr>
      <w:tblGrid>
        <w:gridCol w:w="8557"/>
      </w:tblGrid>
      <w:tr>
        <w:trPr>
          <w:trHeight w:val="405" w:hRule="atLeast"/>
        </w:trPr>
        <w:tc>
          <w:tcPr>
            <w:tcW w:w="8557" w:type="dxa"/>
            <w:vAlign w:val="top"/>
          </w:tcPr>
          <w:p>
            <w:pPr>
              <w:ind w:left="6"/>
              <w:spacing w:before="100"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w:t>
            </w:r>
            <w:r>
              <w:rPr>
                <w:rFonts w:ascii="SimSun" w:hAnsi="SimSun" w:eastAsia="SimSun" w:cs="SimSun"/>
                <w:sz w:val="18"/>
                <w:szCs w:val="18"/>
                <w:color w:val="212529"/>
                <w:spacing w:val="-1"/>
              </w:rPr>
              <w:t>度取得的各项收入情况。</w:t>
            </w:r>
          </w:p>
        </w:tc>
      </w:tr>
    </w:tbl>
    <w:p>
      <w:pPr>
        <w:rPr>
          <w:rFonts w:ascii="Arial"/>
          <w:sz w:val="21"/>
        </w:rPr>
      </w:pPr>
      <w:r/>
    </w:p>
    <w:p>
      <w:pPr>
        <w:sectPr>
          <w:headerReference w:type="default" r:id="rId19"/>
          <w:footerReference w:type="default" r:id="rId82"/>
          <w:pgSz w:w="11900" w:h="16840"/>
          <w:pgMar w:top="610" w:right="86" w:bottom="312" w:left="0" w:header="359" w:footer="97" w:gutter="0"/>
        </w:sectPr>
        <w:rPr/>
      </w:pPr>
    </w:p>
    <w:p>
      <w:pPr>
        <w:rPr/>
      </w:pPr>
      <w:r>
        <w:drawing>
          <wp:anchor distT="0" distB="0" distL="0" distR="0" simplePos="0" relativeHeight="251807744" behindDoc="0" locked="0" layoutInCell="0" allowOverlap="1">
            <wp:simplePos x="0" y="0"/>
            <wp:positionH relativeFrom="page">
              <wp:posOffset>377825</wp:posOffset>
            </wp:positionH>
            <wp:positionV relativeFrom="page">
              <wp:posOffset>759841</wp:posOffset>
            </wp:positionV>
            <wp:extent cx="6350" cy="6350"/>
            <wp:effectExtent l="0" t="0" r="0" b="0"/>
            <wp:wrapNone/>
            <wp:docPr id="65" name="IM 65"/>
            <wp:cNvGraphicFramePr/>
            <a:graphic>
              <a:graphicData uri="http://schemas.openxmlformats.org/drawingml/2006/picture">
                <pic:pic>
                  <pic:nvPicPr>
                    <pic:cNvPr id="65" name="IM 65"/>
                    <pic:cNvPicPr/>
                  </pic:nvPicPr>
                  <pic:blipFill>
                    <a:blip r:embed="rId85"/>
                    <a:stretch>
                      <a:fillRect/>
                    </a:stretch>
                  </pic:blipFill>
                  <pic:spPr>
                    <a:xfrm rot="0">
                      <a:off x="0" y="0"/>
                      <a:ext cx="6350" cy="6350"/>
                    </a:xfrm>
                    <a:prstGeom prst="rect">
                      <a:avLst/>
                    </a:prstGeom>
                  </pic:spPr>
                </pic:pic>
              </a:graphicData>
            </a:graphic>
          </wp:anchor>
        </w:drawing>
      </w:r>
      <w:r>
        <w:pict>
          <v:shape id="_x0000_s113" style="position:absolute;margin-left:83.486pt;margin-top:57.979pt;mso-position-vertical-relative:page;mso-position-horizontal-relative:page;width:139.35pt;height:14.3pt;z-index:25180876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bookmarkStart w:name="_bookmark8" w:id="4"/>
                  <w:bookmarkEnd w:id="4"/>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三、支出决</w:t>
                  </w:r>
                  <w:r>
                    <w:rPr>
                      <w:rFonts w:ascii="FangSong" w:hAnsi="FangSong" w:eastAsia="FangSong" w:cs="FangSong"/>
                      <w:sz w:val="18"/>
                      <w:szCs w:val="18"/>
                      <w:color w:val="FFFFFF"/>
                      <w:position w:val="2"/>
                    </w:rPr>
                    <w:t>算表</w:t>
                  </w:r>
                  <w:r>
                    <w:rPr>
                      <w:rFonts w:ascii="Arial" w:hAnsi="Arial" w:eastAsia="Arial" w:cs="Arial"/>
                      <w:sz w:val="18"/>
                      <w:szCs w:val="18"/>
                      <w:color w:val="FFFFFF"/>
                      <w:position w:val="2"/>
                    </w:rPr>
                    <w:t>@#@#@</w:t>
                  </w:r>
                </w:p>
              </w:txbxContent>
            </v:textbox>
          </v:shape>
        </w:pict>
      </w:r>
      <w:r>
        <w:drawing>
          <wp:anchor distT="0" distB="0" distL="0" distR="0" simplePos="0" relativeHeight="251805696" behindDoc="0" locked="0" layoutInCell="0" allowOverlap="1">
            <wp:simplePos x="0" y="0"/>
            <wp:positionH relativeFrom="page">
              <wp:posOffset>2839007</wp:posOffset>
            </wp:positionH>
            <wp:positionV relativeFrom="page">
              <wp:posOffset>1891951</wp:posOffset>
            </wp:positionV>
            <wp:extent cx="684405" cy="113072"/>
            <wp:effectExtent l="0" t="0" r="0" b="0"/>
            <wp:wrapNone/>
            <wp:docPr id="66" name="IM 66"/>
            <wp:cNvGraphicFramePr/>
            <a:graphic>
              <a:graphicData uri="http://schemas.openxmlformats.org/drawingml/2006/picture">
                <pic:pic>
                  <pic:nvPicPr>
                    <pic:cNvPr id="66" name="IM 66"/>
                    <pic:cNvPicPr/>
                  </pic:nvPicPr>
                  <pic:blipFill>
                    <a:blip r:embed="rId86"/>
                    <a:stretch>
                      <a:fillRect/>
                    </a:stretch>
                  </pic:blipFill>
                  <pic:spPr>
                    <a:xfrm rot="0">
                      <a:off x="0" y="0"/>
                      <a:ext cx="684405" cy="113072"/>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4993555</wp:posOffset>
            </wp:positionH>
            <wp:positionV relativeFrom="page">
              <wp:posOffset>1826030</wp:posOffset>
            </wp:positionV>
            <wp:extent cx="453237" cy="111258"/>
            <wp:effectExtent l="0" t="0" r="0" b="0"/>
            <wp:wrapNone/>
            <wp:docPr id="67" name="IM 67"/>
            <wp:cNvGraphicFramePr/>
            <a:graphic>
              <a:graphicData uri="http://schemas.openxmlformats.org/drawingml/2006/picture">
                <pic:pic>
                  <pic:nvPicPr>
                    <pic:cNvPr id="67" name="IM 67"/>
                    <pic:cNvPicPr/>
                  </pic:nvPicPr>
                  <pic:blipFill>
                    <a:blip r:embed="rId87"/>
                    <a:stretch>
                      <a:fillRect/>
                    </a:stretch>
                  </pic:blipFill>
                  <pic:spPr>
                    <a:xfrm rot="0">
                      <a:off x="0" y="0"/>
                      <a:ext cx="453237" cy="111258"/>
                    </a:xfrm>
                    <a:prstGeom prst="rect">
                      <a:avLst/>
                    </a:prstGeom>
                  </pic:spPr>
                </pic:pic>
              </a:graphicData>
            </a:graphic>
          </wp:anchor>
        </w:drawing>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1"/>
        <w:gridCol w:w="1722"/>
        <w:gridCol w:w="1138"/>
        <w:gridCol w:w="1108"/>
        <w:gridCol w:w="1138"/>
        <w:gridCol w:w="808"/>
        <w:gridCol w:w="779"/>
        <w:gridCol w:w="816"/>
      </w:tblGrid>
      <w:tr>
        <w:trPr>
          <w:trHeight w:val="422" w:hRule="atLeast"/>
        </w:trPr>
        <w:tc>
          <w:tcPr>
            <w:tcW w:w="8550" w:type="dxa"/>
            <w:vAlign w:val="top"/>
            <w:gridSpan w:val="8"/>
            <w:tcBorders>
              <w:bottom w:val="single" w:color="FFFFFF" w:sz="2" w:space="0"/>
              <w:top w:val="single" w:color="FFFFFF" w:sz="2" w:space="0"/>
              <w:left w:val="single" w:color="FFFFFF" w:sz="6" w:space="0"/>
              <w:right w:val="single" w:color="FFFFFF" w:sz="6" w:space="0"/>
            </w:tcBorders>
          </w:tcPr>
          <w:p>
            <w:pPr>
              <w:ind w:firstLine="3660"/>
              <w:spacing w:before="99" w:line="238" w:lineRule="exact"/>
              <w:textAlignment w:val="center"/>
              <w:rPr/>
            </w:pPr>
            <w:r>
              <w:drawing>
                <wp:inline distT="0" distB="0" distL="0" distR="0">
                  <wp:extent cx="758538" cy="150837"/>
                  <wp:effectExtent l="0" t="0" r="0" b="0"/>
                  <wp:docPr id="68" name="IM 68"/>
                  <wp:cNvGraphicFramePr/>
                  <a:graphic>
                    <a:graphicData uri="http://schemas.openxmlformats.org/drawingml/2006/picture">
                      <pic:pic>
                        <pic:nvPicPr>
                          <pic:cNvPr id="68" name="IM 68"/>
                          <pic:cNvPicPr/>
                        </pic:nvPicPr>
                        <pic:blipFill>
                          <a:blip r:embed="rId88"/>
                          <a:stretch>
                            <a:fillRect/>
                          </a:stretch>
                        </pic:blipFill>
                        <pic:spPr>
                          <a:xfrm rot="0">
                            <a:off x="0" y="0"/>
                            <a:ext cx="758538" cy="150837"/>
                          </a:xfrm>
                          <a:prstGeom prst="rect">
                            <a:avLst/>
                          </a:prstGeom>
                        </pic:spPr>
                      </pic:pic>
                    </a:graphicData>
                  </a:graphic>
                </wp:inline>
              </w:drawing>
            </w:r>
          </w:p>
        </w:tc>
      </w:tr>
      <w:tr>
        <w:trPr>
          <w:trHeight w:val="415" w:hRule="atLeast"/>
        </w:trPr>
        <w:tc>
          <w:tcPr>
            <w:tcW w:w="104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722"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0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0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77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16" w:type="dxa"/>
            <w:vAlign w:val="top"/>
            <w:tcBorders>
              <w:left w:val="single" w:color="FFFFFF" w:sz="2" w:space="0"/>
              <w:bottom w:val="single" w:color="FFFFFF" w:sz="2" w:space="0"/>
              <w:right w:val="single" w:color="FFFFFF" w:sz="2" w:space="0"/>
              <w:top w:val="single" w:color="FFFFFF" w:sz="2" w:space="0"/>
            </w:tcBorders>
          </w:tcPr>
          <w:p>
            <w:pPr>
              <w:ind w:left="68"/>
              <w:spacing w:before="119" w:line="220" w:lineRule="auto"/>
              <w:rPr>
                <w:rFonts w:ascii="SimSun" w:hAnsi="SimSun" w:eastAsia="SimSun" w:cs="SimSun"/>
                <w:sz w:val="18"/>
                <w:szCs w:val="18"/>
              </w:rPr>
            </w:pPr>
            <w:r>
              <w:rPr>
                <w:rFonts w:ascii="SimSun" w:hAnsi="SimSun" w:eastAsia="SimSun" w:cs="SimSun"/>
                <w:sz w:val="18"/>
                <w:szCs w:val="18"/>
                <w:color w:val="212529"/>
                <w:spacing w:val="-2"/>
              </w:rPr>
              <w:t>公开03表</w:t>
            </w:r>
          </w:p>
        </w:tc>
      </w:tr>
      <w:tr>
        <w:trPr>
          <w:trHeight w:val="415" w:hRule="atLeast"/>
        </w:trPr>
        <w:tc>
          <w:tcPr>
            <w:tcW w:w="3901" w:type="dxa"/>
            <w:vAlign w:val="top"/>
            <w:gridSpan w:val="3"/>
            <w:tcBorders>
              <w:left w:val="single" w:color="FFFFFF" w:sz="2" w:space="0"/>
              <w:right w:val="single" w:color="FFFFFF" w:sz="2" w:space="0"/>
              <w:top w:val="single" w:color="FFFFFF" w:sz="2" w:space="0"/>
            </w:tcBorders>
          </w:tcPr>
          <w:p>
            <w:pPr>
              <w:ind w:left="14"/>
              <w:spacing w:before="11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2246" w:type="dxa"/>
            <w:vAlign w:val="top"/>
            <w:gridSpan w:val="2"/>
            <w:tcBorders>
              <w:left w:val="single" w:color="FFFFFF" w:sz="2" w:space="0"/>
              <w:right w:val="single" w:color="FFFFFF" w:sz="2" w:space="0"/>
              <w:top w:val="single" w:color="FFFFFF" w:sz="2" w:space="0"/>
            </w:tcBorders>
          </w:tcPr>
          <w:p>
            <w:pPr>
              <w:ind w:left="13"/>
              <w:spacing w:before="11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08" w:type="dxa"/>
            <w:vAlign w:val="top"/>
            <w:tcBorders>
              <w:left w:val="single" w:color="FFFFFF" w:sz="2" w:space="0"/>
              <w:right w:val="single" w:color="FFFFFF" w:sz="2" w:space="0"/>
              <w:top w:val="single" w:color="FFFFFF" w:sz="2" w:space="0"/>
            </w:tcBorders>
          </w:tcPr>
          <w:p>
            <w:pPr>
              <w:rPr>
                <w:rFonts w:ascii="Arial"/>
                <w:sz w:val="21"/>
              </w:rPr>
            </w:pPr>
            <w:r/>
          </w:p>
        </w:tc>
        <w:tc>
          <w:tcPr>
            <w:tcW w:w="1595" w:type="dxa"/>
            <w:vAlign w:val="top"/>
            <w:gridSpan w:val="2"/>
            <w:tcBorders>
              <w:left w:val="single" w:color="FFFFFF" w:sz="2" w:space="0"/>
              <w:right w:val="single" w:color="FFFFFF" w:sz="2" w:space="0"/>
              <w:top w:val="single" w:color="FFFFFF" w:sz="2" w:space="0"/>
            </w:tcBorders>
          </w:tcPr>
          <w:p>
            <w:pPr>
              <w:ind w:left="303"/>
              <w:spacing w:before="11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395" w:hRule="atLeast"/>
        </w:trPr>
        <w:tc>
          <w:tcPr>
            <w:tcW w:w="2763" w:type="dxa"/>
            <w:vAlign w:val="top"/>
            <w:gridSpan w:val="2"/>
            <w:tcBorders>
              <w:left w:val="single" w:color="000000" w:sz="6" w:space="0"/>
              <w:right w:val="single" w:color="000000" w:sz="6" w:space="0"/>
            </w:tcBorders>
          </w:tcPr>
          <w:p>
            <w:pPr>
              <w:ind w:firstLine="1183"/>
              <w:spacing w:before="119" w:line="175" w:lineRule="exact"/>
              <w:textAlignment w:val="center"/>
              <w:rPr/>
            </w:pPr>
            <w:r>
              <w:drawing>
                <wp:inline distT="0" distB="0" distL="0" distR="0">
                  <wp:extent cx="210572" cy="110923"/>
                  <wp:effectExtent l="0" t="0" r="0" b="0"/>
                  <wp:docPr id="69" name="IM 69"/>
                  <wp:cNvGraphicFramePr/>
                  <a:graphic>
                    <a:graphicData uri="http://schemas.openxmlformats.org/drawingml/2006/picture">
                      <pic:pic>
                        <pic:nvPicPr>
                          <pic:cNvPr id="69" name="IM 69"/>
                          <pic:cNvPicPr/>
                        </pic:nvPicPr>
                        <pic:blipFill>
                          <a:blip r:embed="rId89"/>
                          <a:stretch>
                            <a:fillRect/>
                          </a:stretch>
                        </pic:blipFill>
                        <pic:spPr>
                          <a:xfrm rot="0">
                            <a:off x="0" y="0"/>
                            <a:ext cx="210572" cy="110923"/>
                          </a:xfrm>
                          <a:prstGeom prst="rect">
                            <a:avLst/>
                          </a:prstGeom>
                        </pic:spPr>
                      </pic:pic>
                    </a:graphicData>
                  </a:graphic>
                </wp:inline>
              </w:drawing>
            </w:r>
          </w:p>
        </w:tc>
        <w:tc>
          <w:tcPr>
            <w:tcW w:w="1138" w:type="dxa"/>
            <w:vAlign w:val="top"/>
            <w:tcBorders>
              <w:left w:val="single" w:color="000000" w:sz="6" w:space="0"/>
              <w:right w:val="single" w:color="000000" w:sz="6" w:space="0"/>
              <w:bottom w:val="none" w:color="000000" w:sz="2" w:space="0"/>
            </w:tcBorders>
          </w:tcPr>
          <w:p>
            <w:pPr>
              <w:rPr>
                <w:rFonts w:ascii="Arial"/>
                <w:sz w:val="21"/>
              </w:rPr>
            </w:pPr>
            <w:r/>
          </w:p>
        </w:tc>
        <w:tc>
          <w:tcPr>
            <w:tcW w:w="1108" w:type="dxa"/>
            <w:vAlign w:val="top"/>
            <w:vMerge w:val="restart"/>
            <w:tcBorders>
              <w:left w:val="single" w:color="000000" w:sz="6" w:space="0"/>
              <w:right w:val="single" w:color="000000" w:sz="6" w:space="0"/>
              <w:bottom w:val="none" w:color="000000" w:sz="2" w:space="0"/>
            </w:tcBorders>
          </w:tcPr>
          <w:p>
            <w:pPr>
              <w:spacing w:line="323" w:lineRule="auto"/>
              <w:rPr>
                <w:rFonts w:ascii="Arial"/>
                <w:sz w:val="21"/>
              </w:rPr>
            </w:pPr>
            <w:r/>
          </w:p>
          <w:p>
            <w:pPr>
              <w:ind w:firstLine="171"/>
              <w:spacing w:line="178" w:lineRule="exact"/>
              <w:textAlignment w:val="center"/>
              <w:rPr/>
            </w:pPr>
            <w:r>
              <w:drawing>
                <wp:inline distT="0" distB="0" distL="0" distR="0">
                  <wp:extent cx="449386" cy="112848"/>
                  <wp:effectExtent l="0" t="0" r="0" b="0"/>
                  <wp:docPr id="70" name="IM 70"/>
                  <wp:cNvGraphicFramePr/>
                  <a:graphic>
                    <a:graphicData uri="http://schemas.openxmlformats.org/drawingml/2006/picture">
                      <pic:pic>
                        <pic:nvPicPr>
                          <pic:cNvPr id="70" name="IM 70"/>
                          <pic:cNvPicPr/>
                        </pic:nvPicPr>
                        <pic:blipFill>
                          <a:blip r:embed="rId90"/>
                          <a:stretch>
                            <a:fillRect/>
                          </a:stretch>
                        </pic:blipFill>
                        <pic:spPr>
                          <a:xfrm rot="0">
                            <a:off x="0" y="0"/>
                            <a:ext cx="449386" cy="112848"/>
                          </a:xfrm>
                          <a:prstGeom prst="rect">
                            <a:avLst/>
                          </a:prstGeom>
                        </pic:spPr>
                      </pic:pic>
                    </a:graphicData>
                  </a:graphic>
                </wp:inline>
              </w:drawing>
            </w:r>
          </w:p>
        </w:tc>
        <w:tc>
          <w:tcPr>
            <w:tcW w:w="1138"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189"/>
              <w:spacing w:line="178" w:lineRule="exact"/>
              <w:textAlignment w:val="center"/>
              <w:rPr/>
            </w:pPr>
            <w:r>
              <w:drawing>
                <wp:inline distT="0" distB="0" distL="0" distR="0">
                  <wp:extent cx="447154" cy="112597"/>
                  <wp:effectExtent l="0" t="0" r="0" b="0"/>
                  <wp:docPr id="71" name="IM 71"/>
                  <wp:cNvGraphicFramePr/>
                  <a:graphic>
                    <a:graphicData uri="http://schemas.openxmlformats.org/drawingml/2006/picture">
                      <pic:pic>
                        <pic:nvPicPr>
                          <pic:cNvPr id="71" name="IM 71"/>
                          <pic:cNvPicPr/>
                        </pic:nvPicPr>
                        <pic:blipFill>
                          <a:blip r:embed="rId91"/>
                          <a:stretch>
                            <a:fillRect/>
                          </a:stretch>
                        </pic:blipFill>
                        <pic:spPr>
                          <a:xfrm rot="0">
                            <a:off x="0" y="0"/>
                            <a:ext cx="447154" cy="112597"/>
                          </a:xfrm>
                          <a:prstGeom prst="rect">
                            <a:avLst/>
                          </a:prstGeom>
                        </pic:spPr>
                      </pic:pic>
                    </a:graphicData>
                  </a:graphic>
                </wp:inline>
              </w:drawing>
            </w:r>
          </w:p>
        </w:tc>
        <w:tc>
          <w:tcPr>
            <w:tcW w:w="808" w:type="dxa"/>
            <w:vAlign w:val="top"/>
            <w:tcBorders>
              <w:left w:val="single" w:color="000000" w:sz="6" w:space="0"/>
              <w:right w:val="single" w:color="000000" w:sz="6" w:space="0"/>
              <w:bottom w:val="none" w:color="000000" w:sz="2" w:space="0"/>
            </w:tcBorders>
          </w:tcPr>
          <w:p>
            <w:pPr>
              <w:rPr>
                <w:rFonts w:ascii="Arial"/>
                <w:sz w:val="21"/>
              </w:rPr>
            </w:pPr>
            <w:r/>
          </w:p>
        </w:tc>
        <w:tc>
          <w:tcPr>
            <w:tcW w:w="779" w:type="dxa"/>
            <w:vAlign w:val="top"/>
            <w:vMerge w:val="restart"/>
            <w:tcBorders>
              <w:left w:val="single" w:color="000000" w:sz="6" w:space="0"/>
              <w:right w:val="single" w:color="000000" w:sz="6" w:space="0"/>
              <w:bottom w:val="none" w:color="000000" w:sz="2" w:space="0"/>
            </w:tcBorders>
          </w:tcPr>
          <w:p>
            <w:pPr>
              <w:spacing w:line="324" w:lineRule="auto"/>
              <w:rPr>
                <w:rFonts w:ascii="Arial"/>
                <w:sz w:val="21"/>
              </w:rPr>
            </w:pPr>
            <w:r/>
          </w:p>
          <w:p>
            <w:pPr>
              <w:ind w:firstLine="11"/>
              <w:spacing w:line="178" w:lineRule="exact"/>
              <w:textAlignment w:val="center"/>
              <w:rPr/>
            </w:pPr>
            <w:r>
              <w:drawing>
                <wp:inline distT="0" distB="0" distL="0" distR="0">
                  <wp:extent cx="446204" cy="113267"/>
                  <wp:effectExtent l="0" t="0" r="0" b="0"/>
                  <wp:docPr id="72" name="IM 72"/>
                  <wp:cNvGraphicFramePr/>
                  <a:graphic>
                    <a:graphicData uri="http://schemas.openxmlformats.org/drawingml/2006/picture">
                      <pic:pic>
                        <pic:nvPicPr>
                          <pic:cNvPr id="72" name="IM 72"/>
                          <pic:cNvPicPr/>
                        </pic:nvPicPr>
                        <pic:blipFill>
                          <a:blip r:embed="rId92"/>
                          <a:stretch>
                            <a:fillRect/>
                          </a:stretch>
                        </pic:blipFill>
                        <pic:spPr>
                          <a:xfrm rot="0">
                            <a:off x="0" y="0"/>
                            <a:ext cx="446204" cy="113267"/>
                          </a:xfrm>
                          <a:prstGeom prst="rect">
                            <a:avLst/>
                          </a:prstGeom>
                        </pic:spPr>
                      </pic:pic>
                    </a:graphicData>
                  </a:graphic>
                </wp:inline>
              </w:drawing>
            </w:r>
          </w:p>
        </w:tc>
        <w:tc>
          <w:tcPr>
            <w:tcW w:w="816" w:type="dxa"/>
            <w:vAlign w:val="top"/>
            <w:vMerge w:val="restart"/>
            <w:tcBorders>
              <w:left w:val="single" w:color="000000" w:sz="6" w:space="0"/>
              <w:right w:val="single" w:color="000000" w:sz="6" w:space="0"/>
              <w:bottom w:val="none" w:color="000000" w:sz="2" w:space="0"/>
            </w:tcBorders>
          </w:tcPr>
          <w:p>
            <w:pPr>
              <w:ind w:firstLine="30"/>
              <w:spacing w:before="115" w:line="180" w:lineRule="exact"/>
              <w:textAlignment w:val="center"/>
              <w:rPr/>
            </w:pPr>
            <w:r>
              <w:drawing>
                <wp:inline distT="0" distB="0" distL="0" distR="0">
                  <wp:extent cx="456586" cy="114160"/>
                  <wp:effectExtent l="0" t="0" r="0" b="0"/>
                  <wp:docPr id="73" name="IM 73"/>
                  <wp:cNvGraphicFramePr/>
                  <a:graphic>
                    <a:graphicData uri="http://schemas.openxmlformats.org/drawingml/2006/picture">
                      <pic:pic>
                        <pic:nvPicPr>
                          <pic:cNvPr id="73" name="IM 73"/>
                          <pic:cNvPicPr/>
                        </pic:nvPicPr>
                        <pic:blipFill>
                          <a:blip r:embed="rId93"/>
                          <a:stretch>
                            <a:fillRect/>
                          </a:stretch>
                        </pic:blipFill>
                        <pic:spPr>
                          <a:xfrm rot="0">
                            <a:off x="0" y="0"/>
                            <a:ext cx="456586" cy="114160"/>
                          </a:xfrm>
                          <a:prstGeom prst="rect">
                            <a:avLst/>
                          </a:prstGeom>
                        </pic:spPr>
                      </pic:pic>
                    </a:graphicData>
                  </a:graphic>
                </wp:inline>
              </w:drawing>
            </w:r>
          </w:p>
          <w:p>
            <w:pPr>
              <w:ind w:firstLine="119"/>
              <w:spacing w:before="32" w:line="384" w:lineRule="exact"/>
              <w:textAlignment w:val="center"/>
              <w:rPr/>
            </w:pPr>
            <w:r>
              <w:drawing>
                <wp:inline distT="0" distB="0" distL="0" distR="0">
                  <wp:extent cx="336620" cy="243352"/>
                  <wp:effectExtent l="0" t="0" r="0" b="0"/>
                  <wp:docPr id="74" name="IM 74"/>
                  <wp:cNvGraphicFramePr/>
                  <a:graphic>
                    <a:graphicData uri="http://schemas.openxmlformats.org/drawingml/2006/picture">
                      <pic:pic>
                        <pic:nvPicPr>
                          <pic:cNvPr id="74" name="IM 74"/>
                          <pic:cNvPicPr/>
                        </pic:nvPicPr>
                        <pic:blipFill>
                          <a:blip r:embed="rId94"/>
                          <a:stretch>
                            <a:fillRect/>
                          </a:stretch>
                        </pic:blipFill>
                        <pic:spPr>
                          <a:xfrm rot="0">
                            <a:off x="0" y="0"/>
                            <a:ext cx="336620" cy="243352"/>
                          </a:xfrm>
                          <a:prstGeom prst="rect">
                            <a:avLst/>
                          </a:prstGeom>
                        </pic:spPr>
                      </pic:pic>
                    </a:graphicData>
                  </a:graphic>
                </wp:inline>
              </w:drawing>
            </w:r>
          </w:p>
        </w:tc>
      </w:tr>
      <w:tr>
        <w:trPr>
          <w:trHeight w:val="434" w:hRule="atLeast"/>
        </w:trPr>
        <w:tc>
          <w:tcPr>
            <w:tcW w:w="1041" w:type="dxa"/>
            <w:vAlign w:val="top"/>
            <w:tcBorders>
              <w:left w:val="single" w:color="000000" w:sz="6" w:space="0"/>
              <w:right w:val="single" w:color="000000" w:sz="6" w:space="0"/>
            </w:tcBorders>
          </w:tcPr>
          <w:p>
            <w:pPr>
              <w:ind w:firstLine="137"/>
              <w:spacing w:before="136" w:line="178" w:lineRule="exact"/>
              <w:textAlignment w:val="center"/>
              <w:rPr/>
            </w:pPr>
            <w:r>
              <w:drawing>
                <wp:inline distT="0" distB="0" distL="0" distR="0">
                  <wp:extent cx="455330" cy="112988"/>
                  <wp:effectExtent l="0" t="0" r="0" b="0"/>
                  <wp:docPr id="75" name="IM 75"/>
                  <wp:cNvGraphicFramePr/>
                  <a:graphic>
                    <a:graphicData uri="http://schemas.openxmlformats.org/drawingml/2006/picture">
                      <pic:pic>
                        <pic:nvPicPr>
                          <pic:cNvPr id="75" name="IM 75"/>
                          <pic:cNvPicPr/>
                        </pic:nvPicPr>
                        <pic:blipFill>
                          <a:blip r:embed="rId95"/>
                          <a:stretch>
                            <a:fillRect/>
                          </a:stretch>
                        </pic:blipFill>
                        <pic:spPr>
                          <a:xfrm rot="0">
                            <a:off x="0" y="0"/>
                            <a:ext cx="455330" cy="112988"/>
                          </a:xfrm>
                          <a:prstGeom prst="rect">
                            <a:avLst/>
                          </a:prstGeom>
                        </pic:spPr>
                      </pic:pic>
                    </a:graphicData>
                  </a:graphic>
                </wp:inline>
              </w:drawing>
            </w:r>
          </w:p>
        </w:tc>
        <w:tc>
          <w:tcPr>
            <w:tcW w:w="1722" w:type="dxa"/>
            <w:vAlign w:val="top"/>
            <w:tcBorders>
              <w:left w:val="single" w:color="000000" w:sz="6" w:space="0"/>
              <w:right w:val="single" w:color="000000" w:sz="6" w:space="0"/>
            </w:tcBorders>
          </w:tcPr>
          <w:p>
            <w:pPr>
              <w:ind w:firstLine="478"/>
              <w:spacing w:before="136" w:line="178" w:lineRule="exact"/>
              <w:textAlignment w:val="center"/>
              <w:rPr/>
            </w:pPr>
            <w:r>
              <w:drawing>
                <wp:inline distT="0" distB="0" distL="0" distR="0">
                  <wp:extent cx="457060" cy="112988"/>
                  <wp:effectExtent l="0" t="0" r="0" b="0"/>
                  <wp:docPr id="76" name="IM 76"/>
                  <wp:cNvGraphicFramePr/>
                  <a:graphic>
                    <a:graphicData uri="http://schemas.openxmlformats.org/drawingml/2006/picture">
                      <pic:pic>
                        <pic:nvPicPr>
                          <pic:cNvPr id="76" name="IM 76"/>
                          <pic:cNvPicPr/>
                        </pic:nvPicPr>
                        <pic:blipFill>
                          <a:blip r:embed="rId96"/>
                          <a:stretch>
                            <a:fillRect/>
                          </a:stretch>
                        </pic:blipFill>
                        <pic:spPr>
                          <a:xfrm rot="0">
                            <a:off x="0" y="0"/>
                            <a:ext cx="457060" cy="112988"/>
                          </a:xfrm>
                          <a:prstGeom prst="rect">
                            <a:avLst/>
                          </a:prstGeom>
                        </pic:spPr>
                      </pic:pic>
                    </a:graphicData>
                  </a:graphic>
                </wp:inline>
              </w:drawing>
            </w:r>
          </w:p>
        </w:tc>
        <w:tc>
          <w:tcPr>
            <w:tcW w:w="1138" w:type="dxa"/>
            <w:vAlign w:val="top"/>
            <w:tcBorders>
              <w:left w:val="single" w:color="000000" w:sz="6" w:space="0"/>
              <w:right w:val="single" w:color="000000" w:sz="6" w:space="0"/>
              <w:top w:val="none" w:color="000000" w:sz="2" w:space="0"/>
            </w:tcBorders>
          </w:tcPr>
          <w:p>
            <w:pPr>
              <w:rPr>
                <w:rFonts w:ascii="Arial"/>
                <w:sz w:val="21"/>
              </w:rPr>
            </w:pPr>
            <w:r/>
          </w:p>
        </w:tc>
        <w:tc>
          <w:tcPr>
            <w:tcW w:w="110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3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08" w:type="dxa"/>
            <w:vAlign w:val="top"/>
            <w:tcBorders>
              <w:left w:val="single" w:color="000000" w:sz="6" w:space="0"/>
              <w:right w:val="single" w:color="000000" w:sz="6" w:space="0"/>
              <w:top w:val="none" w:color="000000" w:sz="2" w:space="0"/>
            </w:tcBorders>
          </w:tcPr>
          <w:p>
            <w:pPr>
              <w:ind w:firstLine="205"/>
              <w:spacing w:before="31" w:line="175" w:lineRule="exact"/>
              <w:textAlignment w:val="center"/>
              <w:rPr/>
            </w:pPr>
            <w:r>
              <w:drawing>
                <wp:inline distT="0" distB="0" distL="0" distR="0">
                  <wp:extent cx="217660" cy="110783"/>
                  <wp:effectExtent l="0" t="0" r="0" b="0"/>
                  <wp:docPr id="77" name="IM 77"/>
                  <wp:cNvGraphicFramePr/>
                  <a:graphic>
                    <a:graphicData uri="http://schemas.openxmlformats.org/drawingml/2006/picture">
                      <pic:pic>
                        <pic:nvPicPr>
                          <pic:cNvPr id="77" name="IM 77"/>
                          <pic:cNvPicPr/>
                        </pic:nvPicPr>
                        <pic:blipFill>
                          <a:blip r:embed="rId97"/>
                          <a:stretch>
                            <a:fillRect/>
                          </a:stretch>
                        </pic:blipFill>
                        <pic:spPr>
                          <a:xfrm rot="0">
                            <a:off x="0" y="0"/>
                            <a:ext cx="217660" cy="110783"/>
                          </a:xfrm>
                          <a:prstGeom prst="rect">
                            <a:avLst/>
                          </a:prstGeom>
                        </pic:spPr>
                      </pic:pic>
                    </a:graphicData>
                  </a:graphic>
                </wp:inline>
              </w:drawing>
            </w:r>
          </w:p>
        </w:tc>
        <w:tc>
          <w:tcPr>
            <w:tcW w:w="779"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816"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415" w:hRule="atLeast"/>
        </w:trPr>
        <w:tc>
          <w:tcPr>
            <w:tcW w:w="2763" w:type="dxa"/>
            <w:vAlign w:val="top"/>
            <w:gridSpan w:val="2"/>
            <w:tcBorders>
              <w:left w:val="single" w:color="000000" w:sz="6" w:space="0"/>
              <w:right w:val="single" w:color="000000" w:sz="6" w:space="0"/>
            </w:tcBorders>
          </w:tcPr>
          <w:p>
            <w:pPr>
              <w:ind w:firstLine="1182"/>
              <w:spacing w:before="117" w:line="176" w:lineRule="exact"/>
              <w:textAlignment w:val="center"/>
              <w:rPr/>
            </w:pPr>
            <w:r>
              <w:drawing>
                <wp:inline distT="0" distB="0" distL="0" distR="0">
                  <wp:extent cx="227037" cy="111928"/>
                  <wp:effectExtent l="0" t="0" r="0" b="0"/>
                  <wp:docPr id="78" name="IM 78"/>
                  <wp:cNvGraphicFramePr/>
                  <a:graphic>
                    <a:graphicData uri="http://schemas.openxmlformats.org/drawingml/2006/picture">
                      <pic:pic>
                        <pic:nvPicPr>
                          <pic:cNvPr id="78" name="IM 78"/>
                          <pic:cNvPicPr/>
                        </pic:nvPicPr>
                        <pic:blipFill>
                          <a:blip r:embed="rId98"/>
                          <a:stretch>
                            <a:fillRect/>
                          </a:stretch>
                        </pic:blipFill>
                        <pic:spPr>
                          <a:xfrm rot="0">
                            <a:off x="0" y="0"/>
                            <a:ext cx="227037" cy="111928"/>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521"/>
              <w:spacing w:before="141" w:line="130" w:lineRule="exact"/>
              <w:textAlignment w:val="center"/>
              <w:rPr/>
            </w:pPr>
            <w:r>
              <w:drawing>
                <wp:inline distT="0" distB="0" distL="0" distR="0">
                  <wp:extent cx="37337" cy="82432"/>
                  <wp:effectExtent l="0" t="0" r="0" b="0"/>
                  <wp:docPr id="79" name="IM 79"/>
                  <wp:cNvGraphicFramePr/>
                  <a:graphic>
                    <a:graphicData uri="http://schemas.openxmlformats.org/drawingml/2006/picture">
                      <pic:pic>
                        <pic:nvPicPr>
                          <pic:cNvPr id="79" name="IM 79"/>
                          <pic:cNvPicPr/>
                        </pic:nvPicPr>
                        <pic:blipFill>
                          <a:blip r:embed="rId99"/>
                          <a:stretch>
                            <a:fillRect/>
                          </a:stretch>
                        </pic:blipFill>
                        <pic:spPr>
                          <a:xfrm rot="0">
                            <a:off x="0" y="0"/>
                            <a:ext cx="37337" cy="82432"/>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494"/>
              <w:spacing w:before="142" w:line="129" w:lineRule="exact"/>
              <w:textAlignment w:val="center"/>
              <w:rPr/>
            </w:pPr>
            <w:r>
              <w:drawing>
                <wp:inline distT="0" distB="0" distL="0" distR="0">
                  <wp:extent cx="49308" cy="81985"/>
                  <wp:effectExtent l="0" t="0" r="0" b="0"/>
                  <wp:docPr id="80" name="IM 80"/>
                  <wp:cNvGraphicFramePr/>
                  <a:graphic>
                    <a:graphicData uri="http://schemas.openxmlformats.org/drawingml/2006/picture">
                      <pic:pic>
                        <pic:nvPicPr>
                          <pic:cNvPr id="80" name="IM 80"/>
                          <pic:cNvPicPr/>
                        </pic:nvPicPr>
                        <pic:blipFill>
                          <a:blip r:embed="rId100"/>
                          <a:stretch>
                            <a:fillRect/>
                          </a:stretch>
                        </pic:blipFill>
                        <pic:spPr>
                          <a:xfrm rot="0">
                            <a:off x="0" y="0"/>
                            <a:ext cx="49308" cy="81985"/>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510"/>
              <w:spacing w:before="142" w:line="130" w:lineRule="exact"/>
              <w:textAlignment w:val="center"/>
              <w:rPr/>
            </w:pPr>
            <w:r>
              <w:drawing>
                <wp:inline distT="0" distB="0" distL="0" distR="0">
                  <wp:extent cx="48052" cy="82878"/>
                  <wp:effectExtent l="0" t="0" r="0" b="0"/>
                  <wp:docPr id="81" name="IM 81"/>
                  <wp:cNvGraphicFramePr/>
                  <a:graphic>
                    <a:graphicData uri="http://schemas.openxmlformats.org/drawingml/2006/picture">
                      <pic:pic>
                        <pic:nvPicPr>
                          <pic:cNvPr id="81" name="IM 81"/>
                          <pic:cNvPicPr/>
                        </pic:nvPicPr>
                        <pic:blipFill>
                          <a:blip r:embed="rId101"/>
                          <a:stretch>
                            <a:fillRect/>
                          </a:stretch>
                        </pic:blipFill>
                        <pic:spPr>
                          <a:xfrm rot="0">
                            <a:off x="0" y="0"/>
                            <a:ext cx="48052" cy="82878"/>
                          </a:xfrm>
                          <a:prstGeom prst="rect">
                            <a:avLst/>
                          </a:prstGeom>
                        </pic:spPr>
                      </pic:pic>
                    </a:graphicData>
                  </a:graphic>
                </wp:inline>
              </w:drawing>
            </w:r>
          </w:p>
        </w:tc>
        <w:tc>
          <w:tcPr>
            <w:tcW w:w="808" w:type="dxa"/>
            <w:vAlign w:val="top"/>
            <w:tcBorders>
              <w:left w:val="single" w:color="000000" w:sz="6" w:space="0"/>
              <w:right w:val="single" w:color="000000" w:sz="6" w:space="0"/>
            </w:tcBorders>
          </w:tcPr>
          <w:p>
            <w:pPr>
              <w:ind w:firstLine="340"/>
              <w:spacing w:before="142" w:line="129" w:lineRule="exact"/>
              <w:textAlignment w:val="center"/>
              <w:rPr/>
            </w:pPr>
            <w:r>
              <w:drawing>
                <wp:inline distT="0" distB="0" distL="0" distR="0">
                  <wp:extent cx="53856" cy="81985"/>
                  <wp:effectExtent l="0" t="0" r="0" b="0"/>
                  <wp:docPr id="82" name="IM 82"/>
                  <wp:cNvGraphicFramePr/>
                  <a:graphic>
                    <a:graphicData uri="http://schemas.openxmlformats.org/drawingml/2006/picture">
                      <pic:pic>
                        <pic:nvPicPr>
                          <pic:cNvPr id="82" name="IM 82"/>
                          <pic:cNvPicPr/>
                        </pic:nvPicPr>
                        <pic:blipFill>
                          <a:blip r:embed="rId102"/>
                          <a:stretch>
                            <a:fillRect/>
                          </a:stretch>
                        </pic:blipFill>
                        <pic:spPr>
                          <a:xfrm rot="0">
                            <a:off x="0" y="0"/>
                            <a:ext cx="53856" cy="81985"/>
                          </a:xfrm>
                          <a:prstGeom prst="rect">
                            <a:avLst/>
                          </a:prstGeom>
                        </pic:spPr>
                      </pic:pic>
                    </a:graphicData>
                  </a:graphic>
                </wp:inline>
              </w:drawing>
            </w:r>
          </w:p>
        </w:tc>
        <w:tc>
          <w:tcPr>
            <w:tcW w:w="779" w:type="dxa"/>
            <w:vAlign w:val="top"/>
            <w:tcBorders>
              <w:left w:val="single" w:color="000000" w:sz="6" w:space="0"/>
              <w:right w:val="single" w:color="000000" w:sz="6" w:space="0"/>
            </w:tcBorders>
          </w:tcPr>
          <w:p>
            <w:pPr>
              <w:ind w:firstLine="331"/>
              <w:spacing w:before="143" w:line="129" w:lineRule="exact"/>
              <w:textAlignment w:val="center"/>
              <w:rPr/>
            </w:pPr>
            <w:r>
              <w:drawing>
                <wp:inline distT="0" distB="0" distL="0" distR="0">
                  <wp:extent cx="48052" cy="81985"/>
                  <wp:effectExtent l="0" t="0" r="0" b="0"/>
                  <wp:docPr id="83" name="IM 83"/>
                  <wp:cNvGraphicFramePr/>
                  <a:graphic>
                    <a:graphicData uri="http://schemas.openxmlformats.org/drawingml/2006/picture">
                      <pic:pic>
                        <pic:nvPicPr>
                          <pic:cNvPr id="83" name="IM 83"/>
                          <pic:cNvPicPr/>
                        </pic:nvPicPr>
                        <pic:blipFill>
                          <a:blip r:embed="rId103"/>
                          <a:stretch>
                            <a:fillRect/>
                          </a:stretch>
                        </pic:blipFill>
                        <pic:spPr>
                          <a:xfrm rot="0">
                            <a:off x="0" y="0"/>
                            <a:ext cx="48052" cy="81985"/>
                          </a:xfrm>
                          <a:prstGeom prst="rect">
                            <a:avLst/>
                          </a:prstGeom>
                        </pic:spPr>
                      </pic:pic>
                    </a:graphicData>
                  </a:graphic>
                </wp:inline>
              </w:drawing>
            </w:r>
          </w:p>
        </w:tc>
        <w:tc>
          <w:tcPr>
            <w:tcW w:w="816" w:type="dxa"/>
            <w:vAlign w:val="top"/>
            <w:tcBorders>
              <w:left w:val="single" w:color="000000" w:sz="6" w:space="0"/>
              <w:right w:val="single" w:color="000000" w:sz="6" w:space="0"/>
            </w:tcBorders>
          </w:tcPr>
          <w:p>
            <w:pPr>
              <w:ind w:firstLine="348"/>
              <w:spacing w:before="142" w:line="130" w:lineRule="exact"/>
              <w:textAlignment w:val="center"/>
              <w:rPr/>
            </w:pPr>
            <w:r>
              <w:drawing>
                <wp:inline distT="0" distB="0" distL="0" distR="0">
                  <wp:extent cx="50731" cy="82878"/>
                  <wp:effectExtent l="0" t="0" r="0" b="0"/>
                  <wp:docPr id="84" name="IM 84"/>
                  <wp:cNvGraphicFramePr/>
                  <a:graphic>
                    <a:graphicData uri="http://schemas.openxmlformats.org/drawingml/2006/picture">
                      <pic:pic>
                        <pic:nvPicPr>
                          <pic:cNvPr id="84" name="IM 84"/>
                          <pic:cNvPicPr/>
                        </pic:nvPicPr>
                        <pic:blipFill>
                          <a:blip r:embed="rId104"/>
                          <a:stretch>
                            <a:fillRect/>
                          </a:stretch>
                        </pic:blipFill>
                        <pic:spPr>
                          <a:xfrm rot="0">
                            <a:off x="0" y="0"/>
                            <a:ext cx="50731" cy="82878"/>
                          </a:xfrm>
                          <a:prstGeom prst="rect">
                            <a:avLst/>
                          </a:prstGeom>
                        </pic:spPr>
                      </pic:pic>
                    </a:graphicData>
                  </a:graphic>
                </wp:inline>
              </w:drawing>
            </w:r>
          </w:p>
        </w:tc>
      </w:tr>
      <w:tr>
        <w:trPr>
          <w:trHeight w:val="415" w:hRule="atLeast"/>
        </w:trPr>
        <w:tc>
          <w:tcPr>
            <w:tcW w:w="2763" w:type="dxa"/>
            <w:vAlign w:val="top"/>
            <w:gridSpan w:val="2"/>
            <w:tcBorders>
              <w:left w:val="single" w:color="000000" w:sz="6" w:space="0"/>
              <w:right w:val="single" w:color="000000" w:sz="6" w:space="0"/>
            </w:tcBorders>
          </w:tcPr>
          <w:p>
            <w:pPr>
              <w:ind w:firstLine="1185"/>
              <w:spacing w:before="118" w:line="175" w:lineRule="exact"/>
              <w:textAlignment w:val="center"/>
              <w:rPr/>
            </w:pPr>
            <w:r>
              <w:drawing>
                <wp:inline distT="0" distB="0" distL="0" distR="0">
                  <wp:extent cx="227260" cy="111230"/>
                  <wp:effectExtent l="0" t="0" r="0" b="0"/>
                  <wp:docPr id="85" name="IM 85"/>
                  <wp:cNvGraphicFramePr/>
                  <a:graphic>
                    <a:graphicData uri="http://schemas.openxmlformats.org/drawingml/2006/picture">
                      <pic:pic>
                        <pic:nvPicPr>
                          <pic:cNvPr id="85" name="IM 85"/>
                          <pic:cNvPicPr/>
                        </pic:nvPicPr>
                        <pic:blipFill>
                          <a:blip r:embed="rId105"/>
                          <a:stretch>
                            <a:fillRect/>
                          </a:stretch>
                        </pic:blipFill>
                        <pic:spPr>
                          <a:xfrm rot="0">
                            <a:off x="0" y="0"/>
                            <a:ext cx="227260" cy="111230"/>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469"/>
              <w:spacing w:before="141" w:line="132" w:lineRule="exact"/>
              <w:textAlignment w:val="center"/>
              <w:rPr/>
            </w:pPr>
            <w:r>
              <w:drawing>
                <wp:inline distT="0" distB="0" distL="0" distR="0">
                  <wp:extent cx="393101" cy="83771"/>
                  <wp:effectExtent l="0" t="0" r="0" b="0"/>
                  <wp:docPr id="86" name="IM 86"/>
                  <wp:cNvGraphicFramePr/>
                  <a:graphic>
                    <a:graphicData uri="http://schemas.openxmlformats.org/drawingml/2006/picture">
                      <pic:pic>
                        <pic:nvPicPr>
                          <pic:cNvPr id="86" name="IM 86"/>
                          <pic:cNvPicPr/>
                        </pic:nvPicPr>
                        <pic:blipFill>
                          <a:blip r:embed="rId106"/>
                          <a:stretch>
                            <a:fillRect/>
                          </a:stretch>
                        </pic:blipFill>
                        <pic:spPr>
                          <a:xfrm rot="0">
                            <a:off x="0" y="0"/>
                            <a:ext cx="393101" cy="83771"/>
                          </a:xfrm>
                          <a:prstGeom prst="rect">
                            <a:avLst/>
                          </a:prstGeom>
                        </pic:spPr>
                      </pic:pic>
                    </a:graphicData>
                  </a:graphic>
                </wp:inline>
              </w:drawing>
            </w:r>
          </w:p>
        </w:tc>
        <w:tc>
          <w:tcPr>
            <w:tcW w:w="1108" w:type="dxa"/>
            <w:vAlign w:val="top"/>
            <w:tcBorders>
              <w:left w:val="single" w:color="000000" w:sz="6" w:space="0"/>
              <w:right w:val="single" w:color="000000" w:sz="6" w:space="0"/>
            </w:tcBorders>
          </w:tcPr>
          <w:p>
            <w:pPr>
              <w:ind w:firstLine="532"/>
              <w:spacing w:before="141" w:line="132" w:lineRule="exact"/>
              <w:textAlignment w:val="center"/>
              <w:rPr/>
            </w:pPr>
            <w:r>
              <w:drawing>
                <wp:inline distT="0" distB="0" distL="0" distR="0">
                  <wp:extent cx="329337" cy="83771"/>
                  <wp:effectExtent l="0" t="0" r="0" b="0"/>
                  <wp:docPr id="87" name="IM 87"/>
                  <wp:cNvGraphicFramePr/>
                  <a:graphic>
                    <a:graphicData uri="http://schemas.openxmlformats.org/drawingml/2006/picture">
                      <pic:pic>
                        <pic:nvPicPr>
                          <pic:cNvPr id="87" name="IM 87"/>
                          <pic:cNvPicPr/>
                        </pic:nvPicPr>
                        <pic:blipFill>
                          <a:blip r:embed="rId107"/>
                          <a:stretch>
                            <a:fillRect/>
                          </a:stretch>
                        </pic:blipFill>
                        <pic:spPr>
                          <a:xfrm rot="0">
                            <a:off x="0" y="0"/>
                            <a:ext cx="329337" cy="83771"/>
                          </a:xfrm>
                          <a:prstGeom prst="rect">
                            <a:avLst/>
                          </a:prstGeom>
                        </pic:spPr>
                      </pic:pic>
                    </a:graphicData>
                  </a:graphic>
                </wp:inline>
              </w:drawing>
            </w:r>
          </w:p>
        </w:tc>
        <w:tc>
          <w:tcPr>
            <w:tcW w:w="1138" w:type="dxa"/>
            <w:vAlign w:val="top"/>
            <w:tcBorders>
              <w:left w:val="single" w:color="000000" w:sz="6" w:space="0"/>
              <w:right w:val="single" w:color="000000" w:sz="6" w:space="0"/>
            </w:tcBorders>
          </w:tcPr>
          <w:p>
            <w:pPr>
              <w:ind w:firstLine="469"/>
              <w:spacing w:before="141" w:line="132" w:lineRule="exact"/>
              <w:textAlignment w:val="center"/>
              <w:rPr/>
            </w:pPr>
            <w:r>
              <w:drawing>
                <wp:inline distT="0" distB="0" distL="0" distR="0">
                  <wp:extent cx="388273" cy="83771"/>
                  <wp:effectExtent l="0" t="0" r="0" b="0"/>
                  <wp:docPr id="88" name="IM 88"/>
                  <wp:cNvGraphicFramePr/>
                  <a:graphic>
                    <a:graphicData uri="http://schemas.openxmlformats.org/drawingml/2006/picture">
                      <pic:pic>
                        <pic:nvPicPr>
                          <pic:cNvPr id="88" name="IM 88"/>
                          <pic:cNvPicPr/>
                        </pic:nvPicPr>
                        <pic:blipFill>
                          <a:blip r:embed="rId108"/>
                          <a:stretch>
                            <a:fillRect/>
                          </a:stretch>
                        </pic:blipFill>
                        <pic:spPr>
                          <a:xfrm rot="0">
                            <a:off x="0" y="0"/>
                            <a:ext cx="388273" cy="83771"/>
                          </a:xfrm>
                          <a:prstGeom prst="rect">
                            <a:avLst/>
                          </a:prstGeom>
                        </pic:spPr>
                      </pic:pic>
                    </a:graphicData>
                  </a:graphic>
                </wp:inline>
              </w:drawing>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01</w:t>
            </w:r>
          </w:p>
        </w:tc>
        <w:tc>
          <w:tcPr>
            <w:tcW w:w="1722" w:type="dxa"/>
            <w:vAlign w:val="top"/>
            <w:tcBorders>
              <w:left w:val="single" w:color="000000" w:sz="6" w:space="0"/>
              <w:right w:val="single" w:color="000000" w:sz="6" w:space="0"/>
            </w:tcBorders>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2"/>
              </w:rPr>
              <w:t>一</w:t>
            </w:r>
            <w:r>
              <w:rPr>
                <w:rFonts w:ascii="SimSun" w:hAnsi="SimSun" w:eastAsia="SimSun" w:cs="SimSun"/>
                <w:sz w:val="18"/>
                <w:szCs w:val="18"/>
                <w:color w:val="212529"/>
                <w:spacing w:val="-1"/>
              </w:rPr>
              <w:t>般公共服务支出</w:t>
            </w:r>
          </w:p>
        </w:tc>
        <w:tc>
          <w:tcPr>
            <w:tcW w:w="1138" w:type="dxa"/>
            <w:vAlign w:val="top"/>
            <w:tcBorders>
              <w:left w:val="single" w:color="000000" w:sz="6" w:space="0"/>
              <w:right w:val="single" w:color="000000" w:sz="6" w:space="0"/>
            </w:tcBorders>
          </w:tcPr>
          <w:p>
            <w:pPr>
              <w:ind w:left="562"/>
              <w:spacing w:before="14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108" w:type="dxa"/>
            <w:vAlign w:val="top"/>
            <w:tcBorders>
              <w:left w:val="single" w:color="000000" w:sz="6" w:space="0"/>
              <w:right w:val="single" w:color="000000" w:sz="6" w:space="0"/>
            </w:tcBorders>
          </w:tcPr>
          <w:p>
            <w:pPr>
              <w:ind w:left="710"/>
              <w:spacing w:before="147"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ind w:left="561"/>
              <w:spacing w:before="146" w:line="185" w:lineRule="auto"/>
              <w:rPr>
                <w:rFonts w:ascii="SimSun" w:hAnsi="SimSun" w:eastAsia="SimSun" w:cs="SimSun"/>
                <w:sz w:val="18"/>
                <w:szCs w:val="18"/>
              </w:rPr>
            </w:pPr>
            <w:r>
              <w:rPr>
                <w:rFonts w:ascii="SimSun" w:hAnsi="SimSun" w:eastAsia="SimSun" w:cs="SimSun"/>
                <w:sz w:val="18"/>
                <w:szCs w:val="18"/>
                <w:color w:val="212529"/>
                <w:spacing w:val="-2"/>
              </w:rPr>
              <w:t>341</w:t>
            </w:r>
            <w:r>
              <w:rPr>
                <w:rFonts w:ascii="SimSun" w:hAnsi="SimSun" w:eastAsia="SimSun" w:cs="SimSun"/>
                <w:sz w:val="18"/>
                <w:szCs w:val="18"/>
                <w:color w:val="212529"/>
                <w:spacing w:val="-1"/>
              </w:rPr>
              <w:t>.41</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2"/>
              <w:spacing w:before="119" w:line="219" w:lineRule="auto"/>
              <w:rPr>
                <w:rFonts w:ascii="SimSun" w:hAnsi="SimSun" w:eastAsia="SimSun" w:cs="SimSun"/>
                <w:sz w:val="18"/>
                <w:szCs w:val="18"/>
              </w:rPr>
            </w:pPr>
            <w:r>
              <w:rPr>
                <w:rFonts w:ascii="SimSun" w:hAnsi="SimSun" w:eastAsia="SimSun" w:cs="SimSun"/>
                <w:sz w:val="18"/>
                <w:szCs w:val="18"/>
                <w:color w:val="212529"/>
                <w:spacing w:val="-2"/>
              </w:rPr>
              <w:t>统计</w:t>
            </w:r>
            <w:r>
              <w:rPr>
                <w:rFonts w:ascii="SimSun" w:hAnsi="SimSun" w:eastAsia="SimSun" w:cs="SimSun"/>
                <w:sz w:val="18"/>
                <w:szCs w:val="18"/>
                <w:color w:val="212529"/>
                <w:spacing w:val="-1"/>
              </w:rPr>
              <w:t>信息事务</w:t>
            </w:r>
          </w:p>
        </w:tc>
        <w:tc>
          <w:tcPr>
            <w:tcW w:w="1138" w:type="dxa"/>
            <w:vAlign w:val="top"/>
            <w:tcBorders>
              <w:left w:val="single" w:color="000000" w:sz="6" w:space="0"/>
              <w:right w:val="single" w:color="000000" w:sz="6" w:space="0"/>
            </w:tcBorders>
          </w:tcPr>
          <w:p>
            <w:pPr>
              <w:ind w:left="74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0"/>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010599</w:t>
            </w:r>
          </w:p>
        </w:tc>
        <w:tc>
          <w:tcPr>
            <w:tcW w:w="1722" w:type="dxa"/>
            <w:vAlign w:val="top"/>
            <w:tcBorders>
              <w:left w:val="single" w:color="000000" w:sz="6" w:space="0"/>
              <w:right w:val="single" w:color="000000" w:sz="6" w:space="0"/>
            </w:tcBorders>
          </w:tcPr>
          <w:p>
            <w:pPr>
              <w:ind w:left="16" w:right="93" w:hanging="16"/>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其他统计信息事</w:t>
            </w:r>
            <w:r>
              <w:rPr>
                <w:rFonts w:ascii="SimSun" w:hAnsi="SimSun" w:eastAsia="SimSun" w:cs="SimSun"/>
                <w:sz w:val="18"/>
                <w:szCs w:val="18"/>
                <w:color w:val="212529"/>
              </w:rPr>
              <w:t>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741"/>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0"/>
              <w:spacing w:before="147" w:line="184" w:lineRule="auto"/>
              <w:rPr>
                <w:rFonts w:ascii="SimSun" w:hAnsi="SimSun" w:eastAsia="SimSun" w:cs="SimSun"/>
                <w:sz w:val="18"/>
                <w:szCs w:val="18"/>
              </w:rPr>
            </w:pPr>
            <w:r>
              <w:rPr>
                <w:rFonts w:ascii="SimSun" w:hAnsi="SimSun" w:eastAsia="SimSun" w:cs="SimSun"/>
                <w:sz w:val="18"/>
                <w:szCs w:val="18"/>
                <w:color w:val="212529"/>
                <w:spacing w:val="-2"/>
              </w:rPr>
              <w:t>2.2</w:t>
            </w:r>
            <w:r>
              <w:rPr>
                <w:rFonts w:ascii="SimSun" w:hAnsi="SimSun" w:eastAsia="SimSun" w:cs="SimSun"/>
                <w:sz w:val="18"/>
                <w:szCs w:val="18"/>
                <w:color w:val="212529"/>
                <w:spacing w:val="-1"/>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13</w:t>
            </w:r>
          </w:p>
        </w:tc>
        <w:tc>
          <w:tcPr>
            <w:tcW w:w="1722" w:type="dxa"/>
            <w:vAlign w:val="top"/>
            <w:tcBorders>
              <w:left w:val="single" w:color="000000" w:sz="6" w:space="0"/>
              <w:right w:val="single" w:color="000000" w:sz="6" w:space="0"/>
            </w:tcBorders>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2"/>
              </w:rPr>
              <w:t>商贸事务</w:t>
            </w:r>
          </w:p>
        </w:tc>
        <w:tc>
          <w:tcPr>
            <w:tcW w:w="1138" w:type="dxa"/>
            <w:vAlign w:val="top"/>
            <w:tcBorders>
              <w:left w:val="single" w:color="000000" w:sz="6" w:space="0"/>
              <w:right w:val="single" w:color="000000" w:sz="6" w:space="0"/>
            </w:tcBorders>
          </w:tcPr>
          <w:p>
            <w:pPr>
              <w:ind w:left="562"/>
              <w:spacing w:before="147" w:line="185" w:lineRule="auto"/>
              <w:rPr>
                <w:rFonts w:ascii="SimSun" w:hAnsi="SimSun" w:eastAsia="SimSun" w:cs="SimSun"/>
                <w:sz w:val="18"/>
                <w:szCs w:val="18"/>
              </w:rPr>
            </w:pPr>
            <w:r>
              <w:rPr>
                <w:rFonts w:ascii="SimSun" w:hAnsi="SimSun" w:eastAsia="SimSun" w:cs="SimSun"/>
                <w:sz w:val="18"/>
                <w:szCs w:val="18"/>
                <w:color w:val="212529"/>
                <w:spacing w:val="-2"/>
              </w:rPr>
              <w:t>310</w:t>
            </w:r>
            <w:r>
              <w:rPr>
                <w:rFonts w:ascii="SimSun" w:hAnsi="SimSun" w:eastAsia="SimSun" w:cs="SimSun"/>
                <w:sz w:val="18"/>
                <w:szCs w:val="18"/>
                <w:color w:val="212529"/>
                <w:spacing w:val="-1"/>
              </w:rPr>
              <w:t>.74</w:t>
            </w:r>
          </w:p>
        </w:tc>
        <w:tc>
          <w:tcPr>
            <w:tcW w:w="1108" w:type="dxa"/>
            <w:vAlign w:val="top"/>
            <w:tcBorders>
              <w:left w:val="single" w:color="000000" w:sz="6" w:space="0"/>
              <w:right w:val="single" w:color="000000" w:sz="6" w:space="0"/>
            </w:tcBorders>
          </w:tcPr>
          <w:p>
            <w:pPr>
              <w:ind w:left="710"/>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ind w:left="561"/>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011301</w:t>
            </w:r>
          </w:p>
        </w:tc>
        <w:tc>
          <w:tcPr>
            <w:tcW w:w="1722" w:type="dxa"/>
            <w:vAlign w:val="top"/>
            <w:tcBorders>
              <w:left w:val="single" w:color="000000" w:sz="6" w:space="0"/>
              <w:right w:val="single" w:color="000000" w:sz="6" w:space="0"/>
            </w:tcBorders>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行政</w:t>
            </w:r>
            <w:r>
              <w:rPr>
                <w:rFonts w:ascii="SimSun" w:hAnsi="SimSun" w:eastAsia="SimSun" w:cs="SimSun"/>
                <w:sz w:val="18"/>
                <w:szCs w:val="18"/>
                <w:color w:val="212529"/>
                <w:spacing w:val="-1"/>
              </w:rPr>
              <w:t>运行</w:t>
            </w:r>
          </w:p>
        </w:tc>
        <w:tc>
          <w:tcPr>
            <w:tcW w:w="1138" w:type="dxa"/>
            <w:vAlign w:val="top"/>
            <w:tcBorders>
              <w:left w:val="single" w:color="000000" w:sz="6" w:space="0"/>
              <w:right w:val="single" w:color="000000" w:sz="6" w:space="0"/>
            </w:tcBorders>
          </w:tcPr>
          <w:p>
            <w:pPr>
              <w:ind w:left="741"/>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08" w:type="dxa"/>
            <w:vAlign w:val="top"/>
            <w:tcBorders>
              <w:left w:val="single" w:color="000000" w:sz="6" w:space="0"/>
              <w:right w:val="single" w:color="000000" w:sz="6" w:space="0"/>
            </w:tcBorders>
          </w:tcPr>
          <w:p>
            <w:pPr>
              <w:ind w:left="710"/>
              <w:spacing w:before="148" w:line="184" w:lineRule="auto"/>
              <w:rPr>
                <w:rFonts w:ascii="SimSun" w:hAnsi="SimSun" w:eastAsia="SimSun" w:cs="SimSun"/>
                <w:sz w:val="18"/>
                <w:szCs w:val="18"/>
              </w:rPr>
            </w:pPr>
            <w:r>
              <w:rPr>
                <w:rFonts w:ascii="SimSun" w:hAnsi="SimSun" w:eastAsia="SimSun" w:cs="SimSun"/>
                <w:sz w:val="18"/>
                <w:szCs w:val="18"/>
                <w:color w:val="212529"/>
                <w:spacing w:val="-2"/>
              </w:rPr>
              <w:t>2.6</w:t>
            </w:r>
            <w:r>
              <w:rPr>
                <w:rFonts w:ascii="SimSun" w:hAnsi="SimSun" w:eastAsia="SimSun" w:cs="SimSun"/>
                <w:sz w:val="18"/>
                <w:szCs w:val="18"/>
                <w:color w:val="212529"/>
                <w:spacing w:val="-1"/>
              </w:rPr>
              <w:t>5</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011399</w:t>
            </w:r>
          </w:p>
        </w:tc>
        <w:tc>
          <w:tcPr>
            <w:tcW w:w="1722" w:type="dxa"/>
            <w:vAlign w:val="top"/>
            <w:tcBorders>
              <w:left w:val="single" w:color="000000" w:sz="6" w:space="0"/>
              <w:right w:val="single" w:color="000000" w:sz="6" w:space="0"/>
            </w:tcBorders>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其他商贸事务</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562"/>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1"/>
              <w:spacing w:before="148" w:line="184" w:lineRule="auto"/>
              <w:rPr>
                <w:rFonts w:ascii="SimSun" w:hAnsi="SimSun" w:eastAsia="SimSun" w:cs="SimSun"/>
                <w:sz w:val="18"/>
                <w:szCs w:val="18"/>
              </w:rPr>
            </w:pPr>
            <w:r>
              <w:rPr>
                <w:rFonts w:ascii="SimSun" w:hAnsi="SimSun" w:eastAsia="SimSun" w:cs="SimSun"/>
                <w:sz w:val="18"/>
                <w:szCs w:val="18"/>
                <w:color w:val="212529"/>
                <w:spacing w:val="-2"/>
              </w:rPr>
              <w:t>308</w:t>
            </w:r>
            <w:r>
              <w:rPr>
                <w:rFonts w:ascii="SimSun" w:hAnsi="SimSun" w:eastAsia="SimSun" w:cs="SimSun"/>
                <w:sz w:val="18"/>
                <w:szCs w:val="18"/>
                <w:color w:val="212529"/>
                <w:spacing w:val="-1"/>
              </w:rPr>
              <w:t>.09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201</w:t>
            </w:r>
            <w:r>
              <w:rPr>
                <w:rFonts w:ascii="SimSun" w:hAnsi="SimSun" w:eastAsia="SimSun" w:cs="SimSun"/>
                <w:sz w:val="18"/>
                <w:szCs w:val="18"/>
                <w:color w:val="212529"/>
                <w:spacing w:val="-1"/>
              </w:rPr>
              <w:t>32</w:t>
            </w:r>
          </w:p>
        </w:tc>
        <w:tc>
          <w:tcPr>
            <w:tcW w:w="1722" w:type="dxa"/>
            <w:vAlign w:val="top"/>
            <w:tcBorders>
              <w:left w:val="single" w:color="000000" w:sz="6" w:space="0"/>
              <w:right w:val="single" w:color="000000" w:sz="6" w:space="0"/>
            </w:tcBorders>
          </w:tcPr>
          <w:p>
            <w:pPr>
              <w:ind w:left="3"/>
              <w:spacing w:before="120" w:line="219" w:lineRule="auto"/>
              <w:rPr>
                <w:rFonts w:ascii="SimSun" w:hAnsi="SimSun" w:eastAsia="SimSun" w:cs="SimSun"/>
                <w:sz w:val="18"/>
                <w:szCs w:val="18"/>
              </w:rPr>
            </w:pPr>
            <w:r>
              <w:rPr>
                <w:rFonts w:ascii="SimSun" w:hAnsi="SimSun" w:eastAsia="SimSun" w:cs="SimSun"/>
                <w:sz w:val="18"/>
                <w:szCs w:val="18"/>
                <w:color w:val="212529"/>
                <w:spacing w:val="-2"/>
              </w:rPr>
              <w:t>组织事务</w:t>
            </w:r>
          </w:p>
        </w:tc>
        <w:tc>
          <w:tcPr>
            <w:tcW w:w="1138" w:type="dxa"/>
            <w:vAlign w:val="top"/>
            <w:tcBorders>
              <w:left w:val="single" w:color="000000" w:sz="6" w:space="0"/>
              <w:right w:val="single" w:color="000000" w:sz="6" w:space="0"/>
            </w:tcBorders>
          </w:tcPr>
          <w:p>
            <w:pPr>
              <w:ind w:left="65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013299</w:t>
            </w:r>
          </w:p>
        </w:tc>
        <w:tc>
          <w:tcPr>
            <w:tcW w:w="1722" w:type="dxa"/>
            <w:vAlign w:val="top"/>
            <w:tcBorders>
              <w:left w:val="single" w:color="000000" w:sz="6" w:space="0"/>
              <w:right w:val="single" w:color="000000" w:sz="6" w:space="0"/>
            </w:tcBorders>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1"/>
              </w:rPr>
              <w:t>其他组织事务</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652"/>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47" w:line="185" w:lineRule="auto"/>
              <w:rPr>
                <w:rFonts w:ascii="SimSun" w:hAnsi="SimSun" w:eastAsia="SimSun" w:cs="SimSun"/>
                <w:sz w:val="18"/>
                <w:szCs w:val="18"/>
              </w:rPr>
            </w:pPr>
            <w:r>
              <w:rPr>
                <w:rFonts w:ascii="SimSun" w:hAnsi="SimSun" w:eastAsia="SimSun" w:cs="SimSun"/>
                <w:sz w:val="18"/>
                <w:szCs w:val="18"/>
                <w:color w:val="212529"/>
                <w:spacing w:val="-2"/>
              </w:rPr>
              <w:t>31.1</w:t>
            </w:r>
            <w:r>
              <w:rPr>
                <w:rFonts w:ascii="SimSun" w:hAnsi="SimSun" w:eastAsia="SimSun" w:cs="SimSun"/>
                <w:sz w:val="18"/>
                <w:szCs w:val="18"/>
                <w:color w:val="212529"/>
                <w:spacing w:val="-1"/>
              </w:rPr>
              <w:t>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06</w:t>
            </w:r>
          </w:p>
        </w:tc>
        <w:tc>
          <w:tcPr>
            <w:tcW w:w="1722" w:type="dxa"/>
            <w:vAlign w:val="top"/>
            <w:tcBorders>
              <w:left w:val="single" w:color="000000" w:sz="6" w:space="0"/>
              <w:right w:val="single" w:color="000000" w:sz="6" w:space="0"/>
            </w:tcBorders>
          </w:tcPr>
          <w:p>
            <w:pPr>
              <w:spacing w:before="120" w:line="218" w:lineRule="auto"/>
              <w:rPr>
                <w:rFonts w:ascii="SimSun" w:hAnsi="SimSun" w:eastAsia="SimSun" w:cs="SimSun"/>
                <w:sz w:val="18"/>
                <w:szCs w:val="18"/>
              </w:rPr>
            </w:pPr>
            <w:r>
              <w:rPr>
                <w:rFonts w:ascii="SimSun" w:hAnsi="SimSun" w:eastAsia="SimSun" w:cs="SimSun"/>
                <w:sz w:val="18"/>
                <w:szCs w:val="18"/>
                <w:color w:val="212529"/>
                <w:spacing w:val="-1"/>
              </w:rPr>
              <w:t>科学技术支出</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206</w:t>
            </w:r>
            <w:r>
              <w:rPr>
                <w:rFonts w:ascii="SimSun" w:hAnsi="SimSun" w:eastAsia="SimSun" w:cs="SimSun"/>
                <w:sz w:val="18"/>
                <w:szCs w:val="18"/>
                <w:color w:val="212529"/>
                <w:spacing w:val="-1"/>
              </w:rPr>
              <w:t>04</w:t>
            </w:r>
          </w:p>
        </w:tc>
        <w:tc>
          <w:tcPr>
            <w:tcW w:w="1722" w:type="dxa"/>
            <w:vAlign w:val="top"/>
            <w:tcBorders>
              <w:left w:val="single" w:color="000000" w:sz="6" w:space="0"/>
              <w:right w:val="single" w:color="000000" w:sz="6" w:space="0"/>
            </w:tcBorders>
          </w:tcPr>
          <w:p>
            <w:pPr>
              <w:ind w:left="1"/>
              <w:spacing w:before="120" w:line="218" w:lineRule="auto"/>
              <w:rPr>
                <w:rFonts w:ascii="SimSun" w:hAnsi="SimSun" w:eastAsia="SimSun" w:cs="SimSun"/>
                <w:sz w:val="18"/>
                <w:szCs w:val="18"/>
              </w:rPr>
            </w:pPr>
            <w:r>
              <w:rPr>
                <w:rFonts w:ascii="SimSun" w:hAnsi="SimSun" w:eastAsia="SimSun" w:cs="SimSun"/>
                <w:sz w:val="18"/>
                <w:szCs w:val="18"/>
                <w:color w:val="212529"/>
                <w:spacing w:val="-1"/>
              </w:rPr>
              <w:t>技术研究与开发</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060499</w:t>
            </w:r>
          </w:p>
        </w:tc>
        <w:tc>
          <w:tcPr>
            <w:tcW w:w="1722" w:type="dxa"/>
            <w:vAlign w:val="top"/>
            <w:tcBorders>
              <w:left w:val="single" w:color="000000" w:sz="6" w:space="0"/>
              <w:right w:val="single" w:color="000000" w:sz="6" w:space="0"/>
            </w:tcBorders>
          </w:tcPr>
          <w:p>
            <w:pPr>
              <w:ind w:left="1" w:right="93" w:hanging="1"/>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其他技术研究与</w:t>
            </w:r>
            <w:r>
              <w:rPr>
                <w:rFonts w:ascii="SimSun" w:hAnsi="SimSun" w:eastAsia="SimSun" w:cs="SimSun"/>
                <w:sz w:val="18"/>
                <w:szCs w:val="18"/>
                <w:color w:val="212529"/>
              </w:rPr>
              <w:t>开发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651"/>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0"/>
              <w:spacing w:before="148"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07</w:t>
            </w:r>
          </w:p>
        </w:tc>
        <w:tc>
          <w:tcPr>
            <w:tcW w:w="1722" w:type="dxa"/>
            <w:vAlign w:val="top"/>
            <w:tcBorders>
              <w:left w:val="single" w:color="000000" w:sz="6" w:space="0"/>
              <w:right w:val="single" w:color="000000" w:sz="6" w:space="0"/>
            </w:tcBorders>
          </w:tcPr>
          <w:p>
            <w:pPr>
              <w:ind w:left="1" w:right="93"/>
              <w:spacing w:before="17" w:line="211" w:lineRule="auto"/>
              <w:rPr>
                <w:rFonts w:ascii="SimSun" w:hAnsi="SimSun" w:eastAsia="SimSun" w:cs="SimSun"/>
                <w:sz w:val="18"/>
                <w:szCs w:val="18"/>
              </w:rPr>
            </w:pPr>
            <w:r>
              <w:rPr>
                <w:rFonts w:ascii="SimSun" w:hAnsi="SimSun" w:eastAsia="SimSun" w:cs="SimSun"/>
                <w:sz w:val="18"/>
                <w:szCs w:val="18"/>
                <w:color w:val="212529"/>
                <w:spacing w:val="-1"/>
              </w:rPr>
              <w:t>文化旅游体育与传媒</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561"/>
              <w:spacing w:before="14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4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207</w:t>
            </w:r>
            <w:r>
              <w:rPr>
                <w:rFonts w:ascii="SimSun" w:hAnsi="SimSun" w:eastAsia="SimSun" w:cs="SimSun"/>
                <w:sz w:val="18"/>
                <w:szCs w:val="18"/>
                <w:color w:val="212529"/>
                <w:spacing w:val="-1"/>
              </w:rPr>
              <w:t>01</w:t>
            </w:r>
          </w:p>
        </w:tc>
        <w:tc>
          <w:tcPr>
            <w:tcW w:w="1722" w:type="dxa"/>
            <w:vAlign w:val="top"/>
            <w:tcBorders>
              <w:left w:val="single" w:color="000000" w:sz="6" w:space="0"/>
              <w:right w:val="single" w:color="000000" w:sz="6" w:space="0"/>
            </w:tcBorders>
          </w:tcPr>
          <w:p>
            <w:pPr>
              <w:ind w:left="2"/>
              <w:spacing w:before="123" w:line="219" w:lineRule="auto"/>
              <w:rPr>
                <w:rFonts w:ascii="SimSun" w:hAnsi="SimSun" w:eastAsia="SimSun" w:cs="SimSun"/>
                <w:sz w:val="18"/>
                <w:szCs w:val="18"/>
              </w:rPr>
            </w:pPr>
            <w:r>
              <w:rPr>
                <w:rFonts w:ascii="SimSun" w:hAnsi="SimSun" w:eastAsia="SimSun" w:cs="SimSun"/>
                <w:sz w:val="18"/>
                <w:szCs w:val="18"/>
                <w:color w:val="212529"/>
                <w:spacing w:val="-2"/>
              </w:rPr>
              <w:t>文化</w:t>
            </w:r>
            <w:r>
              <w:rPr>
                <w:rFonts w:ascii="SimSun" w:hAnsi="SimSun" w:eastAsia="SimSun" w:cs="SimSun"/>
                <w:sz w:val="18"/>
                <w:szCs w:val="18"/>
                <w:color w:val="212529"/>
                <w:spacing w:val="-1"/>
              </w:rPr>
              <w:t>和旅游</w:t>
            </w:r>
          </w:p>
        </w:tc>
        <w:tc>
          <w:tcPr>
            <w:tcW w:w="1138" w:type="dxa"/>
            <w:vAlign w:val="top"/>
            <w:tcBorders>
              <w:left w:val="single" w:color="000000" w:sz="6" w:space="0"/>
              <w:right w:val="single" w:color="000000" w:sz="6" w:space="0"/>
            </w:tcBorders>
          </w:tcPr>
          <w:p>
            <w:pPr>
              <w:ind w:left="561"/>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070199</w:t>
            </w:r>
          </w:p>
        </w:tc>
        <w:tc>
          <w:tcPr>
            <w:tcW w:w="1722" w:type="dxa"/>
            <w:vAlign w:val="top"/>
            <w:tcBorders>
              <w:left w:val="single" w:color="000000" w:sz="6" w:space="0"/>
              <w:right w:val="single" w:color="000000" w:sz="6" w:space="0"/>
            </w:tcBorders>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1"/>
              </w:rPr>
              <w:t>其他文化和旅</w:t>
            </w:r>
            <w:r>
              <w:rPr>
                <w:rFonts w:ascii="SimSun" w:hAnsi="SimSun" w:eastAsia="SimSun" w:cs="SimSun"/>
                <w:sz w:val="18"/>
                <w:szCs w:val="18"/>
                <w:color w:val="212529"/>
              </w:rPr>
              <w:t>游支出</w:t>
            </w:r>
          </w:p>
        </w:tc>
        <w:tc>
          <w:tcPr>
            <w:tcW w:w="1138" w:type="dxa"/>
            <w:vAlign w:val="top"/>
            <w:tcBorders>
              <w:left w:val="single" w:color="000000" w:sz="6" w:space="0"/>
              <w:right w:val="single" w:color="000000" w:sz="6" w:space="0"/>
            </w:tcBorders>
          </w:tcPr>
          <w:p>
            <w:pPr>
              <w:ind w:left="561"/>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0"/>
              <w:spacing w:before="150"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08</w:t>
            </w:r>
          </w:p>
        </w:tc>
        <w:tc>
          <w:tcPr>
            <w:tcW w:w="1722" w:type="dxa"/>
            <w:vAlign w:val="top"/>
            <w:tcBorders>
              <w:left w:val="single" w:color="000000" w:sz="6" w:space="0"/>
              <w:right w:val="single" w:color="000000" w:sz="6" w:space="0"/>
            </w:tcBorders>
          </w:tcPr>
          <w:p>
            <w:pPr>
              <w:ind w:left="2"/>
              <w:spacing w:before="122" w:line="218" w:lineRule="auto"/>
              <w:rPr>
                <w:rFonts w:ascii="SimSun" w:hAnsi="SimSun" w:eastAsia="SimSun" w:cs="SimSun"/>
                <w:sz w:val="18"/>
                <w:szCs w:val="18"/>
              </w:rPr>
            </w:pPr>
            <w:r>
              <w:rPr>
                <w:rFonts w:ascii="SimSun" w:hAnsi="SimSun" w:eastAsia="SimSun" w:cs="SimSun"/>
                <w:sz w:val="18"/>
                <w:szCs w:val="18"/>
                <w:color w:val="212529"/>
                <w:spacing w:val="-1"/>
              </w:rPr>
              <w:t>社会保障和就业支</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72"/>
              <w:spacing w:before="149"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c>
          <w:tcPr>
            <w:tcW w:w="1108" w:type="dxa"/>
            <w:vAlign w:val="top"/>
            <w:tcBorders>
              <w:left w:val="single" w:color="000000" w:sz="6" w:space="0"/>
              <w:right w:val="single" w:color="000000" w:sz="6" w:space="0"/>
            </w:tcBorders>
          </w:tcPr>
          <w:p>
            <w:pPr>
              <w:ind w:left="620"/>
              <w:spacing w:before="150" w:line="184" w:lineRule="auto"/>
              <w:rPr>
                <w:rFonts w:ascii="SimSun" w:hAnsi="SimSun" w:eastAsia="SimSun" w:cs="SimSun"/>
                <w:sz w:val="18"/>
                <w:szCs w:val="18"/>
              </w:rPr>
            </w:pPr>
            <w:r>
              <w:rPr>
                <w:rFonts w:ascii="SimSun" w:hAnsi="SimSun" w:eastAsia="SimSun" w:cs="SimSun"/>
                <w:sz w:val="18"/>
                <w:szCs w:val="18"/>
                <w:color w:val="212529"/>
                <w:spacing w:val="-2"/>
              </w:rPr>
              <w:t>66</w:t>
            </w:r>
            <w:r>
              <w:rPr>
                <w:rFonts w:ascii="SimSun" w:hAnsi="SimSun" w:eastAsia="SimSun" w:cs="SimSun"/>
                <w:sz w:val="18"/>
                <w:szCs w:val="18"/>
                <w:color w:val="212529"/>
                <w:spacing w:val="-1"/>
              </w:rPr>
              <w:t>.95</w:t>
            </w:r>
          </w:p>
        </w:tc>
        <w:tc>
          <w:tcPr>
            <w:tcW w:w="1138" w:type="dxa"/>
            <w:vAlign w:val="top"/>
            <w:tcBorders>
              <w:left w:val="single" w:color="000000" w:sz="6" w:space="0"/>
              <w:right w:val="single" w:color="000000" w:sz="6" w:space="0"/>
            </w:tcBorders>
          </w:tcPr>
          <w:p>
            <w:pPr>
              <w:ind w:left="649"/>
              <w:spacing w:before="150" w:line="184" w:lineRule="auto"/>
              <w:rPr>
                <w:rFonts w:ascii="SimSun" w:hAnsi="SimSun" w:eastAsia="SimSun" w:cs="SimSun"/>
                <w:sz w:val="18"/>
                <w:szCs w:val="18"/>
              </w:rPr>
            </w:pPr>
            <w:r>
              <w:rPr>
                <w:rFonts w:ascii="SimSun" w:hAnsi="SimSun" w:eastAsia="SimSun" w:cs="SimSun"/>
                <w:sz w:val="18"/>
                <w:szCs w:val="18"/>
                <w:color w:val="212529"/>
                <w:spacing w:val="-2"/>
              </w:rPr>
              <w:t>99</w:t>
            </w:r>
            <w:r>
              <w:rPr>
                <w:rFonts w:ascii="SimSun" w:hAnsi="SimSun" w:eastAsia="SimSun" w:cs="SimSun"/>
                <w:sz w:val="18"/>
                <w:szCs w:val="18"/>
                <w:color w:val="212529"/>
                <w:spacing w:val="-1"/>
              </w:rPr>
              <w:t>.37</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15" w:right="93" w:hanging="15"/>
              <w:spacing w:before="18" w:line="211" w:lineRule="auto"/>
              <w:rPr>
                <w:rFonts w:ascii="SimSun" w:hAnsi="SimSun" w:eastAsia="SimSun" w:cs="SimSun"/>
                <w:sz w:val="18"/>
                <w:szCs w:val="18"/>
              </w:rPr>
            </w:pPr>
            <w:r>
              <w:rPr>
                <w:rFonts w:ascii="SimSun" w:hAnsi="SimSun" w:eastAsia="SimSun" w:cs="SimSun"/>
                <w:sz w:val="18"/>
                <w:szCs w:val="18"/>
                <w:color w:val="212529"/>
                <w:spacing w:val="-1"/>
              </w:rPr>
              <w:t>行政事业单位养老</w:t>
            </w:r>
            <w:r>
              <w:rPr>
                <w:rFonts w:ascii="SimSun" w:hAnsi="SimSun" w:eastAsia="SimSun" w:cs="SimSun"/>
                <w:sz w:val="18"/>
                <w:szCs w:val="18"/>
                <w:color w:val="212529"/>
              </w:rPr>
              <w:t>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650"/>
              <w:spacing w:before="150" w:line="184" w:lineRule="auto"/>
              <w:rPr>
                <w:rFonts w:ascii="SimSun" w:hAnsi="SimSun" w:eastAsia="SimSun" w:cs="SimSun"/>
                <w:sz w:val="18"/>
                <w:szCs w:val="18"/>
              </w:rPr>
            </w:pPr>
            <w:r>
              <w:rPr>
                <w:rFonts w:ascii="SimSun" w:hAnsi="SimSun" w:eastAsia="SimSun" w:cs="SimSun"/>
                <w:sz w:val="18"/>
                <w:szCs w:val="18"/>
                <w:color w:val="212529"/>
                <w:spacing w:val="-2"/>
              </w:rPr>
              <w:t>66</w:t>
            </w:r>
            <w:r>
              <w:rPr>
                <w:rFonts w:ascii="SimSun" w:hAnsi="SimSun" w:eastAsia="SimSun" w:cs="SimSun"/>
                <w:sz w:val="18"/>
                <w:szCs w:val="18"/>
                <w:color w:val="212529"/>
                <w:spacing w:val="-1"/>
              </w:rPr>
              <w:t>.95</w:t>
            </w:r>
          </w:p>
        </w:tc>
        <w:tc>
          <w:tcPr>
            <w:tcW w:w="1108" w:type="dxa"/>
            <w:vAlign w:val="top"/>
            <w:tcBorders>
              <w:left w:val="single" w:color="000000" w:sz="6" w:space="0"/>
              <w:right w:val="single" w:color="000000" w:sz="6" w:space="0"/>
            </w:tcBorders>
          </w:tcPr>
          <w:p>
            <w:pPr>
              <w:ind w:left="620"/>
              <w:spacing w:before="150" w:line="184" w:lineRule="auto"/>
              <w:rPr>
                <w:rFonts w:ascii="SimSun" w:hAnsi="SimSun" w:eastAsia="SimSun" w:cs="SimSun"/>
                <w:sz w:val="18"/>
                <w:szCs w:val="18"/>
              </w:rPr>
            </w:pPr>
            <w:r>
              <w:rPr>
                <w:rFonts w:ascii="SimSun" w:hAnsi="SimSun" w:eastAsia="SimSun" w:cs="SimSun"/>
                <w:sz w:val="18"/>
                <w:szCs w:val="18"/>
                <w:color w:val="212529"/>
                <w:spacing w:val="-2"/>
              </w:rPr>
              <w:t>66</w:t>
            </w:r>
            <w:r>
              <w:rPr>
                <w:rFonts w:ascii="SimSun" w:hAnsi="SimSun" w:eastAsia="SimSun" w:cs="SimSun"/>
                <w:sz w:val="18"/>
                <w:szCs w:val="18"/>
                <w:color w:val="212529"/>
                <w:spacing w:val="-1"/>
              </w:rPr>
              <w:t>.95</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080501</w:t>
            </w:r>
          </w:p>
        </w:tc>
        <w:tc>
          <w:tcPr>
            <w:tcW w:w="1722" w:type="dxa"/>
            <w:vAlign w:val="top"/>
            <w:tcBorders>
              <w:left w:val="single" w:color="000000" w:sz="6" w:space="0"/>
              <w:right w:val="single" w:color="000000" w:sz="6" w:space="0"/>
            </w:tcBorders>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138" w:type="dxa"/>
            <w:vAlign w:val="top"/>
            <w:tcBorders>
              <w:left w:val="single" w:color="000000" w:sz="6" w:space="0"/>
              <w:right w:val="single" w:color="000000" w:sz="6" w:space="0"/>
            </w:tcBorders>
          </w:tcPr>
          <w:p>
            <w:pPr>
              <w:ind w:left="652"/>
              <w:spacing w:before="150"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108" w:type="dxa"/>
            <w:vAlign w:val="top"/>
            <w:tcBorders>
              <w:left w:val="single" w:color="000000" w:sz="6" w:space="0"/>
              <w:right w:val="single" w:color="000000" w:sz="6" w:space="0"/>
            </w:tcBorders>
          </w:tcPr>
          <w:p>
            <w:pPr>
              <w:ind w:left="622"/>
              <w:spacing w:before="150" w:line="184" w:lineRule="auto"/>
              <w:rPr>
                <w:rFonts w:ascii="SimSun" w:hAnsi="SimSun" w:eastAsia="SimSun" w:cs="SimSun"/>
                <w:sz w:val="18"/>
                <w:szCs w:val="18"/>
              </w:rPr>
            </w:pPr>
            <w:r>
              <w:rPr>
                <w:rFonts w:ascii="SimSun" w:hAnsi="SimSun" w:eastAsia="SimSun" w:cs="SimSun"/>
                <w:sz w:val="18"/>
                <w:szCs w:val="18"/>
                <w:color w:val="212529"/>
                <w:spacing w:val="-2"/>
              </w:rPr>
              <w:t>36.2</w:t>
            </w:r>
            <w:r>
              <w:rPr>
                <w:rFonts w:ascii="SimSun" w:hAnsi="SimSun" w:eastAsia="SimSun" w:cs="SimSun"/>
                <w:sz w:val="18"/>
                <w:szCs w:val="18"/>
                <w:color w:val="212529"/>
                <w:spacing w:val="-1"/>
              </w:rPr>
              <w:t>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080502</w:t>
            </w:r>
          </w:p>
        </w:tc>
        <w:tc>
          <w:tcPr>
            <w:tcW w:w="1722" w:type="dxa"/>
            <w:vAlign w:val="top"/>
            <w:tcBorders>
              <w:left w:val="single" w:color="000000" w:sz="6" w:space="0"/>
              <w:right w:val="single" w:color="000000" w:sz="6" w:space="0"/>
            </w:tcBorders>
          </w:tcPr>
          <w:p>
            <w:pPr>
              <w:ind w:left="2"/>
              <w:spacing w:before="122" w:line="219" w:lineRule="auto"/>
              <w:rPr>
                <w:rFonts w:ascii="SimSun" w:hAnsi="SimSun" w:eastAsia="SimSun" w:cs="SimSun"/>
                <w:sz w:val="18"/>
                <w:szCs w:val="18"/>
              </w:rPr>
            </w:pPr>
            <w:r>
              <w:rPr>
                <w:rFonts w:ascii="SimSun" w:hAnsi="SimSun" w:eastAsia="SimSun" w:cs="SimSun"/>
                <w:sz w:val="18"/>
                <w:szCs w:val="18"/>
                <w:color w:val="212529"/>
                <w:spacing w:val="-2"/>
              </w:rPr>
              <w:t>事</w:t>
            </w:r>
            <w:r>
              <w:rPr>
                <w:rFonts w:ascii="SimSun" w:hAnsi="SimSun" w:eastAsia="SimSun" w:cs="SimSun"/>
                <w:sz w:val="18"/>
                <w:szCs w:val="18"/>
                <w:color w:val="212529"/>
                <w:spacing w:val="-1"/>
              </w:rPr>
              <w:t>业单位离退休</w:t>
            </w:r>
          </w:p>
        </w:tc>
        <w:tc>
          <w:tcPr>
            <w:tcW w:w="1138" w:type="dxa"/>
            <w:vAlign w:val="top"/>
            <w:tcBorders>
              <w:left w:val="single" w:color="000000" w:sz="6" w:space="0"/>
              <w:right w:val="single" w:color="000000" w:sz="6" w:space="0"/>
            </w:tcBorders>
          </w:tcPr>
          <w:p>
            <w:pPr>
              <w:ind w:left="740"/>
              <w:spacing w:before="150" w:line="184" w:lineRule="auto"/>
              <w:rPr>
                <w:rFonts w:ascii="SimSun" w:hAnsi="SimSun" w:eastAsia="SimSun" w:cs="SimSun"/>
                <w:sz w:val="18"/>
                <w:szCs w:val="18"/>
              </w:rPr>
            </w:pPr>
            <w:r>
              <w:rPr>
                <w:rFonts w:ascii="SimSun" w:hAnsi="SimSun" w:eastAsia="SimSun" w:cs="SimSun"/>
                <w:sz w:val="18"/>
                <w:szCs w:val="18"/>
                <w:color w:val="212529"/>
                <w:spacing w:val="-2"/>
              </w:rPr>
              <w:t>0.7</w:t>
            </w:r>
            <w:r>
              <w:rPr>
                <w:rFonts w:ascii="SimSun" w:hAnsi="SimSun" w:eastAsia="SimSun" w:cs="SimSun"/>
                <w:sz w:val="18"/>
                <w:szCs w:val="18"/>
                <w:color w:val="212529"/>
                <w:spacing w:val="-1"/>
              </w:rPr>
              <w:t>8</w:t>
            </w:r>
          </w:p>
        </w:tc>
        <w:tc>
          <w:tcPr>
            <w:tcW w:w="1108" w:type="dxa"/>
            <w:vAlign w:val="top"/>
            <w:tcBorders>
              <w:left w:val="single" w:color="000000" w:sz="6" w:space="0"/>
              <w:right w:val="single" w:color="000000" w:sz="6" w:space="0"/>
            </w:tcBorders>
          </w:tcPr>
          <w:p>
            <w:pPr>
              <w:ind w:left="710"/>
              <w:spacing w:before="150" w:line="184" w:lineRule="auto"/>
              <w:rPr>
                <w:rFonts w:ascii="SimSun" w:hAnsi="SimSun" w:eastAsia="SimSun" w:cs="SimSun"/>
                <w:sz w:val="18"/>
                <w:szCs w:val="18"/>
              </w:rPr>
            </w:pPr>
            <w:r>
              <w:rPr>
                <w:rFonts w:ascii="SimSun" w:hAnsi="SimSun" w:eastAsia="SimSun" w:cs="SimSun"/>
                <w:sz w:val="18"/>
                <w:szCs w:val="18"/>
                <w:color w:val="212529"/>
                <w:spacing w:val="-2"/>
              </w:rPr>
              <w:t>0.7</w:t>
            </w:r>
            <w:r>
              <w:rPr>
                <w:rFonts w:ascii="SimSun" w:hAnsi="SimSun" w:eastAsia="SimSun" w:cs="SimSun"/>
                <w:sz w:val="18"/>
                <w:szCs w:val="18"/>
                <w:color w:val="212529"/>
                <w:spacing w:val="-1"/>
              </w:rPr>
              <w:t>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080505</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机关事业单位基</w:t>
            </w:r>
            <w:r>
              <w:rPr>
                <w:rFonts w:ascii="SimSun" w:hAnsi="SimSun" w:eastAsia="SimSun" w:cs="SimSun"/>
                <w:sz w:val="18"/>
                <w:szCs w:val="18"/>
                <w:color w:val="212529"/>
              </w:rPr>
              <w:t>本养</w:t>
            </w:r>
            <w:r>
              <w:rPr>
                <w:rFonts w:ascii="SimSun" w:hAnsi="SimSun" w:eastAsia="SimSun" w:cs="SimSun"/>
                <w:sz w:val="18"/>
                <w:szCs w:val="18"/>
                <w:color w:val="212529"/>
              </w:rPr>
              <w:t xml:space="preserve"> </w:t>
            </w:r>
            <w:r>
              <w:rPr>
                <w:rFonts w:ascii="SimSun" w:hAnsi="SimSun" w:eastAsia="SimSun" w:cs="SimSun"/>
                <w:sz w:val="18"/>
                <w:szCs w:val="18"/>
                <w:color w:val="212529"/>
                <w:spacing w:val="-1"/>
              </w:rPr>
              <w:t>老保险缴费支出</w:t>
            </w:r>
          </w:p>
        </w:tc>
        <w:tc>
          <w:tcPr>
            <w:tcW w:w="1138" w:type="dxa"/>
            <w:vAlign w:val="top"/>
            <w:tcBorders>
              <w:left w:val="single" w:color="000000" w:sz="6" w:space="0"/>
              <w:right w:val="single" w:color="000000" w:sz="6" w:space="0"/>
            </w:tcBorders>
          </w:tcPr>
          <w:p>
            <w:pPr>
              <w:ind w:left="651"/>
              <w:spacing w:before="149"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88</w:t>
            </w:r>
          </w:p>
        </w:tc>
        <w:tc>
          <w:tcPr>
            <w:tcW w:w="1108" w:type="dxa"/>
            <w:vAlign w:val="top"/>
            <w:tcBorders>
              <w:left w:val="single" w:color="000000" w:sz="6" w:space="0"/>
              <w:right w:val="single" w:color="000000" w:sz="6" w:space="0"/>
            </w:tcBorders>
          </w:tcPr>
          <w:p>
            <w:pPr>
              <w:ind w:left="620"/>
              <w:spacing w:before="149"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88</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080506</w:t>
            </w:r>
          </w:p>
        </w:tc>
        <w:tc>
          <w:tcPr>
            <w:tcW w:w="1722" w:type="dxa"/>
            <w:vAlign w:val="top"/>
            <w:tcBorders>
              <w:left w:val="single" w:color="000000" w:sz="6" w:space="0"/>
              <w:right w:val="single" w:color="000000" w:sz="6" w:space="0"/>
            </w:tcBorders>
          </w:tcPr>
          <w:p>
            <w:pPr>
              <w:ind w:left="2" w:right="93" w:hanging="2"/>
              <w:spacing w:before="17" w:line="211" w:lineRule="auto"/>
              <w:rPr>
                <w:rFonts w:ascii="SimSun" w:hAnsi="SimSun" w:eastAsia="SimSun" w:cs="SimSun"/>
                <w:sz w:val="18"/>
                <w:szCs w:val="18"/>
              </w:rPr>
            </w:pPr>
            <w:r>
              <w:rPr>
                <w:rFonts w:ascii="SimSun" w:hAnsi="SimSun" w:eastAsia="SimSun" w:cs="SimSun"/>
                <w:sz w:val="18"/>
                <w:szCs w:val="18"/>
                <w:color w:val="212529"/>
                <w:spacing w:val="-1"/>
              </w:rPr>
              <w:t>机关事业单位职</w:t>
            </w:r>
            <w:r>
              <w:rPr>
                <w:rFonts w:ascii="SimSun" w:hAnsi="SimSun" w:eastAsia="SimSun" w:cs="SimSun"/>
                <w:sz w:val="18"/>
                <w:szCs w:val="18"/>
                <w:color w:val="212529"/>
              </w:rPr>
              <w:t>业年</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金缴</w:t>
            </w:r>
            <w:r>
              <w:rPr>
                <w:rFonts w:ascii="SimSun" w:hAnsi="SimSun" w:eastAsia="SimSun" w:cs="SimSun"/>
                <w:sz w:val="18"/>
                <w:szCs w:val="18"/>
                <w:color w:val="212529"/>
                <w:spacing w:val="-1"/>
              </w:rPr>
              <w:t>费支出</w:t>
            </w:r>
          </w:p>
        </w:tc>
        <w:tc>
          <w:tcPr>
            <w:tcW w:w="1138" w:type="dxa"/>
            <w:vAlign w:val="top"/>
            <w:tcBorders>
              <w:left w:val="single" w:color="000000" w:sz="6" w:space="0"/>
              <w:right w:val="single" w:color="000000" w:sz="6" w:space="0"/>
            </w:tcBorders>
          </w:tcPr>
          <w:p>
            <w:pPr>
              <w:ind w:left="739"/>
              <w:spacing w:before="15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00</w:t>
            </w:r>
          </w:p>
        </w:tc>
        <w:tc>
          <w:tcPr>
            <w:tcW w:w="1108" w:type="dxa"/>
            <w:vAlign w:val="top"/>
            <w:tcBorders>
              <w:left w:val="single" w:color="000000" w:sz="6" w:space="0"/>
              <w:right w:val="single" w:color="000000" w:sz="6" w:space="0"/>
            </w:tcBorders>
          </w:tcPr>
          <w:p>
            <w:pPr>
              <w:ind w:left="709"/>
              <w:spacing w:before="150"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00</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06</w:t>
            </w:r>
          </w:p>
        </w:tc>
        <w:tc>
          <w:tcPr>
            <w:tcW w:w="1722" w:type="dxa"/>
            <w:vAlign w:val="top"/>
            <w:tcBorders>
              <w:left w:val="single" w:color="000000" w:sz="6" w:space="0"/>
              <w:right w:val="single" w:color="000000" w:sz="6" w:space="0"/>
            </w:tcBorders>
          </w:tcPr>
          <w:p>
            <w:pPr>
              <w:ind w:left="3"/>
              <w:spacing w:before="123" w:line="219" w:lineRule="auto"/>
              <w:rPr>
                <w:rFonts w:ascii="SimSun" w:hAnsi="SimSun" w:eastAsia="SimSun" w:cs="SimSun"/>
                <w:sz w:val="18"/>
                <w:szCs w:val="18"/>
              </w:rPr>
            </w:pPr>
            <w:r>
              <w:rPr>
                <w:rFonts w:ascii="SimSun" w:hAnsi="SimSun" w:eastAsia="SimSun" w:cs="SimSun"/>
                <w:sz w:val="18"/>
                <w:szCs w:val="18"/>
                <w:color w:val="212529"/>
                <w:spacing w:val="-2"/>
              </w:rPr>
              <w:t>企业改</w:t>
            </w:r>
            <w:r>
              <w:rPr>
                <w:rFonts w:ascii="SimSun" w:hAnsi="SimSun" w:eastAsia="SimSun" w:cs="SimSun"/>
                <w:sz w:val="18"/>
                <w:szCs w:val="18"/>
                <w:color w:val="212529"/>
                <w:spacing w:val="-1"/>
              </w:rPr>
              <w:t>革补助</w:t>
            </w:r>
          </w:p>
        </w:tc>
        <w:tc>
          <w:tcPr>
            <w:tcW w:w="1138" w:type="dxa"/>
            <w:vAlign w:val="top"/>
            <w:tcBorders>
              <w:left w:val="single" w:color="000000" w:sz="6" w:space="0"/>
              <w:right w:val="single" w:color="000000" w:sz="6" w:space="0"/>
            </w:tcBorders>
          </w:tcPr>
          <w:p>
            <w:pPr>
              <w:ind w:left="649"/>
              <w:spacing w:before="150"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49"/>
              <w:spacing w:before="150"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080699</w:t>
            </w:r>
          </w:p>
        </w:tc>
        <w:tc>
          <w:tcPr>
            <w:tcW w:w="1722" w:type="dxa"/>
            <w:vAlign w:val="top"/>
            <w:tcBorders>
              <w:left w:val="single" w:color="000000" w:sz="6" w:space="0"/>
              <w:right w:val="single" w:color="000000" w:sz="6" w:space="0"/>
            </w:tcBorders>
          </w:tcPr>
          <w:p>
            <w:pPr>
              <w:ind w:right="93"/>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其他企业改革发</w:t>
            </w:r>
            <w:r>
              <w:rPr>
                <w:rFonts w:ascii="SimSun" w:hAnsi="SimSun" w:eastAsia="SimSun" w:cs="SimSun"/>
                <w:sz w:val="18"/>
                <w:szCs w:val="18"/>
                <w:color w:val="212529"/>
              </w:rPr>
              <w:t>展补</w:t>
            </w:r>
            <w:r>
              <w:rPr>
                <w:rFonts w:ascii="SimSun" w:hAnsi="SimSun" w:eastAsia="SimSun" w:cs="SimSun"/>
                <w:sz w:val="18"/>
                <w:szCs w:val="18"/>
                <w:color w:val="212529"/>
              </w:rPr>
              <w:t xml:space="preserve"> </w:t>
            </w:r>
            <w:r>
              <w:rPr>
                <w:rFonts w:ascii="SimSun" w:hAnsi="SimSun" w:eastAsia="SimSun" w:cs="SimSun"/>
                <w:sz w:val="18"/>
                <w:szCs w:val="18"/>
                <w:color w:val="212529"/>
              </w:rPr>
              <w:t>助</w:t>
            </w:r>
          </w:p>
        </w:tc>
        <w:tc>
          <w:tcPr>
            <w:tcW w:w="1138" w:type="dxa"/>
            <w:vAlign w:val="top"/>
            <w:tcBorders>
              <w:left w:val="single" w:color="000000" w:sz="6" w:space="0"/>
              <w:right w:val="single" w:color="000000" w:sz="6" w:space="0"/>
            </w:tcBorders>
          </w:tcPr>
          <w:p>
            <w:pPr>
              <w:ind w:left="649"/>
              <w:spacing w:before="150"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49"/>
              <w:spacing w:before="150" w:line="185" w:lineRule="auto"/>
              <w:rPr>
                <w:rFonts w:ascii="SimSun" w:hAnsi="SimSun" w:eastAsia="SimSun" w:cs="SimSun"/>
                <w:sz w:val="18"/>
                <w:szCs w:val="18"/>
              </w:rPr>
            </w:pPr>
            <w:r>
              <w:rPr>
                <w:rFonts w:ascii="SimSun" w:hAnsi="SimSun" w:eastAsia="SimSun" w:cs="SimSun"/>
                <w:sz w:val="18"/>
                <w:szCs w:val="18"/>
                <w:color w:val="212529"/>
                <w:spacing w:val="-2"/>
              </w:rPr>
              <w:t>91</w:t>
            </w:r>
            <w:r>
              <w:rPr>
                <w:rFonts w:ascii="SimSun" w:hAnsi="SimSun" w:eastAsia="SimSun" w:cs="SimSun"/>
                <w:sz w:val="18"/>
                <w:szCs w:val="18"/>
                <w:color w:val="212529"/>
                <w:spacing w:val="-1"/>
              </w:rPr>
              <w:t>.98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208</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其他社会保障和</w:t>
            </w:r>
            <w:r>
              <w:rPr>
                <w:rFonts w:ascii="SimSun" w:hAnsi="SimSun" w:eastAsia="SimSun" w:cs="SimSun"/>
                <w:sz w:val="18"/>
                <w:szCs w:val="18"/>
                <w:color w:val="212529"/>
              </w:rPr>
              <w:t>就业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089999</w:t>
            </w:r>
          </w:p>
        </w:tc>
        <w:tc>
          <w:tcPr>
            <w:tcW w:w="1722" w:type="dxa"/>
            <w:vAlign w:val="top"/>
            <w:tcBorders>
              <w:left w:val="single" w:color="000000" w:sz="6" w:space="0"/>
              <w:right w:val="single" w:color="000000" w:sz="6" w:space="0"/>
            </w:tcBorders>
          </w:tcPr>
          <w:p>
            <w:pPr>
              <w:ind w:left="1" w:right="93" w:hanging="1"/>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其他社会保障和</w:t>
            </w:r>
            <w:r>
              <w:rPr>
                <w:rFonts w:ascii="SimSun" w:hAnsi="SimSun" w:eastAsia="SimSun" w:cs="SimSun"/>
                <w:sz w:val="18"/>
                <w:szCs w:val="18"/>
                <w:color w:val="212529"/>
              </w:rPr>
              <w:t>就业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743"/>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742"/>
              <w:spacing w:before="151" w:line="184" w:lineRule="auto"/>
              <w:rPr>
                <w:rFonts w:ascii="SimSun" w:hAnsi="SimSun" w:eastAsia="SimSun" w:cs="SimSun"/>
                <w:sz w:val="18"/>
                <w:szCs w:val="18"/>
              </w:rPr>
            </w:pPr>
            <w:r>
              <w:rPr>
                <w:rFonts w:ascii="SimSun" w:hAnsi="SimSun" w:eastAsia="SimSun" w:cs="SimSun"/>
                <w:sz w:val="18"/>
                <w:szCs w:val="18"/>
                <w:color w:val="212529"/>
                <w:spacing w:val="-3"/>
              </w:rPr>
              <w:t>7</w:t>
            </w:r>
            <w:r>
              <w:rPr>
                <w:rFonts w:ascii="SimSun" w:hAnsi="SimSun" w:eastAsia="SimSun" w:cs="SimSun"/>
                <w:sz w:val="18"/>
                <w:szCs w:val="18"/>
                <w:color w:val="212529"/>
                <w:spacing w:val="-2"/>
              </w:rPr>
              <w:t>.39</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10</w:t>
            </w:r>
          </w:p>
        </w:tc>
        <w:tc>
          <w:tcPr>
            <w:tcW w:w="1722" w:type="dxa"/>
            <w:vAlign w:val="top"/>
            <w:tcBorders>
              <w:left w:val="single" w:color="000000" w:sz="6" w:space="0"/>
              <w:right w:val="single" w:color="000000" w:sz="6" w:space="0"/>
            </w:tcBorders>
          </w:tcPr>
          <w:p>
            <w:pPr>
              <w:ind w:left="2"/>
              <w:spacing w:before="123" w:line="219" w:lineRule="auto"/>
              <w:rPr>
                <w:rFonts w:ascii="SimSun" w:hAnsi="SimSun" w:eastAsia="SimSun" w:cs="SimSun"/>
                <w:sz w:val="18"/>
                <w:szCs w:val="18"/>
              </w:rPr>
            </w:pPr>
            <w:r>
              <w:rPr>
                <w:rFonts w:ascii="SimSun" w:hAnsi="SimSun" w:eastAsia="SimSun" w:cs="SimSun"/>
                <w:sz w:val="18"/>
                <w:szCs w:val="18"/>
                <w:color w:val="212529"/>
                <w:spacing w:val="-2"/>
              </w:rPr>
              <w:t>卫生</w:t>
            </w:r>
            <w:r>
              <w:rPr>
                <w:rFonts w:ascii="SimSun" w:hAnsi="SimSun" w:eastAsia="SimSun" w:cs="SimSun"/>
                <w:sz w:val="18"/>
                <w:szCs w:val="18"/>
                <w:color w:val="212529"/>
                <w:spacing w:val="-1"/>
              </w:rPr>
              <w:t>健康支出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108" w:type="dxa"/>
            <w:vAlign w:val="top"/>
            <w:tcBorders>
              <w:left w:val="single" w:color="000000" w:sz="6" w:space="0"/>
              <w:right w:val="single" w:color="000000" w:sz="6" w:space="0"/>
            </w:tcBorders>
          </w:tcPr>
          <w:p>
            <w:pPr>
              <w:ind w:left="63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210</w:t>
            </w:r>
            <w:r>
              <w:rPr>
                <w:rFonts w:ascii="SimSun" w:hAnsi="SimSun" w:eastAsia="SimSun" w:cs="SimSun"/>
                <w:sz w:val="18"/>
                <w:szCs w:val="18"/>
                <w:color w:val="212529"/>
                <w:spacing w:val="-1"/>
              </w:rPr>
              <w:t>11</w:t>
            </w:r>
          </w:p>
        </w:tc>
        <w:tc>
          <w:tcPr>
            <w:tcW w:w="1722" w:type="dxa"/>
            <w:vAlign w:val="top"/>
            <w:tcBorders>
              <w:left w:val="single" w:color="000000" w:sz="6" w:space="0"/>
              <w:right w:val="single" w:color="000000" w:sz="6" w:space="0"/>
            </w:tcBorders>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1"/>
              </w:rPr>
              <w:t>行政事业单位医</w:t>
            </w:r>
            <w:r>
              <w:rPr>
                <w:rFonts w:ascii="SimSun" w:hAnsi="SimSun" w:eastAsia="SimSun" w:cs="SimSun"/>
                <w:sz w:val="18"/>
                <w:szCs w:val="18"/>
                <w:color w:val="212529"/>
              </w:rPr>
              <w:t>疗</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108" w:type="dxa"/>
            <w:vAlign w:val="top"/>
            <w:tcBorders>
              <w:left w:val="single" w:color="000000" w:sz="6" w:space="0"/>
              <w:right w:val="single" w:color="000000" w:sz="6" w:space="0"/>
            </w:tcBorders>
          </w:tcPr>
          <w:p>
            <w:pPr>
              <w:ind w:left="63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101101</w:t>
            </w:r>
          </w:p>
        </w:tc>
        <w:tc>
          <w:tcPr>
            <w:tcW w:w="1722" w:type="dxa"/>
            <w:vAlign w:val="top"/>
            <w:tcBorders>
              <w:left w:val="single" w:color="000000" w:sz="6" w:space="0"/>
              <w:right w:val="single" w:color="000000" w:sz="6" w:space="0"/>
            </w:tcBorders>
          </w:tcPr>
          <w:p>
            <w:pPr>
              <w:spacing w:before="124"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138" w:type="dxa"/>
            <w:vAlign w:val="top"/>
            <w:tcBorders>
              <w:left w:val="single" w:color="000000" w:sz="6" w:space="0"/>
              <w:right w:val="single" w:color="000000" w:sz="6" w:space="0"/>
            </w:tcBorders>
          </w:tcPr>
          <w:p>
            <w:pPr>
              <w:ind w:left="738"/>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108" w:type="dxa"/>
            <w:vAlign w:val="top"/>
            <w:tcBorders>
              <w:left w:val="single" w:color="000000" w:sz="6" w:space="0"/>
              <w:right w:val="single" w:color="000000" w:sz="6" w:space="0"/>
            </w:tcBorders>
          </w:tcPr>
          <w:p>
            <w:pPr>
              <w:ind w:left="707"/>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.63</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2"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101102</w:t>
            </w:r>
          </w:p>
        </w:tc>
        <w:tc>
          <w:tcPr>
            <w:tcW w:w="1722" w:type="dxa"/>
            <w:vAlign w:val="top"/>
            <w:tcBorders>
              <w:left w:val="single" w:color="000000" w:sz="6" w:space="0"/>
              <w:right w:val="single" w:color="000000" w:sz="6" w:space="0"/>
            </w:tcBorders>
          </w:tcPr>
          <w:p>
            <w:pPr>
              <w:ind w:left="2"/>
              <w:spacing w:before="124" w:line="219" w:lineRule="auto"/>
              <w:rPr>
                <w:rFonts w:ascii="SimSun" w:hAnsi="SimSun" w:eastAsia="SimSun" w:cs="SimSun"/>
                <w:sz w:val="18"/>
                <w:szCs w:val="18"/>
              </w:rPr>
            </w:pPr>
            <w:r>
              <w:rPr>
                <w:rFonts w:ascii="SimSun" w:hAnsi="SimSun" w:eastAsia="SimSun" w:cs="SimSun"/>
                <w:sz w:val="18"/>
                <w:szCs w:val="18"/>
                <w:color w:val="212529"/>
                <w:spacing w:val="-2"/>
              </w:rPr>
              <w:t>事业</w:t>
            </w:r>
            <w:r>
              <w:rPr>
                <w:rFonts w:ascii="SimSun" w:hAnsi="SimSun" w:eastAsia="SimSun" w:cs="SimSun"/>
                <w:sz w:val="18"/>
                <w:szCs w:val="18"/>
                <w:color w:val="212529"/>
                <w:spacing w:val="-1"/>
              </w:rPr>
              <w:t>单位医疗</w:t>
            </w:r>
          </w:p>
        </w:tc>
        <w:tc>
          <w:tcPr>
            <w:tcW w:w="1138" w:type="dxa"/>
            <w:vAlign w:val="top"/>
            <w:tcBorders>
              <w:left w:val="single" w:color="000000" w:sz="6" w:space="0"/>
              <w:right w:val="single" w:color="000000" w:sz="6" w:space="0"/>
            </w:tcBorders>
          </w:tcPr>
          <w:p>
            <w:pPr>
              <w:ind w:left="738"/>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.32</w:t>
            </w:r>
          </w:p>
        </w:tc>
        <w:tc>
          <w:tcPr>
            <w:tcW w:w="1108" w:type="dxa"/>
            <w:vAlign w:val="top"/>
            <w:tcBorders>
              <w:left w:val="single" w:color="000000" w:sz="6" w:space="0"/>
              <w:right w:val="single" w:color="000000" w:sz="6" w:space="0"/>
            </w:tcBorders>
          </w:tcPr>
          <w:p>
            <w:pPr>
              <w:ind w:left="707"/>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.32</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83"/>
          <w:footerReference w:type="default" r:id="rId84"/>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1"/>
        <w:gridCol w:w="1722"/>
        <w:gridCol w:w="1138"/>
        <w:gridCol w:w="1108"/>
        <w:gridCol w:w="1138"/>
        <w:gridCol w:w="808"/>
        <w:gridCol w:w="779"/>
        <w:gridCol w:w="816"/>
      </w:tblGrid>
      <w:tr>
        <w:trPr>
          <w:trHeight w:val="422" w:hRule="atLeast"/>
        </w:trPr>
        <w:tc>
          <w:tcPr>
            <w:tcW w:w="1041" w:type="dxa"/>
            <w:vAlign w:val="top"/>
            <w:tcBorders>
              <w:left w:val="single" w:color="000000" w:sz="6" w:space="0"/>
              <w:right w:val="single" w:color="000000" w:sz="6" w:space="0"/>
            </w:tcBorders>
          </w:tcPr>
          <w:p>
            <w:pPr>
              <w:ind w:left="9"/>
              <w:spacing w:before="13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101103</w:t>
            </w:r>
          </w:p>
        </w:tc>
        <w:tc>
          <w:tcPr>
            <w:tcW w:w="1722" w:type="dxa"/>
            <w:vAlign w:val="top"/>
            <w:tcBorders>
              <w:left w:val="single" w:color="000000" w:sz="6" w:space="0"/>
              <w:right w:val="single" w:color="000000" w:sz="6" w:space="0"/>
            </w:tcBorders>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2"/>
              </w:rPr>
              <w:t>公务员医</w:t>
            </w:r>
            <w:r>
              <w:rPr>
                <w:rFonts w:ascii="SimSun" w:hAnsi="SimSun" w:eastAsia="SimSun" w:cs="SimSun"/>
                <w:sz w:val="18"/>
                <w:szCs w:val="18"/>
                <w:color w:val="212529"/>
                <w:spacing w:val="-1"/>
              </w:rPr>
              <w:t>疗补助</w:t>
            </w:r>
          </w:p>
        </w:tc>
        <w:tc>
          <w:tcPr>
            <w:tcW w:w="1138" w:type="dxa"/>
            <w:vAlign w:val="top"/>
            <w:tcBorders>
              <w:left w:val="single" w:color="000000" w:sz="6" w:space="0"/>
              <w:right w:val="single" w:color="000000" w:sz="6" w:space="0"/>
            </w:tcBorders>
          </w:tcPr>
          <w:p>
            <w:pPr>
              <w:ind w:left="752"/>
              <w:spacing w:before="137"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108" w:type="dxa"/>
            <w:vAlign w:val="top"/>
            <w:tcBorders>
              <w:left w:val="single" w:color="000000" w:sz="6" w:space="0"/>
              <w:right w:val="single" w:color="000000" w:sz="6" w:space="0"/>
            </w:tcBorders>
          </w:tcPr>
          <w:p>
            <w:pPr>
              <w:ind w:left="721"/>
              <w:spacing w:before="137"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0"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11</w:t>
            </w:r>
          </w:p>
        </w:tc>
        <w:tc>
          <w:tcPr>
            <w:tcW w:w="1722" w:type="dxa"/>
            <w:vAlign w:val="top"/>
            <w:tcBorders>
              <w:left w:val="single" w:color="000000" w:sz="6" w:space="0"/>
              <w:right w:val="single" w:color="000000" w:sz="6" w:space="0"/>
            </w:tcBorders>
          </w:tcPr>
          <w:p>
            <w:pPr>
              <w:spacing w:before="104" w:line="219" w:lineRule="auto"/>
              <w:rPr>
                <w:rFonts w:ascii="SimSun" w:hAnsi="SimSun" w:eastAsia="SimSun" w:cs="SimSun"/>
                <w:sz w:val="18"/>
                <w:szCs w:val="18"/>
              </w:rPr>
            </w:pPr>
            <w:r>
              <w:rPr>
                <w:rFonts w:ascii="SimSun" w:hAnsi="SimSun" w:eastAsia="SimSun" w:cs="SimSun"/>
                <w:sz w:val="18"/>
                <w:szCs w:val="18"/>
                <w:color w:val="212529"/>
                <w:spacing w:val="-1"/>
              </w:rPr>
              <w:t>节能环保支出</w:t>
            </w:r>
          </w:p>
        </w:tc>
        <w:tc>
          <w:tcPr>
            <w:tcW w:w="1138" w:type="dxa"/>
            <w:vAlign w:val="top"/>
            <w:tcBorders>
              <w:left w:val="single" w:color="000000" w:sz="6" w:space="0"/>
              <w:right w:val="single" w:color="000000" w:sz="6" w:space="0"/>
            </w:tcBorders>
          </w:tcPr>
          <w:p>
            <w:pPr>
              <w:ind w:left="65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211</w:t>
            </w:r>
            <w:r>
              <w:rPr>
                <w:rFonts w:ascii="SimSun" w:hAnsi="SimSun" w:eastAsia="SimSun" w:cs="SimSun"/>
                <w:sz w:val="18"/>
                <w:szCs w:val="18"/>
                <w:color w:val="212529"/>
                <w:spacing w:val="-1"/>
              </w:rPr>
              <w:t>03</w:t>
            </w:r>
          </w:p>
        </w:tc>
        <w:tc>
          <w:tcPr>
            <w:tcW w:w="1722" w:type="dxa"/>
            <w:vAlign w:val="top"/>
            <w:tcBorders>
              <w:left w:val="single" w:color="000000" w:sz="6" w:space="0"/>
              <w:right w:val="single" w:color="000000" w:sz="6" w:space="0"/>
            </w:tcBorders>
          </w:tcPr>
          <w:p>
            <w:pPr>
              <w:ind w:left="2"/>
              <w:spacing w:before="104" w:line="219" w:lineRule="auto"/>
              <w:rPr>
                <w:rFonts w:ascii="SimSun" w:hAnsi="SimSun" w:eastAsia="SimSun" w:cs="SimSun"/>
                <w:sz w:val="18"/>
                <w:szCs w:val="18"/>
              </w:rPr>
            </w:pPr>
            <w:r>
              <w:rPr>
                <w:rFonts w:ascii="SimSun" w:hAnsi="SimSun" w:eastAsia="SimSun" w:cs="SimSun"/>
                <w:sz w:val="18"/>
                <w:szCs w:val="18"/>
                <w:color w:val="212529"/>
                <w:spacing w:val="-2"/>
              </w:rPr>
              <w:t>污染防</w:t>
            </w:r>
            <w:r>
              <w:rPr>
                <w:rFonts w:ascii="SimSun" w:hAnsi="SimSun" w:eastAsia="SimSun" w:cs="SimSun"/>
                <w:sz w:val="18"/>
                <w:szCs w:val="18"/>
                <w:color w:val="212529"/>
                <w:spacing w:val="-1"/>
              </w:rPr>
              <w:t>治</w:t>
            </w:r>
          </w:p>
        </w:tc>
        <w:tc>
          <w:tcPr>
            <w:tcW w:w="1138" w:type="dxa"/>
            <w:vAlign w:val="top"/>
            <w:tcBorders>
              <w:left w:val="single" w:color="000000" w:sz="6" w:space="0"/>
              <w:right w:val="single" w:color="000000" w:sz="6" w:space="0"/>
            </w:tcBorders>
          </w:tcPr>
          <w:p>
            <w:pPr>
              <w:ind w:left="65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110301</w:t>
            </w:r>
          </w:p>
        </w:tc>
        <w:tc>
          <w:tcPr>
            <w:tcW w:w="1722" w:type="dxa"/>
            <w:vAlign w:val="top"/>
            <w:tcBorders>
              <w:left w:val="single" w:color="000000" w:sz="6" w:space="0"/>
              <w:right w:val="single" w:color="000000" w:sz="6" w:space="0"/>
            </w:tcBorders>
          </w:tcPr>
          <w:p>
            <w:pPr>
              <w:ind w:left="2"/>
              <w:spacing w:before="104" w:line="219" w:lineRule="auto"/>
              <w:rPr>
                <w:rFonts w:ascii="SimSun" w:hAnsi="SimSun" w:eastAsia="SimSun" w:cs="SimSun"/>
                <w:sz w:val="18"/>
                <w:szCs w:val="18"/>
              </w:rPr>
            </w:pPr>
            <w:r>
              <w:rPr>
                <w:rFonts w:ascii="SimSun" w:hAnsi="SimSun" w:eastAsia="SimSun" w:cs="SimSun"/>
                <w:sz w:val="18"/>
                <w:szCs w:val="18"/>
                <w:color w:val="212529"/>
                <w:spacing w:val="-3"/>
              </w:rPr>
              <w:t>大</w:t>
            </w:r>
            <w:r>
              <w:rPr>
                <w:rFonts w:ascii="SimSun" w:hAnsi="SimSun" w:eastAsia="SimSun" w:cs="SimSun"/>
                <w:sz w:val="18"/>
                <w:szCs w:val="18"/>
                <w:color w:val="212529"/>
                <w:spacing w:val="-2"/>
              </w:rPr>
              <w:t>气</w:t>
            </w:r>
          </w:p>
        </w:tc>
        <w:tc>
          <w:tcPr>
            <w:tcW w:w="1138" w:type="dxa"/>
            <w:vAlign w:val="top"/>
            <w:tcBorders>
              <w:left w:val="single" w:color="000000" w:sz="6" w:space="0"/>
              <w:right w:val="single" w:color="000000" w:sz="6" w:space="0"/>
            </w:tcBorders>
          </w:tcPr>
          <w:p>
            <w:pPr>
              <w:ind w:left="652"/>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51"/>
              <w:spacing w:before="131"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13</w:t>
            </w:r>
          </w:p>
        </w:tc>
        <w:tc>
          <w:tcPr>
            <w:tcW w:w="1722" w:type="dxa"/>
            <w:vAlign w:val="top"/>
            <w:tcBorders>
              <w:left w:val="single" w:color="000000" w:sz="6" w:space="0"/>
              <w:right w:val="single" w:color="000000" w:sz="6" w:space="0"/>
            </w:tcBorders>
          </w:tcPr>
          <w:p>
            <w:pPr>
              <w:ind w:left="2"/>
              <w:spacing w:before="103" w:line="219" w:lineRule="auto"/>
              <w:rPr>
                <w:rFonts w:ascii="SimSun" w:hAnsi="SimSun" w:eastAsia="SimSun" w:cs="SimSun"/>
                <w:sz w:val="18"/>
                <w:szCs w:val="18"/>
              </w:rPr>
            </w:pPr>
            <w:r>
              <w:rPr>
                <w:rFonts w:ascii="SimSun" w:hAnsi="SimSun" w:eastAsia="SimSun" w:cs="SimSun"/>
                <w:sz w:val="18"/>
                <w:szCs w:val="18"/>
                <w:color w:val="212529"/>
                <w:spacing w:val="-2"/>
              </w:rPr>
              <w:t>农林</w:t>
            </w:r>
            <w:r>
              <w:rPr>
                <w:rFonts w:ascii="SimSun" w:hAnsi="SimSun" w:eastAsia="SimSun" w:cs="SimSun"/>
                <w:sz w:val="18"/>
                <w:szCs w:val="18"/>
                <w:color w:val="212529"/>
                <w:spacing w:val="-1"/>
              </w:rPr>
              <w:t>水支出</w:t>
            </w:r>
          </w:p>
        </w:tc>
        <w:tc>
          <w:tcPr>
            <w:tcW w:w="1138" w:type="dxa"/>
            <w:vAlign w:val="top"/>
            <w:tcBorders>
              <w:left w:val="single" w:color="000000" w:sz="6" w:space="0"/>
              <w:right w:val="single" w:color="000000" w:sz="6" w:space="0"/>
            </w:tcBorders>
          </w:tcPr>
          <w:p>
            <w:pPr>
              <w:ind w:left="74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ind w:left="71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213</w:t>
            </w:r>
            <w:r>
              <w:rPr>
                <w:rFonts w:ascii="SimSun" w:hAnsi="SimSun" w:eastAsia="SimSun" w:cs="SimSun"/>
                <w:sz w:val="18"/>
                <w:szCs w:val="18"/>
                <w:color w:val="212529"/>
                <w:spacing w:val="-1"/>
              </w:rPr>
              <w:t>02</w:t>
            </w:r>
          </w:p>
        </w:tc>
        <w:tc>
          <w:tcPr>
            <w:tcW w:w="1722" w:type="dxa"/>
            <w:vAlign w:val="top"/>
            <w:tcBorders>
              <w:left w:val="single" w:color="000000" w:sz="6" w:space="0"/>
              <w:right w:val="single" w:color="000000" w:sz="6" w:space="0"/>
            </w:tcBorders>
          </w:tcPr>
          <w:p>
            <w:pPr>
              <w:ind w:left="1"/>
              <w:spacing w:before="103" w:line="219" w:lineRule="auto"/>
              <w:rPr>
                <w:rFonts w:ascii="SimSun" w:hAnsi="SimSun" w:eastAsia="SimSun" w:cs="SimSun"/>
                <w:sz w:val="18"/>
                <w:szCs w:val="18"/>
              </w:rPr>
            </w:pPr>
            <w:r>
              <w:rPr>
                <w:rFonts w:ascii="SimSun" w:hAnsi="SimSun" w:eastAsia="SimSun" w:cs="SimSun"/>
                <w:sz w:val="18"/>
                <w:szCs w:val="18"/>
                <w:color w:val="212529"/>
                <w:spacing w:val="-2"/>
              </w:rPr>
              <w:t>林业</w:t>
            </w:r>
            <w:r>
              <w:rPr>
                <w:rFonts w:ascii="SimSun" w:hAnsi="SimSun" w:eastAsia="SimSun" w:cs="SimSun"/>
                <w:sz w:val="18"/>
                <w:szCs w:val="18"/>
                <w:color w:val="212529"/>
                <w:spacing w:val="-1"/>
              </w:rPr>
              <w:t>和草原</w:t>
            </w:r>
          </w:p>
        </w:tc>
        <w:tc>
          <w:tcPr>
            <w:tcW w:w="1138" w:type="dxa"/>
            <w:vAlign w:val="top"/>
            <w:tcBorders>
              <w:left w:val="single" w:color="000000" w:sz="6" w:space="0"/>
              <w:right w:val="single" w:color="000000" w:sz="6" w:space="0"/>
            </w:tcBorders>
          </w:tcPr>
          <w:p>
            <w:pPr>
              <w:ind w:left="74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ind w:left="71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130204</w:t>
            </w:r>
          </w:p>
        </w:tc>
        <w:tc>
          <w:tcPr>
            <w:tcW w:w="1722" w:type="dxa"/>
            <w:vAlign w:val="top"/>
            <w:tcBorders>
              <w:left w:val="single" w:color="000000" w:sz="6" w:space="0"/>
              <w:right w:val="single" w:color="000000" w:sz="6" w:space="0"/>
            </w:tcBorders>
          </w:tcPr>
          <w:p>
            <w:pPr>
              <w:ind w:left="2"/>
              <w:spacing w:before="103" w:line="218" w:lineRule="auto"/>
              <w:rPr>
                <w:rFonts w:ascii="SimSun" w:hAnsi="SimSun" w:eastAsia="SimSun" w:cs="SimSun"/>
                <w:sz w:val="18"/>
                <w:szCs w:val="18"/>
              </w:rPr>
            </w:pPr>
            <w:r>
              <w:rPr>
                <w:rFonts w:ascii="SimSun" w:hAnsi="SimSun" w:eastAsia="SimSun" w:cs="SimSun"/>
                <w:sz w:val="18"/>
                <w:szCs w:val="18"/>
                <w:color w:val="212529"/>
                <w:spacing w:val="-2"/>
              </w:rPr>
              <w:t>事业机</w:t>
            </w:r>
            <w:r>
              <w:rPr>
                <w:rFonts w:ascii="SimSun" w:hAnsi="SimSun" w:eastAsia="SimSun" w:cs="SimSun"/>
                <w:sz w:val="18"/>
                <w:szCs w:val="18"/>
                <w:color w:val="212529"/>
                <w:spacing w:val="-1"/>
              </w:rPr>
              <w:t>构</w:t>
            </w:r>
          </w:p>
        </w:tc>
        <w:tc>
          <w:tcPr>
            <w:tcW w:w="1138" w:type="dxa"/>
            <w:vAlign w:val="top"/>
            <w:tcBorders>
              <w:left w:val="single" w:color="000000" w:sz="6" w:space="0"/>
              <w:right w:val="single" w:color="000000" w:sz="6" w:space="0"/>
            </w:tcBorders>
          </w:tcPr>
          <w:p>
            <w:pPr>
              <w:ind w:left="74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08" w:type="dxa"/>
            <w:vAlign w:val="top"/>
            <w:tcBorders>
              <w:left w:val="single" w:color="000000" w:sz="6" w:space="0"/>
              <w:right w:val="single" w:color="000000" w:sz="6" w:space="0"/>
            </w:tcBorders>
          </w:tcPr>
          <w:p>
            <w:pPr>
              <w:ind w:left="710"/>
              <w:spacing w:before="13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15</w:t>
            </w:r>
          </w:p>
        </w:tc>
        <w:tc>
          <w:tcPr>
            <w:tcW w:w="1722" w:type="dxa"/>
            <w:vAlign w:val="top"/>
            <w:tcBorders>
              <w:left w:val="single" w:color="000000" w:sz="6" w:space="0"/>
              <w:right w:val="single" w:color="000000" w:sz="6" w:space="0"/>
            </w:tcBorders>
          </w:tcPr>
          <w:p>
            <w:pPr>
              <w:ind w:left="1" w:right="93" w:firstLine="6"/>
              <w:spacing w:before="13" w:line="213" w:lineRule="auto"/>
              <w:rPr>
                <w:rFonts w:ascii="SimSun" w:hAnsi="SimSun" w:eastAsia="SimSun" w:cs="SimSun"/>
                <w:sz w:val="18"/>
                <w:szCs w:val="18"/>
              </w:rPr>
            </w:pPr>
            <w:r>
              <w:rPr>
                <w:rFonts w:ascii="SimSun" w:hAnsi="SimSun" w:eastAsia="SimSun" w:cs="SimSun"/>
                <w:sz w:val="18"/>
                <w:szCs w:val="18"/>
                <w:color w:val="212529"/>
                <w:spacing w:val="-2"/>
              </w:rPr>
              <w:t>资源勘探工业</w:t>
            </w:r>
            <w:r>
              <w:rPr>
                <w:rFonts w:ascii="SimSun" w:hAnsi="SimSun" w:eastAsia="SimSun" w:cs="SimSun"/>
                <w:sz w:val="18"/>
                <w:szCs w:val="18"/>
                <w:color w:val="212529"/>
                <w:spacing w:val="-1"/>
              </w:rPr>
              <w:t>信息等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38" w:type="dxa"/>
            <w:vAlign w:val="top"/>
            <w:tcBorders>
              <w:left w:val="single" w:color="000000" w:sz="6" w:space="0"/>
              <w:right w:val="single" w:color="000000" w:sz="6" w:space="0"/>
            </w:tcBorders>
          </w:tcPr>
          <w:p>
            <w:pPr>
              <w:ind w:left="473"/>
              <w:spacing w:before="145"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108" w:type="dxa"/>
            <w:vAlign w:val="top"/>
            <w:tcBorders>
              <w:left w:val="single" w:color="000000" w:sz="6" w:space="0"/>
              <w:right w:val="single" w:color="000000" w:sz="6" w:space="0"/>
            </w:tcBorders>
          </w:tcPr>
          <w:p>
            <w:pPr>
              <w:ind w:left="541"/>
              <w:spacing w:before="145" w:line="185" w:lineRule="auto"/>
              <w:rPr>
                <w:rFonts w:ascii="SimSun" w:hAnsi="SimSun" w:eastAsia="SimSun" w:cs="SimSun"/>
                <w:sz w:val="18"/>
                <w:szCs w:val="18"/>
              </w:rPr>
            </w:pPr>
            <w:r>
              <w:rPr>
                <w:rFonts w:ascii="SimSun" w:hAnsi="SimSun" w:eastAsia="SimSun" w:cs="SimSun"/>
                <w:sz w:val="18"/>
                <w:szCs w:val="18"/>
                <w:color w:val="212529"/>
                <w:spacing w:val="-3"/>
              </w:rPr>
              <w:t>147.4</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ind w:left="469"/>
              <w:spacing w:before="146" w:line="184" w:lineRule="auto"/>
              <w:rPr>
                <w:rFonts w:ascii="SimSun" w:hAnsi="SimSun" w:eastAsia="SimSun" w:cs="SimSun"/>
                <w:sz w:val="18"/>
                <w:szCs w:val="18"/>
              </w:rPr>
            </w:pPr>
            <w:r>
              <w:rPr>
                <w:rFonts w:ascii="SimSun" w:hAnsi="SimSun" w:eastAsia="SimSun" w:cs="SimSun"/>
                <w:sz w:val="18"/>
                <w:szCs w:val="18"/>
                <w:color w:val="212529"/>
                <w:spacing w:val="-2"/>
              </w:rPr>
              <w:t>6</w:t>
            </w:r>
            <w:r>
              <w:rPr>
                <w:rFonts w:ascii="SimSun" w:hAnsi="SimSun" w:eastAsia="SimSun" w:cs="SimSun"/>
                <w:sz w:val="18"/>
                <w:szCs w:val="18"/>
                <w:color w:val="212529"/>
                <w:spacing w:val="-1"/>
              </w:rPr>
              <w:t>928.76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05</w:t>
            </w:r>
          </w:p>
        </w:tc>
        <w:tc>
          <w:tcPr>
            <w:tcW w:w="1722" w:type="dxa"/>
            <w:vAlign w:val="top"/>
            <w:tcBorders>
              <w:left w:val="single" w:color="000000" w:sz="6" w:space="0"/>
              <w:right w:val="single" w:color="000000" w:sz="6" w:space="0"/>
            </w:tcBorders>
          </w:tcPr>
          <w:p>
            <w:pPr>
              <w:ind w:left="2"/>
              <w:spacing w:before="104" w:line="219" w:lineRule="auto"/>
              <w:rPr>
                <w:rFonts w:ascii="SimSun" w:hAnsi="SimSun" w:eastAsia="SimSun" w:cs="SimSun"/>
                <w:sz w:val="18"/>
                <w:szCs w:val="18"/>
              </w:rPr>
            </w:pPr>
            <w:r>
              <w:rPr>
                <w:rFonts w:ascii="SimSun" w:hAnsi="SimSun" w:eastAsia="SimSun" w:cs="SimSun"/>
                <w:sz w:val="18"/>
                <w:szCs w:val="18"/>
                <w:color w:val="212529"/>
                <w:spacing w:val="-1"/>
              </w:rPr>
              <w:t>工业和信息产业监管</w:t>
            </w:r>
          </w:p>
        </w:tc>
        <w:tc>
          <w:tcPr>
            <w:tcW w:w="1138" w:type="dxa"/>
            <w:vAlign w:val="top"/>
            <w:tcBorders>
              <w:left w:val="single" w:color="000000" w:sz="6" w:space="0"/>
              <w:right w:val="single" w:color="000000" w:sz="6" w:space="0"/>
            </w:tcBorders>
          </w:tcPr>
          <w:p>
            <w:pPr>
              <w:ind w:left="471"/>
              <w:spacing w:before="132"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265.77</w:t>
            </w:r>
          </w:p>
        </w:tc>
        <w:tc>
          <w:tcPr>
            <w:tcW w:w="1108" w:type="dxa"/>
            <w:vAlign w:val="top"/>
            <w:tcBorders>
              <w:left w:val="single" w:color="000000" w:sz="6" w:space="0"/>
              <w:right w:val="single" w:color="000000" w:sz="6" w:space="0"/>
            </w:tcBorders>
          </w:tcPr>
          <w:p>
            <w:pPr>
              <w:ind w:left="541"/>
              <w:spacing w:before="131" w:line="185" w:lineRule="auto"/>
              <w:rPr>
                <w:rFonts w:ascii="SimSun" w:hAnsi="SimSun" w:eastAsia="SimSun" w:cs="SimSun"/>
                <w:sz w:val="18"/>
                <w:szCs w:val="18"/>
              </w:rPr>
            </w:pPr>
            <w:r>
              <w:rPr>
                <w:rFonts w:ascii="SimSun" w:hAnsi="SimSun" w:eastAsia="SimSun" w:cs="SimSun"/>
                <w:sz w:val="18"/>
                <w:szCs w:val="18"/>
                <w:color w:val="212529"/>
                <w:spacing w:val="-3"/>
              </w:rPr>
              <w:t>147.4</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ind w:left="470"/>
              <w:spacing w:before="13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118.36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150501</w:t>
            </w:r>
          </w:p>
        </w:tc>
        <w:tc>
          <w:tcPr>
            <w:tcW w:w="1722" w:type="dxa"/>
            <w:vAlign w:val="top"/>
            <w:tcBorders>
              <w:left w:val="single" w:color="000000" w:sz="6" w:space="0"/>
              <w:right w:val="single" w:color="000000" w:sz="6" w:space="0"/>
            </w:tcBorders>
          </w:tcPr>
          <w:p>
            <w:pPr>
              <w:spacing w:before="105" w:line="219" w:lineRule="auto"/>
              <w:rPr>
                <w:rFonts w:ascii="SimSun" w:hAnsi="SimSun" w:eastAsia="SimSun" w:cs="SimSun"/>
                <w:sz w:val="18"/>
                <w:szCs w:val="18"/>
              </w:rPr>
            </w:pPr>
            <w:r>
              <w:rPr>
                <w:rFonts w:ascii="SimSun" w:hAnsi="SimSun" w:eastAsia="SimSun" w:cs="SimSun"/>
                <w:sz w:val="18"/>
                <w:szCs w:val="18"/>
                <w:color w:val="212529"/>
                <w:spacing w:val="-2"/>
              </w:rPr>
              <w:t>行政</w:t>
            </w:r>
            <w:r>
              <w:rPr>
                <w:rFonts w:ascii="SimSun" w:hAnsi="SimSun" w:eastAsia="SimSun" w:cs="SimSun"/>
                <w:sz w:val="18"/>
                <w:szCs w:val="18"/>
                <w:color w:val="212529"/>
                <w:spacing w:val="-1"/>
              </w:rPr>
              <w:t>运行</w:t>
            </w:r>
          </w:p>
        </w:tc>
        <w:tc>
          <w:tcPr>
            <w:tcW w:w="1138" w:type="dxa"/>
            <w:vAlign w:val="top"/>
            <w:tcBorders>
              <w:left w:val="single" w:color="000000" w:sz="6" w:space="0"/>
              <w:right w:val="single" w:color="000000" w:sz="6" w:space="0"/>
            </w:tcBorders>
          </w:tcPr>
          <w:p>
            <w:pPr>
              <w:ind w:left="572"/>
              <w:spacing w:before="131"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108" w:type="dxa"/>
            <w:vAlign w:val="top"/>
            <w:tcBorders>
              <w:left w:val="single" w:color="000000" w:sz="6" w:space="0"/>
              <w:right w:val="single" w:color="000000" w:sz="6" w:space="0"/>
            </w:tcBorders>
          </w:tcPr>
          <w:p>
            <w:pPr>
              <w:ind w:left="541"/>
              <w:spacing w:before="131" w:line="185" w:lineRule="auto"/>
              <w:rPr>
                <w:rFonts w:ascii="SimSun" w:hAnsi="SimSun" w:eastAsia="SimSun" w:cs="SimSun"/>
                <w:sz w:val="18"/>
                <w:szCs w:val="18"/>
              </w:rPr>
            </w:pPr>
            <w:r>
              <w:rPr>
                <w:rFonts w:ascii="SimSun" w:hAnsi="SimSun" w:eastAsia="SimSun" w:cs="SimSun"/>
                <w:sz w:val="18"/>
                <w:szCs w:val="18"/>
                <w:color w:val="212529"/>
                <w:spacing w:val="-3"/>
              </w:rPr>
              <w:t>122.3</w:t>
            </w:r>
            <w:r>
              <w:rPr>
                <w:rFonts w:ascii="SimSun" w:hAnsi="SimSun" w:eastAsia="SimSun" w:cs="SimSun"/>
                <w:sz w:val="18"/>
                <w:szCs w:val="18"/>
                <w:color w:val="212529"/>
                <w:spacing w:val="-2"/>
              </w:rPr>
              <w:t>1</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150503</w:t>
            </w:r>
          </w:p>
        </w:tc>
        <w:tc>
          <w:tcPr>
            <w:tcW w:w="1722" w:type="dxa"/>
            <w:vAlign w:val="top"/>
            <w:tcBorders>
              <w:left w:val="single" w:color="000000" w:sz="6" w:space="0"/>
              <w:right w:val="single" w:color="000000" w:sz="6" w:space="0"/>
            </w:tcBorders>
          </w:tcPr>
          <w:p>
            <w:pPr>
              <w:spacing w:before="104" w:line="218" w:lineRule="auto"/>
              <w:rPr>
                <w:rFonts w:ascii="SimSun" w:hAnsi="SimSun" w:eastAsia="SimSun" w:cs="SimSun"/>
                <w:sz w:val="18"/>
                <w:szCs w:val="18"/>
              </w:rPr>
            </w:pPr>
            <w:r>
              <w:rPr>
                <w:rFonts w:ascii="SimSun" w:hAnsi="SimSun" w:eastAsia="SimSun" w:cs="SimSun"/>
                <w:sz w:val="18"/>
                <w:szCs w:val="18"/>
                <w:color w:val="212529"/>
                <w:spacing w:val="-2"/>
              </w:rPr>
              <w:t>机</w:t>
            </w:r>
            <w:r>
              <w:rPr>
                <w:rFonts w:ascii="SimSun" w:hAnsi="SimSun" w:eastAsia="SimSun" w:cs="SimSun"/>
                <w:sz w:val="18"/>
                <w:szCs w:val="18"/>
                <w:color w:val="212529"/>
                <w:spacing w:val="-1"/>
              </w:rPr>
              <w:t>关服务</w:t>
            </w:r>
          </w:p>
        </w:tc>
        <w:tc>
          <w:tcPr>
            <w:tcW w:w="1138" w:type="dxa"/>
            <w:vAlign w:val="top"/>
            <w:tcBorders>
              <w:left w:val="single" w:color="000000" w:sz="6" w:space="0"/>
              <w:right w:val="single" w:color="000000" w:sz="6" w:space="0"/>
            </w:tcBorders>
          </w:tcPr>
          <w:p>
            <w:pPr>
              <w:ind w:left="651"/>
              <w:spacing w:before="132"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108" w:type="dxa"/>
            <w:vAlign w:val="top"/>
            <w:tcBorders>
              <w:left w:val="single" w:color="000000" w:sz="6" w:space="0"/>
              <w:right w:val="single" w:color="000000" w:sz="6" w:space="0"/>
            </w:tcBorders>
          </w:tcPr>
          <w:p>
            <w:pPr>
              <w:ind w:left="620"/>
              <w:spacing w:before="132" w:line="184" w:lineRule="auto"/>
              <w:rPr>
                <w:rFonts w:ascii="SimSun" w:hAnsi="SimSun" w:eastAsia="SimSun" w:cs="SimSun"/>
                <w:sz w:val="18"/>
                <w:szCs w:val="18"/>
              </w:rPr>
            </w:pPr>
            <w:r>
              <w:rPr>
                <w:rFonts w:ascii="SimSun" w:hAnsi="SimSun" w:eastAsia="SimSun" w:cs="SimSun"/>
                <w:sz w:val="18"/>
                <w:szCs w:val="18"/>
                <w:color w:val="212529"/>
                <w:spacing w:val="-2"/>
              </w:rPr>
              <w:t>25.</w:t>
            </w:r>
            <w:r>
              <w:rPr>
                <w:rFonts w:ascii="SimSun" w:hAnsi="SimSun" w:eastAsia="SimSun" w:cs="SimSun"/>
                <w:sz w:val="18"/>
                <w:szCs w:val="18"/>
                <w:color w:val="212529"/>
                <w:spacing w:val="-1"/>
              </w:rPr>
              <w:t>09</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2"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150517</w:t>
            </w:r>
          </w:p>
        </w:tc>
        <w:tc>
          <w:tcPr>
            <w:tcW w:w="1722" w:type="dxa"/>
            <w:vAlign w:val="top"/>
            <w:tcBorders>
              <w:left w:val="single" w:color="000000" w:sz="6" w:space="0"/>
              <w:right w:val="single" w:color="000000" w:sz="6" w:space="0"/>
            </w:tcBorders>
          </w:tcPr>
          <w:p>
            <w:pPr>
              <w:spacing w:before="104" w:line="219" w:lineRule="auto"/>
              <w:rPr>
                <w:rFonts w:ascii="SimSun" w:hAnsi="SimSun" w:eastAsia="SimSun" w:cs="SimSun"/>
                <w:sz w:val="18"/>
                <w:szCs w:val="18"/>
              </w:rPr>
            </w:pPr>
            <w:r>
              <w:rPr>
                <w:rFonts w:ascii="SimSun" w:hAnsi="SimSun" w:eastAsia="SimSun" w:cs="SimSun"/>
                <w:sz w:val="18"/>
                <w:szCs w:val="18"/>
                <w:color w:val="212529"/>
                <w:spacing w:val="-2"/>
              </w:rPr>
              <w:t>产业</w:t>
            </w:r>
            <w:r>
              <w:rPr>
                <w:rFonts w:ascii="SimSun" w:hAnsi="SimSun" w:eastAsia="SimSun" w:cs="SimSun"/>
                <w:sz w:val="18"/>
                <w:szCs w:val="18"/>
                <w:color w:val="212529"/>
                <w:spacing w:val="-1"/>
              </w:rPr>
              <w:t>发展</w:t>
            </w:r>
          </w:p>
        </w:tc>
        <w:tc>
          <w:tcPr>
            <w:tcW w:w="1138" w:type="dxa"/>
            <w:vAlign w:val="top"/>
            <w:tcBorders>
              <w:left w:val="single" w:color="000000" w:sz="6" w:space="0"/>
              <w:right w:val="single" w:color="000000" w:sz="6" w:space="0"/>
            </w:tcBorders>
          </w:tcPr>
          <w:p>
            <w:pPr>
              <w:ind w:left="562"/>
              <w:spacing w:before="132"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61"/>
              <w:spacing w:before="132" w:line="184" w:lineRule="auto"/>
              <w:rPr>
                <w:rFonts w:ascii="SimSun" w:hAnsi="SimSun" w:eastAsia="SimSun" w:cs="SimSun"/>
                <w:sz w:val="18"/>
                <w:szCs w:val="18"/>
              </w:rPr>
            </w:pPr>
            <w:r>
              <w:rPr>
                <w:rFonts w:ascii="SimSun" w:hAnsi="SimSun" w:eastAsia="SimSun" w:cs="SimSun"/>
                <w:sz w:val="18"/>
                <w:szCs w:val="18"/>
                <w:color w:val="212529"/>
                <w:spacing w:val="-2"/>
              </w:rPr>
              <w:t>347</w:t>
            </w:r>
            <w:r>
              <w:rPr>
                <w:rFonts w:ascii="SimSun" w:hAnsi="SimSun" w:eastAsia="SimSun" w:cs="SimSun"/>
                <w:sz w:val="18"/>
                <w:szCs w:val="18"/>
                <w:color w:val="212529"/>
                <w:spacing w:val="-1"/>
              </w:rPr>
              <w:t>.60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7"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150599</w:t>
            </w:r>
          </w:p>
        </w:tc>
        <w:tc>
          <w:tcPr>
            <w:tcW w:w="1722" w:type="dxa"/>
            <w:vAlign w:val="top"/>
            <w:tcBorders>
              <w:left w:val="single" w:color="000000" w:sz="6" w:space="0"/>
              <w:right w:val="single" w:color="000000" w:sz="6" w:space="0"/>
            </w:tcBorders>
          </w:tcPr>
          <w:p>
            <w:pPr>
              <w:ind w:right="93"/>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其他工业和信息</w:t>
            </w:r>
            <w:r>
              <w:rPr>
                <w:rFonts w:ascii="SimSun" w:hAnsi="SimSun" w:eastAsia="SimSun" w:cs="SimSun"/>
                <w:sz w:val="18"/>
                <w:szCs w:val="18"/>
                <w:color w:val="212529"/>
              </w:rPr>
              <w:t>产业</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监</w:t>
            </w:r>
            <w:r>
              <w:rPr>
                <w:rFonts w:ascii="SimSun" w:hAnsi="SimSun" w:eastAsia="SimSun" w:cs="SimSun"/>
                <w:sz w:val="18"/>
                <w:szCs w:val="18"/>
                <w:color w:val="212529"/>
                <w:spacing w:val="-1"/>
              </w:rPr>
              <w:t>管支出</w:t>
            </w:r>
          </w:p>
        </w:tc>
        <w:tc>
          <w:tcPr>
            <w:tcW w:w="1138" w:type="dxa"/>
            <w:vAlign w:val="top"/>
            <w:tcBorders>
              <w:left w:val="single" w:color="000000" w:sz="6" w:space="0"/>
              <w:right w:val="single" w:color="000000" w:sz="6" w:space="0"/>
            </w:tcBorders>
          </w:tcPr>
          <w:p>
            <w:pPr>
              <w:ind w:left="482"/>
              <w:spacing w:before="146"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46" w:line="185" w:lineRule="auto"/>
              <w:rPr>
                <w:rFonts w:ascii="SimSun" w:hAnsi="SimSun" w:eastAsia="SimSun" w:cs="SimSun"/>
                <w:sz w:val="18"/>
                <w:szCs w:val="18"/>
              </w:rPr>
            </w:pPr>
            <w:r>
              <w:rPr>
                <w:rFonts w:ascii="SimSun" w:hAnsi="SimSun" w:eastAsia="SimSun" w:cs="SimSun"/>
                <w:sz w:val="18"/>
                <w:szCs w:val="18"/>
                <w:color w:val="212529"/>
                <w:spacing w:val="-4"/>
              </w:rPr>
              <w:t>17</w:t>
            </w:r>
            <w:r>
              <w:rPr>
                <w:rFonts w:ascii="SimSun" w:hAnsi="SimSun" w:eastAsia="SimSun" w:cs="SimSun"/>
                <w:sz w:val="18"/>
                <w:szCs w:val="18"/>
                <w:color w:val="212529"/>
                <w:spacing w:val="-2"/>
              </w:rPr>
              <w:t>70.76</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3"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07</w:t>
            </w:r>
          </w:p>
        </w:tc>
        <w:tc>
          <w:tcPr>
            <w:tcW w:w="1722" w:type="dxa"/>
            <w:vAlign w:val="top"/>
            <w:tcBorders>
              <w:left w:val="single" w:color="000000" w:sz="6" w:space="0"/>
              <w:right w:val="single" w:color="000000" w:sz="6" w:space="0"/>
            </w:tcBorders>
          </w:tcPr>
          <w:p>
            <w:pPr>
              <w:ind w:left="18"/>
              <w:spacing w:before="105" w:line="219" w:lineRule="auto"/>
              <w:rPr>
                <w:rFonts w:ascii="SimSun" w:hAnsi="SimSun" w:eastAsia="SimSun" w:cs="SimSun"/>
                <w:sz w:val="18"/>
                <w:szCs w:val="18"/>
              </w:rPr>
            </w:pPr>
            <w:r>
              <w:rPr>
                <w:rFonts w:ascii="SimSun" w:hAnsi="SimSun" w:eastAsia="SimSun" w:cs="SimSun"/>
                <w:sz w:val="18"/>
                <w:szCs w:val="18"/>
                <w:color w:val="212529"/>
                <w:spacing w:val="-6"/>
              </w:rPr>
              <w:t>国</w:t>
            </w:r>
            <w:r>
              <w:rPr>
                <w:rFonts w:ascii="SimSun" w:hAnsi="SimSun" w:eastAsia="SimSun" w:cs="SimSun"/>
                <w:sz w:val="18"/>
                <w:szCs w:val="18"/>
                <w:color w:val="212529"/>
                <w:spacing w:val="-3"/>
              </w:rPr>
              <w:t>有资产监管</w:t>
            </w:r>
          </w:p>
        </w:tc>
        <w:tc>
          <w:tcPr>
            <w:tcW w:w="1138" w:type="dxa"/>
            <w:vAlign w:val="top"/>
            <w:tcBorders>
              <w:left w:val="single" w:color="000000" w:sz="6" w:space="0"/>
              <w:right w:val="single" w:color="000000" w:sz="6" w:space="0"/>
            </w:tcBorders>
          </w:tcPr>
          <w:p>
            <w:pPr>
              <w:ind w:left="482"/>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32"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8"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150799</w:t>
            </w:r>
          </w:p>
        </w:tc>
        <w:tc>
          <w:tcPr>
            <w:tcW w:w="1722" w:type="dxa"/>
            <w:vAlign w:val="top"/>
            <w:tcBorders>
              <w:left w:val="single" w:color="000000" w:sz="6" w:space="0"/>
              <w:right w:val="single" w:color="000000" w:sz="6" w:space="0"/>
            </w:tcBorders>
          </w:tcPr>
          <w:p>
            <w:pPr>
              <w:ind w:left="16" w:right="93" w:hanging="16"/>
              <w:spacing w:before="15" w:line="212" w:lineRule="auto"/>
              <w:rPr>
                <w:rFonts w:ascii="SimSun" w:hAnsi="SimSun" w:eastAsia="SimSun" w:cs="SimSun"/>
                <w:sz w:val="18"/>
                <w:szCs w:val="18"/>
              </w:rPr>
            </w:pPr>
            <w:r>
              <w:rPr>
                <w:rFonts w:ascii="SimSun" w:hAnsi="SimSun" w:eastAsia="SimSun" w:cs="SimSun"/>
                <w:sz w:val="18"/>
                <w:szCs w:val="18"/>
                <w:color w:val="212529"/>
                <w:spacing w:val="-1"/>
              </w:rPr>
              <w:t>其他国有资产监</w:t>
            </w:r>
            <w:r>
              <w:rPr>
                <w:rFonts w:ascii="SimSun" w:hAnsi="SimSun" w:eastAsia="SimSun" w:cs="SimSun"/>
                <w:sz w:val="18"/>
                <w:szCs w:val="18"/>
                <w:color w:val="212529"/>
              </w:rPr>
              <w:t>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482"/>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47" w:line="185" w:lineRule="auto"/>
              <w:rPr>
                <w:rFonts w:ascii="SimSun" w:hAnsi="SimSun" w:eastAsia="SimSun" w:cs="SimSun"/>
                <w:sz w:val="18"/>
                <w:szCs w:val="18"/>
              </w:rPr>
            </w:pPr>
            <w:r>
              <w:rPr>
                <w:rFonts w:ascii="SimSun" w:hAnsi="SimSun" w:eastAsia="SimSun" w:cs="SimSun"/>
                <w:sz w:val="18"/>
                <w:szCs w:val="18"/>
                <w:color w:val="212529"/>
                <w:spacing w:val="-4"/>
              </w:rPr>
              <w:t>16</w:t>
            </w:r>
            <w:r>
              <w:rPr>
                <w:rFonts w:ascii="SimSun" w:hAnsi="SimSun" w:eastAsia="SimSun" w:cs="SimSun"/>
                <w:sz w:val="18"/>
                <w:szCs w:val="18"/>
                <w:color w:val="212529"/>
                <w:spacing w:val="-2"/>
              </w:rPr>
              <w:t>89.82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49"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08</w:t>
            </w:r>
          </w:p>
        </w:tc>
        <w:tc>
          <w:tcPr>
            <w:tcW w:w="1722" w:type="dxa"/>
            <w:vAlign w:val="top"/>
            <w:tcBorders>
              <w:left w:val="single" w:color="000000" w:sz="6" w:space="0"/>
              <w:right w:val="single" w:color="000000" w:sz="6" w:space="0"/>
            </w:tcBorders>
          </w:tcPr>
          <w:p>
            <w:pPr>
              <w:ind w:left="3" w:right="93" w:hanging="2"/>
              <w:spacing w:before="17" w:line="211" w:lineRule="auto"/>
              <w:rPr>
                <w:rFonts w:ascii="SimSun" w:hAnsi="SimSun" w:eastAsia="SimSun" w:cs="SimSun"/>
                <w:sz w:val="18"/>
                <w:szCs w:val="18"/>
              </w:rPr>
            </w:pPr>
            <w:r>
              <w:rPr>
                <w:rFonts w:ascii="SimSun" w:hAnsi="SimSun" w:eastAsia="SimSun" w:cs="SimSun"/>
                <w:sz w:val="18"/>
                <w:szCs w:val="18"/>
                <w:color w:val="212529"/>
                <w:spacing w:val="-1"/>
              </w:rPr>
              <w:t>支持中小企业发展</w:t>
            </w:r>
            <w:r>
              <w:rPr>
                <w:rFonts w:ascii="SimSun" w:hAnsi="SimSun" w:eastAsia="SimSun" w:cs="SimSun"/>
                <w:sz w:val="18"/>
                <w:szCs w:val="18"/>
                <w:color w:val="212529"/>
              </w:rPr>
              <w:t>和</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38" w:type="dxa"/>
            <w:vAlign w:val="top"/>
            <w:tcBorders>
              <w:left w:val="single" w:color="000000" w:sz="6" w:space="0"/>
              <w:right w:val="single" w:color="000000" w:sz="6" w:space="0"/>
            </w:tcBorders>
          </w:tcPr>
          <w:p>
            <w:pPr>
              <w:ind w:left="572"/>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71"/>
              <w:spacing w:before="148"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9" w:hRule="atLeast"/>
        </w:trPr>
        <w:tc>
          <w:tcPr>
            <w:tcW w:w="1041" w:type="dxa"/>
            <w:vAlign w:val="top"/>
            <w:tcBorders>
              <w:left w:val="single" w:color="000000" w:sz="6" w:space="0"/>
              <w:right w:val="single" w:color="000000" w:sz="6" w:space="0"/>
            </w:tcBorders>
          </w:tcPr>
          <w:p>
            <w:pPr>
              <w:ind w:left="9"/>
              <w:spacing w:before="150"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150899</w:t>
            </w:r>
          </w:p>
        </w:tc>
        <w:tc>
          <w:tcPr>
            <w:tcW w:w="1722" w:type="dxa"/>
            <w:vAlign w:val="top"/>
            <w:tcBorders>
              <w:left w:val="single" w:color="000000" w:sz="6" w:space="0"/>
              <w:right w:val="single" w:color="000000" w:sz="6" w:space="0"/>
            </w:tcBorders>
          </w:tcPr>
          <w:p>
            <w:pPr>
              <w:ind w:left="2" w:right="93" w:hanging="2"/>
              <w:spacing w:before="17" w:line="211" w:lineRule="auto"/>
              <w:rPr>
                <w:rFonts w:ascii="SimSun" w:hAnsi="SimSun" w:eastAsia="SimSun" w:cs="SimSun"/>
                <w:sz w:val="18"/>
                <w:szCs w:val="18"/>
              </w:rPr>
            </w:pPr>
            <w:r>
              <w:rPr>
                <w:rFonts w:ascii="SimSun" w:hAnsi="SimSun" w:eastAsia="SimSun" w:cs="SimSun"/>
                <w:sz w:val="18"/>
                <w:szCs w:val="18"/>
                <w:color w:val="212529"/>
                <w:spacing w:val="-1"/>
              </w:rPr>
              <w:t>其他支持中小企</w:t>
            </w:r>
            <w:r>
              <w:rPr>
                <w:rFonts w:ascii="SimSun" w:hAnsi="SimSun" w:eastAsia="SimSun" w:cs="SimSun"/>
                <w:sz w:val="18"/>
                <w:szCs w:val="18"/>
                <w:color w:val="212529"/>
              </w:rPr>
              <w:t>业发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展和</w:t>
            </w:r>
            <w:r>
              <w:rPr>
                <w:rFonts w:ascii="SimSun" w:hAnsi="SimSun" w:eastAsia="SimSun" w:cs="SimSun"/>
                <w:sz w:val="18"/>
                <w:szCs w:val="18"/>
                <w:color w:val="212529"/>
                <w:spacing w:val="-1"/>
              </w:rPr>
              <w:t>管理支出</w:t>
            </w:r>
          </w:p>
        </w:tc>
        <w:tc>
          <w:tcPr>
            <w:tcW w:w="1138" w:type="dxa"/>
            <w:vAlign w:val="top"/>
            <w:tcBorders>
              <w:left w:val="single" w:color="000000" w:sz="6" w:space="0"/>
              <w:right w:val="single" w:color="000000" w:sz="6" w:space="0"/>
            </w:tcBorders>
          </w:tcPr>
          <w:p>
            <w:pPr>
              <w:ind w:left="572"/>
              <w:spacing w:before="149"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71"/>
              <w:spacing w:before="149" w:line="185" w:lineRule="auto"/>
              <w:rPr>
                <w:rFonts w:ascii="SimSun" w:hAnsi="SimSun" w:eastAsia="SimSun" w:cs="SimSun"/>
                <w:sz w:val="18"/>
                <w:szCs w:val="18"/>
              </w:rPr>
            </w:pPr>
            <w:r>
              <w:rPr>
                <w:rFonts w:ascii="SimSun" w:hAnsi="SimSun" w:eastAsia="SimSun" w:cs="SimSun"/>
                <w:sz w:val="18"/>
                <w:szCs w:val="18"/>
                <w:color w:val="212529"/>
                <w:spacing w:val="-3"/>
              </w:rPr>
              <w:t>100.0</w:t>
            </w:r>
            <w:r>
              <w:rPr>
                <w:rFonts w:ascii="SimSun" w:hAnsi="SimSun" w:eastAsia="SimSun" w:cs="SimSun"/>
                <w:sz w:val="18"/>
                <w:szCs w:val="18"/>
                <w:color w:val="212529"/>
                <w:spacing w:val="-2"/>
              </w:rPr>
              <w:t>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215</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5" w:right="93" w:hanging="5"/>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其他资源勘探工</w:t>
            </w:r>
            <w:r>
              <w:rPr>
                <w:rFonts w:ascii="SimSun" w:hAnsi="SimSun" w:eastAsia="SimSun" w:cs="SimSun"/>
                <w:sz w:val="18"/>
                <w:szCs w:val="18"/>
                <w:color w:val="212529"/>
              </w:rPr>
              <w:t>业信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息</w:t>
            </w:r>
            <w:r>
              <w:rPr>
                <w:rFonts w:ascii="SimSun" w:hAnsi="SimSun" w:eastAsia="SimSun" w:cs="SimSun"/>
                <w:sz w:val="18"/>
                <w:szCs w:val="18"/>
                <w:color w:val="212529"/>
                <w:spacing w:val="-2"/>
              </w:rPr>
              <w:t>等支出</w:t>
            </w:r>
          </w:p>
        </w:tc>
        <w:tc>
          <w:tcPr>
            <w:tcW w:w="1138" w:type="dxa"/>
            <w:vAlign w:val="top"/>
            <w:tcBorders>
              <w:left w:val="single" w:color="000000" w:sz="6" w:space="0"/>
              <w:right w:val="single" w:color="000000" w:sz="6" w:space="0"/>
            </w:tcBorders>
          </w:tcPr>
          <w:p>
            <w:pPr>
              <w:ind w:left="472"/>
              <w:spacing w:before="151"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71"/>
              <w:spacing w:before="151" w:line="184" w:lineRule="auto"/>
              <w:rPr>
                <w:rFonts w:ascii="SimSun" w:hAnsi="SimSun" w:eastAsia="SimSun" w:cs="SimSun"/>
                <w:sz w:val="18"/>
                <w:szCs w:val="18"/>
              </w:rPr>
            </w:pPr>
            <w:r>
              <w:rPr>
                <w:rFonts w:ascii="SimSun" w:hAnsi="SimSun" w:eastAsia="SimSun" w:cs="SimSun"/>
                <w:sz w:val="18"/>
                <w:szCs w:val="18"/>
                <w:color w:val="212529"/>
                <w:spacing w:val="-2"/>
              </w:rPr>
              <w:t>302</w:t>
            </w:r>
            <w:r>
              <w:rPr>
                <w:rFonts w:ascii="SimSun" w:hAnsi="SimSun" w:eastAsia="SimSun" w:cs="SimSun"/>
                <w:sz w:val="18"/>
                <w:szCs w:val="18"/>
                <w:color w:val="212529"/>
                <w:spacing w:val="-1"/>
              </w:rPr>
              <w:t>0.58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159904</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技</w:t>
            </w:r>
            <w:r>
              <w:rPr>
                <w:rFonts w:ascii="SimSun" w:hAnsi="SimSun" w:eastAsia="SimSun" w:cs="SimSun"/>
                <w:sz w:val="18"/>
                <w:szCs w:val="18"/>
                <w:color w:val="212529"/>
                <w:spacing w:val="-1"/>
              </w:rPr>
              <w:t>术改造支出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159999</w:t>
            </w:r>
          </w:p>
        </w:tc>
        <w:tc>
          <w:tcPr>
            <w:tcW w:w="1722" w:type="dxa"/>
            <w:vAlign w:val="top"/>
            <w:tcBorders>
              <w:left w:val="single" w:color="000000" w:sz="6" w:space="0"/>
              <w:right w:val="single" w:color="000000" w:sz="6" w:space="0"/>
            </w:tcBorders>
          </w:tcPr>
          <w:p>
            <w:pPr>
              <w:ind w:left="5" w:right="93" w:hanging="5"/>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其他资源勘探工</w:t>
            </w:r>
            <w:r>
              <w:rPr>
                <w:rFonts w:ascii="SimSun" w:hAnsi="SimSun" w:eastAsia="SimSun" w:cs="SimSun"/>
                <w:sz w:val="18"/>
                <w:szCs w:val="18"/>
                <w:color w:val="212529"/>
              </w:rPr>
              <w:t>业信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息</w:t>
            </w:r>
            <w:r>
              <w:rPr>
                <w:rFonts w:ascii="SimSun" w:hAnsi="SimSun" w:eastAsia="SimSun" w:cs="SimSun"/>
                <w:sz w:val="18"/>
                <w:szCs w:val="18"/>
                <w:color w:val="212529"/>
                <w:spacing w:val="-2"/>
              </w:rPr>
              <w:t>等支出</w:t>
            </w:r>
          </w:p>
        </w:tc>
        <w:tc>
          <w:tcPr>
            <w:tcW w:w="1138" w:type="dxa"/>
            <w:vAlign w:val="top"/>
            <w:tcBorders>
              <w:left w:val="single" w:color="000000" w:sz="6" w:space="0"/>
              <w:right w:val="single" w:color="000000" w:sz="6" w:space="0"/>
            </w:tcBorders>
          </w:tcPr>
          <w:p>
            <w:pPr>
              <w:ind w:left="472"/>
              <w:spacing w:before="150"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71"/>
              <w:spacing w:before="150" w:line="185" w:lineRule="auto"/>
              <w:rPr>
                <w:rFonts w:ascii="SimSun" w:hAnsi="SimSun" w:eastAsia="SimSun" w:cs="SimSun"/>
                <w:sz w:val="18"/>
                <w:szCs w:val="18"/>
              </w:rPr>
            </w:pPr>
            <w:r>
              <w:rPr>
                <w:rFonts w:ascii="SimSun" w:hAnsi="SimSun" w:eastAsia="SimSun" w:cs="SimSun"/>
                <w:sz w:val="18"/>
                <w:szCs w:val="18"/>
                <w:color w:val="212529"/>
                <w:spacing w:val="-2"/>
              </w:rPr>
              <w:t>300</w:t>
            </w:r>
            <w:r>
              <w:rPr>
                <w:rFonts w:ascii="SimSun" w:hAnsi="SimSun" w:eastAsia="SimSun" w:cs="SimSun"/>
                <w:sz w:val="18"/>
                <w:szCs w:val="18"/>
                <w:color w:val="212529"/>
                <w:spacing w:val="-1"/>
              </w:rPr>
              <w:t>1.58</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16</w:t>
            </w:r>
          </w:p>
        </w:tc>
        <w:tc>
          <w:tcPr>
            <w:tcW w:w="1722" w:type="dxa"/>
            <w:vAlign w:val="top"/>
            <w:tcBorders>
              <w:left w:val="single" w:color="000000" w:sz="6" w:space="0"/>
              <w:right w:val="single" w:color="000000" w:sz="6" w:space="0"/>
            </w:tcBorders>
          </w:tcPr>
          <w:p>
            <w:pPr>
              <w:ind w:left="3"/>
              <w:spacing w:before="108" w:line="219" w:lineRule="auto"/>
              <w:rPr>
                <w:rFonts w:ascii="SimSun" w:hAnsi="SimSun" w:eastAsia="SimSun" w:cs="SimSun"/>
                <w:sz w:val="18"/>
                <w:szCs w:val="18"/>
              </w:rPr>
            </w:pPr>
            <w:r>
              <w:rPr>
                <w:rFonts w:ascii="SimSun" w:hAnsi="SimSun" w:eastAsia="SimSun" w:cs="SimSun"/>
                <w:sz w:val="18"/>
                <w:szCs w:val="18"/>
                <w:color w:val="212529"/>
                <w:spacing w:val="-2"/>
              </w:rPr>
              <w:t>商</w:t>
            </w:r>
            <w:r>
              <w:rPr>
                <w:rFonts w:ascii="SimSun" w:hAnsi="SimSun" w:eastAsia="SimSun" w:cs="SimSun"/>
                <w:sz w:val="18"/>
                <w:szCs w:val="18"/>
                <w:color w:val="212529"/>
                <w:spacing w:val="-1"/>
              </w:rPr>
              <w:t>业服务业等支出</w:t>
            </w:r>
          </w:p>
        </w:tc>
        <w:tc>
          <w:tcPr>
            <w:tcW w:w="1138" w:type="dxa"/>
            <w:vAlign w:val="top"/>
            <w:tcBorders>
              <w:left w:val="single" w:color="000000" w:sz="6" w:space="0"/>
              <w:right w:val="single" w:color="000000" w:sz="6" w:space="0"/>
            </w:tcBorders>
          </w:tcPr>
          <w:p>
            <w:pPr>
              <w:ind w:left="471"/>
              <w:spacing w:before="136"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c>
          <w:tcPr>
            <w:tcW w:w="1108" w:type="dxa"/>
            <w:vAlign w:val="top"/>
            <w:tcBorders>
              <w:left w:val="single" w:color="000000" w:sz="6" w:space="0"/>
              <w:right w:val="single" w:color="000000" w:sz="6" w:space="0"/>
            </w:tcBorders>
          </w:tcPr>
          <w:p>
            <w:pPr>
              <w:ind w:left="617"/>
              <w:spacing w:before="136"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9.57</w:t>
            </w:r>
          </w:p>
        </w:tc>
        <w:tc>
          <w:tcPr>
            <w:tcW w:w="1138" w:type="dxa"/>
            <w:vAlign w:val="top"/>
            <w:tcBorders>
              <w:left w:val="single" w:color="000000" w:sz="6" w:space="0"/>
              <w:right w:val="single" w:color="000000" w:sz="6" w:space="0"/>
            </w:tcBorders>
          </w:tcPr>
          <w:p>
            <w:pPr>
              <w:ind w:left="481"/>
              <w:spacing w:before="135" w:line="185" w:lineRule="auto"/>
              <w:rPr>
                <w:rFonts w:ascii="SimSun" w:hAnsi="SimSun" w:eastAsia="SimSun" w:cs="SimSun"/>
                <w:sz w:val="18"/>
                <w:szCs w:val="18"/>
              </w:rPr>
            </w:pPr>
            <w:r>
              <w:rPr>
                <w:rFonts w:ascii="SimSun" w:hAnsi="SimSun" w:eastAsia="SimSun" w:cs="SimSun"/>
                <w:sz w:val="18"/>
                <w:szCs w:val="18"/>
                <w:color w:val="212529"/>
                <w:spacing w:val="-4"/>
              </w:rPr>
              <w:t>19</w:t>
            </w:r>
            <w:r>
              <w:rPr>
                <w:rFonts w:ascii="SimSun" w:hAnsi="SimSun" w:eastAsia="SimSun" w:cs="SimSun"/>
                <w:sz w:val="18"/>
                <w:szCs w:val="18"/>
                <w:color w:val="212529"/>
                <w:spacing w:val="-2"/>
              </w:rPr>
              <w:t>85.13</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02</w:t>
            </w:r>
          </w:p>
        </w:tc>
        <w:tc>
          <w:tcPr>
            <w:tcW w:w="1722" w:type="dxa"/>
            <w:vAlign w:val="top"/>
            <w:tcBorders>
              <w:left w:val="single" w:color="000000" w:sz="6" w:space="0"/>
              <w:right w:val="single" w:color="000000" w:sz="6" w:space="0"/>
            </w:tcBorders>
          </w:tcPr>
          <w:p>
            <w:pPr>
              <w:ind w:left="3"/>
              <w:spacing w:before="108" w:line="219" w:lineRule="auto"/>
              <w:rPr>
                <w:rFonts w:ascii="SimSun" w:hAnsi="SimSun" w:eastAsia="SimSun" w:cs="SimSun"/>
                <w:sz w:val="18"/>
                <w:szCs w:val="18"/>
              </w:rPr>
            </w:pPr>
            <w:r>
              <w:rPr>
                <w:rFonts w:ascii="SimSun" w:hAnsi="SimSun" w:eastAsia="SimSun" w:cs="SimSun"/>
                <w:sz w:val="18"/>
                <w:szCs w:val="18"/>
                <w:color w:val="212529"/>
                <w:spacing w:val="-2"/>
              </w:rPr>
              <w:t>商业流</w:t>
            </w:r>
            <w:r>
              <w:rPr>
                <w:rFonts w:ascii="SimSun" w:hAnsi="SimSun" w:eastAsia="SimSun" w:cs="SimSun"/>
                <w:sz w:val="18"/>
                <w:szCs w:val="18"/>
                <w:color w:val="212529"/>
                <w:spacing w:val="-1"/>
              </w:rPr>
              <w:t>通事务</w:t>
            </w:r>
          </w:p>
        </w:tc>
        <w:tc>
          <w:tcPr>
            <w:tcW w:w="1138" w:type="dxa"/>
            <w:vAlign w:val="top"/>
            <w:tcBorders>
              <w:left w:val="single" w:color="000000" w:sz="6" w:space="0"/>
              <w:right w:val="single" w:color="000000" w:sz="6" w:space="0"/>
            </w:tcBorders>
          </w:tcPr>
          <w:p>
            <w:pPr>
              <w:ind w:left="562"/>
              <w:spacing w:before="136"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1108" w:type="dxa"/>
            <w:vAlign w:val="top"/>
            <w:tcBorders>
              <w:left w:val="single" w:color="000000" w:sz="6" w:space="0"/>
              <w:right w:val="single" w:color="000000" w:sz="6" w:space="0"/>
            </w:tcBorders>
          </w:tcPr>
          <w:p>
            <w:pPr>
              <w:ind w:left="617"/>
              <w:spacing w:before="136"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9.57</w:t>
            </w:r>
          </w:p>
        </w:tc>
        <w:tc>
          <w:tcPr>
            <w:tcW w:w="1138" w:type="dxa"/>
            <w:vAlign w:val="top"/>
            <w:tcBorders>
              <w:left w:val="single" w:color="000000" w:sz="6" w:space="0"/>
              <w:right w:val="single" w:color="000000" w:sz="6" w:space="0"/>
            </w:tcBorders>
          </w:tcPr>
          <w:p>
            <w:pPr>
              <w:ind w:left="561"/>
              <w:spacing w:before="136" w:line="184" w:lineRule="auto"/>
              <w:rPr>
                <w:rFonts w:ascii="SimSun" w:hAnsi="SimSun" w:eastAsia="SimSun" w:cs="SimSun"/>
                <w:sz w:val="18"/>
                <w:szCs w:val="18"/>
              </w:rPr>
            </w:pPr>
            <w:r>
              <w:rPr>
                <w:rFonts w:ascii="SimSun" w:hAnsi="SimSun" w:eastAsia="SimSun" w:cs="SimSun"/>
                <w:sz w:val="18"/>
                <w:szCs w:val="18"/>
                <w:color w:val="212529"/>
                <w:spacing w:val="-2"/>
              </w:rPr>
              <w:t>534</w:t>
            </w:r>
            <w:r>
              <w:rPr>
                <w:rFonts w:ascii="SimSun" w:hAnsi="SimSun" w:eastAsia="SimSun" w:cs="SimSun"/>
                <w:sz w:val="18"/>
                <w:szCs w:val="18"/>
                <w:color w:val="212529"/>
                <w:spacing w:val="-1"/>
              </w:rPr>
              <w:t>.52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160299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其他商业流通事</w:t>
            </w:r>
            <w:r>
              <w:rPr>
                <w:rFonts w:ascii="SimSun" w:hAnsi="SimSun" w:eastAsia="SimSun" w:cs="SimSun"/>
                <w:sz w:val="18"/>
                <w:szCs w:val="18"/>
                <w:color w:val="212529"/>
              </w:rPr>
              <w:t>务支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562"/>
              <w:spacing w:before="151" w:line="184" w:lineRule="auto"/>
              <w:rPr>
                <w:rFonts w:ascii="SimSun" w:hAnsi="SimSun" w:eastAsia="SimSun" w:cs="SimSun"/>
                <w:sz w:val="18"/>
                <w:szCs w:val="18"/>
              </w:rPr>
            </w:pPr>
            <w:r>
              <w:rPr>
                <w:rFonts w:ascii="SimSun" w:hAnsi="SimSun" w:eastAsia="SimSun" w:cs="SimSun"/>
                <w:sz w:val="18"/>
                <w:szCs w:val="18"/>
                <w:color w:val="212529"/>
                <w:spacing w:val="-2"/>
              </w:rPr>
              <w:t>584</w:t>
            </w:r>
            <w:r>
              <w:rPr>
                <w:rFonts w:ascii="SimSun" w:hAnsi="SimSun" w:eastAsia="SimSun" w:cs="SimSun"/>
                <w:sz w:val="18"/>
                <w:szCs w:val="18"/>
                <w:color w:val="212529"/>
                <w:spacing w:val="-1"/>
              </w:rPr>
              <w:t>.08</w:t>
            </w:r>
          </w:p>
        </w:tc>
        <w:tc>
          <w:tcPr>
            <w:tcW w:w="1108" w:type="dxa"/>
            <w:vAlign w:val="top"/>
            <w:tcBorders>
              <w:left w:val="single" w:color="000000" w:sz="6" w:space="0"/>
              <w:right w:val="single" w:color="000000" w:sz="6" w:space="0"/>
            </w:tcBorders>
          </w:tcPr>
          <w:p>
            <w:pPr>
              <w:ind w:left="617"/>
              <w:spacing w:before="151"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9.57</w:t>
            </w:r>
          </w:p>
        </w:tc>
        <w:tc>
          <w:tcPr>
            <w:tcW w:w="1138" w:type="dxa"/>
            <w:vAlign w:val="top"/>
            <w:tcBorders>
              <w:left w:val="single" w:color="000000" w:sz="6" w:space="0"/>
              <w:right w:val="single" w:color="000000" w:sz="6" w:space="0"/>
            </w:tcBorders>
          </w:tcPr>
          <w:p>
            <w:pPr>
              <w:ind w:left="561"/>
              <w:spacing w:before="151" w:line="184" w:lineRule="auto"/>
              <w:rPr>
                <w:rFonts w:ascii="SimSun" w:hAnsi="SimSun" w:eastAsia="SimSun" w:cs="SimSun"/>
                <w:sz w:val="18"/>
                <w:szCs w:val="18"/>
              </w:rPr>
            </w:pPr>
            <w:r>
              <w:rPr>
                <w:rFonts w:ascii="SimSun" w:hAnsi="SimSun" w:eastAsia="SimSun" w:cs="SimSun"/>
                <w:sz w:val="18"/>
                <w:szCs w:val="18"/>
                <w:color w:val="212529"/>
                <w:spacing w:val="-2"/>
              </w:rPr>
              <w:t>534</w:t>
            </w:r>
            <w:r>
              <w:rPr>
                <w:rFonts w:ascii="SimSun" w:hAnsi="SimSun" w:eastAsia="SimSun" w:cs="SimSun"/>
                <w:sz w:val="18"/>
                <w:szCs w:val="18"/>
                <w:color w:val="212529"/>
                <w:spacing w:val="-1"/>
              </w:rPr>
              <w:t>.52</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216</w:t>
            </w:r>
            <w:r>
              <w:rPr>
                <w:rFonts w:ascii="SimSun" w:hAnsi="SimSun" w:eastAsia="SimSun" w:cs="SimSun"/>
                <w:sz w:val="18"/>
                <w:szCs w:val="18"/>
                <w:color w:val="212529"/>
                <w:spacing w:val="-1"/>
              </w:rPr>
              <w:t>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其他商业服务业</w:t>
            </w:r>
            <w:r>
              <w:rPr>
                <w:rFonts w:ascii="SimSun" w:hAnsi="SimSun" w:eastAsia="SimSun" w:cs="SimSun"/>
                <w:sz w:val="18"/>
                <w:szCs w:val="18"/>
                <w:color w:val="212529"/>
              </w:rPr>
              <w:t>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482"/>
              <w:spacing w:before="150" w:line="185" w:lineRule="auto"/>
              <w:rPr>
                <w:rFonts w:ascii="SimSun" w:hAnsi="SimSun" w:eastAsia="SimSun" w:cs="SimSun"/>
                <w:sz w:val="18"/>
                <w:szCs w:val="18"/>
              </w:rPr>
            </w:pPr>
            <w:r>
              <w:rPr>
                <w:rFonts w:ascii="SimSun" w:hAnsi="SimSun" w:eastAsia="SimSun" w:cs="SimSun"/>
                <w:sz w:val="18"/>
                <w:szCs w:val="18"/>
                <w:color w:val="212529"/>
                <w:spacing w:val="-4"/>
              </w:rPr>
              <w:t>14</w:t>
            </w:r>
            <w:r>
              <w:rPr>
                <w:rFonts w:ascii="SimSun" w:hAnsi="SimSun" w:eastAsia="SimSun" w:cs="SimSun"/>
                <w:sz w:val="18"/>
                <w:szCs w:val="18"/>
                <w:color w:val="212529"/>
                <w:spacing w:val="-2"/>
              </w:rPr>
              <w:t>50.61</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50" w:line="185" w:lineRule="auto"/>
              <w:rPr>
                <w:rFonts w:ascii="SimSun" w:hAnsi="SimSun" w:eastAsia="SimSun" w:cs="SimSun"/>
                <w:sz w:val="18"/>
                <w:szCs w:val="18"/>
              </w:rPr>
            </w:pPr>
            <w:r>
              <w:rPr>
                <w:rFonts w:ascii="SimSun" w:hAnsi="SimSun" w:eastAsia="SimSun" w:cs="SimSun"/>
                <w:sz w:val="18"/>
                <w:szCs w:val="18"/>
                <w:color w:val="212529"/>
                <w:spacing w:val="-4"/>
              </w:rPr>
              <w:t>14</w:t>
            </w:r>
            <w:r>
              <w:rPr>
                <w:rFonts w:ascii="SimSun" w:hAnsi="SimSun" w:eastAsia="SimSun" w:cs="SimSun"/>
                <w:sz w:val="18"/>
                <w:szCs w:val="18"/>
                <w:color w:val="212529"/>
                <w:spacing w:val="-2"/>
              </w:rPr>
              <w:t>50.61</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169901</w:t>
            </w:r>
          </w:p>
        </w:tc>
        <w:tc>
          <w:tcPr>
            <w:tcW w:w="1722" w:type="dxa"/>
            <w:vAlign w:val="top"/>
            <w:tcBorders>
              <w:left w:val="single" w:color="000000" w:sz="6" w:space="0"/>
              <w:right w:val="single" w:color="000000" w:sz="6" w:space="0"/>
            </w:tcBorders>
          </w:tcPr>
          <w:p>
            <w:pPr>
              <w:spacing w:before="108" w:line="219" w:lineRule="auto"/>
              <w:rPr>
                <w:rFonts w:ascii="SimSun" w:hAnsi="SimSun" w:eastAsia="SimSun" w:cs="SimSun"/>
                <w:sz w:val="18"/>
                <w:szCs w:val="18"/>
              </w:rPr>
            </w:pPr>
            <w:r>
              <w:rPr>
                <w:rFonts w:ascii="SimSun" w:hAnsi="SimSun" w:eastAsia="SimSun" w:cs="SimSun"/>
                <w:sz w:val="18"/>
                <w:szCs w:val="18"/>
                <w:color w:val="212529"/>
                <w:spacing w:val="-1"/>
              </w:rPr>
              <w:t>服务业基础设施</w:t>
            </w:r>
            <w:r>
              <w:rPr>
                <w:rFonts w:ascii="SimSun" w:hAnsi="SimSun" w:eastAsia="SimSun" w:cs="SimSun"/>
                <w:sz w:val="18"/>
                <w:szCs w:val="18"/>
                <w:color w:val="212529"/>
              </w:rPr>
              <w:t>建设</w:t>
            </w:r>
          </w:p>
        </w:tc>
        <w:tc>
          <w:tcPr>
            <w:tcW w:w="1138" w:type="dxa"/>
            <w:vAlign w:val="top"/>
            <w:tcBorders>
              <w:left w:val="single" w:color="000000" w:sz="6" w:space="0"/>
              <w:right w:val="single" w:color="000000" w:sz="6" w:space="0"/>
            </w:tcBorders>
          </w:tcPr>
          <w:p>
            <w:pPr>
              <w:ind w:left="558"/>
              <w:spacing w:before="135" w:line="185" w:lineRule="auto"/>
              <w:rPr>
                <w:rFonts w:ascii="SimSun" w:hAnsi="SimSun" w:eastAsia="SimSun" w:cs="SimSun"/>
                <w:sz w:val="18"/>
                <w:szCs w:val="18"/>
              </w:rPr>
            </w:pPr>
            <w:r>
              <w:rPr>
                <w:rFonts w:ascii="SimSun" w:hAnsi="SimSun" w:eastAsia="SimSun" w:cs="SimSun"/>
                <w:sz w:val="18"/>
                <w:szCs w:val="18"/>
                <w:color w:val="212529"/>
                <w:spacing w:val="-1"/>
              </w:rPr>
              <w:t>412.00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557"/>
              <w:spacing w:before="135" w:line="185" w:lineRule="auto"/>
              <w:rPr>
                <w:rFonts w:ascii="SimSun" w:hAnsi="SimSun" w:eastAsia="SimSun" w:cs="SimSun"/>
                <w:sz w:val="18"/>
                <w:szCs w:val="18"/>
              </w:rPr>
            </w:pPr>
            <w:r>
              <w:rPr>
                <w:rFonts w:ascii="SimSun" w:hAnsi="SimSun" w:eastAsia="SimSun" w:cs="SimSun"/>
                <w:sz w:val="18"/>
                <w:szCs w:val="18"/>
                <w:color w:val="212529"/>
                <w:spacing w:val="-1"/>
              </w:rPr>
              <w:t>412.00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169999</w:t>
            </w:r>
          </w:p>
        </w:tc>
        <w:tc>
          <w:tcPr>
            <w:tcW w:w="1722" w:type="dxa"/>
            <w:vAlign w:val="top"/>
            <w:tcBorders>
              <w:left w:val="single" w:color="000000" w:sz="6" w:space="0"/>
              <w:right w:val="single" w:color="000000" w:sz="6" w:space="0"/>
            </w:tcBorders>
          </w:tcPr>
          <w:p>
            <w:pPr>
              <w:ind w:left="16" w:right="93" w:hanging="16"/>
              <w:spacing w:before="18" w:line="211" w:lineRule="auto"/>
              <w:rPr>
                <w:rFonts w:ascii="SimSun" w:hAnsi="SimSun" w:eastAsia="SimSun" w:cs="SimSun"/>
                <w:sz w:val="18"/>
                <w:szCs w:val="18"/>
              </w:rPr>
            </w:pPr>
            <w:r>
              <w:rPr>
                <w:rFonts w:ascii="SimSun" w:hAnsi="SimSun" w:eastAsia="SimSun" w:cs="SimSun"/>
                <w:sz w:val="18"/>
                <w:szCs w:val="18"/>
                <w:color w:val="212529"/>
                <w:spacing w:val="-1"/>
              </w:rPr>
              <w:t>其他商业服务业</w:t>
            </w:r>
            <w:r>
              <w:rPr>
                <w:rFonts w:ascii="SimSun" w:hAnsi="SimSun" w:eastAsia="SimSun" w:cs="SimSun"/>
                <w:sz w:val="18"/>
                <w:szCs w:val="18"/>
                <w:color w:val="212529"/>
              </w:rPr>
              <w:t>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482"/>
              <w:spacing w:before="150" w:line="185" w:lineRule="auto"/>
              <w:rPr>
                <w:rFonts w:ascii="SimSun" w:hAnsi="SimSun" w:eastAsia="SimSun" w:cs="SimSun"/>
                <w:sz w:val="18"/>
                <w:szCs w:val="18"/>
              </w:rPr>
            </w:pPr>
            <w:r>
              <w:rPr>
                <w:rFonts w:ascii="SimSun" w:hAnsi="SimSun" w:eastAsia="SimSun" w:cs="SimSun"/>
                <w:sz w:val="18"/>
                <w:szCs w:val="18"/>
                <w:color w:val="212529"/>
                <w:spacing w:val="-4"/>
              </w:rPr>
              <w:t>10</w:t>
            </w:r>
            <w:r>
              <w:rPr>
                <w:rFonts w:ascii="SimSun" w:hAnsi="SimSun" w:eastAsia="SimSun" w:cs="SimSun"/>
                <w:sz w:val="18"/>
                <w:szCs w:val="18"/>
                <w:color w:val="212529"/>
                <w:spacing w:val="-2"/>
              </w:rPr>
              <w:t>38.61</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481"/>
              <w:spacing w:before="150" w:line="185" w:lineRule="auto"/>
              <w:rPr>
                <w:rFonts w:ascii="SimSun" w:hAnsi="SimSun" w:eastAsia="SimSun" w:cs="SimSun"/>
                <w:sz w:val="18"/>
                <w:szCs w:val="18"/>
              </w:rPr>
            </w:pPr>
            <w:r>
              <w:rPr>
                <w:rFonts w:ascii="SimSun" w:hAnsi="SimSun" w:eastAsia="SimSun" w:cs="SimSun"/>
                <w:sz w:val="18"/>
                <w:szCs w:val="18"/>
                <w:color w:val="212529"/>
                <w:spacing w:val="-4"/>
              </w:rPr>
              <w:t>10</w:t>
            </w:r>
            <w:r>
              <w:rPr>
                <w:rFonts w:ascii="SimSun" w:hAnsi="SimSun" w:eastAsia="SimSun" w:cs="SimSun"/>
                <w:sz w:val="18"/>
                <w:szCs w:val="18"/>
                <w:color w:val="212529"/>
                <w:spacing w:val="-2"/>
              </w:rPr>
              <w:t>38.61</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5"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21</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房保障支出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221</w:t>
            </w:r>
            <w:r>
              <w:rPr>
                <w:rFonts w:ascii="SimSun" w:hAnsi="SimSun" w:eastAsia="SimSun" w:cs="SimSun"/>
                <w:sz w:val="18"/>
                <w:szCs w:val="18"/>
                <w:color w:val="212529"/>
                <w:spacing w:val="-1"/>
              </w:rPr>
              <w:t>02</w:t>
            </w:r>
          </w:p>
        </w:tc>
        <w:tc>
          <w:tcPr>
            <w:tcW w:w="1722" w:type="dxa"/>
            <w:vAlign w:val="top"/>
            <w:tcBorders>
              <w:left w:val="single" w:color="000000" w:sz="6" w:space="0"/>
              <w:right w:val="single" w:color="000000" w:sz="6" w:space="0"/>
            </w:tcBorders>
          </w:tcPr>
          <w:p>
            <w:pPr>
              <w:ind w:left="1"/>
              <w:spacing w:before="108" w:line="219" w:lineRule="auto"/>
              <w:rPr>
                <w:rFonts w:ascii="SimSun" w:hAnsi="SimSun" w:eastAsia="SimSun" w:cs="SimSun"/>
                <w:sz w:val="18"/>
                <w:szCs w:val="18"/>
              </w:rPr>
            </w:pPr>
            <w:r>
              <w:rPr>
                <w:rFonts w:ascii="SimSun" w:hAnsi="SimSun" w:eastAsia="SimSun" w:cs="SimSun"/>
                <w:sz w:val="18"/>
                <w:szCs w:val="18"/>
                <w:color w:val="212529"/>
                <w:spacing w:val="-2"/>
              </w:rPr>
              <w:t>住</w:t>
            </w:r>
            <w:r>
              <w:rPr>
                <w:rFonts w:ascii="SimSun" w:hAnsi="SimSun" w:eastAsia="SimSun" w:cs="SimSun"/>
                <w:sz w:val="18"/>
                <w:szCs w:val="18"/>
                <w:color w:val="212529"/>
                <w:spacing w:val="-1"/>
              </w:rPr>
              <w:t>房改革支出</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15" w:hRule="atLeast"/>
        </w:trPr>
        <w:tc>
          <w:tcPr>
            <w:tcW w:w="1041" w:type="dxa"/>
            <w:vAlign w:val="top"/>
            <w:tcBorders>
              <w:left w:val="single" w:color="000000" w:sz="6" w:space="0"/>
              <w:right w:val="single" w:color="000000" w:sz="6" w:space="0"/>
            </w:tcBorders>
          </w:tcPr>
          <w:p>
            <w:pPr>
              <w:ind w:left="9"/>
              <w:spacing w:before="136"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210201</w:t>
            </w:r>
          </w:p>
        </w:tc>
        <w:tc>
          <w:tcPr>
            <w:tcW w:w="1722" w:type="dxa"/>
            <w:vAlign w:val="top"/>
            <w:tcBorders>
              <w:left w:val="single" w:color="000000" w:sz="6" w:space="0"/>
              <w:right w:val="single" w:color="000000" w:sz="6" w:space="0"/>
            </w:tcBorders>
          </w:tcPr>
          <w:p>
            <w:pPr>
              <w:ind w:left="1"/>
              <w:spacing w:before="109"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tc>
        <w:tc>
          <w:tcPr>
            <w:tcW w:w="1138" w:type="dxa"/>
            <w:vAlign w:val="top"/>
            <w:tcBorders>
              <w:left w:val="single" w:color="000000" w:sz="6" w:space="0"/>
              <w:right w:val="single" w:color="000000" w:sz="6" w:space="0"/>
            </w:tcBorders>
          </w:tcPr>
          <w:p>
            <w:pPr>
              <w:ind w:left="662"/>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08" w:type="dxa"/>
            <w:vAlign w:val="top"/>
            <w:tcBorders>
              <w:left w:val="single" w:color="000000" w:sz="6" w:space="0"/>
              <w:right w:val="single" w:color="000000" w:sz="6" w:space="0"/>
            </w:tcBorders>
          </w:tcPr>
          <w:p>
            <w:pPr>
              <w:ind w:left="631"/>
              <w:spacing w:before="13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138" w:type="dxa"/>
            <w:vAlign w:val="top"/>
            <w:tcBorders>
              <w:left w:val="single" w:color="000000" w:sz="6" w:space="0"/>
              <w:right w:val="single" w:color="000000" w:sz="6" w:space="0"/>
            </w:tcBorders>
          </w:tcPr>
          <w:p>
            <w:pPr>
              <w:rPr>
                <w:rFonts w:ascii="Arial"/>
                <w:sz w:val="21"/>
              </w:rPr>
            </w:pPr>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23</w:t>
            </w:r>
          </w:p>
        </w:tc>
        <w:tc>
          <w:tcPr>
            <w:tcW w:w="1722" w:type="dxa"/>
            <w:vAlign w:val="top"/>
            <w:tcBorders>
              <w:left w:val="single" w:color="000000" w:sz="6" w:space="0"/>
              <w:right w:val="single" w:color="000000" w:sz="6" w:space="0"/>
            </w:tcBorders>
          </w:tcPr>
          <w:p>
            <w:pPr>
              <w:ind w:left="16" w:right="93" w:firstLine="2"/>
              <w:spacing w:before="18" w:line="211" w:lineRule="auto"/>
              <w:rPr>
                <w:rFonts w:ascii="SimSun" w:hAnsi="SimSun" w:eastAsia="SimSun" w:cs="SimSun"/>
                <w:sz w:val="18"/>
                <w:szCs w:val="18"/>
              </w:rPr>
            </w:pPr>
            <w:r>
              <w:rPr>
                <w:rFonts w:ascii="SimSun" w:hAnsi="SimSun" w:eastAsia="SimSun" w:cs="SimSun"/>
                <w:sz w:val="18"/>
                <w:szCs w:val="18"/>
                <w:color w:val="212529"/>
                <w:spacing w:val="-4"/>
              </w:rPr>
              <w:t>国有资</w:t>
            </w:r>
            <w:r>
              <w:rPr>
                <w:rFonts w:ascii="SimSun" w:hAnsi="SimSun" w:eastAsia="SimSun" w:cs="SimSun"/>
                <w:sz w:val="18"/>
                <w:szCs w:val="18"/>
                <w:color w:val="212529"/>
                <w:spacing w:val="-3"/>
              </w:rPr>
              <w:t>本</w:t>
            </w:r>
            <w:r>
              <w:rPr>
                <w:rFonts w:ascii="SimSun" w:hAnsi="SimSun" w:eastAsia="SimSun" w:cs="SimSun"/>
                <w:sz w:val="18"/>
                <w:szCs w:val="18"/>
                <w:color w:val="212529"/>
                <w:spacing w:val="-2"/>
              </w:rPr>
              <w:t>经营预算支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223</w:t>
            </w:r>
            <w:r>
              <w:rPr>
                <w:rFonts w:ascii="SimSun" w:hAnsi="SimSun" w:eastAsia="SimSun" w:cs="SimSun"/>
                <w:sz w:val="18"/>
                <w:szCs w:val="18"/>
                <w:color w:val="212529"/>
                <w:spacing w:val="-1"/>
              </w:rPr>
              <w:t>01</w:t>
            </w:r>
          </w:p>
        </w:tc>
        <w:tc>
          <w:tcPr>
            <w:tcW w:w="1722" w:type="dxa"/>
            <w:vAlign w:val="top"/>
            <w:tcBorders>
              <w:left w:val="single" w:color="000000" w:sz="6" w:space="0"/>
              <w:right w:val="single" w:color="000000" w:sz="6" w:space="0"/>
            </w:tcBorders>
          </w:tcPr>
          <w:p>
            <w:pPr>
              <w:ind w:left="7" w:right="93" w:hanging="7"/>
              <w:spacing w:before="18" w:line="211" w:lineRule="auto"/>
              <w:rPr>
                <w:rFonts w:ascii="SimSun" w:hAnsi="SimSun" w:eastAsia="SimSun" w:cs="SimSun"/>
                <w:sz w:val="18"/>
                <w:szCs w:val="18"/>
              </w:rPr>
            </w:pPr>
            <w:r>
              <w:rPr>
                <w:rFonts w:ascii="SimSun" w:hAnsi="SimSun" w:eastAsia="SimSun" w:cs="SimSun"/>
                <w:sz w:val="18"/>
                <w:szCs w:val="18"/>
                <w:color w:val="212529"/>
                <w:spacing w:val="-1"/>
              </w:rPr>
              <w:t>解决历史遗留问</w:t>
            </w:r>
            <w:r>
              <w:rPr>
                <w:rFonts w:ascii="SimSun" w:hAnsi="SimSun" w:eastAsia="SimSun" w:cs="SimSun"/>
                <w:sz w:val="18"/>
                <w:szCs w:val="18"/>
                <w:color w:val="212529"/>
              </w:rPr>
              <w:t>题及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改革成本支出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30" w:hRule="atLeast"/>
        </w:trPr>
        <w:tc>
          <w:tcPr>
            <w:tcW w:w="1041" w:type="dxa"/>
            <w:vAlign w:val="top"/>
            <w:tcBorders>
              <w:left w:val="single" w:color="000000" w:sz="6" w:space="0"/>
              <w:right w:val="single" w:color="000000" w:sz="6" w:space="0"/>
            </w:tcBorders>
          </w:tcPr>
          <w:p>
            <w:pPr>
              <w:ind w:left="9"/>
              <w:spacing w:before="151" w:line="185"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230105</w:t>
            </w:r>
          </w:p>
        </w:tc>
        <w:tc>
          <w:tcPr>
            <w:tcW w:w="1722" w:type="dxa"/>
            <w:vAlign w:val="top"/>
            <w:tcBorders>
              <w:left w:val="single" w:color="000000" w:sz="6" w:space="0"/>
              <w:right w:val="single" w:color="000000" w:sz="6" w:space="0"/>
            </w:tcBorders>
          </w:tcPr>
          <w:p>
            <w:pPr>
              <w:ind w:right="93" w:firstLine="18"/>
              <w:spacing w:before="18" w:line="211" w:lineRule="auto"/>
              <w:rPr>
                <w:rFonts w:ascii="SimSun" w:hAnsi="SimSun" w:eastAsia="SimSun" w:cs="SimSun"/>
                <w:sz w:val="18"/>
                <w:szCs w:val="18"/>
              </w:rPr>
            </w:pPr>
            <w:r>
              <w:rPr>
                <w:rFonts w:ascii="SimSun" w:hAnsi="SimSun" w:eastAsia="SimSun" w:cs="SimSun"/>
                <w:sz w:val="18"/>
                <w:szCs w:val="18"/>
                <w:color w:val="212529"/>
                <w:spacing w:val="-4"/>
              </w:rPr>
              <w:t>国有企</w:t>
            </w:r>
            <w:r>
              <w:rPr>
                <w:rFonts w:ascii="SimSun" w:hAnsi="SimSun" w:eastAsia="SimSun" w:cs="SimSun"/>
                <w:sz w:val="18"/>
                <w:szCs w:val="18"/>
                <w:color w:val="212529"/>
                <w:spacing w:val="-3"/>
              </w:rPr>
              <w:t>业</w:t>
            </w:r>
            <w:r>
              <w:rPr>
                <w:rFonts w:ascii="SimSun" w:hAnsi="SimSun" w:eastAsia="SimSun" w:cs="SimSun"/>
                <w:sz w:val="18"/>
                <w:szCs w:val="18"/>
                <w:color w:val="212529"/>
                <w:spacing w:val="-2"/>
              </w:rPr>
              <w:t>退休人员社</w:t>
            </w:r>
            <w:r>
              <w:rPr>
                <w:rFonts w:ascii="SimSun" w:hAnsi="SimSun" w:eastAsia="SimSun" w:cs="SimSun"/>
                <w:sz w:val="18"/>
                <w:szCs w:val="18"/>
                <w:color w:val="212529"/>
              </w:rPr>
              <w:t xml:space="preserve"> </w:t>
            </w:r>
            <w:r>
              <w:rPr>
                <w:rFonts w:ascii="SimSun" w:hAnsi="SimSun" w:eastAsia="SimSun" w:cs="SimSun"/>
                <w:sz w:val="18"/>
                <w:szCs w:val="18"/>
                <w:color w:val="212529"/>
                <w:spacing w:val="-1"/>
              </w:rPr>
              <w:t>会化管理补助</w:t>
            </w:r>
            <w:r>
              <w:rPr>
                <w:rFonts w:ascii="SimSun" w:hAnsi="SimSun" w:eastAsia="SimSun" w:cs="SimSun"/>
                <w:sz w:val="18"/>
                <w:szCs w:val="18"/>
                <w:color w:val="212529"/>
              </w:rPr>
              <w:t>支出</w:t>
            </w:r>
          </w:p>
        </w:tc>
        <w:tc>
          <w:tcPr>
            <w:tcW w:w="1138" w:type="dxa"/>
            <w:vAlign w:val="top"/>
            <w:tcBorders>
              <w:left w:val="single" w:color="000000" w:sz="6" w:space="0"/>
              <w:right w:val="single" w:color="000000" w:sz="6" w:space="0"/>
            </w:tcBorders>
          </w:tcPr>
          <w:p>
            <w:pPr>
              <w:ind w:left="662"/>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108" w:type="dxa"/>
            <w:vAlign w:val="top"/>
            <w:tcBorders>
              <w:left w:val="single" w:color="000000" w:sz="6" w:space="0"/>
              <w:right w:val="single" w:color="000000" w:sz="6" w:space="0"/>
            </w:tcBorders>
          </w:tcPr>
          <w:p>
            <w:pPr>
              <w:rPr>
                <w:rFonts w:ascii="Arial"/>
                <w:sz w:val="21"/>
              </w:rPr>
            </w:pPr>
            <w:r/>
          </w:p>
        </w:tc>
        <w:tc>
          <w:tcPr>
            <w:tcW w:w="1138" w:type="dxa"/>
            <w:vAlign w:val="top"/>
            <w:tcBorders>
              <w:left w:val="single" w:color="000000" w:sz="6" w:space="0"/>
              <w:right w:val="single" w:color="000000" w:sz="6" w:space="0"/>
            </w:tcBorders>
          </w:tcPr>
          <w:p>
            <w:pPr>
              <w:ind w:left="661"/>
              <w:spacing w:before="15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808" w:type="dxa"/>
            <w:vAlign w:val="top"/>
            <w:tcBorders>
              <w:left w:val="single" w:color="000000" w:sz="6" w:space="0"/>
              <w:right w:val="single" w:color="000000" w:sz="6" w:space="0"/>
            </w:tcBorders>
          </w:tcPr>
          <w:p>
            <w:pPr>
              <w:rPr>
                <w:rFonts w:ascii="Arial"/>
                <w:sz w:val="21"/>
              </w:rPr>
            </w:pPr>
            <w:r/>
          </w:p>
        </w:tc>
        <w:tc>
          <w:tcPr>
            <w:tcW w:w="779" w:type="dxa"/>
            <w:vAlign w:val="top"/>
            <w:tcBorders>
              <w:left w:val="single" w:color="000000" w:sz="6" w:space="0"/>
              <w:right w:val="single" w:color="000000" w:sz="6" w:space="0"/>
            </w:tcBorders>
          </w:tcPr>
          <w:p>
            <w:pPr>
              <w:rPr>
                <w:rFonts w:ascii="Arial"/>
                <w:sz w:val="21"/>
              </w:rPr>
            </w:pPr>
            <w:r/>
          </w:p>
        </w:tc>
        <w:tc>
          <w:tcPr>
            <w:tcW w:w="816" w:type="dxa"/>
            <w:vAlign w:val="top"/>
            <w:tcBorders>
              <w:left w:val="single" w:color="000000" w:sz="6" w:space="0"/>
              <w:right w:val="single" w:color="000000" w:sz="6" w:space="0"/>
            </w:tcBorders>
          </w:tcPr>
          <w:p>
            <w:pPr>
              <w:rPr>
                <w:rFonts w:ascii="Arial"/>
                <w:sz w:val="21"/>
              </w:rPr>
            </w:pPr>
            <w:r/>
          </w:p>
        </w:tc>
      </w:tr>
      <w:tr>
        <w:trPr>
          <w:trHeight w:val="422" w:hRule="atLeast"/>
        </w:trPr>
        <w:tc>
          <w:tcPr>
            <w:tcW w:w="8550" w:type="dxa"/>
            <w:vAlign w:val="top"/>
            <w:gridSpan w:val="8"/>
            <w:tcBorders>
              <w:left w:val="single" w:color="FFFFFF" w:sz="2" w:space="0"/>
              <w:bottom w:val="single" w:color="FFFFFF" w:sz="2" w:space="0"/>
              <w:right w:val="none" w:color="000000" w:sz="2" w:space="0"/>
            </w:tcBorders>
          </w:tcPr>
          <w:p>
            <w:pPr>
              <w:ind w:left="11"/>
              <w:spacing w:before="108"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w:t>
            </w:r>
            <w:r>
              <w:rPr>
                <w:rFonts w:ascii="SimSun" w:hAnsi="SimSun" w:eastAsia="SimSun" w:cs="SimSun"/>
                <w:sz w:val="18"/>
                <w:szCs w:val="18"/>
                <w:color w:val="212529"/>
                <w:spacing w:val="-1"/>
              </w:rPr>
              <w:t>项支出情况。</w:t>
            </w:r>
          </w:p>
        </w:tc>
      </w:tr>
    </w:tbl>
    <w:p>
      <w:pPr>
        <w:rPr>
          <w:rFonts w:ascii="Arial"/>
          <w:sz w:val="21"/>
        </w:rPr>
      </w:pPr>
      <w:r/>
    </w:p>
    <w:p>
      <w:pPr>
        <w:sectPr>
          <w:headerReference w:type="default" r:id="rId109"/>
          <w:footerReference w:type="default" r:id="rId110"/>
          <w:pgSz w:w="11900" w:h="16840"/>
          <w:pgMar w:top="610" w:right="86" w:bottom="312" w:left="0" w:header="359" w:footer="97" w:gutter="0"/>
        </w:sectPr>
        <w:rPr/>
      </w:pPr>
    </w:p>
    <w:p>
      <w:pPr>
        <w:rPr/>
      </w:pPr>
      <w:r>
        <w:drawing>
          <wp:anchor distT="0" distB="0" distL="0" distR="0" simplePos="0" relativeHeight="251822080" behindDoc="0" locked="0" layoutInCell="0" allowOverlap="1">
            <wp:simplePos x="0" y="0"/>
            <wp:positionH relativeFrom="page">
              <wp:posOffset>377825</wp:posOffset>
            </wp:positionH>
            <wp:positionV relativeFrom="page">
              <wp:posOffset>759841</wp:posOffset>
            </wp:positionV>
            <wp:extent cx="6350" cy="6350"/>
            <wp:effectExtent l="0" t="0" r="0" b="0"/>
            <wp:wrapNone/>
            <wp:docPr id="89" name="IM 89"/>
            <wp:cNvGraphicFramePr/>
            <a:graphic>
              <a:graphicData uri="http://schemas.openxmlformats.org/drawingml/2006/picture">
                <pic:pic>
                  <pic:nvPicPr>
                    <pic:cNvPr id="89" name="IM 89"/>
                    <pic:cNvPicPr/>
                  </pic:nvPicPr>
                  <pic:blipFill>
                    <a:blip r:embed="rId113"/>
                    <a:stretch>
                      <a:fillRect/>
                    </a:stretch>
                  </pic:blipFill>
                  <pic:spPr>
                    <a:xfrm rot="0">
                      <a:off x="0" y="0"/>
                      <a:ext cx="6350" cy="6350"/>
                    </a:xfrm>
                    <a:prstGeom prst="rect">
                      <a:avLst/>
                    </a:prstGeom>
                  </pic:spPr>
                </pic:pic>
              </a:graphicData>
            </a:graphic>
          </wp:anchor>
        </w:drawing>
      </w:r>
      <w:r>
        <w:pict>
          <v:shape id="_x0000_s132" style="position:absolute;margin-left:83.486pt;margin-top:57.979pt;mso-position-vertical-relative:page;mso-position-horizontal-relative:page;width:202.35pt;height:14.3pt;z-index:25182310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四、财政拨</w:t>
                  </w:r>
                  <w:r>
                    <w:rPr>
                      <w:rFonts w:ascii="FangSong" w:hAnsi="FangSong" w:eastAsia="FangSong" w:cs="FangSong"/>
                      <w:sz w:val="18"/>
                      <w:szCs w:val="18"/>
                      <w:color w:val="FFFFFF"/>
                      <w:position w:val="2"/>
                    </w:rPr>
                    <w:t>款收入支出决算总表</w:t>
                  </w:r>
                  <w:r>
                    <w:rPr>
                      <w:rFonts w:ascii="Arial" w:hAnsi="Arial" w:eastAsia="Arial" w:cs="Arial"/>
                      <w:sz w:val="18"/>
                      <w:szCs w:val="18"/>
                      <w:color w:val="FFFFFF"/>
                      <w:position w:val="2"/>
                    </w:rPr>
                    <w:t>@#@#@</w:t>
                  </w:r>
                </w:p>
              </w:txbxContent>
            </v:textbox>
          </v:shape>
        </w:pict>
      </w:r>
      <w:r/>
    </w:p>
    <w:p>
      <w:pPr>
        <w:rPr/>
      </w:pPr>
      <w:r/>
    </w:p>
    <w:p>
      <w:pPr>
        <w:rPr/>
      </w:pPr>
      <w:r/>
    </w:p>
    <w:p>
      <w:pPr>
        <w:spacing w:line="47"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0"/>
        <w:gridCol w:w="464"/>
        <w:gridCol w:w="1213"/>
        <w:gridCol w:w="1393"/>
        <w:gridCol w:w="479"/>
        <w:gridCol w:w="838"/>
        <w:gridCol w:w="1018"/>
        <w:gridCol w:w="824"/>
        <w:gridCol w:w="1041"/>
      </w:tblGrid>
      <w:tr>
        <w:trPr>
          <w:trHeight w:val="542" w:hRule="atLeast"/>
        </w:trPr>
        <w:tc>
          <w:tcPr>
            <w:tcW w:w="8550" w:type="dxa"/>
            <w:vAlign w:val="top"/>
            <w:gridSpan w:val="9"/>
            <w:tcBorders>
              <w:bottom w:val="single" w:color="FFFFFF" w:sz="2" w:space="0"/>
              <w:top w:val="single" w:color="FFFFFF" w:sz="2" w:space="0"/>
              <w:left w:val="single" w:color="FFFFFF" w:sz="6" w:space="0"/>
              <w:right w:val="single" w:color="FFFFFF" w:sz="6" w:space="0"/>
            </w:tcBorders>
          </w:tcPr>
          <w:p>
            <w:pPr>
              <w:ind w:firstLine="2822"/>
              <w:spacing w:before="159" w:line="239" w:lineRule="exact"/>
              <w:textAlignment w:val="center"/>
              <w:rPr/>
            </w:pPr>
            <w:r>
              <w:drawing>
                <wp:inline distT="0" distB="0" distL="0" distR="0">
                  <wp:extent cx="1824185" cy="151693"/>
                  <wp:effectExtent l="0" t="0" r="0" b="0"/>
                  <wp:docPr id="90" name="IM 90"/>
                  <wp:cNvGraphicFramePr/>
                  <a:graphic>
                    <a:graphicData uri="http://schemas.openxmlformats.org/drawingml/2006/picture">
                      <pic:pic>
                        <pic:nvPicPr>
                          <pic:cNvPr id="90" name="IM 90"/>
                          <pic:cNvPicPr/>
                        </pic:nvPicPr>
                        <pic:blipFill>
                          <a:blip r:embed="rId114"/>
                          <a:stretch>
                            <a:fillRect/>
                          </a:stretch>
                        </pic:blipFill>
                        <pic:spPr>
                          <a:xfrm rot="0">
                            <a:off x="0" y="0"/>
                            <a:ext cx="1824185" cy="151693"/>
                          </a:xfrm>
                          <a:prstGeom prst="rect">
                            <a:avLst/>
                          </a:prstGeom>
                        </pic:spPr>
                      </pic:pic>
                    </a:graphicData>
                  </a:graphic>
                </wp:inline>
              </w:drawing>
            </w:r>
          </w:p>
        </w:tc>
      </w:tr>
      <w:tr>
        <w:trPr>
          <w:trHeight w:val="535" w:hRule="atLeast"/>
        </w:trPr>
        <w:tc>
          <w:tcPr>
            <w:tcW w:w="128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46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1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9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47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865" w:type="dxa"/>
            <w:vAlign w:val="top"/>
            <w:gridSpan w:val="2"/>
            <w:tcBorders>
              <w:left w:val="single" w:color="FFFFFF" w:sz="2" w:space="0"/>
              <w:bottom w:val="single" w:color="FFFFFF" w:sz="2" w:space="0"/>
              <w:right w:val="single" w:color="FFFFFF" w:sz="2" w:space="0"/>
              <w:top w:val="single" w:color="FFFFFF" w:sz="2" w:space="0"/>
            </w:tcBorders>
          </w:tcPr>
          <w:p>
            <w:pPr>
              <w:ind w:right="31"/>
              <w:spacing w:before="179" w:line="220" w:lineRule="auto"/>
              <w:jc w:val="right"/>
              <w:rPr>
                <w:rFonts w:ascii="SimSun" w:hAnsi="SimSun" w:eastAsia="SimSun" w:cs="SimSun"/>
                <w:sz w:val="18"/>
                <w:szCs w:val="18"/>
              </w:rPr>
            </w:pPr>
            <w:r>
              <w:rPr>
                <w:rFonts w:ascii="SimSun" w:hAnsi="SimSun" w:eastAsia="SimSun" w:cs="SimSun"/>
                <w:sz w:val="18"/>
                <w:szCs w:val="18"/>
                <w:color w:val="212529"/>
                <w:spacing w:val="-2"/>
              </w:rPr>
              <w:t>公开04表</w:t>
            </w:r>
          </w:p>
        </w:tc>
      </w:tr>
      <w:tr>
        <w:trPr>
          <w:trHeight w:val="535" w:hRule="atLeast"/>
        </w:trPr>
        <w:tc>
          <w:tcPr>
            <w:tcW w:w="2957" w:type="dxa"/>
            <w:vAlign w:val="top"/>
            <w:gridSpan w:val="3"/>
            <w:tcBorders>
              <w:left w:val="single" w:color="FFFFFF" w:sz="2" w:space="0"/>
              <w:right w:val="single" w:color="FFFFFF" w:sz="2" w:space="0"/>
              <w:top w:val="single" w:color="FFFFFF" w:sz="2" w:space="0"/>
            </w:tcBorders>
          </w:tcPr>
          <w:p>
            <w:pPr>
              <w:ind w:left="14"/>
              <w:spacing w:before="178"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1393" w:type="dxa"/>
            <w:vAlign w:val="top"/>
            <w:tcBorders>
              <w:left w:val="single" w:color="FFFFFF" w:sz="2" w:space="0"/>
              <w:right w:val="single" w:color="FFFFFF" w:sz="2" w:space="0"/>
              <w:top w:val="single" w:color="FFFFFF" w:sz="2" w:space="0"/>
            </w:tcBorders>
          </w:tcPr>
          <w:p>
            <w:pPr>
              <w:ind w:left="6"/>
              <w:spacing w:before="178"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479" w:type="dxa"/>
            <w:vAlign w:val="top"/>
            <w:tcBorders>
              <w:left w:val="single" w:color="FFFFFF" w:sz="2" w:space="0"/>
              <w:right w:val="single" w:color="FFFFFF" w:sz="2" w:space="0"/>
              <w:top w:val="single" w:color="FFFFFF" w:sz="2" w:space="0"/>
            </w:tcBorders>
          </w:tcPr>
          <w:p>
            <w:pPr>
              <w:rPr>
                <w:rFonts w:ascii="Arial"/>
                <w:sz w:val="21"/>
              </w:rPr>
            </w:pPr>
            <w:r/>
          </w:p>
        </w:tc>
        <w:tc>
          <w:tcPr>
            <w:tcW w:w="838" w:type="dxa"/>
            <w:vAlign w:val="top"/>
            <w:tcBorders>
              <w:left w:val="single" w:color="FFFFFF" w:sz="2" w:space="0"/>
              <w:right w:val="single" w:color="FFFFFF" w:sz="2" w:space="0"/>
              <w:top w:val="single" w:color="FFFFFF" w:sz="2" w:space="0"/>
            </w:tcBorders>
          </w:tcPr>
          <w:p>
            <w:pPr>
              <w:rPr>
                <w:rFonts w:ascii="Arial"/>
                <w:sz w:val="21"/>
              </w:rPr>
            </w:pPr>
            <w:r/>
          </w:p>
        </w:tc>
        <w:tc>
          <w:tcPr>
            <w:tcW w:w="1018" w:type="dxa"/>
            <w:vAlign w:val="top"/>
            <w:tcBorders>
              <w:left w:val="single" w:color="FFFFFF" w:sz="2" w:space="0"/>
              <w:right w:val="single" w:color="FFFFFF" w:sz="2" w:space="0"/>
              <w:top w:val="single" w:color="FFFFFF" w:sz="2"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2" w:space="0"/>
            </w:tcBorders>
          </w:tcPr>
          <w:p>
            <w:pPr>
              <w:ind w:left="573"/>
              <w:spacing w:before="178"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2957" w:type="dxa"/>
            <w:vAlign w:val="top"/>
            <w:gridSpan w:val="3"/>
            <w:tcBorders>
              <w:left w:val="single" w:color="000000" w:sz="6" w:space="0"/>
              <w:right w:val="single" w:color="000000" w:sz="6" w:space="0"/>
            </w:tcBorders>
          </w:tcPr>
          <w:p>
            <w:pPr>
              <w:ind w:firstLine="1283"/>
              <w:spacing w:before="176" w:line="179" w:lineRule="exact"/>
              <w:textAlignment w:val="center"/>
              <w:rPr/>
            </w:pPr>
            <w:r>
              <w:drawing>
                <wp:inline distT="0" distB="0" distL="0" distR="0">
                  <wp:extent cx="221316" cy="113713"/>
                  <wp:effectExtent l="0" t="0" r="0" b="0"/>
                  <wp:docPr id="91" name="IM 91"/>
                  <wp:cNvGraphicFramePr/>
                  <a:graphic>
                    <a:graphicData uri="http://schemas.openxmlformats.org/drawingml/2006/picture">
                      <pic:pic>
                        <pic:nvPicPr>
                          <pic:cNvPr id="91" name="IM 91"/>
                          <pic:cNvPicPr/>
                        </pic:nvPicPr>
                        <pic:blipFill>
                          <a:blip r:embed="rId115"/>
                          <a:stretch>
                            <a:fillRect/>
                          </a:stretch>
                        </pic:blipFill>
                        <pic:spPr>
                          <a:xfrm rot="0">
                            <a:off x="0" y="0"/>
                            <a:ext cx="221316" cy="113713"/>
                          </a:xfrm>
                          <a:prstGeom prst="rect">
                            <a:avLst/>
                          </a:prstGeom>
                        </pic:spPr>
                      </pic:pic>
                    </a:graphicData>
                  </a:graphic>
                </wp:inline>
              </w:drawing>
            </w:r>
          </w:p>
        </w:tc>
        <w:tc>
          <w:tcPr>
            <w:tcW w:w="5593" w:type="dxa"/>
            <w:vAlign w:val="top"/>
            <w:gridSpan w:val="6"/>
            <w:tcBorders>
              <w:left w:val="single" w:color="000000" w:sz="6" w:space="0"/>
              <w:right w:val="single" w:color="000000" w:sz="6" w:space="0"/>
            </w:tcBorders>
          </w:tcPr>
          <w:p>
            <w:pPr>
              <w:ind w:firstLine="2595"/>
              <w:spacing w:before="176" w:line="175" w:lineRule="exact"/>
              <w:textAlignment w:val="center"/>
              <w:rPr/>
            </w:pPr>
            <w:r>
              <w:drawing>
                <wp:inline distT="0" distB="0" distL="0" distR="0">
                  <wp:extent cx="217661" cy="110783"/>
                  <wp:effectExtent l="0" t="0" r="0" b="0"/>
                  <wp:docPr id="92" name="IM 92"/>
                  <wp:cNvGraphicFramePr/>
                  <a:graphic>
                    <a:graphicData uri="http://schemas.openxmlformats.org/drawingml/2006/picture">
                      <pic:pic>
                        <pic:nvPicPr>
                          <pic:cNvPr id="92" name="IM 92"/>
                          <pic:cNvPicPr/>
                        </pic:nvPicPr>
                        <pic:blipFill>
                          <a:blip r:embed="rId116"/>
                          <a:stretch>
                            <a:fillRect/>
                          </a:stretch>
                        </pic:blipFill>
                        <pic:spPr>
                          <a:xfrm rot="0">
                            <a:off x="0" y="0"/>
                            <a:ext cx="217661" cy="110783"/>
                          </a:xfrm>
                          <a:prstGeom prst="rect">
                            <a:avLst/>
                          </a:prstGeom>
                        </pic:spPr>
                      </pic:pic>
                    </a:graphicData>
                  </a:graphic>
                </wp:inline>
              </w:drawing>
            </w:r>
          </w:p>
        </w:tc>
      </w:tr>
      <w:tr>
        <w:trPr>
          <w:trHeight w:val="1074" w:hRule="atLeast"/>
        </w:trPr>
        <w:tc>
          <w:tcPr>
            <w:tcW w:w="1280" w:type="dxa"/>
            <w:vAlign w:val="top"/>
            <w:tcBorders>
              <w:left w:val="single" w:color="000000" w:sz="6" w:space="0"/>
              <w:right w:val="single" w:color="000000" w:sz="6" w:space="0"/>
            </w:tcBorders>
          </w:tcPr>
          <w:p>
            <w:pPr>
              <w:spacing w:line="446" w:lineRule="auto"/>
              <w:rPr>
                <w:rFonts w:ascii="Arial"/>
                <w:sz w:val="21"/>
              </w:rPr>
            </w:pPr>
            <w:r/>
          </w:p>
          <w:p>
            <w:pPr>
              <w:ind w:firstLine="439"/>
              <w:spacing w:line="175" w:lineRule="exact"/>
              <w:textAlignment w:val="center"/>
              <w:rPr/>
            </w:pPr>
            <w:r>
              <w:drawing>
                <wp:inline distT="0" distB="0" distL="0" distR="0">
                  <wp:extent cx="210573" cy="110923"/>
                  <wp:effectExtent l="0" t="0" r="0" b="0"/>
                  <wp:docPr id="93" name="IM 93"/>
                  <wp:cNvGraphicFramePr/>
                  <a:graphic>
                    <a:graphicData uri="http://schemas.openxmlformats.org/drawingml/2006/picture">
                      <pic:pic>
                        <pic:nvPicPr>
                          <pic:cNvPr id="93" name="IM 93"/>
                          <pic:cNvPicPr/>
                        </pic:nvPicPr>
                        <pic:blipFill>
                          <a:blip r:embed="rId117"/>
                          <a:stretch>
                            <a:fillRect/>
                          </a:stretch>
                        </pic:blipFill>
                        <pic:spPr>
                          <a:xfrm rot="0">
                            <a:off x="0" y="0"/>
                            <a:ext cx="210573" cy="110923"/>
                          </a:xfrm>
                          <a:prstGeom prst="rect">
                            <a:avLst/>
                          </a:prstGeom>
                        </pic:spPr>
                      </pic:pic>
                    </a:graphicData>
                  </a:graphic>
                </wp:inline>
              </w:drawing>
            </w:r>
          </w:p>
        </w:tc>
        <w:tc>
          <w:tcPr>
            <w:tcW w:w="464" w:type="dxa"/>
            <w:vAlign w:val="top"/>
            <w:tcBorders>
              <w:left w:val="single" w:color="000000" w:sz="6" w:space="0"/>
              <w:right w:val="single" w:color="000000" w:sz="6" w:space="0"/>
            </w:tcBorders>
          </w:tcPr>
          <w:p>
            <w:pPr>
              <w:spacing w:line="444" w:lineRule="auto"/>
              <w:rPr>
                <w:rFonts w:ascii="Arial"/>
                <w:sz w:val="21"/>
              </w:rPr>
            </w:pPr>
            <w:r/>
          </w:p>
          <w:p>
            <w:pPr>
              <w:ind w:firstLine="27"/>
              <w:spacing w:line="177" w:lineRule="exact"/>
              <w:textAlignment w:val="center"/>
              <w:rPr/>
            </w:pPr>
            <w:r>
              <w:drawing>
                <wp:inline distT="0" distB="0" distL="0" distR="0">
                  <wp:extent cx="225837" cy="112179"/>
                  <wp:effectExtent l="0" t="0" r="0" b="0"/>
                  <wp:docPr id="94" name="IM 94"/>
                  <wp:cNvGraphicFramePr/>
                  <a:graphic>
                    <a:graphicData uri="http://schemas.openxmlformats.org/drawingml/2006/picture">
                      <pic:pic>
                        <pic:nvPicPr>
                          <pic:cNvPr id="94" name="IM 94"/>
                          <pic:cNvPicPr/>
                        </pic:nvPicPr>
                        <pic:blipFill>
                          <a:blip r:embed="rId118"/>
                          <a:stretch>
                            <a:fillRect/>
                          </a:stretch>
                        </pic:blipFill>
                        <pic:spPr>
                          <a:xfrm rot="0">
                            <a:off x="0" y="0"/>
                            <a:ext cx="225837" cy="112179"/>
                          </a:xfrm>
                          <a:prstGeom prst="rect">
                            <a:avLst/>
                          </a:prstGeom>
                        </pic:spPr>
                      </pic:pic>
                    </a:graphicData>
                  </a:graphic>
                </wp:inline>
              </w:drawing>
            </w:r>
          </w:p>
        </w:tc>
        <w:tc>
          <w:tcPr>
            <w:tcW w:w="1213" w:type="dxa"/>
            <w:vAlign w:val="top"/>
            <w:tcBorders>
              <w:left w:val="single" w:color="000000" w:sz="6" w:space="0"/>
              <w:right w:val="single" w:color="000000" w:sz="6" w:space="0"/>
            </w:tcBorders>
          </w:tcPr>
          <w:p>
            <w:pPr>
              <w:spacing w:line="443" w:lineRule="auto"/>
              <w:rPr>
                <w:rFonts w:ascii="Arial"/>
                <w:sz w:val="21"/>
              </w:rPr>
            </w:pPr>
            <w:r/>
          </w:p>
          <w:p>
            <w:pPr>
              <w:ind w:firstLine="398"/>
              <w:spacing w:line="179" w:lineRule="exact"/>
              <w:textAlignment w:val="center"/>
              <w:rPr/>
            </w:pPr>
            <w:r>
              <w:drawing>
                <wp:inline distT="0" distB="0" distL="0" distR="0">
                  <wp:extent cx="229325" cy="113304"/>
                  <wp:effectExtent l="0" t="0" r="0" b="0"/>
                  <wp:docPr id="95" name="IM 95"/>
                  <wp:cNvGraphicFramePr/>
                  <a:graphic>
                    <a:graphicData uri="http://schemas.openxmlformats.org/drawingml/2006/picture">
                      <pic:pic>
                        <pic:nvPicPr>
                          <pic:cNvPr id="95" name="IM 95"/>
                          <pic:cNvPicPr/>
                        </pic:nvPicPr>
                        <pic:blipFill>
                          <a:blip r:embed="rId119"/>
                          <a:stretch>
                            <a:fillRect/>
                          </a:stretch>
                        </pic:blipFill>
                        <pic:spPr>
                          <a:xfrm rot="0">
                            <a:off x="0" y="0"/>
                            <a:ext cx="229325" cy="113304"/>
                          </a:xfrm>
                          <a:prstGeom prst="rect">
                            <a:avLst/>
                          </a:prstGeom>
                        </pic:spPr>
                      </pic:pic>
                    </a:graphicData>
                  </a:graphic>
                </wp:inline>
              </w:drawing>
            </w:r>
          </w:p>
        </w:tc>
        <w:tc>
          <w:tcPr>
            <w:tcW w:w="1393" w:type="dxa"/>
            <w:vAlign w:val="top"/>
            <w:tcBorders>
              <w:left w:val="single" w:color="000000" w:sz="6" w:space="0"/>
              <w:right w:val="single" w:color="000000" w:sz="6" w:space="0"/>
            </w:tcBorders>
          </w:tcPr>
          <w:p>
            <w:pPr>
              <w:spacing w:line="446" w:lineRule="auto"/>
              <w:rPr>
                <w:rFonts w:ascii="Arial"/>
                <w:sz w:val="21"/>
              </w:rPr>
            </w:pPr>
            <w:r/>
          </w:p>
          <w:p>
            <w:pPr>
              <w:ind w:firstLine="493"/>
              <w:spacing w:line="175" w:lineRule="exact"/>
              <w:textAlignment w:val="center"/>
              <w:rPr/>
            </w:pPr>
            <w:r>
              <w:drawing>
                <wp:inline distT="0" distB="0" distL="0" distR="0">
                  <wp:extent cx="210573" cy="110923"/>
                  <wp:effectExtent l="0" t="0" r="0" b="0"/>
                  <wp:docPr id="96" name="IM 96"/>
                  <wp:cNvGraphicFramePr/>
                  <a:graphic>
                    <a:graphicData uri="http://schemas.openxmlformats.org/drawingml/2006/picture">
                      <pic:pic>
                        <pic:nvPicPr>
                          <pic:cNvPr id="96" name="IM 96"/>
                          <pic:cNvPicPr/>
                        </pic:nvPicPr>
                        <pic:blipFill>
                          <a:blip r:embed="rId120"/>
                          <a:stretch>
                            <a:fillRect/>
                          </a:stretch>
                        </pic:blipFill>
                        <pic:spPr>
                          <a:xfrm rot="0">
                            <a:off x="0" y="0"/>
                            <a:ext cx="210573" cy="110923"/>
                          </a:xfrm>
                          <a:prstGeom prst="rect">
                            <a:avLst/>
                          </a:prstGeom>
                        </pic:spPr>
                      </pic:pic>
                    </a:graphicData>
                  </a:graphic>
                </wp:inline>
              </w:drawing>
            </w:r>
          </w:p>
        </w:tc>
        <w:tc>
          <w:tcPr>
            <w:tcW w:w="479" w:type="dxa"/>
            <w:vAlign w:val="top"/>
            <w:tcBorders>
              <w:left w:val="single" w:color="000000" w:sz="6" w:space="0"/>
              <w:right w:val="single" w:color="000000" w:sz="6" w:space="0"/>
            </w:tcBorders>
          </w:tcPr>
          <w:p>
            <w:pPr>
              <w:spacing w:line="444" w:lineRule="auto"/>
              <w:rPr>
                <w:rFonts w:ascii="Arial"/>
                <w:sz w:val="21"/>
              </w:rPr>
            </w:pPr>
            <w:r/>
          </w:p>
          <w:p>
            <w:pPr>
              <w:ind w:firstLine="38"/>
              <w:spacing w:line="177" w:lineRule="exact"/>
              <w:textAlignment w:val="center"/>
              <w:rPr/>
            </w:pPr>
            <w:r>
              <w:drawing>
                <wp:inline distT="0" distB="0" distL="0" distR="0">
                  <wp:extent cx="225837" cy="112179"/>
                  <wp:effectExtent l="0" t="0" r="0" b="0"/>
                  <wp:docPr id="97" name="IM 97"/>
                  <wp:cNvGraphicFramePr/>
                  <a:graphic>
                    <a:graphicData uri="http://schemas.openxmlformats.org/drawingml/2006/picture">
                      <pic:pic>
                        <pic:nvPicPr>
                          <pic:cNvPr id="97" name="IM 97"/>
                          <pic:cNvPicPr/>
                        </pic:nvPicPr>
                        <pic:blipFill>
                          <a:blip r:embed="rId121"/>
                          <a:stretch>
                            <a:fillRect/>
                          </a:stretch>
                        </pic:blipFill>
                        <pic:spPr>
                          <a:xfrm rot="0">
                            <a:off x="0" y="0"/>
                            <a:ext cx="225837" cy="112179"/>
                          </a:xfrm>
                          <a:prstGeom prst="rect">
                            <a:avLst/>
                          </a:prstGeom>
                        </pic:spPr>
                      </pic:pic>
                    </a:graphicData>
                  </a:graphic>
                </wp:inline>
              </w:drawing>
            </w:r>
          </w:p>
        </w:tc>
        <w:tc>
          <w:tcPr>
            <w:tcW w:w="838" w:type="dxa"/>
            <w:vAlign w:val="top"/>
            <w:tcBorders>
              <w:left w:val="single" w:color="000000" w:sz="6" w:space="0"/>
              <w:right w:val="single" w:color="000000" w:sz="6" w:space="0"/>
            </w:tcBorders>
          </w:tcPr>
          <w:p>
            <w:pPr>
              <w:spacing w:line="444" w:lineRule="auto"/>
              <w:rPr>
                <w:rFonts w:ascii="Arial"/>
                <w:sz w:val="21"/>
              </w:rPr>
            </w:pPr>
            <w:r/>
          </w:p>
          <w:p>
            <w:pPr>
              <w:ind w:firstLine="221"/>
              <w:spacing w:line="175" w:lineRule="exact"/>
              <w:textAlignment w:val="center"/>
              <w:rPr/>
            </w:pPr>
            <w:r>
              <w:drawing>
                <wp:inline distT="0" distB="0" distL="0" distR="0">
                  <wp:extent cx="227260" cy="111230"/>
                  <wp:effectExtent l="0" t="0" r="0" b="0"/>
                  <wp:docPr id="98" name="IM 98"/>
                  <wp:cNvGraphicFramePr/>
                  <a:graphic>
                    <a:graphicData uri="http://schemas.openxmlformats.org/drawingml/2006/picture">
                      <pic:pic>
                        <pic:nvPicPr>
                          <pic:cNvPr id="98" name="IM 98"/>
                          <pic:cNvPicPr/>
                        </pic:nvPicPr>
                        <pic:blipFill>
                          <a:blip r:embed="rId122"/>
                          <a:stretch>
                            <a:fillRect/>
                          </a:stretch>
                        </pic:blipFill>
                        <pic:spPr>
                          <a:xfrm rot="0">
                            <a:off x="0" y="0"/>
                            <a:ext cx="227260" cy="111230"/>
                          </a:xfrm>
                          <a:prstGeom prst="rect">
                            <a:avLst/>
                          </a:prstGeom>
                        </pic:spPr>
                      </pic:pic>
                    </a:graphicData>
                  </a:graphic>
                </wp:inline>
              </w:drawing>
            </w:r>
          </w:p>
        </w:tc>
        <w:tc>
          <w:tcPr>
            <w:tcW w:w="1018" w:type="dxa"/>
            <w:vAlign w:val="top"/>
            <w:tcBorders>
              <w:left w:val="single" w:color="000000" w:sz="6" w:space="0"/>
              <w:right w:val="single" w:color="000000" w:sz="6" w:space="0"/>
            </w:tcBorders>
          </w:tcPr>
          <w:p>
            <w:pPr>
              <w:spacing w:line="338" w:lineRule="auto"/>
              <w:rPr>
                <w:rFonts w:ascii="Arial"/>
                <w:sz w:val="21"/>
              </w:rPr>
            </w:pPr>
            <w:r/>
          </w:p>
          <w:p>
            <w:pPr>
              <w:ind w:firstLine="43"/>
              <w:spacing w:line="388" w:lineRule="exact"/>
              <w:textAlignment w:val="center"/>
              <w:rPr/>
            </w:pPr>
            <w:r>
              <w:drawing>
                <wp:inline distT="0" distB="0" distL="0" distR="0">
                  <wp:extent cx="573564" cy="246226"/>
                  <wp:effectExtent l="0" t="0" r="0" b="0"/>
                  <wp:docPr id="99" name="IM 99"/>
                  <wp:cNvGraphicFramePr/>
                  <a:graphic>
                    <a:graphicData uri="http://schemas.openxmlformats.org/drawingml/2006/picture">
                      <pic:pic>
                        <pic:nvPicPr>
                          <pic:cNvPr id="99" name="IM 99"/>
                          <pic:cNvPicPr/>
                        </pic:nvPicPr>
                        <pic:blipFill>
                          <a:blip r:embed="rId123"/>
                          <a:stretch>
                            <a:fillRect/>
                          </a:stretch>
                        </pic:blipFill>
                        <pic:spPr>
                          <a:xfrm rot="0">
                            <a:off x="0" y="0"/>
                            <a:ext cx="573564" cy="246226"/>
                          </a:xfrm>
                          <a:prstGeom prst="rect">
                            <a:avLst/>
                          </a:prstGeom>
                        </pic:spPr>
                      </pic:pic>
                    </a:graphicData>
                  </a:graphic>
                </wp:inline>
              </w:drawing>
            </w:r>
          </w:p>
        </w:tc>
        <w:tc>
          <w:tcPr>
            <w:tcW w:w="824" w:type="dxa"/>
            <w:vAlign w:val="top"/>
            <w:tcBorders>
              <w:left w:val="single" w:color="000000" w:sz="6" w:space="0"/>
              <w:right w:val="single" w:color="000000" w:sz="6" w:space="0"/>
            </w:tcBorders>
          </w:tcPr>
          <w:p>
            <w:pPr>
              <w:ind w:firstLine="36"/>
              <w:spacing w:before="236" w:line="597" w:lineRule="exact"/>
              <w:textAlignment w:val="center"/>
              <w:rPr/>
            </w:pPr>
            <w:r>
              <w:drawing>
                <wp:inline distT="0" distB="0" distL="0" distR="0">
                  <wp:extent cx="458372" cy="379130"/>
                  <wp:effectExtent l="0" t="0" r="0" b="0"/>
                  <wp:docPr id="100" name="IM 100"/>
                  <wp:cNvGraphicFramePr/>
                  <a:graphic>
                    <a:graphicData uri="http://schemas.openxmlformats.org/drawingml/2006/picture">
                      <pic:pic>
                        <pic:nvPicPr>
                          <pic:cNvPr id="100" name="IM 100"/>
                          <pic:cNvPicPr/>
                        </pic:nvPicPr>
                        <pic:blipFill>
                          <a:blip r:embed="rId124"/>
                          <a:stretch>
                            <a:fillRect/>
                          </a:stretch>
                        </pic:blipFill>
                        <pic:spPr>
                          <a:xfrm rot="0">
                            <a:off x="0" y="0"/>
                            <a:ext cx="458372" cy="379130"/>
                          </a:xfrm>
                          <a:prstGeom prst="rect">
                            <a:avLst/>
                          </a:prstGeom>
                        </pic:spPr>
                      </pic:pic>
                    </a:graphicData>
                  </a:graphic>
                </wp:inline>
              </w:drawing>
            </w:r>
          </w:p>
        </w:tc>
        <w:tc>
          <w:tcPr>
            <w:tcW w:w="1041" w:type="dxa"/>
            <w:vAlign w:val="top"/>
            <w:tcBorders>
              <w:left w:val="single" w:color="000000" w:sz="6" w:space="0"/>
              <w:right w:val="single" w:color="000000" w:sz="6" w:space="0"/>
            </w:tcBorders>
          </w:tcPr>
          <w:p>
            <w:pPr>
              <w:ind w:firstLine="72"/>
              <w:spacing w:before="235" w:line="179" w:lineRule="exact"/>
              <w:textAlignment w:val="center"/>
              <w:rPr/>
            </w:pPr>
            <w:r>
              <w:drawing>
                <wp:inline distT="0" distB="0" distL="0" distR="0">
                  <wp:extent cx="558384" cy="113379"/>
                  <wp:effectExtent l="0" t="0" r="0" b="0"/>
                  <wp:docPr id="101" name="IM 101"/>
                  <wp:cNvGraphicFramePr/>
                  <a:graphic>
                    <a:graphicData uri="http://schemas.openxmlformats.org/drawingml/2006/picture">
                      <pic:pic>
                        <pic:nvPicPr>
                          <pic:cNvPr id="101" name="IM 101"/>
                          <pic:cNvPicPr/>
                        </pic:nvPicPr>
                        <pic:blipFill>
                          <a:blip r:embed="rId125"/>
                          <a:stretch>
                            <a:fillRect/>
                          </a:stretch>
                        </pic:blipFill>
                        <pic:spPr>
                          <a:xfrm rot="0">
                            <a:off x="0" y="0"/>
                            <a:ext cx="558384" cy="113379"/>
                          </a:xfrm>
                          <a:prstGeom prst="rect">
                            <a:avLst/>
                          </a:prstGeom>
                        </pic:spPr>
                      </pic:pic>
                    </a:graphicData>
                  </a:graphic>
                </wp:inline>
              </w:drawing>
            </w:r>
          </w:p>
          <w:p>
            <w:pPr>
              <w:ind w:firstLine="55"/>
              <w:spacing w:before="31" w:line="179" w:lineRule="exact"/>
              <w:textAlignment w:val="center"/>
              <w:rPr/>
            </w:pPr>
            <w:r>
              <w:drawing>
                <wp:inline distT="0" distB="0" distL="0" distR="0">
                  <wp:extent cx="568207" cy="113537"/>
                  <wp:effectExtent l="0" t="0" r="0" b="0"/>
                  <wp:docPr id="102" name="IM 102"/>
                  <wp:cNvGraphicFramePr/>
                  <a:graphic>
                    <a:graphicData uri="http://schemas.openxmlformats.org/drawingml/2006/picture">
                      <pic:pic>
                        <pic:nvPicPr>
                          <pic:cNvPr id="102" name="IM 102"/>
                          <pic:cNvPicPr/>
                        </pic:nvPicPr>
                        <pic:blipFill>
                          <a:blip r:embed="rId126"/>
                          <a:stretch>
                            <a:fillRect/>
                          </a:stretch>
                        </pic:blipFill>
                        <pic:spPr>
                          <a:xfrm rot="0">
                            <a:off x="0" y="0"/>
                            <a:ext cx="568207" cy="113537"/>
                          </a:xfrm>
                          <a:prstGeom prst="rect">
                            <a:avLst/>
                          </a:prstGeom>
                        </pic:spPr>
                      </pic:pic>
                    </a:graphicData>
                  </a:graphic>
                </wp:inline>
              </w:drawing>
            </w:r>
          </w:p>
          <w:p>
            <w:pPr>
              <w:ind w:firstLine="321"/>
              <w:spacing w:before="30" w:line="178" w:lineRule="exact"/>
              <w:textAlignment w:val="center"/>
              <w:rPr/>
            </w:pPr>
            <w:r>
              <w:drawing>
                <wp:inline distT="0" distB="0" distL="0" distR="0">
                  <wp:extent cx="228237" cy="112681"/>
                  <wp:effectExtent l="0" t="0" r="0" b="0"/>
                  <wp:docPr id="103" name="IM 103"/>
                  <wp:cNvGraphicFramePr/>
                  <a:graphic>
                    <a:graphicData uri="http://schemas.openxmlformats.org/drawingml/2006/picture">
                      <pic:pic>
                        <pic:nvPicPr>
                          <pic:cNvPr id="103" name="IM 103"/>
                          <pic:cNvPicPr/>
                        </pic:nvPicPr>
                        <pic:blipFill>
                          <a:blip r:embed="rId127"/>
                          <a:stretch>
                            <a:fillRect/>
                          </a:stretch>
                        </pic:blipFill>
                        <pic:spPr>
                          <a:xfrm rot="0">
                            <a:off x="0" y="0"/>
                            <a:ext cx="228237" cy="112681"/>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firstLine="439"/>
              <w:spacing w:before="177" w:line="176" w:lineRule="exact"/>
              <w:textAlignment w:val="center"/>
              <w:rPr/>
            </w:pPr>
            <w:r>
              <w:drawing>
                <wp:inline distT="0" distB="0" distL="0" distR="0">
                  <wp:extent cx="227037" cy="111928"/>
                  <wp:effectExtent l="0" t="0" r="0" b="0"/>
                  <wp:docPr id="104" name="IM 104"/>
                  <wp:cNvGraphicFramePr/>
                  <a:graphic>
                    <a:graphicData uri="http://schemas.openxmlformats.org/drawingml/2006/picture">
                      <pic:pic>
                        <pic:nvPicPr>
                          <pic:cNvPr id="104" name="IM 104"/>
                          <pic:cNvPicPr/>
                        </pic:nvPicPr>
                        <pic:blipFill>
                          <a:blip r:embed="rId128"/>
                          <a:stretch>
                            <a:fillRect/>
                          </a:stretch>
                        </pic:blipFill>
                        <pic:spPr>
                          <a:xfrm rot="0">
                            <a:off x="0" y="0"/>
                            <a:ext cx="227037" cy="111928"/>
                          </a:xfrm>
                          <a:prstGeom prst="rect">
                            <a:avLst/>
                          </a:prstGeom>
                        </pic:spPr>
                      </pic:pic>
                    </a:graphicData>
                  </a:graphic>
                </wp:inline>
              </w:drawing>
            </w:r>
          </w:p>
        </w:tc>
        <w:tc>
          <w:tcPr>
            <w:tcW w:w="464" w:type="dxa"/>
            <w:vAlign w:val="top"/>
            <w:tcBorders>
              <w:left w:val="single" w:color="000000" w:sz="6" w:space="0"/>
              <w:right w:val="single" w:color="000000" w:sz="6" w:space="0"/>
            </w:tcBorders>
          </w:tcPr>
          <w:p>
            <w:pPr>
              <w:rPr>
                <w:rFonts w:ascii="Arial"/>
                <w:sz w:val="21"/>
              </w:rPr>
            </w:pPr>
            <w:r/>
          </w:p>
        </w:tc>
        <w:tc>
          <w:tcPr>
            <w:tcW w:w="1213" w:type="dxa"/>
            <w:vAlign w:val="top"/>
            <w:tcBorders>
              <w:left w:val="single" w:color="000000" w:sz="6" w:space="0"/>
              <w:right w:val="single" w:color="000000" w:sz="6" w:space="0"/>
            </w:tcBorders>
          </w:tcPr>
          <w:p>
            <w:pPr>
              <w:ind w:firstLine="550"/>
              <w:spacing w:before="201" w:line="130" w:lineRule="exact"/>
              <w:textAlignment w:val="center"/>
              <w:rPr/>
            </w:pPr>
            <w:r>
              <w:drawing>
                <wp:inline distT="0" distB="0" distL="0" distR="0">
                  <wp:extent cx="37337" cy="82432"/>
                  <wp:effectExtent l="0" t="0" r="0" b="0"/>
                  <wp:docPr id="105" name="IM 105"/>
                  <wp:cNvGraphicFramePr/>
                  <a:graphic>
                    <a:graphicData uri="http://schemas.openxmlformats.org/drawingml/2006/picture">
                      <pic:pic>
                        <pic:nvPicPr>
                          <pic:cNvPr id="105" name="IM 105"/>
                          <pic:cNvPicPr/>
                        </pic:nvPicPr>
                        <pic:blipFill>
                          <a:blip r:embed="rId129"/>
                          <a:stretch>
                            <a:fillRect/>
                          </a:stretch>
                        </pic:blipFill>
                        <pic:spPr>
                          <a:xfrm rot="0">
                            <a:off x="0" y="0"/>
                            <a:ext cx="37337" cy="82432"/>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492"/>
              <w:spacing w:before="177" w:line="176" w:lineRule="exact"/>
              <w:textAlignment w:val="center"/>
              <w:rPr/>
            </w:pPr>
            <w:r>
              <w:drawing>
                <wp:inline distT="0" distB="0" distL="0" distR="0">
                  <wp:extent cx="227037" cy="111928"/>
                  <wp:effectExtent l="0" t="0" r="0" b="0"/>
                  <wp:docPr id="106" name="IM 106"/>
                  <wp:cNvGraphicFramePr/>
                  <a:graphic>
                    <a:graphicData uri="http://schemas.openxmlformats.org/drawingml/2006/picture">
                      <pic:pic>
                        <pic:nvPicPr>
                          <pic:cNvPr id="106" name="IM 106"/>
                          <pic:cNvPicPr/>
                        </pic:nvPicPr>
                        <pic:blipFill>
                          <a:blip r:embed="rId130"/>
                          <a:stretch>
                            <a:fillRect/>
                          </a:stretch>
                        </pic:blipFill>
                        <pic:spPr>
                          <a:xfrm rot="0">
                            <a:off x="0" y="0"/>
                            <a:ext cx="227037" cy="111928"/>
                          </a:xfrm>
                          <a:prstGeom prst="rect">
                            <a:avLst/>
                          </a:prstGeom>
                        </pic:spPr>
                      </pic:pic>
                    </a:graphicData>
                  </a:graphic>
                </wp:inline>
              </w:drawing>
            </w:r>
          </w:p>
        </w:tc>
        <w:tc>
          <w:tcPr>
            <w:tcW w:w="479" w:type="dxa"/>
            <w:vAlign w:val="top"/>
            <w:tcBorders>
              <w:left w:val="single" w:color="000000" w:sz="6" w:space="0"/>
              <w:right w:val="single" w:color="000000" w:sz="6" w:space="0"/>
            </w:tcBorders>
          </w:tcPr>
          <w:p>
            <w:pPr>
              <w:rPr>
                <w:rFonts w:ascii="Arial"/>
                <w:sz w:val="21"/>
              </w:rPr>
            </w:pPr>
            <w:r/>
          </w:p>
        </w:tc>
        <w:tc>
          <w:tcPr>
            <w:tcW w:w="838" w:type="dxa"/>
            <w:vAlign w:val="top"/>
            <w:tcBorders>
              <w:left w:val="single" w:color="000000" w:sz="6" w:space="0"/>
              <w:right w:val="single" w:color="000000" w:sz="6" w:space="0"/>
            </w:tcBorders>
          </w:tcPr>
          <w:p>
            <w:pPr>
              <w:ind w:firstLine="358"/>
              <w:spacing w:before="202" w:line="129" w:lineRule="exact"/>
              <w:textAlignment w:val="center"/>
              <w:rPr/>
            </w:pPr>
            <w:r>
              <w:drawing>
                <wp:inline distT="0" distB="0" distL="0" distR="0">
                  <wp:extent cx="49308" cy="81985"/>
                  <wp:effectExtent l="0" t="0" r="0" b="0"/>
                  <wp:docPr id="107" name="IM 107"/>
                  <wp:cNvGraphicFramePr/>
                  <a:graphic>
                    <a:graphicData uri="http://schemas.openxmlformats.org/drawingml/2006/picture">
                      <pic:pic>
                        <pic:nvPicPr>
                          <pic:cNvPr id="107" name="IM 107"/>
                          <pic:cNvPicPr/>
                        </pic:nvPicPr>
                        <pic:blipFill>
                          <a:blip r:embed="rId131"/>
                          <a:stretch>
                            <a:fillRect/>
                          </a:stretch>
                        </pic:blipFill>
                        <pic:spPr>
                          <a:xfrm rot="0">
                            <a:off x="0" y="0"/>
                            <a:ext cx="49308" cy="81985"/>
                          </a:xfrm>
                          <a:prstGeom prst="rect">
                            <a:avLst/>
                          </a:prstGeom>
                        </pic:spPr>
                      </pic:pic>
                    </a:graphicData>
                  </a:graphic>
                </wp:inline>
              </w:drawing>
            </w:r>
          </w:p>
        </w:tc>
        <w:tc>
          <w:tcPr>
            <w:tcW w:w="1018" w:type="dxa"/>
            <w:vAlign w:val="top"/>
            <w:tcBorders>
              <w:left w:val="single" w:color="000000" w:sz="6" w:space="0"/>
              <w:right w:val="single" w:color="000000" w:sz="6" w:space="0"/>
            </w:tcBorders>
          </w:tcPr>
          <w:p>
            <w:pPr>
              <w:ind w:firstLine="456"/>
              <w:spacing w:before="202" w:line="130" w:lineRule="exact"/>
              <w:textAlignment w:val="center"/>
              <w:rPr/>
            </w:pPr>
            <w:r>
              <w:drawing>
                <wp:inline distT="0" distB="0" distL="0" distR="0">
                  <wp:extent cx="48052" cy="82878"/>
                  <wp:effectExtent l="0" t="0" r="0" b="0"/>
                  <wp:docPr id="108" name="IM 108"/>
                  <wp:cNvGraphicFramePr/>
                  <a:graphic>
                    <a:graphicData uri="http://schemas.openxmlformats.org/drawingml/2006/picture">
                      <pic:pic>
                        <pic:nvPicPr>
                          <pic:cNvPr id="108" name="IM 108"/>
                          <pic:cNvPicPr/>
                        </pic:nvPicPr>
                        <pic:blipFill>
                          <a:blip r:embed="rId132"/>
                          <a:stretch>
                            <a:fillRect/>
                          </a:stretch>
                        </pic:blipFill>
                        <pic:spPr>
                          <a:xfrm rot="0">
                            <a:off x="0" y="0"/>
                            <a:ext cx="48052" cy="82878"/>
                          </a:xfrm>
                          <a:prstGeom prst="rect">
                            <a:avLst/>
                          </a:prstGeom>
                        </pic:spPr>
                      </pic:pic>
                    </a:graphicData>
                  </a:graphic>
                </wp:inline>
              </w:drawing>
            </w:r>
          </w:p>
        </w:tc>
        <w:tc>
          <w:tcPr>
            <w:tcW w:w="824" w:type="dxa"/>
            <w:vAlign w:val="top"/>
            <w:tcBorders>
              <w:left w:val="single" w:color="000000" w:sz="6" w:space="0"/>
              <w:right w:val="single" w:color="000000" w:sz="6" w:space="0"/>
            </w:tcBorders>
          </w:tcPr>
          <w:p>
            <w:pPr>
              <w:ind w:firstLine="354"/>
              <w:spacing w:before="202" w:line="129" w:lineRule="exact"/>
              <w:textAlignment w:val="center"/>
              <w:rPr/>
            </w:pPr>
            <w:r>
              <w:drawing>
                <wp:inline distT="0" distB="0" distL="0" distR="0">
                  <wp:extent cx="53857" cy="81985"/>
                  <wp:effectExtent l="0" t="0" r="0" b="0"/>
                  <wp:docPr id="109" name="IM 109"/>
                  <wp:cNvGraphicFramePr/>
                  <a:graphic>
                    <a:graphicData uri="http://schemas.openxmlformats.org/drawingml/2006/picture">
                      <pic:pic>
                        <pic:nvPicPr>
                          <pic:cNvPr id="109" name="IM 109"/>
                          <pic:cNvPicPr/>
                        </pic:nvPicPr>
                        <pic:blipFill>
                          <a:blip r:embed="rId133"/>
                          <a:stretch>
                            <a:fillRect/>
                          </a:stretch>
                        </pic:blipFill>
                        <pic:spPr>
                          <a:xfrm rot="0">
                            <a:off x="0" y="0"/>
                            <a:ext cx="53857" cy="81985"/>
                          </a:xfrm>
                          <a:prstGeom prst="rect">
                            <a:avLst/>
                          </a:prstGeom>
                        </pic:spPr>
                      </pic:pic>
                    </a:graphicData>
                  </a:graphic>
                </wp:inline>
              </w:drawing>
            </w:r>
          </w:p>
        </w:tc>
        <w:tc>
          <w:tcPr>
            <w:tcW w:w="1041" w:type="dxa"/>
            <w:vAlign w:val="top"/>
            <w:tcBorders>
              <w:left w:val="single" w:color="000000" w:sz="6" w:space="0"/>
              <w:right w:val="single" w:color="000000" w:sz="6" w:space="0"/>
            </w:tcBorders>
          </w:tcPr>
          <w:p>
            <w:pPr>
              <w:ind w:firstLine="463"/>
              <w:spacing w:before="203" w:line="129" w:lineRule="exact"/>
              <w:textAlignment w:val="center"/>
              <w:rPr/>
            </w:pPr>
            <w:r>
              <w:drawing>
                <wp:inline distT="0" distB="0" distL="0" distR="0">
                  <wp:extent cx="48052" cy="81985"/>
                  <wp:effectExtent l="0" t="0" r="0" b="0"/>
                  <wp:docPr id="110" name="IM 110"/>
                  <wp:cNvGraphicFramePr/>
                  <a:graphic>
                    <a:graphicData uri="http://schemas.openxmlformats.org/drawingml/2006/picture">
                      <pic:pic>
                        <pic:nvPicPr>
                          <pic:cNvPr id="110" name="IM 110"/>
                          <pic:cNvPicPr/>
                        </pic:nvPicPr>
                        <pic:blipFill>
                          <a:blip r:embed="rId134"/>
                          <a:stretch>
                            <a:fillRect/>
                          </a:stretch>
                        </pic:blipFill>
                        <pic:spPr>
                          <a:xfrm rot="0">
                            <a:off x="0" y="0"/>
                            <a:ext cx="48052" cy="81985"/>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left="7" w:right="185" w:firstLine="2"/>
              <w:spacing w:before="75" w:line="231" w:lineRule="auto"/>
              <w:rPr>
                <w:rFonts w:ascii="SimSun" w:hAnsi="SimSun" w:eastAsia="SimSun" w:cs="SimSun"/>
                <w:sz w:val="18"/>
                <w:szCs w:val="18"/>
              </w:rPr>
            </w:pPr>
            <w:r>
              <w:rPr>
                <w:rFonts w:ascii="SimSun" w:hAnsi="SimSun" w:eastAsia="SimSun" w:cs="SimSun"/>
                <w:sz w:val="18"/>
                <w:szCs w:val="18"/>
                <w:color w:val="212529"/>
                <w:spacing w:val="-2"/>
              </w:rPr>
              <w:t>一、一般</w:t>
            </w:r>
            <w:r>
              <w:rPr>
                <w:rFonts w:ascii="SimSun" w:hAnsi="SimSun" w:eastAsia="SimSun" w:cs="SimSun"/>
                <w:sz w:val="18"/>
                <w:szCs w:val="18"/>
                <w:color w:val="212529"/>
                <w:spacing w:val="-1"/>
              </w:rPr>
              <w:t>公共</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77"/>
              <w:spacing w:before="206" w:line="187" w:lineRule="auto"/>
              <w:rPr>
                <w:rFonts w:ascii="SimSun" w:hAnsi="SimSun" w:eastAsia="SimSun" w:cs="SimSun"/>
                <w:sz w:val="18"/>
                <w:szCs w:val="18"/>
              </w:rPr>
            </w:pPr>
            <w:r>
              <w:rPr>
                <w:rFonts w:ascii="SimSun" w:hAnsi="SimSun" w:eastAsia="SimSun" w:cs="SimSun"/>
                <w:sz w:val="18"/>
                <w:szCs w:val="18"/>
                <w:color w:val="212529"/>
              </w:rPr>
              <w:t>1</w:t>
            </w:r>
          </w:p>
        </w:tc>
        <w:tc>
          <w:tcPr>
            <w:tcW w:w="1213" w:type="dxa"/>
            <w:vAlign w:val="top"/>
            <w:tcBorders>
              <w:left w:val="single" w:color="000000" w:sz="6" w:space="0"/>
              <w:right w:val="single" w:color="000000" w:sz="6" w:space="0"/>
            </w:tcBorders>
          </w:tcPr>
          <w:p>
            <w:pPr>
              <w:ind w:left="537"/>
              <w:spacing w:before="206" w:line="185" w:lineRule="auto"/>
              <w:rPr>
                <w:rFonts w:ascii="SimSun" w:hAnsi="SimSun" w:eastAsia="SimSun" w:cs="SimSun"/>
                <w:sz w:val="18"/>
                <w:szCs w:val="18"/>
              </w:rPr>
            </w:pPr>
            <w:r>
              <w:rPr>
                <w:rFonts w:ascii="SimSun" w:hAnsi="SimSun" w:eastAsia="SimSun" w:cs="SimSun"/>
                <w:sz w:val="18"/>
                <w:szCs w:val="18"/>
                <w:color w:val="212529"/>
                <w:spacing w:val="-1"/>
              </w:rPr>
              <w:t>9735.12</w:t>
            </w:r>
          </w:p>
        </w:tc>
        <w:tc>
          <w:tcPr>
            <w:tcW w:w="1393" w:type="dxa"/>
            <w:vAlign w:val="top"/>
            <w:tcBorders>
              <w:left w:val="single" w:color="000000" w:sz="6" w:space="0"/>
              <w:right w:val="single" w:color="000000" w:sz="6" w:space="0"/>
            </w:tcBorders>
          </w:tcPr>
          <w:p>
            <w:pPr>
              <w:ind w:left="2" w:right="126" w:hanging="1"/>
              <w:spacing w:before="75" w:line="231" w:lineRule="auto"/>
              <w:rPr>
                <w:rFonts w:ascii="SimSun" w:hAnsi="SimSun" w:eastAsia="SimSun" w:cs="SimSun"/>
                <w:sz w:val="18"/>
                <w:szCs w:val="18"/>
              </w:rPr>
            </w:pPr>
            <w:r>
              <w:rPr>
                <w:rFonts w:ascii="SimSun" w:hAnsi="SimSun" w:eastAsia="SimSun" w:cs="SimSun"/>
                <w:sz w:val="18"/>
                <w:szCs w:val="18"/>
                <w:color w:val="212529"/>
                <w:spacing w:val="-2"/>
              </w:rPr>
              <w:t>一、一</w:t>
            </w:r>
            <w:r>
              <w:rPr>
                <w:rFonts w:ascii="SimSun" w:hAnsi="SimSun" w:eastAsia="SimSun" w:cs="SimSun"/>
                <w:sz w:val="18"/>
                <w:szCs w:val="18"/>
                <w:color w:val="212529"/>
                <w:spacing w:val="-1"/>
              </w:rPr>
              <w:t>般公共服</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tc>
        <w:tc>
          <w:tcPr>
            <w:tcW w:w="479" w:type="dxa"/>
            <w:vAlign w:val="top"/>
            <w:tcBorders>
              <w:left w:val="single" w:color="000000" w:sz="6" w:space="0"/>
              <w:right w:val="single" w:color="000000" w:sz="6" w:space="0"/>
            </w:tcBorders>
          </w:tcPr>
          <w:p>
            <w:pPr>
              <w:ind w:left="133"/>
              <w:spacing w:before="207"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3</w:t>
            </w:r>
          </w:p>
        </w:tc>
        <w:tc>
          <w:tcPr>
            <w:tcW w:w="838" w:type="dxa"/>
            <w:vAlign w:val="top"/>
            <w:tcBorders>
              <w:left w:val="single" w:color="000000" w:sz="6" w:space="0"/>
              <w:right w:val="single" w:color="000000" w:sz="6" w:space="0"/>
            </w:tcBorders>
          </w:tcPr>
          <w:p>
            <w:pPr>
              <w:ind w:left="266"/>
              <w:spacing w:before="20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1018" w:type="dxa"/>
            <w:vAlign w:val="top"/>
            <w:tcBorders>
              <w:left w:val="single" w:color="000000" w:sz="6" w:space="0"/>
              <w:right w:val="single" w:color="000000" w:sz="6" w:space="0"/>
            </w:tcBorders>
          </w:tcPr>
          <w:p>
            <w:pPr>
              <w:ind w:left="450"/>
              <w:spacing w:before="207" w:line="184" w:lineRule="auto"/>
              <w:rPr>
                <w:rFonts w:ascii="SimSun" w:hAnsi="SimSun" w:eastAsia="SimSun" w:cs="SimSun"/>
                <w:sz w:val="18"/>
                <w:szCs w:val="18"/>
              </w:rPr>
            </w:pPr>
            <w:r>
              <w:rPr>
                <w:rFonts w:ascii="SimSun" w:hAnsi="SimSun" w:eastAsia="SimSun" w:cs="SimSun"/>
                <w:sz w:val="18"/>
                <w:szCs w:val="18"/>
                <w:color w:val="212529"/>
                <w:spacing w:val="-2"/>
              </w:rPr>
              <w:t>344</w:t>
            </w:r>
            <w:r>
              <w:rPr>
                <w:rFonts w:ascii="SimSun" w:hAnsi="SimSun" w:eastAsia="SimSun" w:cs="SimSun"/>
                <w:sz w:val="18"/>
                <w:szCs w:val="18"/>
                <w:color w:val="212529"/>
                <w:spacing w:val="-1"/>
              </w:rPr>
              <w:t>.06</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7" w:right="185" w:firstLine="2"/>
              <w:spacing w:before="15" w:line="213" w:lineRule="auto"/>
              <w:rPr>
                <w:rFonts w:ascii="SimSun" w:hAnsi="SimSun" w:eastAsia="SimSun" w:cs="SimSun"/>
                <w:sz w:val="18"/>
                <w:szCs w:val="18"/>
              </w:rPr>
            </w:pPr>
            <w:r>
              <w:rPr>
                <w:rFonts w:ascii="SimSun" w:hAnsi="SimSun" w:eastAsia="SimSun" w:cs="SimSun"/>
                <w:sz w:val="18"/>
                <w:szCs w:val="18"/>
                <w:color w:val="212529"/>
                <w:spacing w:val="-2"/>
              </w:rPr>
              <w:t>二、政府</w:t>
            </w:r>
            <w:r>
              <w:rPr>
                <w:rFonts w:ascii="SimSun" w:hAnsi="SimSun" w:eastAsia="SimSun" w:cs="SimSun"/>
                <w:sz w:val="18"/>
                <w:szCs w:val="18"/>
                <w:color w:val="212529"/>
                <w:spacing w:val="-1"/>
              </w:rPr>
              <w:t>性基</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金预</w:t>
            </w:r>
            <w:r>
              <w:rPr>
                <w:rFonts w:ascii="SimSun" w:hAnsi="SimSun" w:eastAsia="SimSun" w:cs="SimSun"/>
                <w:sz w:val="18"/>
                <w:szCs w:val="18"/>
                <w:color w:val="212529"/>
                <w:spacing w:val="-1"/>
              </w:rPr>
              <w:t>算财政拨</w:t>
            </w:r>
            <w:r>
              <w:rPr>
                <w:rFonts w:ascii="SimSun" w:hAnsi="SimSun" w:eastAsia="SimSun" w:cs="SimSun"/>
                <w:sz w:val="18"/>
                <w:szCs w:val="18"/>
                <w:color w:val="212529"/>
              </w:rPr>
              <w:t xml:space="preserve"> </w:t>
            </w:r>
            <w:r>
              <w:rPr>
                <w:rFonts w:ascii="SimSun" w:hAnsi="SimSun" w:eastAsia="SimSun" w:cs="SimSun"/>
                <w:sz w:val="18"/>
                <w:szCs w:val="18"/>
                <w:color w:val="212529"/>
              </w:rPr>
              <w:t>款</w:t>
            </w:r>
          </w:p>
        </w:tc>
        <w:tc>
          <w:tcPr>
            <w:tcW w:w="464" w:type="dxa"/>
            <w:vAlign w:val="top"/>
            <w:tcBorders>
              <w:left w:val="single" w:color="000000" w:sz="6" w:space="0"/>
              <w:right w:val="single" w:color="000000" w:sz="6" w:space="0"/>
            </w:tcBorders>
          </w:tcPr>
          <w:p>
            <w:pPr>
              <w:ind w:left="166"/>
              <w:spacing w:before="252" w:line="186" w:lineRule="auto"/>
              <w:rPr>
                <w:rFonts w:ascii="SimSun" w:hAnsi="SimSun" w:eastAsia="SimSun" w:cs="SimSun"/>
                <w:sz w:val="18"/>
                <w:szCs w:val="18"/>
              </w:rPr>
            </w:pPr>
            <w:r>
              <w:rPr>
                <w:rFonts w:ascii="SimSun" w:hAnsi="SimSun" w:eastAsia="SimSun" w:cs="SimSun"/>
                <w:sz w:val="18"/>
                <w:szCs w:val="18"/>
                <w:color w:val="212529"/>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spacing w:before="225" w:line="219" w:lineRule="auto"/>
              <w:rPr>
                <w:rFonts w:ascii="SimSun" w:hAnsi="SimSun" w:eastAsia="SimSun" w:cs="SimSun"/>
                <w:sz w:val="18"/>
                <w:szCs w:val="18"/>
              </w:rPr>
            </w:pPr>
            <w:r>
              <w:rPr>
                <w:rFonts w:ascii="SimSun" w:hAnsi="SimSun" w:eastAsia="SimSun" w:cs="SimSun"/>
                <w:sz w:val="18"/>
                <w:szCs w:val="18"/>
                <w:color w:val="212529"/>
                <w:spacing w:val="-2"/>
              </w:rPr>
              <w:t>二、外</w:t>
            </w:r>
            <w:r>
              <w:rPr>
                <w:rFonts w:ascii="SimSun" w:hAnsi="SimSun" w:eastAsia="SimSun" w:cs="SimSun"/>
                <w:sz w:val="18"/>
                <w:szCs w:val="18"/>
                <w:color w:val="212529"/>
                <w:spacing w:val="-1"/>
              </w:rPr>
              <w:t>交支出</w:t>
            </w:r>
          </w:p>
        </w:tc>
        <w:tc>
          <w:tcPr>
            <w:tcW w:w="479" w:type="dxa"/>
            <w:vAlign w:val="top"/>
            <w:tcBorders>
              <w:left w:val="single" w:color="000000" w:sz="6" w:space="0"/>
              <w:right w:val="single" w:color="000000" w:sz="6" w:space="0"/>
            </w:tcBorders>
          </w:tcPr>
          <w:p>
            <w:pPr>
              <w:ind w:left="133"/>
              <w:spacing w:before="252"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4</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8" w:right="185" w:hanging="2"/>
              <w:spacing w:before="15" w:line="213" w:lineRule="auto"/>
              <w:rPr>
                <w:rFonts w:ascii="SimSun" w:hAnsi="SimSun" w:eastAsia="SimSun" w:cs="SimSun"/>
                <w:sz w:val="18"/>
                <w:szCs w:val="18"/>
              </w:rPr>
            </w:pPr>
            <w:r>
              <w:rPr>
                <w:rFonts w:ascii="SimSun" w:hAnsi="SimSun" w:eastAsia="SimSun" w:cs="SimSun"/>
                <w:sz w:val="18"/>
                <w:szCs w:val="18"/>
                <w:color w:val="212529"/>
                <w:spacing w:val="-2"/>
              </w:rPr>
              <w:t>三</w:t>
            </w:r>
            <w:r>
              <w:rPr>
                <w:rFonts w:ascii="SimSun" w:hAnsi="SimSun" w:eastAsia="SimSun" w:cs="SimSun"/>
                <w:sz w:val="18"/>
                <w:szCs w:val="18"/>
                <w:color w:val="212529"/>
                <w:spacing w:val="-1"/>
              </w:rPr>
              <w:t>、国有资本</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经营预</w:t>
            </w:r>
            <w:r>
              <w:rPr>
                <w:rFonts w:ascii="SimSun" w:hAnsi="SimSun" w:eastAsia="SimSun" w:cs="SimSun"/>
                <w:sz w:val="18"/>
                <w:szCs w:val="18"/>
                <w:color w:val="212529"/>
                <w:spacing w:val="-1"/>
              </w:rPr>
              <w:t>算财政</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拨</w:t>
            </w:r>
            <w:r>
              <w:rPr>
                <w:rFonts w:ascii="SimSun" w:hAnsi="SimSun" w:eastAsia="SimSun" w:cs="SimSun"/>
                <w:sz w:val="18"/>
                <w:szCs w:val="18"/>
                <w:color w:val="212529"/>
                <w:spacing w:val="-2"/>
              </w:rPr>
              <w:t>款</w:t>
            </w:r>
          </w:p>
        </w:tc>
        <w:tc>
          <w:tcPr>
            <w:tcW w:w="464" w:type="dxa"/>
            <w:vAlign w:val="top"/>
            <w:tcBorders>
              <w:left w:val="single" w:color="000000" w:sz="6" w:space="0"/>
              <w:right w:val="single" w:color="000000" w:sz="6" w:space="0"/>
            </w:tcBorders>
          </w:tcPr>
          <w:p>
            <w:pPr>
              <w:ind w:left="167"/>
              <w:spacing w:before="253" w:line="185" w:lineRule="auto"/>
              <w:rPr>
                <w:rFonts w:ascii="SimSun" w:hAnsi="SimSun" w:eastAsia="SimSun" w:cs="SimSun"/>
                <w:sz w:val="18"/>
                <w:szCs w:val="18"/>
              </w:rPr>
            </w:pPr>
            <w:r>
              <w:rPr>
                <w:rFonts w:ascii="SimSun" w:hAnsi="SimSun" w:eastAsia="SimSun" w:cs="SimSun"/>
                <w:sz w:val="18"/>
                <w:szCs w:val="18"/>
                <w:color w:val="212529"/>
              </w:rPr>
              <w:t>3</w:t>
            </w:r>
          </w:p>
        </w:tc>
        <w:tc>
          <w:tcPr>
            <w:tcW w:w="1213" w:type="dxa"/>
            <w:vAlign w:val="top"/>
            <w:tcBorders>
              <w:left w:val="single" w:color="000000" w:sz="6" w:space="0"/>
              <w:right w:val="single" w:color="000000" w:sz="6" w:space="0"/>
            </w:tcBorders>
          </w:tcPr>
          <w:p>
            <w:pPr>
              <w:ind w:left="730"/>
              <w:spacing w:before="252"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393" w:type="dxa"/>
            <w:vAlign w:val="top"/>
            <w:tcBorders>
              <w:left w:val="single" w:color="000000" w:sz="6" w:space="0"/>
              <w:right w:val="single" w:color="000000" w:sz="6" w:space="0"/>
            </w:tcBorders>
          </w:tcPr>
          <w:p>
            <w:pPr>
              <w:spacing w:before="226" w:line="230" w:lineRule="auto"/>
              <w:rPr>
                <w:rFonts w:ascii="SimSun" w:hAnsi="SimSun" w:eastAsia="SimSun" w:cs="SimSun"/>
                <w:sz w:val="17"/>
                <w:szCs w:val="17"/>
              </w:rPr>
            </w:pPr>
            <w:r>
              <w:rPr>
                <w:rFonts w:ascii="SimSun" w:hAnsi="SimSun" w:eastAsia="SimSun" w:cs="SimSun"/>
                <w:sz w:val="17"/>
                <w:szCs w:val="17"/>
                <w:color w:val="212529"/>
                <w:spacing w:val="11"/>
              </w:rPr>
              <w:t>三</w:t>
            </w:r>
            <w:r>
              <w:rPr>
                <w:rFonts w:ascii="SimSun" w:hAnsi="SimSun" w:eastAsia="SimSun" w:cs="SimSun"/>
                <w:sz w:val="17"/>
                <w:szCs w:val="17"/>
                <w:color w:val="212529"/>
                <w:spacing w:val="8"/>
              </w:rPr>
              <w:t>、国防支出</w:t>
            </w:r>
          </w:p>
        </w:tc>
        <w:tc>
          <w:tcPr>
            <w:tcW w:w="479" w:type="dxa"/>
            <w:vAlign w:val="top"/>
            <w:tcBorders>
              <w:left w:val="single" w:color="000000" w:sz="6" w:space="0"/>
              <w:right w:val="single" w:color="000000" w:sz="6" w:space="0"/>
            </w:tcBorders>
          </w:tcPr>
          <w:p>
            <w:pPr>
              <w:ind w:left="133"/>
              <w:spacing w:before="253"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3"/>
              <w:spacing w:before="209" w:line="186" w:lineRule="auto"/>
              <w:rPr>
                <w:rFonts w:ascii="SimSun" w:hAnsi="SimSun" w:eastAsia="SimSun" w:cs="SimSun"/>
                <w:sz w:val="18"/>
                <w:szCs w:val="18"/>
              </w:rPr>
            </w:pPr>
            <w:r>
              <w:rPr>
                <w:rFonts w:ascii="SimSun" w:hAnsi="SimSun" w:eastAsia="SimSun" w:cs="SimSun"/>
                <w:sz w:val="18"/>
                <w:szCs w:val="18"/>
                <w:color w:val="212529"/>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4" w:right="126" w:firstLine="1"/>
              <w:spacing w:before="77" w:line="233" w:lineRule="auto"/>
              <w:rPr>
                <w:rFonts w:ascii="SimSun" w:hAnsi="SimSun" w:eastAsia="SimSun" w:cs="SimSun"/>
                <w:sz w:val="18"/>
                <w:szCs w:val="18"/>
              </w:rPr>
            </w:pPr>
            <w:r>
              <w:rPr>
                <w:rFonts w:ascii="SimSun" w:hAnsi="SimSun" w:eastAsia="SimSun" w:cs="SimSun"/>
                <w:sz w:val="18"/>
                <w:szCs w:val="18"/>
                <w:color w:val="212529"/>
                <w:spacing w:val="-6"/>
              </w:rPr>
              <w:t>四</w:t>
            </w:r>
            <w:r>
              <w:rPr>
                <w:rFonts w:ascii="SimSun" w:hAnsi="SimSun" w:eastAsia="SimSun" w:cs="SimSun"/>
                <w:sz w:val="18"/>
                <w:szCs w:val="18"/>
                <w:color w:val="212529"/>
                <w:spacing w:val="-3"/>
              </w:rPr>
              <w:t>、公共安全支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6</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7"/>
              <w:spacing w:before="211" w:line="183" w:lineRule="auto"/>
              <w:rPr>
                <w:rFonts w:ascii="SimSun" w:hAnsi="SimSun" w:eastAsia="SimSun" w:cs="SimSun"/>
                <w:sz w:val="18"/>
                <w:szCs w:val="18"/>
              </w:rPr>
            </w:pPr>
            <w:r>
              <w:rPr>
                <w:rFonts w:ascii="SimSun" w:hAnsi="SimSun" w:eastAsia="SimSun" w:cs="SimSun"/>
                <w:sz w:val="18"/>
                <w:szCs w:val="18"/>
                <w:color w:val="212529"/>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spacing w:before="181" w:line="219" w:lineRule="auto"/>
              <w:rPr>
                <w:rFonts w:ascii="SimSun" w:hAnsi="SimSun" w:eastAsia="SimSun" w:cs="SimSun"/>
                <w:sz w:val="18"/>
                <w:szCs w:val="18"/>
              </w:rPr>
            </w:pPr>
            <w:r>
              <w:rPr>
                <w:rFonts w:ascii="SimSun" w:hAnsi="SimSun" w:eastAsia="SimSun" w:cs="SimSun"/>
                <w:sz w:val="18"/>
                <w:szCs w:val="18"/>
                <w:color w:val="212529"/>
                <w:spacing w:val="-2"/>
              </w:rPr>
              <w:t>五、教</w:t>
            </w:r>
            <w:r>
              <w:rPr>
                <w:rFonts w:ascii="SimSun" w:hAnsi="SimSun" w:eastAsia="SimSun" w:cs="SimSun"/>
                <w:sz w:val="18"/>
                <w:szCs w:val="18"/>
                <w:color w:val="212529"/>
                <w:spacing w:val="-1"/>
              </w:rPr>
              <w:t>育支出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7</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5"/>
              <w:spacing w:before="209" w:line="185" w:lineRule="auto"/>
              <w:rPr>
                <w:rFonts w:ascii="SimSun" w:hAnsi="SimSun" w:eastAsia="SimSun" w:cs="SimSun"/>
                <w:sz w:val="18"/>
                <w:szCs w:val="18"/>
              </w:rPr>
            </w:pPr>
            <w:r>
              <w:rPr>
                <w:rFonts w:ascii="SimSun" w:hAnsi="SimSun" w:eastAsia="SimSun" w:cs="SimSun"/>
                <w:sz w:val="18"/>
                <w:szCs w:val="18"/>
                <w:color w:val="212529"/>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5" w:right="126" w:hanging="15"/>
              <w:spacing w:before="76" w:line="246" w:lineRule="auto"/>
              <w:rPr>
                <w:rFonts w:ascii="SimSun" w:hAnsi="SimSun" w:eastAsia="SimSun" w:cs="SimSun"/>
                <w:sz w:val="17"/>
                <w:szCs w:val="17"/>
              </w:rPr>
            </w:pPr>
            <w:r>
              <w:rPr>
                <w:rFonts w:ascii="SimSun" w:hAnsi="SimSun" w:eastAsia="SimSun" w:cs="SimSun"/>
                <w:sz w:val="17"/>
                <w:szCs w:val="17"/>
                <w:color w:val="212529"/>
                <w:spacing w:val="9"/>
              </w:rPr>
              <w:t>六、科学技术</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8</w:t>
            </w:r>
          </w:p>
        </w:tc>
        <w:tc>
          <w:tcPr>
            <w:tcW w:w="838" w:type="dxa"/>
            <w:vAlign w:val="top"/>
            <w:tcBorders>
              <w:left w:val="single" w:color="000000" w:sz="6" w:space="0"/>
              <w:right w:val="single" w:color="000000" w:sz="6" w:space="0"/>
            </w:tcBorders>
          </w:tcPr>
          <w:p>
            <w:pPr>
              <w:ind w:left="354"/>
              <w:spacing w:before="20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1018" w:type="dxa"/>
            <w:vAlign w:val="top"/>
            <w:tcBorders>
              <w:left w:val="single" w:color="000000" w:sz="6" w:space="0"/>
              <w:right w:val="single" w:color="000000" w:sz="6" w:space="0"/>
            </w:tcBorders>
          </w:tcPr>
          <w:p>
            <w:pPr>
              <w:ind w:left="539"/>
              <w:spacing w:before="209" w:line="184" w:lineRule="auto"/>
              <w:rPr>
                <w:rFonts w:ascii="SimSun" w:hAnsi="SimSun" w:eastAsia="SimSun" w:cs="SimSun"/>
                <w:sz w:val="18"/>
                <w:szCs w:val="18"/>
              </w:rPr>
            </w:pPr>
            <w:r>
              <w:rPr>
                <w:rFonts w:ascii="SimSun" w:hAnsi="SimSun" w:eastAsia="SimSun" w:cs="SimSun"/>
                <w:sz w:val="18"/>
                <w:szCs w:val="18"/>
                <w:color w:val="212529"/>
                <w:spacing w:val="-2"/>
              </w:rPr>
              <w:t>20.</w:t>
            </w:r>
            <w:r>
              <w:rPr>
                <w:rFonts w:ascii="SimSun" w:hAnsi="SimSun" w:eastAsia="SimSun" w:cs="SimSun"/>
                <w:sz w:val="18"/>
                <w:szCs w:val="18"/>
                <w:color w:val="212529"/>
                <w:spacing w:val="-1"/>
              </w:rPr>
              <w:t>00</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8"/>
              <w:spacing w:before="211" w:line="183" w:lineRule="auto"/>
              <w:rPr>
                <w:rFonts w:ascii="SimSun" w:hAnsi="SimSun" w:eastAsia="SimSun" w:cs="SimSun"/>
                <w:sz w:val="18"/>
                <w:szCs w:val="18"/>
              </w:rPr>
            </w:pPr>
            <w:r>
              <w:rPr>
                <w:rFonts w:ascii="SimSun" w:hAnsi="SimSun" w:eastAsia="SimSun" w:cs="SimSun"/>
                <w:sz w:val="18"/>
                <w:szCs w:val="18"/>
                <w:color w:val="212529"/>
              </w:rPr>
              <w:t>7</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3" w:lineRule="auto"/>
              <w:rPr>
                <w:rFonts w:ascii="SimSun" w:hAnsi="SimSun" w:eastAsia="SimSun" w:cs="SimSun"/>
                <w:sz w:val="17"/>
                <w:szCs w:val="17"/>
              </w:rPr>
            </w:pPr>
            <w:r>
              <w:rPr>
                <w:rFonts w:ascii="SimSun" w:hAnsi="SimSun" w:eastAsia="SimSun" w:cs="SimSun"/>
                <w:sz w:val="17"/>
                <w:szCs w:val="17"/>
                <w:color w:val="212529"/>
                <w:spacing w:val="9"/>
              </w:rPr>
              <w:t>七、文化旅游</w:t>
            </w:r>
            <w:r>
              <w:rPr>
                <w:rFonts w:ascii="SimSun" w:hAnsi="SimSun" w:eastAsia="SimSun" w:cs="SimSun"/>
                <w:sz w:val="17"/>
                <w:szCs w:val="17"/>
                <w:color w:val="212529"/>
                <w:spacing w:val="7"/>
              </w:rPr>
              <w:t>体</w:t>
            </w:r>
            <w:r>
              <w:rPr>
                <w:rFonts w:ascii="SimSun" w:hAnsi="SimSun" w:eastAsia="SimSun" w:cs="SimSun"/>
                <w:sz w:val="17"/>
                <w:szCs w:val="17"/>
                <w:color w:val="212529"/>
              </w:rPr>
              <w:t xml:space="preserve"> </w:t>
            </w:r>
            <w:r>
              <w:rPr>
                <w:rFonts w:ascii="SimSun" w:hAnsi="SimSun" w:eastAsia="SimSun" w:cs="SimSun"/>
                <w:sz w:val="17"/>
                <w:szCs w:val="17"/>
                <w:color w:val="212529"/>
                <w:spacing w:val="12"/>
              </w:rPr>
              <w:t>育</w:t>
            </w:r>
            <w:r>
              <w:rPr>
                <w:rFonts w:ascii="SimSun" w:hAnsi="SimSun" w:eastAsia="SimSun" w:cs="SimSun"/>
                <w:sz w:val="17"/>
                <w:szCs w:val="17"/>
                <w:color w:val="212529"/>
                <w:spacing w:val="8"/>
              </w:rPr>
              <w:t>与传媒支出</w:t>
            </w:r>
          </w:p>
        </w:tc>
        <w:tc>
          <w:tcPr>
            <w:tcW w:w="479" w:type="dxa"/>
            <w:vAlign w:val="top"/>
            <w:tcBorders>
              <w:left w:val="single" w:color="000000" w:sz="6" w:space="0"/>
              <w:right w:val="single" w:color="000000" w:sz="6" w:space="0"/>
            </w:tcBorders>
          </w:tcPr>
          <w:p>
            <w:pPr>
              <w:ind w:left="133"/>
              <w:spacing w:before="209"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9</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4"/>
              <w:spacing w:before="209" w:line="185" w:lineRule="auto"/>
              <w:rPr>
                <w:rFonts w:ascii="SimSun" w:hAnsi="SimSun" w:eastAsia="SimSun" w:cs="SimSun"/>
                <w:sz w:val="18"/>
                <w:szCs w:val="18"/>
              </w:rPr>
            </w:pPr>
            <w:r>
              <w:rPr>
                <w:rFonts w:ascii="SimSun" w:hAnsi="SimSun" w:eastAsia="SimSun" w:cs="SimSun"/>
                <w:sz w:val="18"/>
                <w:szCs w:val="18"/>
                <w:color w:val="212529"/>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6" w:line="232" w:lineRule="auto"/>
              <w:rPr>
                <w:rFonts w:ascii="SimSun" w:hAnsi="SimSun" w:eastAsia="SimSun" w:cs="SimSun"/>
                <w:sz w:val="18"/>
                <w:szCs w:val="18"/>
              </w:rPr>
            </w:pPr>
            <w:r>
              <w:rPr>
                <w:rFonts w:ascii="SimSun" w:hAnsi="SimSun" w:eastAsia="SimSun" w:cs="SimSun"/>
                <w:sz w:val="18"/>
                <w:szCs w:val="18"/>
                <w:color w:val="212529"/>
                <w:spacing w:val="-2"/>
              </w:rPr>
              <w:t>八、社</w:t>
            </w:r>
            <w:r>
              <w:rPr>
                <w:rFonts w:ascii="SimSun" w:hAnsi="SimSun" w:eastAsia="SimSun" w:cs="SimSun"/>
                <w:sz w:val="18"/>
                <w:szCs w:val="18"/>
                <w:color w:val="212529"/>
                <w:spacing w:val="-1"/>
              </w:rPr>
              <w:t>会保障和</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就业支</w:t>
            </w:r>
            <w:r>
              <w:rPr>
                <w:rFonts w:ascii="SimSun" w:hAnsi="SimSun" w:eastAsia="SimSun" w:cs="SimSun"/>
                <w:sz w:val="18"/>
                <w:szCs w:val="18"/>
                <w:color w:val="212529"/>
                <w:spacing w:val="-1"/>
              </w:rPr>
              <w:t>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40</w:t>
            </w:r>
          </w:p>
        </w:tc>
        <w:tc>
          <w:tcPr>
            <w:tcW w:w="838" w:type="dxa"/>
            <w:vAlign w:val="top"/>
            <w:tcBorders>
              <w:left w:val="single" w:color="000000" w:sz="6" w:space="0"/>
              <w:right w:val="single" w:color="000000" w:sz="6" w:space="0"/>
            </w:tcBorders>
          </w:tcPr>
          <w:p>
            <w:pPr>
              <w:ind w:left="276"/>
              <w:spacing w:before="208"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c>
          <w:tcPr>
            <w:tcW w:w="1018" w:type="dxa"/>
            <w:vAlign w:val="top"/>
            <w:tcBorders>
              <w:left w:val="single" w:color="000000" w:sz="6" w:space="0"/>
              <w:right w:val="single" w:color="000000" w:sz="6" w:space="0"/>
            </w:tcBorders>
          </w:tcPr>
          <w:p>
            <w:pPr>
              <w:ind w:left="460"/>
              <w:spacing w:before="208" w:line="185" w:lineRule="auto"/>
              <w:rPr>
                <w:rFonts w:ascii="SimSun" w:hAnsi="SimSun" w:eastAsia="SimSun" w:cs="SimSun"/>
                <w:sz w:val="18"/>
                <w:szCs w:val="18"/>
              </w:rPr>
            </w:pPr>
            <w:r>
              <w:rPr>
                <w:rFonts w:ascii="SimSun" w:hAnsi="SimSun" w:eastAsia="SimSun" w:cs="SimSun"/>
                <w:sz w:val="18"/>
                <w:szCs w:val="18"/>
                <w:color w:val="212529"/>
                <w:spacing w:val="-3"/>
              </w:rPr>
              <w:t>166.3</w:t>
            </w:r>
            <w:r>
              <w:rPr>
                <w:rFonts w:ascii="SimSun" w:hAnsi="SimSun" w:eastAsia="SimSun" w:cs="SimSun"/>
                <w:sz w:val="18"/>
                <w:szCs w:val="18"/>
                <w:color w:val="212529"/>
                <w:spacing w:val="-2"/>
              </w:rPr>
              <w:t>2</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64"/>
              <w:spacing w:before="209" w:line="185" w:lineRule="auto"/>
              <w:rPr>
                <w:rFonts w:ascii="SimSun" w:hAnsi="SimSun" w:eastAsia="SimSun" w:cs="SimSun"/>
                <w:sz w:val="18"/>
                <w:szCs w:val="18"/>
              </w:rPr>
            </w:pPr>
            <w:r>
              <w:rPr>
                <w:rFonts w:ascii="SimSun" w:hAnsi="SimSun" w:eastAsia="SimSun" w:cs="SimSun"/>
                <w:sz w:val="18"/>
                <w:szCs w:val="18"/>
                <w:color w:val="212529"/>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2"/>
              <w:spacing w:before="77" w:line="233" w:lineRule="auto"/>
              <w:rPr>
                <w:rFonts w:ascii="SimSun" w:hAnsi="SimSun" w:eastAsia="SimSun" w:cs="SimSun"/>
                <w:sz w:val="18"/>
                <w:szCs w:val="18"/>
              </w:rPr>
            </w:pPr>
            <w:r>
              <w:rPr>
                <w:rFonts w:ascii="SimSun" w:hAnsi="SimSun" w:eastAsia="SimSun" w:cs="SimSun"/>
                <w:sz w:val="18"/>
                <w:szCs w:val="18"/>
                <w:color w:val="212529"/>
                <w:spacing w:val="-2"/>
              </w:rPr>
              <w:t>九、卫</w:t>
            </w:r>
            <w:r>
              <w:rPr>
                <w:rFonts w:ascii="SimSun" w:hAnsi="SimSun" w:eastAsia="SimSun" w:cs="SimSun"/>
                <w:sz w:val="18"/>
                <w:szCs w:val="18"/>
                <w:color w:val="212529"/>
                <w:spacing w:val="-1"/>
              </w:rPr>
              <w:t>生健康支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29"/>
              <w:spacing w:before="208" w:line="187" w:lineRule="auto"/>
              <w:rPr>
                <w:rFonts w:ascii="SimSun" w:hAnsi="SimSun" w:eastAsia="SimSun" w:cs="SimSun"/>
                <w:sz w:val="18"/>
                <w:szCs w:val="18"/>
              </w:rPr>
            </w:pPr>
            <w:r>
              <w:rPr>
                <w:rFonts w:ascii="SimSun" w:hAnsi="SimSun" w:eastAsia="SimSun" w:cs="SimSun"/>
                <w:sz w:val="18"/>
                <w:szCs w:val="18"/>
                <w:color w:val="212529"/>
                <w:spacing w:val="-2"/>
              </w:rPr>
              <w:t>41</w:t>
            </w:r>
          </w:p>
        </w:tc>
        <w:tc>
          <w:tcPr>
            <w:tcW w:w="838" w:type="dxa"/>
            <w:vAlign w:val="top"/>
            <w:tcBorders>
              <w:left w:val="single" w:color="000000" w:sz="6" w:space="0"/>
              <w:right w:val="single" w:color="000000" w:sz="6" w:space="0"/>
            </w:tcBorders>
          </w:tcPr>
          <w:p>
            <w:pPr>
              <w:ind w:left="366"/>
              <w:spacing w:before="208"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1018" w:type="dxa"/>
            <w:vAlign w:val="top"/>
            <w:tcBorders>
              <w:left w:val="single" w:color="000000" w:sz="6" w:space="0"/>
              <w:right w:val="single" w:color="000000" w:sz="6" w:space="0"/>
            </w:tcBorders>
          </w:tcPr>
          <w:p>
            <w:pPr>
              <w:ind w:left="550"/>
              <w:spacing w:before="208"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0.59</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4"/>
              <w:spacing w:before="76" w:line="246" w:lineRule="auto"/>
              <w:rPr>
                <w:rFonts w:ascii="SimSun" w:hAnsi="SimSun" w:eastAsia="SimSun" w:cs="SimSun"/>
                <w:sz w:val="17"/>
                <w:szCs w:val="17"/>
              </w:rPr>
            </w:pPr>
            <w:r>
              <w:rPr>
                <w:rFonts w:ascii="SimSun" w:hAnsi="SimSun" w:eastAsia="SimSun" w:cs="SimSun"/>
                <w:sz w:val="17"/>
                <w:szCs w:val="17"/>
                <w:color w:val="212529"/>
                <w:spacing w:val="9"/>
              </w:rPr>
              <w:t>十、节能环保</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29"/>
              <w:spacing w:before="209" w:line="186" w:lineRule="auto"/>
              <w:rPr>
                <w:rFonts w:ascii="SimSun" w:hAnsi="SimSun" w:eastAsia="SimSun" w:cs="SimSun"/>
                <w:sz w:val="18"/>
                <w:szCs w:val="18"/>
              </w:rPr>
            </w:pPr>
            <w:r>
              <w:rPr>
                <w:rFonts w:ascii="SimSun" w:hAnsi="SimSun" w:eastAsia="SimSun" w:cs="SimSun"/>
                <w:sz w:val="18"/>
                <w:szCs w:val="18"/>
                <w:color w:val="212529"/>
                <w:spacing w:val="-2"/>
              </w:rPr>
              <w:t>42</w:t>
            </w:r>
          </w:p>
        </w:tc>
        <w:tc>
          <w:tcPr>
            <w:tcW w:w="838" w:type="dxa"/>
            <w:vAlign w:val="top"/>
            <w:tcBorders>
              <w:left w:val="single" w:color="000000" w:sz="6" w:space="0"/>
              <w:right w:val="single" w:color="000000" w:sz="6" w:space="0"/>
            </w:tcBorders>
          </w:tcPr>
          <w:p>
            <w:pPr>
              <w:ind w:left="356"/>
              <w:spacing w:before="209"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1018" w:type="dxa"/>
            <w:vAlign w:val="top"/>
            <w:tcBorders>
              <w:left w:val="single" w:color="000000" w:sz="6" w:space="0"/>
              <w:right w:val="single" w:color="000000" w:sz="6" w:space="0"/>
            </w:tcBorders>
          </w:tcPr>
          <w:p>
            <w:pPr>
              <w:ind w:left="540"/>
              <w:spacing w:before="209" w:line="184" w:lineRule="auto"/>
              <w:rPr>
                <w:rFonts w:ascii="SimSun" w:hAnsi="SimSun" w:eastAsia="SimSun" w:cs="SimSun"/>
                <w:sz w:val="18"/>
                <w:szCs w:val="18"/>
              </w:rPr>
            </w:pPr>
            <w:r>
              <w:rPr>
                <w:rFonts w:ascii="SimSun" w:hAnsi="SimSun" w:eastAsia="SimSun" w:cs="SimSun"/>
                <w:sz w:val="18"/>
                <w:szCs w:val="18"/>
                <w:color w:val="212529"/>
                <w:spacing w:val="-2"/>
              </w:rPr>
              <w:t>56.9</w:t>
            </w:r>
            <w:r>
              <w:rPr>
                <w:rFonts w:ascii="SimSun" w:hAnsi="SimSun" w:eastAsia="SimSun" w:cs="SimSun"/>
                <w:sz w:val="18"/>
                <w:szCs w:val="18"/>
                <w:color w:val="212529"/>
                <w:spacing w:val="-1"/>
              </w:rPr>
              <w:t>3</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4" w:lineRule="auto"/>
              <w:rPr>
                <w:rFonts w:ascii="SimSun" w:hAnsi="SimSun" w:eastAsia="SimSun" w:cs="SimSun"/>
                <w:sz w:val="17"/>
                <w:szCs w:val="17"/>
              </w:rPr>
            </w:pPr>
            <w:r>
              <w:rPr>
                <w:rFonts w:ascii="SimSun" w:hAnsi="SimSun" w:eastAsia="SimSun" w:cs="SimSun"/>
                <w:sz w:val="17"/>
                <w:szCs w:val="17"/>
                <w:color w:val="212529"/>
                <w:spacing w:val="9"/>
              </w:rPr>
              <w:t>十一、城乡社</w:t>
            </w:r>
            <w:r>
              <w:rPr>
                <w:rFonts w:ascii="SimSun" w:hAnsi="SimSun" w:eastAsia="SimSun" w:cs="SimSun"/>
                <w:sz w:val="17"/>
                <w:szCs w:val="17"/>
                <w:color w:val="212529"/>
                <w:spacing w:val="7"/>
              </w:rPr>
              <w:t>区</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43</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4"/>
              <w:spacing w:before="76" w:line="246" w:lineRule="auto"/>
              <w:rPr>
                <w:rFonts w:ascii="SimSun" w:hAnsi="SimSun" w:eastAsia="SimSun" w:cs="SimSun"/>
                <w:sz w:val="17"/>
                <w:szCs w:val="17"/>
              </w:rPr>
            </w:pPr>
            <w:r>
              <w:rPr>
                <w:rFonts w:ascii="SimSun" w:hAnsi="SimSun" w:eastAsia="SimSun" w:cs="SimSun"/>
                <w:sz w:val="17"/>
                <w:szCs w:val="17"/>
                <w:color w:val="212529"/>
                <w:spacing w:val="9"/>
              </w:rPr>
              <w:t>十二、农林水</w:t>
            </w:r>
            <w:r>
              <w:rPr>
                <w:rFonts w:ascii="SimSun" w:hAnsi="SimSun" w:eastAsia="SimSun" w:cs="SimSun"/>
                <w:sz w:val="17"/>
                <w:szCs w:val="17"/>
                <w:color w:val="212529"/>
                <w:spacing w:val="7"/>
              </w:rPr>
              <w:t>支</w:t>
            </w:r>
            <w:r>
              <w:rPr>
                <w:rFonts w:ascii="SimSun" w:hAnsi="SimSun" w:eastAsia="SimSun" w:cs="SimSun"/>
                <w:sz w:val="17"/>
                <w:szCs w:val="17"/>
                <w:color w:val="212529"/>
              </w:rPr>
              <w:t xml:space="preserve"> </w:t>
            </w:r>
            <w:r>
              <w:rPr>
                <w:rFonts w:ascii="SimSun" w:hAnsi="SimSun" w:eastAsia="SimSun" w:cs="SimSun"/>
                <w:sz w:val="17"/>
                <w:szCs w:val="17"/>
                <w:color w:val="212529"/>
              </w:rPr>
              <w:t>出</w:t>
            </w:r>
          </w:p>
        </w:tc>
        <w:tc>
          <w:tcPr>
            <w:tcW w:w="479" w:type="dxa"/>
            <w:vAlign w:val="top"/>
            <w:tcBorders>
              <w:left w:val="single" w:color="000000" w:sz="6" w:space="0"/>
              <w:right w:val="single" w:color="000000" w:sz="6" w:space="0"/>
            </w:tcBorders>
          </w:tcPr>
          <w:p>
            <w:pPr>
              <w:ind w:left="129"/>
              <w:spacing w:before="209" w:line="186" w:lineRule="auto"/>
              <w:rPr>
                <w:rFonts w:ascii="SimSun" w:hAnsi="SimSun" w:eastAsia="SimSun" w:cs="SimSun"/>
                <w:sz w:val="18"/>
                <w:szCs w:val="18"/>
              </w:rPr>
            </w:pPr>
            <w:r>
              <w:rPr>
                <w:rFonts w:ascii="SimSun" w:hAnsi="SimSun" w:eastAsia="SimSun" w:cs="SimSun"/>
                <w:sz w:val="18"/>
                <w:szCs w:val="18"/>
                <w:color w:val="212529"/>
                <w:spacing w:val="-2"/>
              </w:rPr>
              <w:t>44</w:t>
            </w:r>
          </w:p>
        </w:tc>
        <w:tc>
          <w:tcPr>
            <w:tcW w:w="838" w:type="dxa"/>
            <w:vAlign w:val="top"/>
            <w:tcBorders>
              <w:left w:val="single" w:color="000000" w:sz="6" w:space="0"/>
              <w:right w:val="single" w:color="000000" w:sz="6" w:space="0"/>
            </w:tcBorders>
          </w:tcPr>
          <w:p>
            <w:pPr>
              <w:ind w:left="444"/>
              <w:spacing w:before="209"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1018" w:type="dxa"/>
            <w:vAlign w:val="top"/>
            <w:tcBorders>
              <w:left w:val="single" w:color="000000" w:sz="6" w:space="0"/>
              <w:right w:val="single" w:color="000000" w:sz="6" w:space="0"/>
            </w:tcBorders>
          </w:tcPr>
          <w:p>
            <w:pPr>
              <w:ind w:left="628"/>
              <w:spacing w:before="209"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9"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3</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7" w:line="244" w:lineRule="auto"/>
              <w:rPr>
                <w:rFonts w:ascii="SimSun" w:hAnsi="SimSun" w:eastAsia="SimSun" w:cs="SimSun"/>
                <w:sz w:val="17"/>
                <w:szCs w:val="17"/>
              </w:rPr>
            </w:pPr>
            <w:r>
              <w:rPr>
                <w:rFonts w:ascii="SimSun" w:hAnsi="SimSun" w:eastAsia="SimSun" w:cs="SimSun"/>
                <w:sz w:val="17"/>
                <w:szCs w:val="17"/>
                <w:color w:val="212529"/>
                <w:spacing w:val="9"/>
              </w:rPr>
              <w:t>十三、交通运</w:t>
            </w:r>
            <w:r>
              <w:rPr>
                <w:rFonts w:ascii="SimSun" w:hAnsi="SimSun" w:eastAsia="SimSun" w:cs="SimSun"/>
                <w:sz w:val="17"/>
                <w:szCs w:val="17"/>
                <w:color w:val="212529"/>
                <w:spacing w:val="7"/>
              </w:rPr>
              <w:t>输</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08" w:line="187"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right="126" w:hanging="1"/>
              <w:spacing w:before="76" w:line="244" w:lineRule="auto"/>
              <w:rPr>
                <w:rFonts w:ascii="SimSun" w:hAnsi="SimSun" w:eastAsia="SimSun" w:cs="SimSun"/>
                <w:sz w:val="17"/>
                <w:szCs w:val="17"/>
              </w:rPr>
            </w:pPr>
            <w:r>
              <w:rPr>
                <w:rFonts w:ascii="SimSun" w:hAnsi="SimSun" w:eastAsia="SimSun" w:cs="SimSun"/>
                <w:sz w:val="17"/>
                <w:szCs w:val="17"/>
                <w:color w:val="212529"/>
                <w:spacing w:val="9"/>
              </w:rPr>
              <w:t>十四、资源勘</w:t>
            </w:r>
            <w:r>
              <w:rPr>
                <w:rFonts w:ascii="SimSun" w:hAnsi="SimSun" w:eastAsia="SimSun" w:cs="SimSun"/>
                <w:sz w:val="17"/>
                <w:szCs w:val="17"/>
                <w:color w:val="212529"/>
                <w:spacing w:val="7"/>
              </w:rPr>
              <w:t>探</w:t>
            </w:r>
            <w:r>
              <w:rPr>
                <w:rFonts w:ascii="SimSun" w:hAnsi="SimSun" w:eastAsia="SimSun" w:cs="SimSun"/>
                <w:sz w:val="17"/>
                <w:szCs w:val="17"/>
                <w:color w:val="212529"/>
              </w:rPr>
              <w:t xml:space="preserve"> </w:t>
            </w:r>
            <w:r>
              <w:rPr>
                <w:rFonts w:ascii="SimSun" w:hAnsi="SimSun" w:eastAsia="SimSun" w:cs="SimSun"/>
                <w:sz w:val="17"/>
                <w:szCs w:val="17"/>
                <w:color w:val="212529"/>
                <w:spacing w:val="12"/>
              </w:rPr>
              <w:t>工</w:t>
            </w:r>
            <w:r>
              <w:rPr>
                <w:rFonts w:ascii="SimSun" w:hAnsi="SimSun" w:eastAsia="SimSun" w:cs="SimSun"/>
                <w:sz w:val="17"/>
                <w:szCs w:val="17"/>
                <w:color w:val="212529"/>
                <w:spacing w:val="8"/>
              </w:rPr>
              <w:t>业信息等支出</w:t>
            </w:r>
          </w:p>
        </w:tc>
        <w:tc>
          <w:tcPr>
            <w:tcW w:w="479" w:type="dxa"/>
            <w:vAlign w:val="top"/>
            <w:tcBorders>
              <w:left w:val="single" w:color="000000" w:sz="6" w:space="0"/>
              <w:right w:val="single" w:color="000000" w:sz="6" w:space="0"/>
            </w:tcBorders>
          </w:tcPr>
          <w:p>
            <w:pPr>
              <w:ind w:left="129"/>
              <w:spacing w:before="209" w:line="185" w:lineRule="auto"/>
              <w:rPr>
                <w:rFonts w:ascii="SimSun" w:hAnsi="SimSun" w:eastAsia="SimSun" w:cs="SimSun"/>
                <w:sz w:val="18"/>
                <w:szCs w:val="18"/>
              </w:rPr>
            </w:pPr>
            <w:r>
              <w:rPr>
                <w:rFonts w:ascii="SimSun" w:hAnsi="SimSun" w:eastAsia="SimSun" w:cs="SimSun"/>
                <w:sz w:val="18"/>
                <w:szCs w:val="18"/>
                <w:color w:val="212529"/>
                <w:spacing w:val="-2"/>
              </w:rPr>
              <w:t>46</w:t>
            </w:r>
          </w:p>
        </w:tc>
        <w:tc>
          <w:tcPr>
            <w:tcW w:w="838" w:type="dxa"/>
            <w:vAlign w:val="top"/>
            <w:tcBorders>
              <w:left w:val="single" w:color="000000" w:sz="6" w:space="0"/>
              <w:right w:val="single" w:color="000000" w:sz="6" w:space="0"/>
            </w:tcBorders>
          </w:tcPr>
          <w:p>
            <w:pPr>
              <w:ind w:left="177"/>
              <w:spacing w:before="208"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1018" w:type="dxa"/>
            <w:vAlign w:val="top"/>
            <w:tcBorders>
              <w:left w:val="single" w:color="000000" w:sz="6" w:space="0"/>
              <w:right w:val="single" w:color="000000" w:sz="6" w:space="0"/>
            </w:tcBorders>
          </w:tcPr>
          <w:p>
            <w:pPr>
              <w:ind w:left="361"/>
              <w:spacing w:before="208" w:line="185" w:lineRule="auto"/>
              <w:rPr>
                <w:rFonts w:ascii="SimSun" w:hAnsi="SimSun" w:eastAsia="SimSun" w:cs="SimSun"/>
                <w:sz w:val="18"/>
                <w:szCs w:val="18"/>
              </w:rPr>
            </w:pPr>
            <w:r>
              <w:rPr>
                <w:rFonts w:ascii="SimSun" w:hAnsi="SimSun" w:eastAsia="SimSun" w:cs="SimSun"/>
                <w:sz w:val="18"/>
                <w:szCs w:val="18"/>
                <w:color w:val="212529"/>
                <w:spacing w:val="-2"/>
              </w:rPr>
              <w:t>707</w:t>
            </w:r>
            <w:r>
              <w:rPr>
                <w:rFonts w:ascii="SimSun" w:hAnsi="SimSun" w:eastAsia="SimSun" w:cs="SimSun"/>
                <w:sz w:val="18"/>
                <w:szCs w:val="18"/>
                <w:color w:val="212529"/>
                <w:spacing w:val="-1"/>
              </w:rPr>
              <w:t>6.17</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7" w:line="244" w:lineRule="auto"/>
              <w:rPr>
                <w:rFonts w:ascii="SimSun" w:hAnsi="SimSun" w:eastAsia="SimSun" w:cs="SimSun"/>
                <w:sz w:val="17"/>
                <w:szCs w:val="17"/>
              </w:rPr>
            </w:pPr>
            <w:r>
              <w:rPr>
                <w:rFonts w:ascii="SimSun" w:hAnsi="SimSun" w:eastAsia="SimSun" w:cs="SimSun"/>
                <w:sz w:val="17"/>
                <w:szCs w:val="17"/>
                <w:color w:val="212529"/>
                <w:spacing w:val="12"/>
              </w:rPr>
              <w:t>十</w:t>
            </w:r>
            <w:r>
              <w:rPr>
                <w:rFonts w:ascii="SimSun" w:hAnsi="SimSun" w:eastAsia="SimSun" w:cs="SimSun"/>
                <w:sz w:val="17"/>
                <w:szCs w:val="17"/>
                <w:color w:val="212529"/>
                <w:spacing w:val="8"/>
              </w:rPr>
              <w:t>五、商业服务</w:t>
            </w:r>
            <w:r>
              <w:rPr>
                <w:rFonts w:ascii="SimSun" w:hAnsi="SimSun" w:eastAsia="SimSun" w:cs="SimSun"/>
                <w:sz w:val="17"/>
                <w:szCs w:val="17"/>
                <w:color w:val="212529"/>
              </w:rPr>
              <w:t xml:space="preserve"> </w:t>
            </w:r>
            <w:r>
              <w:rPr>
                <w:rFonts w:ascii="SimSun" w:hAnsi="SimSun" w:eastAsia="SimSun" w:cs="SimSun"/>
                <w:sz w:val="17"/>
                <w:szCs w:val="17"/>
                <w:color w:val="212529"/>
                <w:spacing w:val="8"/>
              </w:rPr>
              <w:t>业等支出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47</w:t>
            </w:r>
          </w:p>
        </w:tc>
        <w:tc>
          <w:tcPr>
            <w:tcW w:w="838" w:type="dxa"/>
            <w:vAlign w:val="top"/>
            <w:tcBorders>
              <w:left w:val="single" w:color="000000" w:sz="6" w:space="0"/>
              <w:right w:val="single" w:color="000000" w:sz="6" w:space="0"/>
            </w:tcBorders>
          </w:tcPr>
          <w:p>
            <w:pPr>
              <w:ind w:left="174"/>
              <w:spacing w:before="210"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c>
          <w:tcPr>
            <w:tcW w:w="1018" w:type="dxa"/>
            <w:vAlign w:val="top"/>
            <w:tcBorders>
              <w:left w:val="single" w:color="000000" w:sz="6" w:space="0"/>
              <w:right w:val="single" w:color="000000" w:sz="6" w:space="0"/>
            </w:tcBorders>
          </w:tcPr>
          <w:p>
            <w:pPr>
              <w:ind w:left="359"/>
              <w:spacing w:before="210" w:line="184"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034.70</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spacing w:before="183" w:line="230" w:lineRule="auto"/>
              <w:rPr>
                <w:rFonts w:ascii="SimSun" w:hAnsi="SimSun" w:eastAsia="SimSun" w:cs="SimSun"/>
                <w:sz w:val="17"/>
                <w:szCs w:val="17"/>
              </w:rPr>
            </w:pPr>
            <w:r>
              <w:rPr>
                <w:rFonts w:ascii="SimSun" w:hAnsi="SimSun" w:eastAsia="SimSun" w:cs="SimSun"/>
                <w:sz w:val="17"/>
                <w:szCs w:val="17"/>
                <w:color w:val="212529"/>
                <w:spacing w:val="9"/>
              </w:rPr>
              <w:t>十六、金融支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48</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7</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8" w:line="244" w:lineRule="auto"/>
              <w:rPr>
                <w:rFonts w:ascii="SimSun" w:hAnsi="SimSun" w:eastAsia="SimSun" w:cs="SimSun"/>
                <w:sz w:val="17"/>
                <w:szCs w:val="17"/>
              </w:rPr>
            </w:pPr>
            <w:r>
              <w:rPr>
                <w:rFonts w:ascii="SimSun" w:hAnsi="SimSun" w:eastAsia="SimSun" w:cs="SimSun"/>
                <w:sz w:val="17"/>
                <w:szCs w:val="17"/>
                <w:color w:val="212529"/>
                <w:spacing w:val="13"/>
              </w:rPr>
              <w:t>十</w:t>
            </w:r>
            <w:r>
              <w:rPr>
                <w:rFonts w:ascii="SimSun" w:hAnsi="SimSun" w:eastAsia="SimSun" w:cs="SimSun"/>
                <w:sz w:val="17"/>
                <w:szCs w:val="17"/>
                <w:color w:val="212529"/>
                <w:spacing w:val="8"/>
              </w:rPr>
              <w:t>七、援助其他</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地区支出</w:t>
            </w:r>
          </w:p>
        </w:tc>
        <w:tc>
          <w:tcPr>
            <w:tcW w:w="479" w:type="dxa"/>
            <w:vAlign w:val="top"/>
            <w:tcBorders>
              <w:left w:val="single" w:color="000000" w:sz="6" w:space="0"/>
              <w:right w:val="single" w:color="000000" w:sz="6" w:space="0"/>
            </w:tcBorders>
          </w:tcPr>
          <w:p>
            <w:pPr>
              <w:ind w:left="129"/>
              <w:spacing w:before="210" w:line="185" w:lineRule="auto"/>
              <w:rPr>
                <w:rFonts w:ascii="SimSun" w:hAnsi="SimSun" w:eastAsia="SimSun" w:cs="SimSun"/>
                <w:sz w:val="18"/>
                <w:szCs w:val="18"/>
              </w:rPr>
            </w:pPr>
            <w:r>
              <w:rPr>
                <w:rFonts w:ascii="SimSun" w:hAnsi="SimSun" w:eastAsia="SimSun" w:cs="SimSun"/>
                <w:sz w:val="18"/>
                <w:szCs w:val="18"/>
                <w:color w:val="212529"/>
                <w:spacing w:val="-2"/>
              </w:rPr>
              <w:t>49</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1"/>
              <w:spacing w:before="77" w:line="244" w:lineRule="auto"/>
              <w:rPr>
                <w:rFonts w:ascii="SimSun" w:hAnsi="SimSun" w:eastAsia="SimSun" w:cs="SimSun"/>
                <w:sz w:val="17"/>
                <w:szCs w:val="17"/>
              </w:rPr>
            </w:pPr>
            <w:r>
              <w:rPr>
                <w:rFonts w:ascii="SimSun" w:hAnsi="SimSun" w:eastAsia="SimSun" w:cs="SimSun"/>
                <w:sz w:val="17"/>
                <w:szCs w:val="17"/>
                <w:color w:val="212529"/>
                <w:spacing w:val="12"/>
              </w:rPr>
              <w:t>十</w:t>
            </w:r>
            <w:r>
              <w:rPr>
                <w:rFonts w:ascii="SimSun" w:hAnsi="SimSun" w:eastAsia="SimSun" w:cs="SimSun"/>
                <w:sz w:val="17"/>
                <w:szCs w:val="17"/>
                <w:color w:val="212529"/>
                <w:spacing w:val="8"/>
              </w:rPr>
              <w:t>八、自然资源</w:t>
            </w:r>
            <w:r>
              <w:rPr>
                <w:rFonts w:ascii="SimSun" w:hAnsi="SimSun" w:eastAsia="SimSun" w:cs="SimSun"/>
                <w:sz w:val="17"/>
                <w:szCs w:val="17"/>
                <w:color w:val="212529"/>
              </w:rPr>
              <w:t xml:space="preserve"> </w:t>
            </w:r>
            <w:r>
              <w:rPr>
                <w:rFonts w:ascii="SimSun" w:hAnsi="SimSun" w:eastAsia="SimSun" w:cs="SimSun"/>
                <w:sz w:val="17"/>
                <w:szCs w:val="17"/>
                <w:color w:val="212529"/>
                <w:spacing w:val="9"/>
              </w:rPr>
              <w:t>海洋气象等支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33"/>
              <w:spacing w:before="210"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0</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32"/>
              <w:spacing w:before="210" w:line="185" w:lineRule="auto"/>
              <w:rPr>
                <w:rFonts w:ascii="SimSun" w:hAnsi="SimSun" w:eastAsia="SimSun" w:cs="SimSun"/>
                <w:sz w:val="18"/>
                <w:szCs w:val="18"/>
              </w:rPr>
            </w:pPr>
            <w:r>
              <w:rPr>
                <w:rFonts w:ascii="SimSun" w:hAnsi="SimSun" w:eastAsia="SimSun" w:cs="SimSun"/>
                <w:sz w:val="18"/>
                <w:szCs w:val="18"/>
                <w:color w:val="212529"/>
                <w:spacing w:val="-6"/>
              </w:rPr>
              <w:t>1</w:t>
            </w:r>
            <w:r>
              <w:rPr>
                <w:rFonts w:ascii="SimSun" w:hAnsi="SimSun" w:eastAsia="SimSun" w:cs="SimSun"/>
                <w:sz w:val="18"/>
                <w:szCs w:val="18"/>
                <w:color w:val="212529"/>
                <w:spacing w:val="-5"/>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78" w:line="244" w:lineRule="auto"/>
              <w:rPr>
                <w:rFonts w:ascii="SimSun" w:hAnsi="SimSun" w:eastAsia="SimSun" w:cs="SimSun"/>
                <w:sz w:val="17"/>
                <w:szCs w:val="17"/>
              </w:rPr>
            </w:pPr>
            <w:r>
              <w:rPr>
                <w:rFonts w:ascii="SimSun" w:hAnsi="SimSun" w:eastAsia="SimSun" w:cs="SimSun"/>
                <w:sz w:val="17"/>
                <w:szCs w:val="17"/>
                <w:color w:val="212529"/>
                <w:spacing w:val="9"/>
              </w:rPr>
              <w:t>十九、住房保</w:t>
            </w:r>
            <w:r>
              <w:rPr>
                <w:rFonts w:ascii="SimSun" w:hAnsi="SimSun" w:eastAsia="SimSun" w:cs="SimSun"/>
                <w:sz w:val="17"/>
                <w:szCs w:val="17"/>
                <w:color w:val="212529"/>
                <w:spacing w:val="7"/>
              </w:rPr>
              <w:t>障</w:t>
            </w:r>
            <w:r>
              <w:rPr>
                <w:rFonts w:ascii="SimSun" w:hAnsi="SimSun" w:eastAsia="SimSun" w:cs="SimSun"/>
                <w:sz w:val="17"/>
                <w:szCs w:val="17"/>
                <w:color w:val="212529"/>
              </w:rPr>
              <w:t xml:space="preserve"> </w:t>
            </w:r>
            <w:r>
              <w:rPr>
                <w:rFonts w:ascii="SimSun" w:hAnsi="SimSun" w:eastAsia="SimSun" w:cs="SimSun"/>
                <w:sz w:val="17"/>
                <w:szCs w:val="17"/>
                <w:color w:val="212529"/>
                <w:spacing w:val="6"/>
              </w:rPr>
              <w:t>支出</w:t>
            </w:r>
          </w:p>
        </w:tc>
        <w:tc>
          <w:tcPr>
            <w:tcW w:w="479" w:type="dxa"/>
            <w:vAlign w:val="top"/>
            <w:tcBorders>
              <w:left w:val="single" w:color="000000" w:sz="6" w:space="0"/>
              <w:right w:val="single" w:color="000000" w:sz="6" w:space="0"/>
            </w:tcBorders>
          </w:tcPr>
          <w:p>
            <w:pPr>
              <w:ind w:left="133"/>
              <w:spacing w:before="210"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1</w:t>
            </w:r>
          </w:p>
        </w:tc>
        <w:tc>
          <w:tcPr>
            <w:tcW w:w="838" w:type="dxa"/>
            <w:vAlign w:val="top"/>
            <w:tcBorders>
              <w:left w:val="single" w:color="000000" w:sz="6" w:space="0"/>
              <w:right w:val="single" w:color="000000" w:sz="6" w:space="0"/>
            </w:tcBorders>
          </w:tcPr>
          <w:p>
            <w:pPr>
              <w:ind w:left="366"/>
              <w:spacing w:before="20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1018" w:type="dxa"/>
            <w:vAlign w:val="top"/>
            <w:tcBorders>
              <w:left w:val="single" w:color="000000" w:sz="6" w:space="0"/>
              <w:right w:val="single" w:color="000000" w:sz="6" w:space="0"/>
            </w:tcBorders>
          </w:tcPr>
          <w:p>
            <w:pPr>
              <w:ind w:left="550"/>
              <w:spacing w:before="209"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42"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11"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3"/>
              <w:spacing w:before="79" w:line="244" w:lineRule="auto"/>
              <w:rPr>
                <w:rFonts w:ascii="SimSun" w:hAnsi="SimSun" w:eastAsia="SimSun" w:cs="SimSun"/>
                <w:sz w:val="17"/>
                <w:szCs w:val="17"/>
              </w:rPr>
            </w:pPr>
            <w:r>
              <w:rPr>
                <w:rFonts w:ascii="SimSun" w:hAnsi="SimSun" w:eastAsia="SimSun" w:cs="SimSun"/>
                <w:sz w:val="17"/>
                <w:szCs w:val="17"/>
                <w:color w:val="212529"/>
                <w:spacing w:val="10"/>
              </w:rPr>
              <w:t>二</w:t>
            </w:r>
            <w:r>
              <w:rPr>
                <w:rFonts w:ascii="SimSun" w:hAnsi="SimSun" w:eastAsia="SimSun" w:cs="SimSun"/>
                <w:sz w:val="17"/>
                <w:szCs w:val="17"/>
                <w:color w:val="212529"/>
                <w:spacing w:val="8"/>
              </w:rPr>
              <w:t>十、粮油物资</w:t>
            </w:r>
            <w:r>
              <w:rPr>
                <w:rFonts w:ascii="SimSun" w:hAnsi="SimSun" w:eastAsia="SimSun" w:cs="SimSun"/>
                <w:sz w:val="17"/>
                <w:szCs w:val="17"/>
                <w:color w:val="212529"/>
              </w:rPr>
              <w:t xml:space="preserve"> </w:t>
            </w:r>
            <w:r>
              <w:rPr>
                <w:rFonts w:ascii="SimSun" w:hAnsi="SimSun" w:eastAsia="SimSun" w:cs="SimSun"/>
                <w:sz w:val="17"/>
                <w:szCs w:val="17"/>
                <w:color w:val="212529"/>
                <w:spacing w:val="8"/>
              </w:rPr>
              <w:t>储备支出</w:t>
            </w:r>
          </w:p>
        </w:tc>
        <w:tc>
          <w:tcPr>
            <w:tcW w:w="479" w:type="dxa"/>
            <w:vAlign w:val="top"/>
            <w:tcBorders>
              <w:left w:val="single" w:color="000000" w:sz="6" w:space="0"/>
              <w:right w:val="single" w:color="000000" w:sz="6" w:space="0"/>
            </w:tcBorders>
          </w:tcPr>
          <w:p>
            <w:pPr>
              <w:ind w:left="133"/>
              <w:spacing w:before="21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2</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11"/>
          <w:footerReference w:type="default" r:id="rId112"/>
          <w:pgSz w:w="11900" w:h="16840"/>
          <w:pgMar w:top="610" w:right="86" w:bottom="312" w:left="0" w:header="359" w:footer="97" w:gutter="0"/>
        </w:sectPr>
        <w:rPr/>
      </w:pPr>
    </w:p>
    <w:p>
      <w:pPr>
        <w:rPr/>
      </w:pPr>
      <w:r/>
    </w:p>
    <w:p>
      <w:pPr>
        <w:rPr/>
      </w:pPr>
      <w:r/>
    </w:p>
    <w:p>
      <w:pPr>
        <w:spacing w:line="108" w:lineRule="exact"/>
        <w:rPr/>
      </w:pPr>
      <w:r/>
    </w:p>
    <w:tbl>
      <w:tblPr>
        <w:tblStyle w:val="2"/>
        <w:tblW w:w="8550"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0"/>
        <w:gridCol w:w="464"/>
        <w:gridCol w:w="1213"/>
        <w:gridCol w:w="1393"/>
        <w:gridCol w:w="479"/>
        <w:gridCol w:w="838"/>
        <w:gridCol w:w="1018"/>
        <w:gridCol w:w="824"/>
        <w:gridCol w:w="1041"/>
      </w:tblGrid>
      <w:tr>
        <w:trPr>
          <w:trHeight w:val="542"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7" w:line="187"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2"/>
              <w:spacing w:before="66" w:line="243" w:lineRule="auto"/>
              <w:rPr>
                <w:rFonts w:ascii="SimSun" w:hAnsi="SimSun" w:eastAsia="SimSun" w:cs="SimSun"/>
                <w:sz w:val="17"/>
                <w:szCs w:val="17"/>
              </w:rPr>
            </w:pPr>
            <w:r>
              <w:rPr>
                <w:rFonts w:ascii="SimSun" w:hAnsi="SimSun" w:eastAsia="SimSun" w:cs="SimSun"/>
                <w:sz w:val="17"/>
                <w:szCs w:val="17"/>
                <w:color w:val="212529"/>
                <w:spacing w:val="11"/>
              </w:rPr>
              <w:t>二</w:t>
            </w:r>
            <w:r>
              <w:rPr>
                <w:rFonts w:ascii="SimSun" w:hAnsi="SimSun" w:eastAsia="SimSun" w:cs="SimSun"/>
                <w:sz w:val="17"/>
                <w:szCs w:val="17"/>
                <w:color w:val="212529"/>
                <w:spacing w:val="8"/>
              </w:rPr>
              <w:t>十一、国有资</w:t>
            </w:r>
            <w:r>
              <w:rPr>
                <w:rFonts w:ascii="SimSun" w:hAnsi="SimSun" w:eastAsia="SimSun" w:cs="SimSun"/>
                <w:sz w:val="17"/>
                <w:szCs w:val="17"/>
                <w:color w:val="212529"/>
              </w:rPr>
              <w:t xml:space="preserve"> </w:t>
            </w:r>
            <w:r>
              <w:rPr>
                <w:rFonts w:ascii="SimSun" w:hAnsi="SimSun" w:eastAsia="SimSun" w:cs="SimSun"/>
                <w:sz w:val="17"/>
                <w:szCs w:val="17"/>
                <w:color w:val="212529"/>
                <w:spacing w:val="9"/>
              </w:rPr>
              <w:t>本经营预算支</w:t>
            </w:r>
            <w:r>
              <w:rPr>
                <w:rFonts w:ascii="SimSun" w:hAnsi="SimSun" w:eastAsia="SimSun" w:cs="SimSun"/>
                <w:sz w:val="17"/>
                <w:szCs w:val="17"/>
                <w:color w:val="212529"/>
                <w:spacing w:val="7"/>
              </w:rPr>
              <w:t>出</w:t>
            </w:r>
          </w:p>
        </w:tc>
        <w:tc>
          <w:tcPr>
            <w:tcW w:w="479" w:type="dxa"/>
            <w:vAlign w:val="top"/>
            <w:tcBorders>
              <w:left w:val="single" w:color="000000" w:sz="6" w:space="0"/>
              <w:right w:val="single" w:color="000000" w:sz="6" w:space="0"/>
            </w:tcBorders>
          </w:tcPr>
          <w:p>
            <w:pPr>
              <w:ind w:left="133"/>
              <w:spacing w:before="198"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3</w:t>
            </w:r>
          </w:p>
        </w:tc>
        <w:tc>
          <w:tcPr>
            <w:tcW w:w="838" w:type="dxa"/>
            <w:vAlign w:val="top"/>
            <w:tcBorders>
              <w:left w:val="single" w:color="000000" w:sz="6" w:space="0"/>
              <w:right w:val="single" w:color="000000" w:sz="6" w:space="0"/>
            </w:tcBorders>
          </w:tcPr>
          <w:p>
            <w:pPr>
              <w:ind w:left="366"/>
              <w:spacing w:before="19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left="566"/>
              <w:spacing w:before="19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0.00</w:t>
            </w:r>
          </w:p>
        </w:tc>
      </w:tr>
      <w:tr>
        <w:trPr>
          <w:trHeight w:val="639"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51"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2</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5" w:right="126" w:hanging="4"/>
              <w:spacing w:before="13" w:line="214" w:lineRule="auto"/>
              <w:rPr>
                <w:rFonts w:ascii="SimSun" w:hAnsi="SimSun" w:eastAsia="SimSun" w:cs="SimSun"/>
                <w:sz w:val="18"/>
                <w:szCs w:val="18"/>
              </w:rPr>
            </w:pPr>
            <w:r>
              <w:rPr>
                <w:rFonts w:ascii="SimSun" w:hAnsi="SimSun" w:eastAsia="SimSun" w:cs="SimSun"/>
                <w:sz w:val="18"/>
                <w:szCs w:val="18"/>
                <w:color w:val="212529"/>
                <w:spacing w:val="-2"/>
              </w:rPr>
              <w:t>二十二</w:t>
            </w:r>
            <w:r>
              <w:rPr>
                <w:rFonts w:ascii="SimSun" w:hAnsi="SimSun" w:eastAsia="SimSun" w:cs="SimSun"/>
                <w:sz w:val="18"/>
                <w:szCs w:val="18"/>
                <w:color w:val="212529"/>
                <w:spacing w:val="-1"/>
              </w:rPr>
              <w:t>、灾害防</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治</w:t>
            </w:r>
            <w:r>
              <w:rPr>
                <w:rFonts w:ascii="SimSun" w:hAnsi="SimSun" w:eastAsia="SimSun" w:cs="SimSun"/>
                <w:sz w:val="18"/>
                <w:szCs w:val="18"/>
                <w:color w:val="212529"/>
                <w:spacing w:val="-2"/>
              </w:rPr>
              <w:t>及应急管理支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51"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4</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2"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3</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3" w:right="126" w:hanging="12"/>
              <w:spacing w:before="60" w:line="233" w:lineRule="auto"/>
              <w:rPr>
                <w:rFonts w:ascii="SimSun" w:hAnsi="SimSun" w:eastAsia="SimSun" w:cs="SimSun"/>
                <w:sz w:val="18"/>
                <w:szCs w:val="18"/>
              </w:rPr>
            </w:pPr>
            <w:r>
              <w:rPr>
                <w:rFonts w:ascii="SimSun" w:hAnsi="SimSun" w:eastAsia="SimSun" w:cs="SimSun"/>
                <w:sz w:val="18"/>
                <w:szCs w:val="18"/>
                <w:color w:val="212529"/>
                <w:spacing w:val="-2"/>
              </w:rPr>
              <w:t>二十三</w:t>
            </w:r>
            <w:r>
              <w:rPr>
                <w:rFonts w:ascii="SimSun" w:hAnsi="SimSun" w:eastAsia="SimSun" w:cs="SimSun"/>
                <w:sz w:val="18"/>
                <w:szCs w:val="18"/>
                <w:color w:val="212529"/>
                <w:spacing w:val="-1"/>
              </w:rPr>
              <w:t>、其他支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194"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5</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4"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3" w:line="186"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4</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firstLine="2"/>
              <w:spacing w:before="61" w:line="243" w:lineRule="auto"/>
              <w:rPr>
                <w:rFonts w:ascii="SimSun" w:hAnsi="SimSun" w:eastAsia="SimSun" w:cs="SimSun"/>
                <w:sz w:val="17"/>
                <w:szCs w:val="17"/>
              </w:rPr>
            </w:pPr>
            <w:r>
              <w:rPr>
                <w:rFonts w:ascii="SimSun" w:hAnsi="SimSun" w:eastAsia="SimSun" w:cs="SimSun"/>
                <w:sz w:val="17"/>
                <w:szCs w:val="17"/>
                <w:color w:val="212529"/>
                <w:spacing w:val="11"/>
              </w:rPr>
              <w:t>二</w:t>
            </w:r>
            <w:r>
              <w:rPr>
                <w:rFonts w:ascii="SimSun" w:hAnsi="SimSun" w:eastAsia="SimSun" w:cs="SimSun"/>
                <w:sz w:val="17"/>
                <w:szCs w:val="17"/>
                <w:color w:val="212529"/>
                <w:spacing w:val="8"/>
              </w:rPr>
              <w:t>十四、债务还</w:t>
            </w:r>
            <w:r>
              <w:rPr>
                <w:rFonts w:ascii="SimSun" w:hAnsi="SimSun" w:eastAsia="SimSun" w:cs="SimSun"/>
                <w:sz w:val="17"/>
                <w:szCs w:val="17"/>
                <w:color w:val="212529"/>
              </w:rPr>
              <w:t xml:space="preserve"> </w:t>
            </w:r>
            <w:r>
              <w:rPr>
                <w:rFonts w:ascii="SimSun" w:hAnsi="SimSun" w:eastAsia="SimSun" w:cs="SimSun"/>
                <w:sz w:val="17"/>
                <w:szCs w:val="17"/>
                <w:color w:val="212529"/>
                <w:spacing w:val="8"/>
              </w:rPr>
              <w:t>本</w:t>
            </w:r>
            <w:r>
              <w:rPr>
                <w:rFonts w:ascii="SimSun" w:hAnsi="SimSun" w:eastAsia="SimSun" w:cs="SimSun"/>
                <w:sz w:val="17"/>
                <w:szCs w:val="17"/>
                <w:color w:val="212529"/>
                <w:spacing w:val="7"/>
              </w:rPr>
              <w:t>支出</w:t>
            </w:r>
          </w:p>
        </w:tc>
        <w:tc>
          <w:tcPr>
            <w:tcW w:w="479" w:type="dxa"/>
            <w:vAlign w:val="top"/>
            <w:tcBorders>
              <w:left w:val="single" w:color="000000" w:sz="6" w:space="0"/>
              <w:right w:val="single" w:color="000000" w:sz="6" w:space="0"/>
            </w:tcBorders>
          </w:tcPr>
          <w:p>
            <w:pPr>
              <w:ind w:left="133"/>
              <w:spacing w:before="193"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6</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19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5</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2" w:right="126" w:hanging="1"/>
              <w:spacing w:before="61" w:line="232" w:lineRule="auto"/>
              <w:rPr>
                <w:rFonts w:ascii="SimSun" w:hAnsi="SimSun" w:eastAsia="SimSun" w:cs="SimSun"/>
                <w:sz w:val="18"/>
                <w:szCs w:val="18"/>
              </w:rPr>
            </w:pPr>
            <w:r>
              <w:rPr>
                <w:rFonts w:ascii="SimSun" w:hAnsi="SimSun" w:eastAsia="SimSun" w:cs="SimSun"/>
                <w:sz w:val="18"/>
                <w:szCs w:val="18"/>
                <w:color w:val="212529"/>
                <w:spacing w:val="-2"/>
              </w:rPr>
              <w:t>二十五</w:t>
            </w:r>
            <w:r>
              <w:rPr>
                <w:rFonts w:ascii="SimSun" w:hAnsi="SimSun" w:eastAsia="SimSun" w:cs="SimSun"/>
                <w:sz w:val="18"/>
                <w:szCs w:val="18"/>
                <w:color w:val="212529"/>
                <w:spacing w:val="-1"/>
              </w:rPr>
              <w:t>、债务付</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息</w:t>
            </w:r>
            <w:r>
              <w:rPr>
                <w:rFonts w:ascii="SimSun" w:hAnsi="SimSun" w:eastAsia="SimSun" w:cs="SimSun"/>
                <w:sz w:val="18"/>
                <w:szCs w:val="18"/>
                <w:color w:val="212529"/>
                <w:spacing w:val="-2"/>
              </w:rPr>
              <w:t>支出</w:t>
            </w:r>
          </w:p>
        </w:tc>
        <w:tc>
          <w:tcPr>
            <w:tcW w:w="479" w:type="dxa"/>
            <w:vAlign w:val="top"/>
            <w:tcBorders>
              <w:left w:val="single" w:color="000000" w:sz="6" w:space="0"/>
              <w:right w:val="single" w:color="000000" w:sz="6" w:space="0"/>
            </w:tcBorders>
          </w:tcPr>
          <w:p>
            <w:pPr>
              <w:ind w:left="133"/>
              <w:spacing w:before="196" w:line="183"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7</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rPr>
                <w:rFonts w:ascii="Arial"/>
                <w:sz w:val="21"/>
              </w:rPr>
            </w:pPr>
            <w:r/>
          </w:p>
        </w:tc>
        <w:tc>
          <w:tcPr>
            <w:tcW w:w="464" w:type="dxa"/>
            <w:vAlign w:val="top"/>
            <w:tcBorders>
              <w:left w:val="single" w:color="000000" w:sz="6" w:space="0"/>
              <w:right w:val="single" w:color="000000" w:sz="6" w:space="0"/>
            </w:tcBorders>
          </w:tcPr>
          <w:p>
            <w:pPr>
              <w:ind w:left="121"/>
              <w:spacing w:before="254"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6</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left="1" w:right="126"/>
              <w:spacing w:before="15" w:line="213" w:lineRule="auto"/>
              <w:rPr>
                <w:rFonts w:ascii="SimSun" w:hAnsi="SimSun" w:eastAsia="SimSun" w:cs="SimSun"/>
                <w:sz w:val="18"/>
                <w:szCs w:val="18"/>
              </w:rPr>
            </w:pPr>
            <w:r>
              <w:rPr>
                <w:rFonts w:ascii="SimSun" w:hAnsi="SimSun" w:eastAsia="SimSun" w:cs="SimSun"/>
                <w:sz w:val="18"/>
                <w:szCs w:val="18"/>
                <w:color w:val="212529"/>
                <w:spacing w:val="-2"/>
              </w:rPr>
              <w:t>二十六</w:t>
            </w:r>
            <w:r>
              <w:rPr>
                <w:rFonts w:ascii="SimSun" w:hAnsi="SimSun" w:eastAsia="SimSun" w:cs="SimSun"/>
                <w:sz w:val="18"/>
                <w:szCs w:val="18"/>
                <w:color w:val="212529"/>
                <w:spacing w:val="-1"/>
              </w:rPr>
              <w:t>、抗疫特</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别国债</w:t>
            </w:r>
            <w:r>
              <w:rPr>
                <w:rFonts w:ascii="SimSun" w:hAnsi="SimSun" w:eastAsia="SimSun" w:cs="SimSun"/>
                <w:sz w:val="18"/>
                <w:szCs w:val="18"/>
                <w:color w:val="212529"/>
                <w:spacing w:val="-1"/>
              </w:rPr>
              <w:t>安排的支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479" w:type="dxa"/>
            <w:vAlign w:val="top"/>
            <w:tcBorders>
              <w:left w:val="single" w:color="000000" w:sz="6" w:space="0"/>
              <w:right w:val="single" w:color="000000" w:sz="6" w:space="0"/>
            </w:tcBorders>
          </w:tcPr>
          <w:p>
            <w:pPr>
              <w:ind w:left="133"/>
              <w:spacing w:before="254" w:line="185" w:lineRule="auto"/>
              <w:rPr>
                <w:rFonts w:ascii="SimSun" w:hAnsi="SimSun" w:eastAsia="SimSun" w:cs="SimSun"/>
                <w:sz w:val="18"/>
                <w:szCs w:val="18"/>
              </w:rPr>
            </w:pPr>
            <w:r>
              <w:rPr>
                <w:rFonts w:ascii="SimSun" w:hAnsi="SimSun" w:eastAsia="SimSun" w:cs="SimSun"/>
                <w:sz w:val="18"/>
                <w:szCs w:val="18"/>
                <w:color w:val="212529"/>
                <w:spacing w:val="-4"/>
              </w:rPr>
              <w:t>5</w:t>
            </w:r>
            <w:r>
              <w:rPr>
                <w:rFonts w:ascii="SimSun" w:hAnsi="SimSun" w:eastAsia="SimSun" w:cs="SimSun"/>
                <w:sz w:val="18"/>
                <w:szCs w:val="18"/>
                <w:color w:val="212529"/>
                <w:spacing w:val="-2"/>
              </w:rPr>
              <w:t>8</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firstLine="82"/>
              <w:spacing w:before="164" w:line="180" w:lineRule="exact"/>
              <w:textAlignment w:val="center"/>
              <w:rPr/>
            </w:pPr>
            <w:r>
              <w:drawing>
                <wp:inline distT="0" distB="0" distL="0" distR="0">
                  <wp:extent cx="684404" cy="114076"/>
                  <wp:effectExtent l="0" t="0" r="0" b="0"/>
                  <wp:docPr id="111" name="IM 111"/>
                  <wp:cNvGraphicFramePr/>
                  <a:graphic>
                    <a:graphicData uri="http://schemas.openxmlformats.org/drawingml/2006/picture">
                      <pic:pic>
                        <pic:nvPicPr>
                          <pic:cNvPr id="111" name="IM 111"/>
                          <pic:cNvPicPr/>
                        </pic:nvPicPr>
                        <pic:blipFill>
                          <a:blip r:embed="rId137"/>
                          <a:stretch>
                            <a:fillRect/>
                          </a:stretch>
                        </pic:blipFill>
                        <pic:spPr>
                          <a:xfrm rot="0">
                            <a:off x="0" y="0"/>
                            <a:ext cx="684404" cy="114076"/>
                          </a:xfrm>
                          <a:prstGeom prst="rect">
                            <a:avLst/>
                          </a:prstGeom>
                        </pic:spPr>
                      </pic:pic>
                    </a:graphicData>
                  </a:graphic>
                </wp:inline>
              </w:drawing>
            </w:r>
          </w:p>
        </w:tc>
        <w:tc>
          <w:tcPr>
            <w:tcW w:w="464" w:type="dxa"/>
            <w:vAlign w:val="top"/>
            <w:tcBorders>
              <w:left w:val="single" w:color="000000" w:sz="6" w:space="0"/>
              <w:right w:val="single" w:color="000000" w:sz="6" w:space="0"/>
            </w:tcBorders>
          </w:tcPr>
          <w:p>
            <w:pPr>
              <w:ind w:firstLine="121"/>
              <w:spacing w:before="190" w:line="130" w:lineRule="exact"/>
              <w:textAlignment w:val="center"/>
              <w:rPr/>
            </w:pPr>
            <w:r>
              <w:drawing>
                <wp:inline distT="0" distB="0" distL="0" distR="0">
                  <wp:extent cx="106542" cy="82878"/>
                  <wp:effectExtent l="0" t="0" r="0" b="0"/>
                  <wp:docPr id="112" name="IM 112"/>
                  <wp:cNvGraphicFramePr/>
                  <a:graphic>
                    <a:graphicData uri="http://schemas.openxmlformats.org/drawingml/2006/picture">
                      <pic:pic>
                        <pic:nvPicPr>
                          <pic:cNvPr id="112" name="IM 112"/>
                          <pic:cNvPicPr/>
                        </pic:nvPicPr>
                        <pic:blipFill>
                          <a:blip r:embed="rId138"/>
                          <a:stretch>
                            <a:fillRect/>
                          </a:stretch>
                        </pic:blipFill>
                        <pic:spPr>
                          <a:xfrm rot="0">
                            <a:off x="0" y="0"/>
                            <a:ext cx="106542" cy="82878"/>
                          </a:xfrm>
                          <a:prstGeom prst="rect">
                            <a:avLst/>
                          </a:prstGeom>
                        </pic:spPr>
                      </pic:pic>
                    </a:graphicData>
                  </a:graphic>
                </wp:inline>
              </w:drawing>
            </w:r>
          </w:p>
        </w:tc>
        <w:tc>
          <w:tcPr>
            <w:tcW w:w="1213" w:type="dxa"/>
            <w:vAlign w:val="top"/>
            <w:tcBorders>
              <w:left w:val="single" w:color="000000" w:sz="6" w:space="0"/>
              <w:right w:val="single" w:color="000000" w:sz="6" w:space="0"/>
            </w:tcBorders>
          </w:tcPr>
          <w:p>
            <w:pPr>
              <w:ind w:firstLine="537"/>
              <w:spacing w:before="189" w:line="132" w:lineRule="exact"/>
              <w:textAlignment w:val="center"/>
              <w:rPr/>
            </w:pPr>
            <w:r>
              <w:drawing>
                <wp:inline distT="0" distB="0" distL="0" distR="0">
                  <wp:extent cx="393101" cy="83771"/>
                  <wp:effectExtent l="0" t="0" r="0" b="0"/>
                  <wp:docPr id="113" name="IM 113"/>
                  <wp:cNvGraphicFramePr/>
                  <a:graphic>
                    <a:graphicData uri="http://schemas.openxmlformats.org/drawingml/2006/picture">
                      <pic:pic>
                        <pic:nvPicPr>
                          <pic:cNvPr id="113" name="IM 113"/>
                          <pic:cNvPicPr/>
                        </pic:nvPicPr>
                        <pic:blipFill>
                          <a:blip r:embed="rId139"/>
                          <a:stretch>
                            <a:fillRect/>
                          </a:stretch>
                        </pic:blipFill>
                        <pic:spPr>
                          <a:xfrm rot="0">
                            <a:off x="0" y="0"/>
                            <a:ext cx="393101" cy="83771"/>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135"/>
              <w:spacing w:before="164" w:line="178" w:lineRule="exact"/>
              <w:textAlignment w:val="center"/>
              <w:rPr/>
            </w:pPr>
            <w:r>
              <w:drawing>
                <wp:inline distT="0" distB="0" distL="0" distR="0">
                  <wp:extent cx="684404" cy="113072"/>
                  <wp:effectExtent l="0" t="0" r="0" b="0"/>
                  <wp:docPr id="114" name="IM 114"/>
                  <wp:cNvGraphicFramePr/>
                  <a:graphic>
                    <a:graphicData uri="http://schemas.openxmlformats.org/drawingml/2006/picture">
                      <pic:pic>
                        <pic:nvPicPr>
                          <pic:cNvPr id="114" name="IM 114"/>
                          <pic:cNvPicPr/>
                        </pic:nvPicPr>
                        <pic:blipFill>
                          <a:blip r:embed="rId140"/>
                          <a:stretch>
                            <a:fillRect/>
                          </a:stretch>
                        </pic:blipFill>
                        <pic:spPr>
                          <a:xfrm rot="0">
                            <a:off x="0" y="0"/>
                            <a:ext cx="684404" cy="113072"/>
                          </a:xfrm>
                          <a:prstGeom prst="rect">
                            <a:avLst/>
                          </a:prstGeom>
                        </pic:spPr>
                      </pic:pic>
                    </a:graphicData>
                  </a:graphic>
                </wp:inline>
              </w:drawing>
            </w:r>
          </w:p>
        </w:tc>
        <w:tc>
          <w:tcPr>
            <w:tcW w:w="479" w:type="dxa"/>
            <w:vAlign w:val="top"/>
            <w:tcBorders>
              <w:left w:val="single" w:color="000000" w:sz="6" w:space="0"/>
              <w:right w:val="single" w:color="000000" w:sz="6" w:space="0"/>
            </w:tcBorders>
          </w:tcPr>
          <w:p>
            <w:pPr>
              <w:ind w:firstLine="133"/>
              <w:spacing w:before="190" w:line="130" w:lineRule="exact"/>
              <w:textAlignment w:val="center"/>
              <w:rPr/>
            </w:pPr>
            <w:r>
              <w:drawing>
                <wp:inline distT="0" distB="0" distL="0" distR="0">
                  <wp:extent cx="106095" cy="82878"/>
                  <wp:effectExtent l="0" t="0" r="0" b="0"/>
                  <wp:docPr id="115" name="IM 115"/>
                  <wp:cNvGraphicFramePr/>
                  <a:graphic>
                    <a:graphicData uri="http://schemas.openxmlformats.org/drawingml/2006/picture">
                      <pic:pic>
                        <pic:nvPicPr>
                          <pic:cNvPr id="115" name="IM 115"/>
                          <pic:cNvPicPr/>
                        </pic:nvPicPr>
                        <pic:blipFill>
                          <a:blip r:embed="rId141"/>
                          <a:stretch>
                            <a:fillRect/>
                          </a:stretch>
                        </pic:blipFill>
                        <pic:spPr>
                          <a:xfrm rot="0">
                            <a:off x="0" y="0"/>
                            <a:ext cx="106095" cy="82878"/>
                          </a:xfrm>
                          <a:prstGeom prst="rect">
                            <a:avLst/>
                          </a:prstGeom>
                        </pic:spPr>
                      </pic:pic>
                    </a:graphicData>
                  </a:graphic>
                </wp:inline>
              </w:drawing>
            </w:r>
          </w:p>
        </w:tc>
        <w:tc>
          <w:tcPr>
            <w:tcW w:w="838" w:type="dxa"/>
            <w:vAlign w:val="top"/>
            <w:tcBorders>
              <w:left w:val="single" w:color="000000" w:sz="6" w:space="0"/>
              <w:right w:val="single" w:color="000000" w:sz="6" w:space="0"/>
            </w:tcBorders>
          </w:tcPr>
          <w:p>
            <w:pPr>
              <w:ind w:firstLine="173"/>
              <w:spacing w:before="189" w:line="132" w:lineRule="exact"/>
              <w:textAlignment w:val="center"/>
              <w:rPr/>
            </w:pPr>
            <w:r>
              <w:drawing>
                <wp:inline distT="0" distB="0" distL="0" distR="0">
                  <wp:extent cx="393101" cy="83771"/>
                  <wp:effectExtent l="0" t="0" r="0" b="0"/>
                  <wp:docPr id="116" name="IM 116"/>
                  <wp:cNvGraphicFramePr/>
                  <a:graphic>
                    <a:graphicData uri="http://schemas.openxmlformats.org/drawingml/2006/picture">
                      <pic:pic>
                        <pic:nvPicPr>
                          <pic:cNvPr id="116" name="IM 116"/>
                          <pic:cNvPicPr/>
                        </pic:nvPicPr>
                        <pic:blipFill>
                          <a:blip r:embed="rId142"/>
                          <a:stretch>
                            <a:fillRect/>
                          </a:stretch>
                        </pic:blipFill>
                        <pic:spPr>
                          <a:xfrm rot="0">
                            <a:off x="0" y="0"/>
                            <a:ext cx="393101" cy="83771"/>
                          </a:xfrm>
                          <a:prstGeom prst="rect">
                            <a:avLst/>
                          </a:prstGeom>
                        </pic:spPr>
                      </pic:pic>
                    </a:graphicData>
                  </a:graphic>
                </wp:inline>
              </w:drawing>
            </w:r>
          </w:p>
        </w:tc>
        <w:tc>
          <w:tcPr>
            <w:tcW w:w="1018" w:type="dxa"/>
            <w:vAlign w:val="top"/>
            <w:tcBorders>
              <w:left w:val="single" w:color="000000" w:sz="6" w:space="0"/>
              <w:right w:val="single" w:color="000000" w:sz="6" w:space="0"/>
            </w:tcBorders>
          </w:tcPr>
          <w:p>
            <w:pPr>
              <w:ind w:firstLine="358"/>
              <w:spacing w:before="189" w:line="132" w:lineRule="exact"/>
              <w:textAlignment w:val="center"/>
              <w:rPr/>
            </w:pPr>
            <w:r>
              <w:drawing>
                <wp:inline distT="0" distB="0" distL="0" distR="0">
                  <wp:extent cx="393101" cy="83771"/>
                  <wp:effectExtent l="0" t="0" r="0" b="0"/>
                  <wp:docPr id="117" name="IM 117"/>
                  <wp:cNvGraphicFramePr/>
                  <a:graphic>
                    <a:graphicData uri="http://schemas.openxmlformats.org/drawingml/2006/picture">
                      <pic:pic>
                        <pic:nvPicPr>
                          <pic:cNvPr id="117" name="IM 117"/>
                          <pic:cNvPicPr/>
                        </pic:nvPicPr>
                        <pic:blipFill>
                          <a:blip r:embed="rId143"/>
                          <a:stretch>
                            <a:fillRect/>
                          </a:stretch>
                        </pic:blipFill>
                        <pic:spPr>
                          <a:xfrm rot="0">
                            <a:off x="0" y="0"/>
                            <a:ext cx="393101" cy="83771"/>
                          </a:xfrm>
                          <a:prstGeom prst="rect">
                            <a:avLst/>
                          </a:prstGeom>
                        </pic:spPr>
                      </pic:pic>
                    </a:graphicData>
                  </a:graphic>
                </wp:inline>
              </w:drawing>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firstLine="566"/>
              <w:spacing w:before="189" w:line="132" w:lineRule="exact"/>
              <w:textAlignment w:val="center"/>
              <w:rPr/>
            </w:pPr>
            <w:r>
              <w:drawing>
                <wp:inline distT="0" distB="0" distL="0" distR="0">
                  <wp:extent cx="271742" cy="83771"/>
                  <wp:effectExtent l="0" t="0" r="0" b="0"/>
                  <wp:docPr id="118" name="IM 118"/>
                  <wp:cNvGraphicFramePr/>
                  <a:graphic>
                    <a:graphicData uri="http://schemas.openxmlformats.org/drawingml/2006/picture">
                      <pic:pic>
                        <pic:nvPicPr>
                          <pic:cNvPr id="118" name="IM 118"/>
                          <pic:cNvPicPr/>
                        </pic:nvPicPr>
                        <pic:blipFill>
                          <a:blip r:embed="rId144"/>
                          <a:stretch>
                            <a:fillRect/>
                          </a:stretch>
                        </pic:blipFill>
                        <pic:spPr>
                          <a:xfrm rot="0">
                            <a:off x="0" y="0"/>
                            <a:ext cx="271742" cy="83771"/>
                          </a:xfrm>
                          <a:prstGeom prst="rect">
                            <a:avLst/>
                          </a:prstGeom>
                        </pic:spPr>
                      </pic:pic>
                    </a:graphicData>
                  </a:graphic>
                </wp:inline>
              </w:drawing>
            </w:r>
          </w:p>
        </w:tc>
      </w:tr>
      <w:tr>
        <w:trPr>
          <w:trHeight w:val="535" w:hRule="atLeast"/>
        </w:trPr>
        <w:tc>
          <w:tcPr>
            <w:tcW w:w="1280" w:type="dxa"/>
            <w:vAlign w:val="top"/>
            <w:tcBorders>
              <w:left w:val="single" w:color="000000" w:sz="6" w:space="0"/>
              <w:right w:val="single" w:color="000000" w:sz="6" w:space="0"/>
            </w:tcBorders>
          </w:tcPr>
          <w:p>
            <w:pPr>
              <w:ind w:left="11" w:right="185" w:hanging="4"/>
              <w:spacing w:before="62" w:line="232" w:lineRule="auto"/>
              <w:rPr>
                <w:rFonts w:ascii="SimSun" w:hAnsi="SimSun" w:eastAsia="SimSun" w:cs="SimSun"/>
                <w:sz w:val="18"/>
                <w:szCs w:val="18"/>
              </w:rPr>
            </w:pPr>
            <w:r>
              <w:rPr>
                <w:rFonts w:ascii="SimSun" w:hAnsi="SimSun" w:eastAsia="SimSun" w:cs="SimSun"/>
                <w:sz w:val="18"/>
                <w:szCs w:val="18"/>
                <w:color w:val="212529"/>
                <w:spacing w:val="-2"/>
              </w:rPr>
              <w:t>年初</w:t>
            </w:r>
            <w:r>
              <w:rPr>
                <w:rFonts w:ascii="SimSun" w:hAnsi="SimSun" w:eastAsia="SimSun" w:cs="SimSun"/>
                <w:sz w:val="18"/>
                <w:szCs w:val="18"/>
                <w:color w:val="212529"/>
                <w:spacing w:val="-1"/>
              </w:rPr>
              <w:t>财政拨款</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结</w:t>
            </w:r>
            <w:r>
              <w:rPr>
                <w:rFonts w:ascii="SimSun" w:hAnsi="SimSun" w:eastAsia="SimSun" w:cs="SimSun"/>
                <w:sz w:val="18"/>
                <w:szCs w:val="18"/>
                <w:color w:val="212529"/>
                <w:spacing w:val="-2"/>
              </w:rPr>
              <w:t>转和结余</w:t>
            </w:r>
          </w:p>
        </w:tc>
        <w:tc>
          <w:tcPr>
            <w:tcW w:w="464" w:type="dxa"/>
            <w:vAlign w:val="top"/>
            <w:tcBorders>
              <w:left w:val="single" w:color="000000" w:sz="6" w:space="0"/>
              <w:right w:val="single" w:color="000000" w:sz="6" w:space="0"/>
            </w:tcBorders>
          </w:tcPr>
          <w:p>
            <w:pPr>
              <w:ind w:left="121"/>
              <w:spacing w:before="19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8</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ind w:right="126"/>
              <w:spacing w:before="63" w:line="244" w:lineRule="auto"/>
              <w:rPr>
                <w:rFonts w:ascii="SimSun" w:hAnsi="SimSun" w:eastAsia="SimSun" w:cs="SimSun"/>
                <w:sz w:val="17"/>
                <w:szCs w:val="17"/>
              </w:rPr>
            </w:pPr>
            <w:r>
              <w:rPr>
                <w:rFonts w:ascii="SimSun" w:hAnsi="SimSun" w:eastAsia="SimSun" w:cs="SimSun"/>
                <w:sz w:val="17"/>
                <w:szCs w:val="17"/>
                <w:color w:val="212529"/>
                <w:spacing w:val="9"/>
              </w:rPr>
              <w:t>年末财政拨款</w:t>
            </w:r>
            <w:r>
              <w:rPr>
                <w:rFonts w:ascii="SimSun" w:hAnsi="SimSun" w:eastAsia="SimSun" w:cs="SimSun"/>
                <w:sz w:val="17"/>
                <w:szCs w:val="17"/>
                <w:color w:val="212529"/>
                <w:spacing w:val="7"/>
              </w:rPr>
              <w:t>结</w:t>
            </w:r>
            <w:r>
              <w:rPr>
                <w:rFonts w:ascii="SimSun" w:hAnsi="SimSun" w:eastAsia="SimSun" w:cs="SimSun"/>
                <w:sz w:val="17"/>
                <w:szCs w:val="17"/>
                <w:color w:val="212529"/>
              </w:rPr>
              <w:t xml:space="preserve"> </w:t>
            </w:r>
            <w:r>
              <w:rPr>
                <w:rFonts w:ascii="SimSun" w:hAnsi="SimSun" w:eastAsia="SimSun" w:cs="SimSun"/>
                <w:sz w:val="17"/>
                <w:szCs w:val="17"/>
                <w:color w:val="212529"/>
                <w:spacing w:val="8"/>
              </w:rPr>
              <w:t>转和结余</w:t>
            </w:r>
          </w:p>
        </w:tc>
        <w:tc>
          <w:tcPr>
            <w:tcW w:w="479" w:type="dxa"/>
            <w:vAlign w:val="top"/>
            <w:tcBorders>
              <w:left w:val="single" w:color="000000" w:sz="6" w:space="0"/>
              <w:right w:val="single" w:color="000000" w:sz="6" w:space="0"/>
            </w:tcBorders>
          </w:tcPr>
          <w:p>
            <w:pPr>
              <w:ind w:left="130"/>
              <w:spacing w:before="19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left="7" w:right="185" w:firstLine="182"/>
              <w:spacing w:before="63" w:line="231" w:lineRule="auto"/>
              <w:rPr>
                <w:rFonts w:ascii="SimSun" w:hAnsi="SimSun" w:eastAsia="SimSun" w:cs="SimSun"/>
                <w:sz w:val="18"/>
                <w:szCs w:val="18"/>
              </w:rPr>
            </w:pPr>
            <w:r>
              <w:rPr>
                <w:rFonts w:ascii="SimSun" w:hAnsi="SimSun" w:eastAsia="SimSun" w:cs="SimSun"/>
                <w:sz w:val="18"/>
                <w:szCs w:val="18"/>
                <w:color w:val="212529"/>
                <w:spacing w:val="-2"/>
              </w:rPr>
              <w:t>一般公共预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21"/>
              <w:spacing w:before="195" w:line="185" w:lineRule="auto"/>
              <w:rPr>
                <w:rFonts w:ascii="SimSun" w:hAnsi="SimSun" w:eastAsia="SimSun" w:cs="SimSun"/>
                <w:sz w:val="18"/>
                <w:szCs w:val="18"/>
              </w:rPr>
            </w:pPr>
            <w:r>
              <w:rPr>
                <w:rFonts w:ascii="SimSun" w:hAnsi="SimSun" w:eastAsia="SimSun" w:cs="SimSun"/>
                <w:sz w:val="18"/>
                <w:szCs w:val="18"/>
                <w:color w:val="212529"/>
                <w:spacing w:val="-3"/>
              </w:rPr>
              <w:t>2</w:t>
            </w:r>
            <w:r>
              <w:rPr>
                <w:rFonts w:ascii="SimSun" w:hAnsi="SimSun" w:eastAsia="SimSun" w:cs="SimSun"/>
                <w:sz w:val="18"/>
                <w:szCs w:val="18"/>
                <w:color w:val="212529"/>
                <w:spacing w:val="-2"/>
              </w:rPr>
              <w:t>9</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197" w:line="191" w:lineRule="auto"/>
              <w:rPr>
                <w:rFonts w:ascii="SimSun" w:hAnsi="SimSun" w:eastAsia="SimSun" w:cs="SimSun"/>
                <w:sz w:val="21"/>
                <w:szCs w:val="21"/>
              </w:rPr>
            </w:pPr>
            <w:r>
              <w:rPr>
                <w:rFonts w:ascii="SimSun" w:hAnsi="SimSun" w:eastAsia="SimSun" w:cs="SimSun"/>
                <w:sz w:val="21"/>
                <w:szCs w:val="21"/>
                <w:color w:val="212529"/>
                <w:spacing w:val="1"/>
              </w:rPr>
              <w:t>61</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left="7" w:right="185" w:firstLine="180"/>
              <w:spacing w:before="63" w:line="231" w:lineRule="auto"/>
              <w:rPr>
                <w:rFonts w:ascii="SimSun" w:hAnsi="SimSun" w:eastAsia="SimSun" w:cs="SimSun"/>
                <w:sz w:val="18"/>
                <w:szCs w:val="18"/>
              </w:rPr>
            </w:pPr>
            <w:r>
              <w:rPr>
                <w:rFonts w:ascii="SimSun" w:hAnsi="SimSun" w:eastAsia="SimSun" w:cs="SimSun"/>
                <w:sz w:val="18"/>
                <w:szCs w:val="18"/>
                <w:color w:val="212529"/>
                <w:spacing w:val="-2"/>
              </w:rPr>
              <w:t>政府性</w:t>
            </w:r>
            <w:r>
              <w:rPr>
                <w:rFonts w:ascii="SimSun" w:hAnsi="SimSun" w:eastAsia="SimSun" w:cs="SimSun"/>
                <w:sz w:val="18"/>
                <w:szCs w:val="18"/>
                <w:color w:val="212529"/>
                <w:spacing w:val="-1"/>
              </w:rPr>
              <w:t>基金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w:t>
            </w:r>
            <w:r>
              <w:rPr>
                <w:rFonts w:ascii="SimSun" w:hAnsi="SimSun" w:eastAsia="SimSun" w:cs="SimSun"/>
                <w:sz w:val="18"/>
                <w:szCs w:val="18"/>
                <w:color w:val="212529"/>
                <w:spacing w:val="-1"/>
              </w:rPr>
              <w:t>财政拨款</w:t>
            </w:r>
          </w:p>
        </w:tc>
        <w:tc>
          <w:tcPr>
            <w:tcW w:w="464" w:type="dxa"/>
            <w:vAlign w:val="top"/>
            <w:tcBorders>
              <w:left w:val="single" w:color="000000" w:sz="6" w:space="0"/>
              <w:right w:val="single" w:color="000000" w:sz="6" w:space="0"/>
            </w:tcBorders>
          </w:tcPr>
          <w:p>
            <w:pPr>
              <w:ind w:left="122"/>
              <w:spacing w:before="195"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0</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197" w:line="191" w:lineRule="auto"/>
              <w:rPr>
                <w:rFonts w:ascii="SimSun" w:hAnsi="SimSun" w:eastAsia="SimSun" w:cs="SimSun"/>
                <w:sz w:val="21"/>
                <w:szCs w:val="21"/>
              </w:rPr>
            </w:pPr>
            <w:r>
              <w:rPr>
                <w:rFonts w:ascii="SimSun" w:hAnsi="SimSun" w:eastAsia="SimSun" w:cs="SimSun"/>
                <w:sz w:val="21"/>
                <w:szCs w:val="21"/>
                <w:color w:val="212529"/>
                <w:spacing w:val="1"/>
              </w:rPr>
              <w:t>62</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639" w:hRule="atLeast"/>
        </w:trPr>
        <w:tc>
          <w:tcPr>
            <w:tcW w:w="1280" w:type="dxa"/>
            <w:vAlign w:val="top"/>
            <w:tcBorders>
              <w:left w:val="single" w:color="000000" w:sz="6" w:space="0"/>
              <w:right w:val="single" w:color="000000" w:sz="6" w:space="0"/>
            </w:tcBorders>
          </w:tcPr>
          <w:p>
            <w:pPr>
              <w:ind w:left="7" w:right="185" w:firstLine="197"/>
              <w:spacing w:before="18" w:line="212" w:lineRule="auto"/>
              <w:rPr>
                <w:rFonts w:ascii="SimSun" w:hAnsi="SimSun" w:eastAsia="SimSun" w:cs="SimSun"/>
                <w:sz w:val="18"/>
                <w:szCs w:val="18"/>
              </w:rPr>
            </w:pPr>
            <w:r>
              <w:rPr>
                <w:rFonts w:ascii="SimSun" w:hAnsi="SimSun" w:eastAsia="SimSun" w:cs="SimSun"/>
                <w:sz w:val="18"/>
                <w:szCs w:val="18"/>
                <w:color w:val="212529"/>
                <w:spacing w:val="-5"/>
              </w:rPr>
              <w:t>国有资本经</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营预</w:t>
            </w:r>
            <w:r>
              <w:rPr>
                <w:rFonts w:ascii="SimSun" w:hAnsi="SimSun" w:eastAsia="SimSun" w:cs="SimSun"/>
                <w:sz w:val="18"/>
                <w:szCs w:val="18"/>
                <w:color w:val="212529"/>
                <w:spacing w:val="-1"/>
              </w:rPr>
              <w:t>算财政拨</w:t>
            </w:r>
            <w:r>
              <w:rPr>
                <w:rFonts w:ascii="SimSun" w:hAnsi="SimSun" w:eastAsia="SimSun" w:cs="SimSun"/>
                <w:sz w:val="18"/>
                <w:szCs w:val="18"/>
                <w:color w:val="212529"/>
              </w:rPr>
              <w:t xml:space="preserve"> </w:t>
            </w:r>
            <w:r>
              <w:rPr>
                <w:rFonts w:ascii="SimSun" w:hAnsi="SimSun" w:eastAsia="SimSun" w:cs="SimSun"/>
                <w:sz w:val="18"/>
                <w:szCs w:val="18"/>
                <w:color w:val="212529"/>
              </w:rPr>
              <w:t>款</w:t>
            </w:r>
          </w:p>
        </w:tc>
        <w:tc>
          <w:tcPr>
            <w:tcW w:w="464" w:type="dxa"/>
            <w:vAlign w:val="top"/>
            <w:tcBorders>
              <w:left w:val="single" w:color="000000" w:sz="6" w:space="0"/>
              <w:right w:val="single" w:color="000000" w:sz="6" w:space="0"/>
            </w:tcBorders>
          </w:tcPr>
          <w:p>
            <w:pPr>
              <w:ind w:left="122"/>
              <w:spacing w:before="255" w:line="185" w:lineRule="auto"/>
              <w:rPr>
                <w:rFonts w:ascii="SimSun" w:hAnsi="SimSun" w:eastAsia="SimSun" w:cs="SimSun"/>
                <w:sz w:val="18"/>
                <w:szCs w:val="18"/>
              </w:rPr>
            </w:pPr>
            <w:r>
              <w:rPr>
                <w:rFonts w:ascii="SimSun" w:hAnsi="SimSun" w:eastAsia="SimSun" w:cs="SimSun"/>
                <w:sz w:val="18"/>
                <w:szCs w:val="18"/>
                <w:color w:val="212529"/>
                <w:spacing w:val="-4"/>
              </w:rPr>
              <w:t>3</w:t>
            </w:r>
            <w:r>
              <w:rPr>
                <w:rFonts w:ascii="SimSun" w:hAnsi="SimSun" w:eastAsia="SimSun" w:cs="SimSun"/>
                <w:sz w:val="18"/>
                <w:szCs w:val="18"/>
                <w:color w:val="212529"/>
                <w:spacing w:val="-2"/>
              </w:rPr>
              <w:t>1</w:t>
            </w:r>
          </w:p>
        </w:tc>
        <w:tc>
          <w:tcPr>
            <w:tcW w:w="1213" w:type="dxa"/>
            <w:vAlign w:val="top"/>
            <w:tcBorders>
              <w:left w:val="single" w:color="000000" w:sz="6" w:space="0"/>
              <w:right w:val="single" w:color="000000" w:sz="6" w:space="0"/>
            </w:tcBorders>
          </w:tcPr>
          <w:p>
            <w:pPr>
              <w:rPr>
                <w:rFonts w:ascii="Arial"/>
                <w:sz w:val="21"/>
              </w:rPr>
            </w:pPr>
            <w:r/>
          </w:p>
        </w:tc>
        <w:tc>
          <w:tcPr>
            <w:tcW w:w="1393" w:type="dxa"/>
            <w:vAlign w:val="top"/>
            <w:tcBorders>
              <w:left w:val="single" w:color="000000" w:sz="6" w:space="0"/>
              <w:right w:val="single" w:color="000000" w:sz="6" w:space="0"/>
            </w:tcBorders>
          </w:tcPr>
          <w:p>
            <w:pPr>
              <w:rPr>
                <w:rFonts w:ascii="Arial"/>
                <w:sz w:val="21"/>
              </w:rPr>
            </w:pPr>
            <w:r/>
          </w:p>
        </w:tc>
        <w:tc>
          <w:tcPr>
            <w:tcW w:w="479" w:type="dxa"/>
            <w:vAlign w:val="top"/>
            <w:tcBorders>
              <w:left w:val="single" w:color="000000" w:sz="6" w:space="0"/>
              <w:right w:val="single" w:color="000000" w:sz="6" w:space="0"/>
            </w:tcBorders>
          </w:tcPr>
          <w:p>
            <w:pPr>
              <w:ind w:left="110"/>
              <w:spacing w:before="242" w:line="191" w:lineRule="auto"/>
              <w:rPr>
                <w:rFonts w:ascii="SimSun" w:hAnsi="SimSun" w:eastAsia="SimSun" w:cs="SimSun"/>
                <w:sz w:val="21"/>
                <w:szCs w:val="21"/>
              </w:rPr>
            </w:pPr>
            <w:r>
              <w:rPr>
                <w:rFonts w:ascii="SimSun" w:hAnsi="SimSun" w:eastAsia="SimSun" w:cs="SimSun"/>
                <w:sz w:val="21"/>
                <w:szCs w:val="21"/>
                <w:color w:val="212529"/>
                <w:spacing w:val="1"/>
              </w:rPr>
              <w:t>63</w:t>
            </w:r>
          </w:p>
        </w:tc>
        <w:tc>
          <w:tcPr>
            <w:tcW w:w="838" w:type="dxa"/>
            <w:vAlign w:val="top"/>
            <w:tcBorders>
              <w:left w:val="single" w:color="000000" w:sz="6" w:space="0"/>
              <w:right w:val="single" w:color="000000" w:sz="6" w:space="0"/>
            </w:tcBorders>
          </w:tcPr>
          <w:p>
            <w:pPr>
              <w:rPr>
                <w:rFonts w:ascii="Arial"/>
                <w:sz w:val="21"/>
              </w:rPr>
            </w:pPr>
            <w:r/>
          </w:p>
        </w:tc>
        <w:tc>
          <w:tcPr>
            <w:tcW w:w="1018" w:type="dxa"/>
            <w:vAlign w:val="top"/>
            <w:tcBorders>
              <w:left w:val="single" w:color="000000" w:sz="6" w:space="0"/>
              <w:right w:val="single" w:color="000000" w:sz="6" w:space="0"/>
            </w:tcBorders>
          </w:tcPr>
          <w:p>
            <w:pPr>
              <w:rPr>
                <w:rFonts w:ascii="Arial"/>
                <w:sz w:val="21"/>
              </w:rPr>
            </w:pPr>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rPr>
                <w:rFonts w:ascii="Arial"/>
                <w:sz w:val="21"/>
              </w:rPr>
            </w:pPr>
            <w:r/>
          </w:p>
        </w:tc>
      </w:tr>
      <w:tr>
        <w:trPr>
          <w:trHeight w:val="535" w:hRule="atLeast"/>
        </w:trPr>
        <w:tc>
          <w:tcPr>
            <w:tcW w:w="1280" w:type="dxa"/>
            <w:vAlign w:val="top"/>
            <w:tcBorders>
              <w:left w:val="single" w:color="000000" w:sz="6" w:space="0"/>
              <w:right w:val="single" w:color="000000" w:sz="6" w:space="0"/>
            </w:tcBorders>
          </w:tcPr>
          <w:p>
            <w:pPr>
              <w:ind w:firstLine="448"/>
              <w:spacing w:before="166" w:line="176" w:lineRule="exact"/>
              <w:textAlignment w:val="center"/>
              <w:rPr/>
            </w:pPr>
            <w:r>
              <w:drawing>
                <wp:inline distT="0" distB="0" distL="0" distR="0">
                  <wp:extent cx="223149" cy="111595"/>
                  <wp:effectExtent l="0" t="0" r="0" b="0"/>
                  <wp:docPr id="119" name="IM 119"/>
                  <wp:cNvGraphicFramePr/>
                  <a:graphic>
                    <a:graphicData uri="http://schemas.openxmlformats.org/drawingml/2006/picture">
                      <pic:pic>
                        <pic:nvPicPr>
                          <pic:cNvPr id="119" name="IM 119"/>
                          <pic:cNvPicPr/>
                        </pic:nvPicPr>
                        <pic:blipFill>
                          <a:blip r:embed="rId145"/>
                          <a:stretch>
                            <a:fillRect/>
                          </a:stretch>
                        </pic:blipFill>
                        <pic:spPr>
                          <a:xfrm rot="0">
                            <a:off x="0" y="0"/>
                            <a:ext cx="223149" cy="111595"/>
                          </a:xfrm>
                          <a:prstGeom prst="rect">
                            <a:avLst/>
                          </a:prstGeom>
                        </pic:spPr>
                      </pic:pic>
                    </a:graphicData>
                  </a:graphic>
                </wp:inline>
              </w:drawing>
            </w:r>
          </w:p>
        </w:tc>
        <w:tc>
          <w:tcPr>
            <w:tcW w:w="464" w:type="dxa"/>
            <w:vAlign w:val="top"/>
            <w:tcBorders>
              <w:left w:val="single" w:color="000000" w:sz="6" w:space="0"/>
              <w:right w:val="single" w:color="000000" w:sz="6" w:space="0"/>
            </w:tcBorders>
          </w:tcPr>
          <w:p>
            <w:pPr>
              <w:ind w:firstLine="122"/>
              <w:spacing w:before="191" w:line="130" w:lineRule="exact"/>
              <w:textAlignment w:val="center"/>
              <w:rPr/>
            </w:pPr>
            <w:r>
              <w:drawing>
                <wp:inline distT="0" distB="0" distL="0" distR="0">
                  <wp:extent cx="105565" cy="82878"/>
                  <wp:effectExtent l="0" t="0" r="0" b="0"/>
                  <wp:docPr id="120" name="IM 120"/>
                  <wp:cNvGraphicFramePr/>
                  <a:graphic>
                    <a:graphicData uri="http://schemas.openxmlformats.org/drawingml/2006/picture">
                      <pic:pic>
                        <pic:nvPicPr>
                          <pic:cNvPr id="120" name="IM 120"/>
                          <pic:cNvPicPr/>
                        </pic:nvPicPr>
                        <pic:blipFill>
                          <a:blip r:embed="rId146"/>
                          <a:stretch>
                            <a:fillRect/>
                          </a:stretch>
                        </pic:blipFill>
                        <pic:spPr>
                          <a:xfrm rot="0">
                            <a:off x="0" y="0"/>
                            <a:ext cx="105565" cy="82878"/>
                          </a:xfrm>
                          <a:prstGeom prst="rect">
                            <a:avLst/>
                          </a:prstGeom>
                        </pic:spPr>
                      </pic:pic>
                    </a:graphicData>
                  </a:graphic>
                </wp:inline>
              </w:drawing>
            </w:r>
          </w:p>
        </w:tc>
        <w:tc>
          <w:tcPr>
            <w:tcW w:w="1213" w:type="dxa"/>
            <w:vAlign w:val="top"/>
            <w:tcBorders>
              <w:left w:val="single" w:color="000000" w:sz="6" w:space="0"/>
              <w:right w:val="single" w:color="000000" w:sz="6" w:space="0"/>
            </w:tcBorders>
          </w:tcPr>
          <w:p>
            <w:pPr>
              <w:ind w:firstLine="537"/>
              <w:spacing w:before="190" w:line="132" w:lineRule="exact"/>
              <w:textAlignment w:val="center"/>
              <w:rPr/>
            </w:pPr>
            <w:r>
              <w:drawing>
                <wp:inline distT="0" distB="0" distL="0" distR="0">
                  <wp:extent cx="393101" cy="83771"/>
                  <wp:effectExtent l="0" t="0" r="0" b="0"/>
                  <wp:docPr id="121" name="IM 121"/>
                  <wp:cNvGraphicFramePr/>
                  <a:graphic>
                    <a:graphicData uri="http://schemas.openxmlformats.org/drawingml/2006/picture">
                      <pic:pic>
                        <pic:nvPicPr>
                          <pic:cNvPr id="121" name="IM 121"/>
                          <pic:cNvPicPr/>
                        </pic:nvPicPr>
                        <pic:blipFill>
                          <a:blip r:embed="rId147"/>
                          <a:stretch>
                            <a:fillRect/>
                          </a:stretch>
                        </pic:blipFill>
                        <pic:spPr>
                          <a:xfrm rot="0">
                            <a:off x="0" y="0"/>
                            <a:ext cx="393101" cy="83771"/>
                          </a:xfrm>
                          <a:prstGeom prst="rect">
                            <a:avLst/>
                          </a:prstGeom>
                        </pic:spPr>
                      </pic:pic>
                    </a:graphicData>
                  </a:graphic>
                </wp:inline>
              </w:drawing>
            </w:r>
          </w:p>
        </w:tc>
        <w:tc>
          <w:tcPr>
            <w:tcW w:w="1393" w:type="dxa"/>
            <w:vAlign w:val="top"/>
            <w:tcBorders>
              <w:left w:val="single" w:color="000000" w:sz="6" w:space="0"/>
              <w:right w:val="single" w:color="000000" w:sz="6" w:space="0"/>
            </w:tcBorders>
          </w:tcPr>
          <w:p>
            <w:pPr>
              <w:ind w:firstLine="502"/>
              <w:spacing w:before="166" w:line="176" w:lineRule="exact"/>
              <w:textAlignment w:val="center"/>
              <w:rPr/>
            </w:pPr>
            <w:r>
              <w:drawing>
                <wp:inline distT="0" distB="0" distL="0" distR="0">
                  <wp:extent cx="223149" cy="111595"/>
                  <wp:effectExtent l="0" t="0" r="0" b="0"/>
                  <wp:docPr id="122" name="IM 122"/>
                  <wp:cNvGraphicFramePr/>
                  <a:graphic>
                    <a:graphicData uri="http://schemas.openxmlformats.org/drawingml/2006/picture">
                      <pic:pic>
                        <pic:nvPicPr>
                          <pic:cNvPr id="122" name="IM 122"/>
                          <pic:cNvPicPr/>
                        </pic:nvPicPr>
                        <pic:blipFill>
                          <a:blip r:embed="rId148"/>
                          <a:stretch>
                            <a:fillRect/>
                          </a:stretch>
                        </pic:blipFill>
                        <pic:spPr>
                          <a:xfrm rot="0">
                            <a:off x="0" y="0"/>
                            <a:ext cx="223149" cy="111595"/>
                          </a:xfrm>
                          <a:prstGeom prst="rect">
                            <a:avLst/>
                          </a:prstGeom>
                        </pic:spPr>
                      </pic:pic>
                    </a:graphicData>
                  </a:graphic>
                </wp:inline>
              </w:drawing>
            </w:r>
          </w:p>
        </w:tc>
        <w:tc>
          <w:tcPr>
            <w:tcW w:w="479" w:type="dxa"/>
            <w:vAlign w:val="top"/>
            <w:tcBorders>
              <w:left w:val="single" w:color="000000" w:sz="6" w:space="0"/>
              <w:right w:val="single" w:color="000000" w:sz="6" w:space="0"/>
            </w:tcBorders>
          </w:tcPr>
          <w:p>
            <w:pPr>
              <w:ind w:left="129"/>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Borders>
              <w:left w:val="single" w:color="000000" w:sz="6" w:space="0"/>
              <w:right w:val="single" w:color="000000" w:sz="6" w:space="0"/>
            </w:tcBorders>
          </w:tcPr>
          <w:p>
            <w:pPr>
              <w:ind w:left="216"/>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9745.</w:t>
            </w:r>
            <w:r>
              <w:rPr>
                <w:rFonts w:ascii="Times New Roman" w:hAnsi="Times New Roman" w:eastAsia="Times New Roman" w:cs="Times New Roman"/>
                <w:sz w:val="18"/>
                <w:szCs w:val="18"/>
                <w:b/>
                <w:bCs/>
                <w:color w:val="212529"/>
              </w:rPr>
              <w:t>12</w:t>
            </w:r>
          </w:p>
        </w:tc>
        <w:tc>
          <w:tcPr>
            <w:tcW w:w="1018" w:type="dxa"/>
            <w:vAlign w:val="top"/>
            <w:tcBorders>
              <w:left w:val="single" w:color="000000" w:sz="6" w:space="0"/>
              <w:right w:val="single" w:color="000000" w:sz="6" w:space="0"/>
            </w:tcBorders>
          </w:tcPr>
          <w:p>
            <w:pPr>
              <w:ind w:left="400"/>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9735.</w:t>
            </w:r>
            <w:r>
              <w:rPr>
                <w:rFonts w:ascii="Times New Roman" w:hAnsi="Times New Roman" w:eastAsia="Times New Roman" w:cs="Times New Roman"/>
                <w:sz w:val="18"/>
                <w:szCs w:val="18"/>
                <w:b/>
                <w:bCs/>
                <w:color w:val="212529"/>
              </w:rPr>
              <w:t>12</w:t>
            </w:r>
          </w:p>
        </w:tc>
        <w:tc>
          <w:tcPr>
            <w:tcW w:w="824" w:type="dxa"/>
            <w:vAlign w:val="top"/>
            <w:tcBorders>
              <w:left w:val="single" w:color="000000" w:sz="6" w:space="0"/>
              <w:right w:val="single" w:color="000000" w:sz="6" w:space="0"/>
            </w:tcBorders>
          </w:tcPr>
          <w:p>
            <w:pPr>
              <w:rPr>
                <w:rFonts w:ascii="Arial"/>
                <w:sz w:val="21"/>
              </w:rPr>
            </w:pPr>
            <w:r/>
          </w:p>
        </w:tc>
        <w:tc>
          <w:tcPr>
            <w:tcW w:w="1041" w:type="dxa"/>
            <w:vAlign w:val="top"/>
            <w:tcBorders>
              <w:left w:val="single" w:color="000000" w:sz="6" w:space="0"/>
              <w:right w:val="single" w:color="000000" w:sz="6" w:space="0"/>
            </w:tcBorders>
          </w:tcPr>
          <w:p>
            <w:pPr>
              <w:ind w:left="602"/>
              <w:spacing w:before="19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10.00</w:t>
            </w:r>
          </w:p>
        </w:tc>
      </w:tr>
      <w:tr>
        <w:trPr>
          <w:trHeight w:val="535" w:hRule="atLeast"/>
        </w:trPr>
        <w:tc>
          <w:tcPr>
            <w:tcW w:w="8550" w:type="dxa"/>
            <w:vAlign w:val="top"/>
            <w:gridSpan w:val="9"/>
            <w:tcBorders>
              <w:left w:val="single" w:color="FFFFFF" w:sz="2" w:space="0"/>
              <w:bottom w:val="single" w:color="FFFFFF" w:sz="2" w:space="0"/>
              <w:right w:val="single" w:color="FFFFFF" w:sz="2" w:space="0"/>
            </w:tcBorders>
          </w:tcPr>
          <w:p>
            <w:pPr>
              <w:ind w:left="18" w:right="80" w:hanging="7"/>
              <w:spacing w:before="64" w:line="231" w:lineRule="auto"/>
              <w:rPr>
                <w:rFonts w:ascii="SimSun" w:hAnsi="SimSun" w:eastAsia="SimSun" w:cs="SimSun"/>
                <w:sz w:val="18"/>
                <w:szCs w:val="18"/>
              </w:rPr>
            </w:pPr>
            <w:r>
              <w:rPr>
                <w:rFonts w:ascii="SimSun" w:hAnsi="SimSun" w:eastAsia="SimSun" w:cs="SimSun"/>
                <w:sz w:val="18"/>
                <w:szCs w:val="18"/>
                <w:color w:val="212529"/>
                <w:spacing w:val="-1"/>
              </w:rPr>
              <w:t>注：本表反映部</w:t>
            </w:r>
            <w:r>
              <w:rPr>
                <w:rFonts w:ascii="SimSun" w:hAnsi="SimSun" w:eastAsia="SimSun" w:cs="SimSun"/>
                <w:sz w:val="18"/>
                <w:szCs w:val="18"/>
                <w:color w:val="212529"/>
              </w:rPr>
              <w:t>门本年度一般公共预算财政拨款、政府性基金预算财政拨款和国有资本经营预算财政拨款的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总收支和年</w:t>
            </w:r>
            <w:r>
              <w:rPr>
                <w:rFonts w:ascii="SimSun" w:hAnsi="SimSun" w:eastAsia="SimSun" w:cs="SimSun"/>
                <w:sz w:val="18"/>
                <w:szCs w:val="18"/>
                <w:color w:val="212529"/>
                <w:spacing w:val="-2"/>
              </w:rPr>
              <w:t>末结转结余情况。</w:t>
            </w:r>
          </w:p>
        </w:tc>
      </w:tr>
      <w:tr>
        <w:trPr>
          <w:trHeight w:val="542" w:hRule="atLeast"/>
        </w:trPr>
        <w:tc>
          <w:tcPr>
            <w:tcW w:w="8550" w:type="dxa"/>
            <w:vAlign w:val="top"/>
            <w:gridSpan w:val="9"/>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135"/>
          <w:footerReference w:type="default" r:id="rId136"/>
          <w:pgSz w:w="11900" w:h="16840"/>
          <w:pgMar w:top="610" w:right="86" w:bottom="312" w:left="0" w:header="359" w:footer="152" w:gutter="0"/>
        </w:sectPr>
        <w:rPr/>
      </w:pPr>
    </w:p>
    <w:p>
      <w:pPr>
        <w:spacing w:line="253" w:lineRule="auto"/>
        <w:rPr>
          <w:rFonts w:ascii="Arial"/>
          <w:sz w:val="21"/>
        </w:rPr>
      </w:pPr>
      <w:r>
        <w:drawing>
          <wp:anchor distT="0" distB="0" distL="0" distR="0" simplePos="0" relativeHeight="251853824" behindDoc="0" locked="0" layoutInCell="0" allowOverlap="1">
            <wp:simplePos x="0" y="0"/>
            <wp:positionH relativeFrom="page">
              <wp:posOffset>2173948</wp:posOffset>
            </wp:positionH>
            <wp:positionV relativeFrom="page">
              <wp:posOffset>2452016</wp:posOffset>
            </wp:positionV>
            <wp:extent cx="280875" cy="135886"/>
            <wp:effectExtent l="0" t="0" r="0" b="0"/>
            <wp:wrapNone/>
            <wp:docPr id="125" name="IM 125"/>
            <wp:cNvGraphicFramePr/>
            <a:graphic>
              <a:graphicData uri="http://schemas.openxmlformats.org/drawingml/2006/picture">
                <pic:pic>
                  <pic:nvPicPr>
                    <pic:cNvPr id="125" name="IM 125"/>
                    <pic:cNvPicPr/>
                  </pic:nvPicPr>
                  <pic:blipFill>
                    <a:blip r:embed="rId151"/>
                    <a:stretch>
                      <a:fillRect/>
                    </a:stretch>
                  </pic:blipFill>
                  <pic:spPr>
                    <a:xfrm rot="0">
                      <a:off x="0" y="0"/>
                      <a:ext cx="280875" cy="135886"/>
                    </a:xfrm>
                    <a:prstGeom prst="rect">
                      <a:avLst/>
                    </a:prstGeom>
                  </pic:spPr>
                </pic:pic>
              </a:graphicData>
            </a:graphic>
          </wp:anchor>
        </w:drawing>
      </w:r>
      <w:r>
        <w:drawing>
          <wp:anchor distT="0" distB="0" distL="0" distR="0" simplePos="0" relativeHeight="251855872" behindDoc="0" locked="0" layoutInCell="0" allowOverlap="1">
            <wp:simplePos x="0" y="0"/>
            <wp:positionH relativeFrom="page">
              <wp:posOffset>2177768</wp:posOffset>
            </wp:positionH>
            <wp:positionV relativeFrom="page">
              <wp:posOffset>1713123</wp:posOffset>
            </wp:positionV>
            <wp:extent cx="250362" cy="131897"/>
            <wp:effectExtent l="0" t="0" r="0" b="0"/>
            <wp:wrapNone/>
            <wp:docPr id="126" name="IM 126"/>
            <wp:cNvGraphicFramePr/>
            <a:graphic>
              <a:graphicData uri="http://schemas.openxmlformats.org/drawingml/2006/picture">
                <pic:pic>
                  <pic:nvPicPr>
                    <pic:cNvPr id="126" name="IM 126"/>
                    <pic:cNvPicPr/>
                  </pic:nvPicPr>
                  <pic:blipFill>
                    <a:blip r:embed="rId152"/>
                    <a:stretch>
                      <a:fillRect/>
                    </a:stretch>
                  </pic:blipFill>
                  <pic:spPr>
                    <a:xfrm rot="0">
                      <a:off x="0" y="0"/>
                      <a:ext cx="250362" cy="131897"/>
                    </a:xfrm>
                    <a:prstGeom prst="rect">
                      <a:avLst/>
                    </a:prstGeom>
                  </pic:spPr>
                </pic:pic>
              </a:graphicData>
            </a:graphic>
          </wp:anchor>
        </w:drawing>
      </w:r>
      <w:r>
        <w:drawing>
          <wp:anchor distT="0" distB="0" distL="0" distR="0" simplePos="0" relativeHeight="251858944" behindDoc="0" locked="0" layoutInCell="0" allowOverlap="1">
            <wp:simplePos x="0" y="0"/>
            <wp:positionH relativeFrom="page">
              <wp:posOffset>4059776</wp:posOffset>
            </wp:positionH>
            <wp:positionV relativeFrom="page">
              <wp:posOffset>2222229</wp:posOffset>
            </wp:positionV>
            <wp:extent cx="45613" cy="100704"/>
            <wp:effectExtent l="0" t="0" r="0" b="0"/>
            <wp:wrapNone/>
            <wp:docPr id="127" name="IM 127"/>
            <wp:cNvGraphicFramePr/>
            <a:graphic>
              <a:graphicData uri="http://schemas.openxmlformats.org/drawingml/2006/picture">
                <pic:pic>
                  <pic:nvPicPr>
                    <pic:cNvPr id="127" name="IM 127"/>
                    <pic:cNvPicPr/>
                  </pic:nvPicPr>
                  <pic:blipFill>
                    <a:blip r:embed="rId153"/>
                    <a:stretch>
                      <a:fillRect/>
                    </a:stretch>
                  </pic:blipFill>
                  <pic:spPr>
                    <a:xfrm rot="0">
                      <a:off x="0" y="0"/>
                      <a:ext cx="45613" cy="100704"/>
                    </a:xfrm>
                    <a:prstGeom prst="rect">
                      <a:avLst/>
                    </a:prstGeom>
                  </pic:spPr>
                </pic:pic>
              </a:graphicData>
            </a:graphic>
          </wp:anchor>
        </w:drawing>
      </w:r>
      <w:r>
        <w:drawing>
          <wp:anchor distT="0" distB="0" distL="0" distR="0" simplePos="0" relativeHeight="251856896" behindDoc="0" locked="0" layoutInCell="0" allowOverlap="1">
            <wp:simplePos x="0" y="0"/>
            <wp:positionH relativeFrom="page">
              <wp:posOffset>5016943</wp:posOffset>
            </wp:positionH>
            <wp:positionV relativeFrom="page">
              <wp:posOffset>2222775</wp:posOffset>
            </wp:positionV>
            <wp:extent cx="60238" cy="100159"/>
            <wp:effectExtent l="0" t="0" r="0" b="0"/>
            <wp:wrapNone/>
            <wp:docPr id="128" name="IM 128"/>
            <wp:cNvGraphicFramePr/>
            <a:graphic>
              <a:graphicData uri="http://schemas.openxmlformats.org/drawingml/2006/picture">
                <pic:pic>
                  <pic:nvPicPr>
                    <pic:cNvPr id="128" name="IM 128"/>
                    <pic:cNvPicPr/>
                  </pic:nvPicPr>
                  <pic:blipFill>
                    <a:blip r:embed="rId154"/>
                    <a:stretch>
                      <a:fillRect/>
                    </a:stretch>
                  </pic:blipFill>
                  <pic:spPr>
                    <a:xfrm rot="0">
                      <a:off x="0" y="0"/>
                      <a:ext cx="60238" cy="100159"/>
                    </a:xfrm>
                    <a:prstGeom prst="rect">
                      <a:avLst/>
                    </a:prstGeom>
                  </pic:spPr>
                </pic:pic>
              </a:graphicData>
            </a:graphic>
          </wp:anchor>
        </w:drawing>
      </w:r>
      <w:r>
        <w:drawing>
          <wp:anchor distT="0" distB="0" distL="0" distR="0" simplePos="0" relativeHeight="251857920" behindDoc="0" locked="0" layoutInCell="0" allowOverlap="1">
            <wp:simplePos x="0" y="0"/>
            <wp:positionH relativeFrom="page">
              <wp:posOffset>5964432</wp:posOffset>
            </wp:positionH>
            <wp:positionV relativeFrom="page">
              <wp:posOffset>2222775</wp:posOffset>
            </wp:positionV>
            <wp:extent cx="58704" cy="101250"/>
            <wp:effectExtent l="0" t="0" r="0" b="0"/>
            <wp:wrapNone/>
            <wp:docPr id="129" name="IM 129"/>
            <wp:cNvGraphicFramePr/>
            <a:graphic>
              <a:graphicData uri="http://schemas.openxmlformats.org/drawingml/2006/picture">
                <pic:pic>
                  <pic:nvPicPr>
                    <pic:cNvPr id="129" name="IM 129"/>
                    <pic:cNvPicPr/>
                  </pic:nvPicPr>
                  <pic:blipFill>
                    <a:blip r:embed="rId155"/>
                    <a:stretch>
                      <a:fillRect/>
                    </a:stretch>
                  </pic:blipFill>
                  <pic:spPr>
                    <a:xfrm rot="0">
                      <a:off x="0" y="0"/>
                      <a:ext cx="58704" cy="101250"/>
                    </a:xfrm>
                    <a:prstGeom prst="rect">
                      <a:avLst/>
                    </a:prstGeom>
                  </pic:spPr>
                </pic:pic>
              </a:graphicData>
            </a:graphic>
          </wp:anchor>
        </w:drawing>
      </w:r>
      <w:r>
        <w:drawing>
          <wp:anchor distT="0" distB="0" distL="0" distR="0" simplePos="0" relativeHeight="251854848" behindDoc="0" locked="0" layoutInCell="0" allowOverlap="1">
            <wp:simplePos x="0" y="0"/>
            <wp:positionH relativeFrom="page">
              <wp:posOffset>3948530</wp:posOffset>
            </wp:positionH>
            <wp:positionV relativeFrom="page">
              <wp:posOffset>1958420</wp:posOffset>
            </wp:positionV>
            <wp:extent cx="273476" cy="136579"/>
            <wp:effectExtent l="0" t="0" r="0" b="0"/>
            <wp:wrapNone/>
            <wp:docPr id="130" name="IM 130"/>
            <wp:cNvGraphicFramePr/>
            <a:graphic>
              <a:graphicData uri="http://schemas.openxmlformats.org/drawingml/2006/picture">
                <pic:pic>
                  <pic:nvPicPr>
                    <pic:cNvPr id="130" name="IM 130"/>
                    <pic:cNvPicPr/>
                  </pic:nvPicPr>
                  <pic:blipFill>
                    <a:blip r:embed="rId156"/>
                    <a:stretch>
                      <a:fillRect/>
                    </a:stretch>
                  </pic:blipFill>
                  <pic:spPr>
                    <a:xfrm rot="0">
                      <a:off x="0" y="0"/>
                      <a:ext cx="273476" cy="136579"/>
                    </a:xfrm>
                    <a:prstGeom prst="rect">
                      <a:avLst/>
                    </a:prstGeom>
                  </pic:spPr>
                </pic:pic>
              </a:graphicData>
            </a:graphic>
          </wp:anchor>
        </w:drawing>
      </w:r>
      <w:r>
        <w:drawing>
          <wp:anchor distT="0" distB="0" distL="0" distR="0" simplePos="0" relativeHeight="251851776" behindDoc="0" locked="0" layoutInCell="0" allowOverlap="1">
            <wp:simplePos x="0" y="0"/>
            <wp:positionH relativeFrom="page">
              <wp:posOffset>4774755</wp:posOffset>
            </wp:positionH>
            <wp:positionV relativeFrom="page">
              <wp:posOffset>1955523</wp:posOffset>
            </wp:positionV>
            <wp:extent cx="532938" cy="137613"/>
            <wp:effectExtent l="0" t="0" r="0" b="0"/>
            <wp:wrapNone/>
            <wp:docPr id="131" name="IM 131"/>
            <wp:cNvGraphicFramePr/>
            <a:graphic>
              <a:graphicData uri="http://schemas.openxmlformats.org/drawingml/2006/picture">
                <pic:pic>
                  <pic:nvPicPr>
                    <pic:cNvPr id="131" name="IM 131"/>
                    <pic:cNvPicPr/>
                  </pic:nvPicPr>
                  <pic:blipFill>
                    <a:blip r:embed="rId157"/>
                    <a:stretch>
                      <a:fillRect/>
                    </a:stretch>
                  </pic:blipFill>
                  <pic:spPr>
                    <a:xfrm rot="0">
                      <a:off x="0" y="0"/>
                      <a:ext cx="532938" cy="137613"/>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5718835</wp:posOffset>
            </wp:positionH>
            <wp:positionV relativeFrom="page">
              <wp:posOffset>1955590</wp:posOffset>
            </wp:positionV>
            <wp:extent cx="535257" cy="137080"/>
            <wp:effectExtent l="0" t="0" r="0" b="0"/>
            <wp:wrapNone/>
            <wp:docPr id="132" name="IM 132"/>
            <wp:cNvGraphicFramePr/>
            <a:graphic>
              <a:graphicData uri="http://schemas.openxmlformats.org/drawingml/2006/picture">
                <pic:pic>
                  <pic:nvPicPr>
                    <pic:cNvPr id="132" name="IM 132"/>
                    <pic:cNvPicPr/>
                  </pic:nvPicPr>
                  <pic:blipFill>
                    <a:blip r:embed="rId158"/>
                    <a:stretch>
                      <a:fillRect/>
                    </a:stretch>
                  </pic:blipFill>
                  <pic:spPr>
                    <a:xfrm rot="0">
                      <a:off x="0" y="0"/>
                      <a:ext cx="535257" cy="137080"/>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1341228</wp:posOffset>
            </wp:positionH>
            <wp:positionV relativeFrom="page">
              <wp:posOffset>1956238</wp:posOffset>
            </wp:positionV>
            <wp:extent cx="545927" cy="140192"/>
            <wp:effectExtent l="0" t="0" r="0" b="0"/>
            <wp:wrapNone/>
            <wp:docPr id="133" name="IM 133"/>
            <wp:cNvGraphicFramePr/>
            <a:graphic>
              <a:graphicData uri="http://schemas.openxmlformats.org/drawingml/2006/picture">
                <pic:pic>
                  <pic:nvPicPr>
                    <pic:cNvPr id="133" name="IM 133"/>
                    <pic:cNvPicPr/>
                  </pic:nvPicPr>
                  <pic:blipFill>
                    <a:blip r:embed="rId159"/>
                    <a:stretch>
                      <a:fillRect/>
                    </a:stretch>
                  </pic:blipFill>
                  <pic:spPr>
                    <a:xfrm rot="0">
                      <a:off x="0" y="0"/>
                      <a:ext cx="545927" cy="140192"/>
                    </a:xfrm>
                    <a:prstGeom prst="rect">
                      <a:avLst/>
                    </a:prstGeom>
                  </pic:spPr>
                </pic:pic>
              </a:graphicData>
            </a:graphic>
          </wp:anchor>
        </w:drawing>
      </w:r>
      <w:r/>
    </w:p>
    <w:p>
      <w:pPr>
        <w:spacing w:line="254" w:lineRule="auto"/>
        <w:rPr>
          <w:rFonts w:ascii="Arial"/>
          <w:sz w:val="21"/>
        </w:rPr>
      </w:pPr>
      <w:r/>
    </w:p>
    <w:p>
      <w:pPr>
        <w:ind w:left="1689"/>
        <w:spacing w:before="59"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五、一般公</w:t>
      </w:r>
      <w:r>
        <w:rPr>
          <w:rFonts w:ascii="FangSong" w:hAnsi="FangSong" w:eastAsia="FangSong" w:cs="FangSong"/>
          <w:sz w:val="18"/>
          <w:szCs w:val="18"/>
          <w:color w:val="FFFFFF"/>
          <w:position w:val="2"/>
        </w:rPr>
        <w:t>共预算财政拨款支出决算表</w:t>
      </w:r>
      <w:r>
        <w:rPr>
          <w:rFonts w:ascii="Arial" w:hAnsi="Arial" w:eastAsia="Arial" w:cs="Arial"/>
          <w:sz w:val="18"/>
          <w:szCs w:val="18"/>
          <w:color w:val="FFFFFF"/>
          <w:position w:val="2"/>
        </w:rPr>
        <w:t>@#@#@</w:t>
      </w:r>
    </w:p>
    <w:p>
      <w:pPr>
        <w:spacing w:line="312" w:lineRule="auto"/>
        <w:rPr>
          <w:rFonts w:ascii="Arial"/>
          <w:sz w:val="21"/>
        </w:rPr>
      </w:pPr>
      <w:r/>
    </w:p>
    <w:p>
      <w:pPr>
        <w:ind w:left="9492"/>
        <w:spacing w:before="58" w:line="220" w:lineRule="auto"/>
        <w:rPr>
          <w:rFonts w:ascii="SimSun" w:hAnsi="SimSun" w:eastAsia="SimSun" w:cs="SimSun"/>
          <w:sz w:val="18"/>
          <w:szCs w:val="18"/>
        </w:rPr>
      </w:pPr>
      <w:r>
        <w:rPr>
          <w:rFonts w:ascii="SimSun" w:hAnsi="SimSun" w:eastAsia="SimSun" w:cs="SimSun"/>
          <w:sz w:val="18"/>
          <w:szCs w:val="18"/>
          <w:color w:val="212529"/>
          <w:spacing w:val="-2"/>
        </w:rPr>
        <w:t>公开05表</w:t>
      </w:r>
    </w:p>
    <w:p>
      <w:pPr>
        <w:ind w:left="1704"/>
        <w:spacing w:before="280" w:line="219" w:lineRule="auto"/>
        <w:rPr>
          <w:rFonts w:ascii="SimSun" w:hAnsi="SimSun" w:eastAsia="SimSun" w:cs="SimSun"/>
          <w:sz w:val="18"/>
          <w:szCs w:val="18"/>
        </w:rPr>
      </w:pPr>
      <w:r>
        <w:pict>
          <v:shape id="_x0000_s151" style="position:absolute;margin-left:446.423pt;margin-top:13.0035pt;mso-position-vertical-relative:text;mso-position-horizontal-relative:text;width:64.6pt;height:12.7pt;z-index:251848704;"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xbxContent>
            </v:textbox>
          </v:shape>
        </w:pict>
      </w:r>
      <w:r>
        <w:pict>
          <v:shape id="_x0000_s152" style="position:absolute;margin-left:302.693pt;margin-top:18.2535pt;mso-position-vertical-relative:text;mso-position-horizontal-relative:text;width:37.55pt;height:12.7pt;z-index:25185280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xbxContent>
            </v:textbox>
          </v:shape>
        </w:pict>
      </w: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p>
      <w:pPr>
        <w:ind w:firstLine="7489"/>
        <w:spacing w:before="183" w:line="218" w:lineRule="exact"/>
        <w:textAlignment w:val="center"/>
        <w:rPr/>
      </w:pPr>
      <w:r>
        <w:drawing>
          <wp:inline distT="0" distB="0" distL="0" distR="0">
            <wp:extent cx="532289" cy="138238"/>
            <wp:effectExtent l="0" t="0" r="0" b="0"/>
            <wp:docPr id="134" name="IM 134"/>
            <wp:cNvGraphicFramePr/>
            <a:graphic>
              <a:graphicData uri="http://schemas.openxmlformats.org/drawingml/2006/picture">
                <pic:pic>
                  <pic:nvPicPr>
                    <pic:cNvPr id="134" name="IM 134"/>
                    <pic:cNvPicPr/>
                  </pic:nvPicPr>
                  <pic:blipFill>
                    <a:blip r:embed="rId160"/>
                    <a:stretch>
                      <a:fillRect/>
                    </a:stretch>
                  </pic:blipFill>
                  <pic:spPr>
                    <a:xfrm rot="0">
                      <a:off x="0" y="0"/>
                      <a:ext cx="532289" cy="138238"/>
                    </a:xfrm>
                    <a:prstGeom prst="rect">
                      <a:avLst/>
                    </a:prstGeom>
                  </pic:spPr>
                </pic:pic>
              </a:graphicData>
            </a:graphic>
          </wp:inline>
        </w:drawing>
      </w:r>
    </w:p>
    <w:p>
      <w:pPr>
        <w:ind w:firstLine="4079"/>
        <w:spacing w:before="172" w:line="225" w:lineRule="exact"/>
        <w:textAlignment w:val="center"/>
        <w:rPr/>
      </w:pPr>
      <w:r>
        <w:drawing>
          <wp:inline distT="0" distB="0" distL="0" distR="0">
            <wp:extent cx="542006" cy="143023"/>
            <wp:effectExtent l="0" t="0" r="0" b="0"/>
            <wp:docPr id="135" name="IM 135"/>
            <wp:cNvGraphicFramePr/>
            <a:graphic>
              <a:graphicData uri="http://schemas.openxmlformats.org/drawingml/2006/picture">
                <pic:pic>
                  <pic:nvPicPr>
                    <pic:cNvPr id="135" name="IM 135"/>
                    <pic:cNvPicPr/>
                  </pic:nvPicPr>
                  <pic:blipFill>
                    <a:blip r:embed="rId161"/>
                    <a:stretch>
                      <a:fillRect/>
                    </a:stretch>
                  </pic:blipFill>
                  <pic:spPr>
                    <a:xfrm rot="0">
                      <a:off x="0" y="0"/>
                      <a:ext cx="542006" cy="143023"/>
                    </a:xfrm>
                    <a:prstGeom prst="rect">
                      <a:avLst/>
                    </a:prstGeom>
                  </pic:spPr>
                </pic:pic>
              </a:graphicData>
            </a:graphic>
          </wp:inline>
        </w:drawing>
      </w:r>
    </w:p>
    <w:p>
      <w:pPr>
        <w:ind w:firstLine="3432"/>
        <w:spacing w:before="166" w:line="218" w:lineRule="exact"/>
        <w:textAlignment w:val="center"/>
        <w:rPr/>
      </w:pPr>
      <w:r>
        <w:drawing>
          <wp:inline distT="0" distB="0" distL="0" distR="0">
            <wp:extent cx="267987" cy="138068"/>
            <wp:effectExtent l="0" t="0" r="0" b="0"/>
            <wp:docPr id="136" name="IM 136"/>
            <wp:cNvGraphicFramePr/>
            <a:graphic>
              <a:graphicData uri="http://schemas.openxmlformats.org/drawingml/2006/picture">
                <pic:pic>
                  <pic:nvPicPr>
                    <pic:cNvPr id="136" name="IM 136"/>
                    <pic:cNvPicPr/>
                  </pic:nvPicPr>
                  <pic:blipFill>
                    <a:blip r:embed="rId162"/>
                    <a:stretch>
                      <a:fillRect/>
                    </a:stretch>
                  </pic:blipFill>
                  <pic:spPr>
                    <a:xfrm rot="0">
                      <a:off x="0" y="0"/>
                      <a:ext cx="267987" cy="138068"/>
                    </a:xfrm>
                    <a:prstGeom prst="rect">
                      <a:avLst/>
                    </a:prstGeom>
                  </pic:spPr>
                </pic:pic>
              </a:graphicData>
            </a:graphic>
          </wp:inline>
        </w:drawing>
      </w:r>
    </w:p>
    <w:p>
      <w:pPr>
        <w:ind w:left="6441"/>
        <w:spacing w:before="208" w:line="191" w:lineRule="auto"/>
        <w:rPr>
          <w:rFonts w:ascii="SimSun" w:hAnsi="SimSun" w:eastAsia="SimSun" w:cs="SimSun"/>
          <w:sz w:val="21"/>
          <w:szCs w:val="21"/>
        </w:rPr>
      </w:pPr>
      <w:r>
        <w:pict>
          <v:shape id="_x0000_s153" style="position:absolute;margin-left:397.266pt;margin-top:9.42562pt;mso-position-vertical-relative:text;mso-position-horizontal-relative:text;width:35pt;height:32.5pt;z-index:251845632;"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5"/>
                    </w:rPr>
                    <w:t>303.5</w:t>
                  </w:r>
                  <w:r>
                    <w:rPr>
                      <w:rFonts w:ascii="SimSun" w:hAnsi="SimSun" w:eastAsia="SimSun" w:cs="SimSun"/>
                      <w:sz w:val="21"/>
                      <w:szCs w:val="21"/>
                      <w:color w:val="212529"/>
                      <w:spacing w:val="4"/>
                    </w:rPr>
                    <w:t>1</w:t>
                  </w:r>
                </w:p>
                <w:p>
                  <w:pPr>
                    <w:ind w:left="243"/>
                    <w:spacing w:before="173" w:line="192" w:lineRule="auto"/>
                    <w:rPr>
                      <w:rFonts w:ascii="SimSun" w:hAnsi="SimSun" w:eastAsia="SimSun" w:cs="SimSun"/>
                      <w:sz w:val="21"/>
                      <w:szCs w:val="21"/>
                    </w:rPr>
                  </w:pPr>
                  <w:r>
                    <w:rPr>
                      <w:rFonts w:ascii="SimSun" w:hAnsi="SimSun" w:eastAsia="SimSun" w:cs="SimSun"/>
                      <w:sz w:val="21"/>
                      <w:szCs w:val="21"/>
                      <w:color w:val="212529"/>
                      <w:spacing w:val="4"/>
                    </w:rPr>
                    <w:t>2.65</w:t>
                  </w:r>
                </w:p>
              </w:txbxContent>
            </v:textbox>
          </v:shape>
        </w:pict>
      </w:r>
      <w:r>
        <w:pict>
          <v:shape id="_x0000_s154" style="position:absolute;margin-left:470.098pt;margin-top:9.42562pt;mso-position-vertical-relative:text;mso-position-horizontal-relative:text;width:40.8pt;height:97.65pt;z-index:251841536;"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10"/>
                    </w:rPr>
                    <w:t>9</w:t>
                  </w:r>
                  <w:r>
                    <w:rPr>
                      <w:rFonts w:ascii="SimSun" w:hAnsi="SimSun" w:eastAsia="SimSun" w:cs="SimSun"/>
                      <w:sz w:val="21"/>
                      <w:szCs w:val="21"/>
                      <w:color w:val="212529"/>
                      <w:spacing w:val="5"/>
                    </w:rPr>
                    <w:t>431.61</w:t>
                  </w:r>
                </w:p>
                <w:p>
                  <w:pPr>
                    <w:ind w:left="136"/>
                    <w:spacing w:before="172" w:line="191" w:lineRule="auto"/>
                    <w:rPr>
                      <w:rFonts w:ascii="SimSun" w:hAnsi="SimSun" w:eastAsia="SimSun" w:cs="SimSun"/>
                      <w:sz w:val="21"/>
                      <w:szCs w:val="21"/>
                    </w:rPr>
                  </w:pPr>
                  <w:r>
                    <w:rPr>
                      <w:rFonts w:ascii="SimSun" w:hAnsi="SimSun" w:eastAsia="SimSun" w:cs="SimSun"/>
                      <w:sz w:val="21"/>
                      <w:szCs w:val="21"/>
                      <w:color w:val="212529"/>
                      <w:spacing w:val="5"/>
                    </w:rPr>
                    <w:t>341.4</w:t>
                  </w:r>
                  <w:r>
                    <w:rPr>
                      <w:rFonts w:ascii="SimSun" w:hAnsi="SimSun" w:eastAsia="SimSun" w:cs="SimSun"/>
                      <w:sz w:val="21"/>
                      <w:szCs w:val="21"/>
                      <w:color w:val="212529"/>
                      <w:spacing w:val="4"/>
                    </w:rPr>
                    <w:t>1</w:t>
                  </w:r>
                </w:p>
                <w:p>
                  <w:pPr>
                    <w:ind w:left="359"/>
                    <w:spacing w:before="173"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359"/>
                    <w:spacing w:before="246"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136"/>
                    <w:spacing w:before="231"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txbxContent>
            </v:textbox>
          </v:shape>
        </w:pict>
      </w:r>
      <w:r>
        <w:rPr>
          <w:rFonts w:ascii="SimSun" w:hAnsi="SimSun" w:eastAsia="SimSun" w:cs="SimSun"/>
          <w:sz w:val="21"/>
          <w:szCs w:val="21"/>
          <w:color w:val="212529"/>
          <w:spacing w:val="10"/>
        </w:rPr>
        <w:t>9</w:t>
      </w:r>
      <w:r>
        <w:rPr>
          <w:rFonts w:ascii="SimSun" w:hAnsi="SimSun" w:eastAsia="SimSun" w:cs="SimSun"/>
          <w:sz w:val="21"/>
          <w:szCs w:val="21"/>
          <w:color w:val="212529"/>
          <w:spacing w:val="5"/>
        </w:rPr>
        <w:t>735.12</w:t>
      </w:r>
    </w:p>
    <w:p>
      <w:pPr>
        <w:ind w:left="3436"/>
        <w:spacing w:before="140" w:line="359" w:lineRule="exact"/>
        <w:rPr>
          <w:rFonts w:ascii="SimSun" w:hAnsi="SimSun" w:eastAsia="SimSun" w:cs="SimSun"/>
          <w:sz w:val="21"/>
          <w:szCs w:val="21"/>
        </w:rPr>
      </w:pPr>
      <w:r>
        <w:pict>
          <v:shape id="_x0000_s155" style="position:absolute;margin-left:84.3107pt;margin-top:7.61493pt;mso-position-vertical-relative:text;mso-position-horizontal-relative:text;width:40.7pt;height:593.4pt;z-index:251838464;"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0105</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010599</w:t>
                  </w:r>
                </w:p>
                <w:p>
                  <w:pPr>
                    <w:ind w:left="20"/>
                    <w:spacing w:before="23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0113</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011301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011399</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0132</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013299</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6</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0604</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060499</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3"/>
                    </w:rPr>
                    <w:t>20</w:t>
                  </w:r>
                  <w:r>
                    <w:rPr>
                      <w:rFonts w:ascii="SimSun" w:hAnsi="SimSun" w:eastAsia="SimSun" w:cs="SimSun"/>
                      <w:sz w:val="21"/>
                      <w:szCs w:val="21"/>
                      <w:color w:val="212529"/>
                      <w:spacing w:val="2"/>
                    </w:rPr>
                    <w:t>8</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0805</w:t>
                  </w:r>
                </w:p>
                <w:p>
                  <w:pPr>
                    <w:ind w:left="20"/>
                    <w:spacing w:before="23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080502</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080505</w:t>
                  </w:r>
                </w:p>
                <w:p>
                  <w:pPr>
                    <w:ind w:left="20"/>
                    <w:spacing w:before="30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080506</w:t>
                  </w:r>
                </w:p>
                <w:p>
                  <w:pPr>
                    <w:ind w:left="20"/>
                    <w:spacing w:before="23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0806</w:t>
                  </w:r>
                </w:p>
                <w:p>
                  <w:pPr>
                    <w:ind w:left="20"/>
                    <w:spacing w:before="24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080699</w:t>
                  </w:r>
                </w:p>
                <w:p>
                  <w:pPr>
                    <w:ind w:left="20"/>
                    <w:spacing w:before="30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0899</w:t>
                  </w:r>
                </w:p>
                <w:p>
                  <w:pPr>
                    <w:ind w:left="20"/>
                    <w:spacing w:before="30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089999</w:t>
                  </w:r>
                </w:p>
                <w:p>
                  <w:pPr>
                    <w:ind w:left="20"/>
                    <w:spacing w:before="232"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0</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1011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101101</w:t>
                  </w:r>
                </w:p>
                <w:p>
                  <w:pPr>
                    <w:ind w:left="20"/>
                    <w:spacing w:before="17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101102</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101103</w:t>
                  </w:r>
                </w:p>
                <w:p>
                  <w:pPr>
                    <w:ind w:left="20"/>
                    <w:spacing w:before="172" w:line="193"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1</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1103</w:t>
                  </w:r>
                </w:p>
              </w:txbxContent>
            </v:textbox>
          </v:shape>
        </w:pict>
      </w:r>
      <w:r>
        <w:pict>
          <v:shape id="_x0000_s156" style="position:absolute;margin-left:326.871pt;margin-top:7.65887pt;mso-position-vertical-relative:text;mso-position-horizontal-relative:text;width:35pt;height:593.35pt;z-index:251839488;"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344.0</w:t>
                  </w:r>
                  <w:r>
                    <w:rPr>
                      <w:rFonts w:ascii="SimSun" w:hAnsi="SimSun" w:eastAsia="SimSun" w:cs="SimSun"/>
                      <w:sz w:val="21"/>
                      <w:szCs w:val="21"/>
                      <w:color w:val="212529"/>
                      <w:spacing w:val="4"/>
                    </w:rPr>
                    <w:t>6</w:t>
                  </w:r>
                </w:p>
                <w:p>
                  <w:pPr>
                    <w:ind w:left="243"/>
                    <w:spacing w:before="173"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243"/>
                    <w:spacing w:before="246" w:line="192" w:lineRule="auto"/>
                    <w:rPr>
                      <w:rFonts w:ascii="SimSun" w:hAnsi="SimSun" w:eastAsia="SimSun" w:cs="SimSun"/>
                      <w:sz w:val="21"/>
                      <w:szCs w:val="21"/>
                    </w:rPr>
                  </w:pPr>
                  <w:r>
                    <w:rPr>
                      <w:rFonts w:ascii="SimSun" w:hAnsi="SimSun" w:eastAsia="SimSun" w:cs="SimSun"/>
                      <w:sz w:val="21"/>
                      <w:szCs w:val="21"/>
                      <w:color w:val="212529"/>
                      <w:spacing w:val="4"/>
                    </w:rPr>
                    <w:t>2.20</w:t>
                  </w:r>
                </w:p>
                <w:p>
                  <w:pPr>
                    <w:ind w:left="20"/>
                    <w:spacing w:before="231" w:line="191" w:lineRule="auto"/>
                    <w:rPr>
                      <w:rFonts w:ascii="SimSun" w:hAnsi="SimSun" w:eastAsia="SimSun" w:cs="SimSun"/>
                      <w:sz w:val="21"/>
                      <w:szCs w:val="21"/>
                    </w:rPr>
                  </w:pPr>
                  <w:r>
                    <w:rPr>
                      <w:rFonts w:ascii="SimSun" w:hAnsi="SimSun" w:eastAsia="SimSun" w:cs="SimSun"/>
                      <w:sz w:val="21"/>
                      <w:szCs w:val="21"/>
                      <w:color w:val="212529"/>
                      <w:spacing w:val="5"/>
                    </w:rPr>
                    <w:t>310.7</w:t>
                  </w:r>
                  <w:r>
                    <w:rPr>
                      <w:rFonts w:ascii="SimSun" w:hAnsi="SimSun" w:eastAsia="SimSun" w:cs="SimSun"/>
                      <w:sz w:val="21"/>
                      <w:szCs w:val="21"/>
                      <w:color w:val="212529"/>
                      <w:spacing w:val="4"/>
                    </w:rPr>
                    <w:t>4</w:t>
                  </w:r>
                </w:p>
                <w:p>
                  <w:pPr>
                    <w:ind w:left="243"/>
                    <w:spacing w:before="173" w:line="192" w:lineRule="auto"/>
                    <w:rPr>
                      <w:rFonts w:ascii="SimSun" w:hAnsi="SimSun" w:eastAsia="SimSun" w:cs="SimSun"/>
                      <w:sz w:val="21"/>
                      <w:szCs w:val="21"/>
                    </w:rPr>
                  </w:pPr>
                  <w:r>
                    <w:rPr>
                      <w:rFonts w:ascii="SimSun" w:hAnsi="SimSun" w:eastAsia="SimSun" w:cs="SimSun"/>
                      <w:sz w:val="21"/>
                      <w:szCs w:val="21"/>
                      <w:color w:val="212529"/>
                      <w:spacing w:val="4"/>
                    </w:rPr>
                    <w:t>2.65</w:t>
                  </w:r>
                </w:p>
                <w:p>
                  <w:pPr>
                    <w:ind w:left="20"/>
                    <w:spacing w:before="171"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2"/>
                    <w:spacing w:before="173"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31"/>
                    <w:spacing w:before="233" w:line="191" w:lineRule="auto"/>
                    <w:rPr>
                      <w:rFonts w:ascii="SimSun" w:hAnsi="SimSun" w:eastAsia="SimSun" w:cs="SimSun"/>
                      <w:sz w:val="21"/>
                      <w:szCs w:val="21"/>
                    </w:rPr>
                  </w:pPr>
                  <w:r>
                    <w:rPr>
                      <w:rFonts w:ascii="SimSun" w:hAnsi="SimSun" w:eastAsia="SimSun" w:cs="SimSun"/>
                      <w:sz w:val="21"/>
                      <w:szCs w:val="21"/>
                      <w:color w:val="212529"/>
                      <w:spacing w:val="3"/>
                    </w:rPr>
                    <w:t>166.3</w:t>
                  </w:r>
                  <w:r>
                    <w:rPr>
                      <w:rFonts w:ascii="SimSun" w:hAnsi="SimSun" w:eastAsia="SimSun" w:cs="SimSun"/>
                      <w:sz w:val="21"/>
                      <w:szCs w:val="21"/>
                      <w:color w:val="212529"/>
                      <w:spacing w:val="2"/>
                    </w:rPr>
                    <w:t>2</w:t>
                  </w:r>
                </w:p>
                <w:p>
                  <w:pPr>
                    <w:ind w:left="129"/>
                    <w:spacing w:before="247" w:line="191" w:lineRule="auto"/>
                    <w:rPr>
                      <w:rFonts w:ascii="SimSun" w:hAnsi="SimSun" w:eastAsia="SimSun" w:cs="SimSun"/>
                      <w:sz w:val="21"/>
                      <w:szCs w:val="21"/>
                    </w:rPr>
                  </w:pPr>
                  <w:r>
                    <w:rPr>
                      <w:rFonts w:ascii="SimSun" w:hAnsi="SimSun" w:eastAsia="SimSun" w:cs="SimSun"/>
                      <w:sz w:val="21"/>
                      <w:szCs w:val="21"/>
                      <w:color w:val="212529"/>
                      <w:spacing w:val="5"/>
                    </w:rPr>
                    <w:t>66.9</w:t>
                  </w:r>
                  <w:r>
                    <w:rPr>
                      <w:rFonts w:ascii="SimSun" w:hAnsi="SimSun" w:eastAsia="SimSun" w:cs="SimSun"/>
                      <w:sz w:val="21"/>
                      <w:szCs w:val="21"/>
                      <w:color w:val="212529"/>
                      <w:spacing w:val="4"/>
                    </w:rPr>
                    <w:t>5</w:t>
                  </w:r>
                </w:p>
                <w:p>
                  <w:pPr>
                    <w:ind w:left="132"/>
                    <w:spacing w:before="233"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6.28</w:t>
                  </w:r>
                </w:p>
                <w:p>
                  <w:pPr>
                    <w:ind w:left="242"/>
                    <w:spacing w:before="173" w:line="191" w:lineRule="auto"/>
                    <w:rPr>
                      <w:rFonts w:ascii="SimSun" w:hAnsi="SimSun" w:eastAsia="SimSun" w:cs="SimSun"/>
                      <w:sz w:val="21"/>
                      <w:szCs w:val="21"/>
                    </w:rPr>
                  </w:pPr>
                  <w:r>
                    <w:rPr>
                      <w:rFonts w:ascii="SimSun" w:hAnsi="SimSun" w:eastAsia="SimSun" w:cs="SimSun"/>
                      <w:sz w:val="21"/>
                      <w:szCs w:val="21"/>
                      <w:color w:val="212529"/>
                      <w:spacing w:val="5"/>
                    </w:rPr>
                    <w:t>0</w:t>
                  </w:r>
                  <w:r>
                    <w:rPr>
                      <w:rFonts w:ascii="SimSun" w:hAnsi="SimSun" w:eastAsia="SimSun" w:cs="SimSun"/>
                      <w:sz w:val="21"/>
                      <w:szCs w:val="21"/>
                      <w:color w:val="212529"/>
                      <w:spacing w:val="4"/>
                    </w:rPr>
                    <w:t>.78</w:t>
                  </w:r>
                </w:p>
                <w:p>
                  <w:pPr>
                    <w:ind w:left="130"/>
                    <w:spacing w:before="247" w:line="193"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1.88</w:t>
                  </w:r>
                </w:p>
                <w:p>
                  <w:pPr>
                    <w:ind w:left="241"/>
                    <w:spacing w:before="306"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.00</w:t>
                  </w:r>
                </w:p>
                <w:p>
                  <w:pPr>
                    <w:ind w:left="128"/>
                    <w:spacing w:before="233"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128"/>
                    <w:spacing w:before="248"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245"/>
                    <w:spacing w:before="307"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245"/>
                    <w:spacing w:before="308"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144"/>
                    <w:spacing w:before="233" w:line="191" w:lineRule="auto"/>
                    <w:rPr>
                      <w:rFonts w:ascii="SimSun" w:hAnsi="SimSun" w:eastAsia="SimSun" w:cs="SimSun"/>
                      <w:sz w:val="21"/>
                      <w:szCs w:val="21"/>
                    </w:rPr>
                  </w:pPr>
                  <w:r>
                    <w:rPr>
                      <w:rFonts w:ascii="SimSun" w:hAnsi="SimSun" w:eastAsia="SimSun" w:cs="SimSun"/>
                      <w:sz w:val="21"/>
                      <w:szCs w:val="21"/>
                      <w:color w:val="212529"/>
                      <w:spacing w:val="2"/>
                    </w:rPr>
                    <w:t>10.59</w:t>
                  </w:r>
                </w:p>
                <w:p>
                  <w:pPr>
                    <w:ind w:left="144"/>
                    <w:spacing w:before="173" w:line="191" w:lineRule="auto"/>
                    <w:rPr>
                      <w:rFonts w:ascii="SimSun" w:hAnsi="SimSun" w:eastAsia="SimSun" w:cs="SimSun"/>
                      <w:sz w:val="21"/>
                      <w:szCs w:val="21"/>
                    </w:rPr>
                  </w:pPr>
                  <w:r>
                    <w:rPr>
                      <w:rFonts w:ascii="SimSun" w:hAnsi="SimSun" w:eastAsia="SimSun" w:cs="SimSun"/>
                      <w:sz w:val="21"/>
                      <w:szCs w:val="21"/>
                      <w:color w:val="212529"/>
                      <w:spacing w:val="2"/>
                    </w:rPr>
                    <w:t>10.59</w:t>
                  </w:r>
                </w:p>
                <w:p>
                  <w:pPr>
                    <w:ind w:left="239"/>
                    <w:spacing w:before="173" w:line="192" w:lineRule="auto"/>
                    <w:rPr>
                      <w:rFonts w:ascii="SimSun" w:hAnsi="SimSun" w:eastAsia="SimSun" w:cs="SimSun"/>
                      <w:sz w:val="21"/>
                      <w:szCs w:val="21"/>
                    </w:rPr>
                  </w:pPr>
                  <w:r>
                    <w:rPr>
                      <w:rFonts w:ascii="SimSun" w:hAnsi="SimSun" w:eastAsia="SimSun" w:cs="SimSun"/>
                      <w:sz w:val="21"/>
                      <w:szCs w:val="21"/>
                      <w:color w:val="212529"/>
                      <w:spacing w:val="5"/>
                    </w:rPr>
                    <w:t>4.6</w:t>
                  </w:r>
                  <w:r>
                    <w:rPr>
                      <w:rFonts w:ascii="SimSun" w:hAnsi="SimSun" w:eastAsia="SimSun" w:cs="SimSun"/>
                      <w:sz w:val="21"/>
                      <w:szCs w:val="21"/>
                      <w:color w:val="212529"/>
                      <w:spacing w:val="4"/>
                    </w:rPr>
                    <w:t>3</w:t>
                  </w:r>
                </w:p>
                <w:p>
                  <w:pPr>
                    <w:ind w:left="239"/>
                    <w:spacing w:before="171"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2</w:t>
                  </w:r>
                </w:p>
                <w:p>
                  <w:pPr>
                    <w:ind w:left="256"/>
                    <w:spacing w:before="171"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64</w:t>
                  </w:r>
                </w:p>
                <w:p>
                  <w:pPr>
                    <w:ind w:left="132"/>
                    <w:spacing w:before="171"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132"/>
                    <w:spacing w:before="173"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txbxContent>
            </v:textbox>
          </v:shape>
        </w:pict>
      </w:r>
      <w:r>
        <w:rPr>
          <w:rFonts w:ascii="SimSun" w:hAnsi="SimSun" w:eastAsia="SimSun" w:cs="SimSun"/>
          <w:sz w:val="21"/>
          <w:szCs w:val="21"/>
          <w:color w:val="212529"/>
          <w:spacing w:val="13"/>
          <w:position w:val="2"/>
        </w:rPr>
        <w:t>一般公共服务支</w:t>
      </w:r>
      <w:r>
        <w:rPr>
          <w:rFonts w:ascii="SimSun" w:hAnsi="SimSun" w:eastAsia="SimSun" w:cs="SimSun"/>
          <w:sz w:val="21"/>
          <w:szCs w:val="21"/>
          <w:color w:val="212529"/>
          <w:spacing w:val="12"/>
          <w:position w:val="2"/>
        </w:rPr>
        <w:t>出</w:t>
      </w:r>
    </w:p>
    <w:p>
      <w:pPr>
        <w:ind w:left="3436"/>
        <w:spacing w:before="31" w:line="227" w:lineRule="auto"/>
        <w:rPr>
          <w:rFonts w:ascii="SimSun" w:hAnsi="SimSun" w:eastAsia="SimSun" w:cs="SimSun"/>
          <w:sz w:val="21"/>
          <w:szCs w:val="21"/>
        </w:rPr>
      </w:pPr>
      <w:r>
        <w:rPr>
          <w:rFonts w:ascii="SimSun" w:hAnsi="SimSun" w:eastAsia="SimSun" w:cs="SimSun"/>
          <w:sz w:val="21"/>
          <w:szCs w:val="21"/>
          <w:color w:val="212529"/>
          <w:spacing w:val="13"/>
        </w:rPr>
        <w:t>统</w:t>
      </w:r>
      <w:r>
        <w:rPr>
          <w:rFonts w:ascii="SimSun" w:hAnsi="SimSun" w:eastAsia="SimSun" w:cs="SimSun"/>
          <w:sz w:val="21"/>
          <w:szCs w:val="21"/>
          <w:color w:val="212529"/>
          <w:spacing w:val="12"/>
        </w:rPr>
        <w:t>计信息事务</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他统计信息事务支</w:t>
      </w:r>
    </w:p>
    <w:p>
      <w:pPr>
        <w:ind w:left="3452"/>
        <w:spacing w:before="1" w:line="230" w:lineRule="auto"/>
        <w:rPr>
          <w:rFonts w:ascii="SimSun" w:hAnsi="SimSun" w:eastAsia="SimSun" w:cs="SimSun"/>
          <w:sz w:val="21"/>
          <w:szCs w:val="21"/>
        </w:rPr>
      </w:pPr>
      <w:r>
        <w:rPr>
          <w:rFonts w:ascii="SimSun" w:hAnsi="SimSun" w:eastAsia="SimSun" w:cs="SimSun"/>
          <w:sz w:val="21"/>
          <w:szCs w:val="21"/>
          <w:color w:val="212529"/>
        </w:rPr>
        <w:t>出</w:t>
      </w:r>
    </w:p>
    <w:p>
      <w:pPr>
        <w:ind w:left="3437"/>
        <w:spacing w:before="67" w:line="227" w:lineRule="auto"/>
        <w:rPr>
          <w:rFonts w:ascii="SimSun" w:hAnsi="SimSun" w:eastAsia="SimSun" w:cs="SimSun"/>
          <w:sz w:val="21"/>
          <w:szCs w:val="21"/>
        </w:rPr>
      </w:pPr>
      <w:r>
        <w:pict>
          <v:shape id="_x0000_s157" style="position:absolute;margin-left:408.428pt;margin-top:4.07746pt;mso-position-vertical-relative:text;mso-position-horizontal-relative:text;width:23.85pt;height:32.45pt;z-index:251847680;" filled="false" stroked="false" type="#_x0000_t202">
            <v:fill on="false"/>
            <v:stroke on="false"/>
            <v:path/>
            <v:imagedata o:title=""/>
            <o:lock v:ext="edit" aspectratio="false"/>
            <v:textbox inset="0mm,0mm,0mm,0mm">
              <w:txbxContent>
                <w:p>
                  <w:pPr>
                    <w:ind w:left="20"/>
                    <w:spacing w:before="20" w:line="192" w:lineRule="auto"/>
                    <w:rPr>
                      <w:rFonts w:ascii="SimSun" w:hAnsi="SimSun" w:eastAsia="SimSun" w:cs="SimSun"/>
                      <w:sz w:val="21"/>
                      <w:szCs w:val="21"/>
                    </w:rPr>
                  </w:pPr>
                  <w:r>
                    <w:rPr>
                      <w:rFonts w:ascii="SimSun" w:hAnsi="SimSun" w:eastAsia="SimSun" w:cs="SimSun"/>
                      <w:sz w:val="21"/>
                      <w:szCs w:val="21"/>
                      <w:color w:val="212529"/>
                      <w:spacing w:val="4"/>
                    </w:rPr>
                    <w:t>2.65</w:t>
                  </w:r>
                </w:p>
                <w:p>
                  <w:pPr>
                    <w:ind w:left="20"/>
                    <w:spacing w:before="171" w:line="192" w:lineRule="auto"/>
                    <w:rPr>
                      <w:rFonts w:ascii="SimSun" w:hAnsi="SimSun" w:eastAsia="SimSun" w:cs="SimSun"/>
                      <w:sz w:val="21"/>
                      <w:szCs w:val="21"/>
                    </w:rPr>
                  </w:pPr>
                  <w:r>
                    <w:rPr>
                      <w:rFonts w:ascii="SimSun" w:hAnsi="SimSun" w:eastAsia="SimSun" w:cs="SimSun"/>
                      <w:sz w:val="21"/>
                      <w:szCs w:val="21"/>
                      <w:color w:val="212529"/>
                      <w:spacing w:val="4"/>
                    </w:rPr>
                    <w:t>2.65</w:t>
                  </w:r>
                </w:p>
              </w:txbxContent>
            </v:textbox>
          </v:shape>
        </w:pict>
      </w:r>
      <w:r>
        <w:rPr>
          <w:rFonts w:ascii="SimSun" w:hAnsi="SimSun" w:eastAsia="SimSun" w:cs="SimSun"/>
          <w:sz w:val="21"/>
          <w:szCs w:val="21"/>
          <w:color w:val="212529"/>
          <w:spacing w:val="12"/>
        </w:rPr>
        <w:t>商</w:t>
      </w:r>
      <w:r>
        <w:rPr>
          <w:rFonts w:ascii="SimSun" w:hAnsi="SimSun" w:eastAsia="SimSun" w:cs="SimSun"/>
          <w:sz w:val="21"/>
          <w:szCs w:val="21"/>
          <w:color w:val="212529"/>
          <w:spacing w:val="10"/>
        </w:rPr>
        <w:t>贸事务</w:t>
      </w:r>
    </w:p>
    <w:p>
      <w:pPr>
        <w:ind w:left="3433"/>
        <w:spacing w:before="132" w:line="228" w:lineRule="auto"/>
        <w:rPr>
          <w:rFonts w:ascii="SimSun" w:hAnsi="SimSun" w:eastAsia="SimSun" w:cs="SimSun"/>
          <w:sz w:val="21"/>
          <w:szCs w:val="21"/>
        </w:rPr>
      </w:pPr>
      <w:r>
        <w:rPr>
          <w:rFonts w:ascii="SimSun" w:hAnsi="SimSun" w:eastAsia="SimSun" w:cs="SimSun"/>
          <w:sz w:val="21"/>
          <w:szCs w:val="21"/>
          <w:color w:val="212529"/>
          <w:spacing w:val="13"/>
        </w:rPr>
        <w:t>行</w:t>
      </w:r>
      <w:r>
        <w:rPr>
          <w:rFonts w:ascii="SimSun" w:hAnsi="SimSun" w:eastAsia="SimSun" w:cs="SimSun"/>
          <w:sz w:val="21"/>
          <w:szCs w:val="21"/>
          <w:color w:val="212529"/>
          <w:spacing w:val="11"/>
        </w:rPr>
        <w:t>政运行</w:t>
      </w:r>
    </w:p>
    <w:p>
      <w:pPr>
        <w:ind w:left="3433"/>
        <w:spacing w:before="131" w:line="227" w:lineRule="auto"/>
        <w:rPr>
          <w:rFonts w:ascii="SimSun" w:hAnsi="SimSun" w:eastAsia="SimSun" w:cs="SimSun"/>
          <w:sz w:val="21"/>
          <w:szCs w:val="21"/>
        </w:rPr>
      </w:pPr>
      <w:r>
        <w:pict>
          <v:shape id="_x0000_s158" style="position:absolute;margin-left:475.899pt;margin-top:7.24152pt;mso-position-vertical-relative:text;mso-position-horizontal-relative:text;width:35pt;height:136.6pt;z-index:251840512;"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308.0</w:t>
                  </w:r>
                  <w:r>
                    <w:rPr>
                      <w:rFonts w:ascii="SimSun" w:hAnsi="SimSun" w:eastAsia="SimSun" w:cs="SimSun"/>
                      <w:sz w:val="21"/>
                      <w:szCs w:val="21"/>
                      <w:color w:val="212529"/>
                      <w:spacing w:val="4"/>
                    </w:rPr>
                    <w:t>9</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1.12</w:t>
                  </w:r>
                </w:p>
                <w:p>
                  <w:pPr>
                    <w:ind w:left="130"/>
                    <w:spacing w:before="172"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17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30"/>
                    <w:spacing w:before="24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0.00</w:t>
                  </w:r>
                </w:p>
                <w:p>
                  <w:pPr>
                    <w:ind w:left="128"/>
                    <w:spacing w:before="232" w:line="191" w:lineRule="auto"/>
                    <w:rPr>
                      <w:rFonts w:ascii="SimSun" w:hAnsi="SimSun" w:eastAsia="SimSun" w:cs="SimSun"/>
                      <w:sz w:val="21"/>
                      <w:szCs w:val="21"/>
                    </w:rPr>
                  </w:pPr>
                  <w:r>
                    <w:rPr>
                      <w:rFonts w:ascii="SimSun" w:hAnsi="SimSun" w:eastAsia="SimSun" w:cs="SimSun"/>
                      <w:sz w:val="21"/>
                      <w:szCs w:val="21"/>
                      <w:color w:val="212529"/>
                      <w:spacing w:val="5"/>
                    </w:rPr>
                    <w:t>99.37</w:t>
                  </w:r>
                </w:p>
              </w:txbxContent>
            </v:textbox>
          </v:shape>
        </w:pict>
      </w:r>
      <w:r>
        <w:rPr>
          <w:rFonts w:ascii="SimSun" w:hAnsi="SimSun" w:eastAsia="SimSun" w:cs="SimSun"/>
          <w:sz w:val="21"/>
          <w:szCs w:val="21"/>
          <w:color w:val="212529"/>
          <w:spacing w:val="16"/>
        </w:rPr>
        <w:t>其</w:t>
      </w:r>
      <w:r>
        <w:rPr>
          <w:rFonts w:ascii="SimSun" w:hAnsi="SimSun" w:eastAsia="SimSun" w:cs="SimSun"/>
          <w:sz w:val="21"/>
          <w:szCs w:val="21"/>
          <w:color w:val="212529"/>
          <w:spacing w:val="13"/>
        </w:rPr>
        <w:t>他商贸事务支出</w:t>
      </w:r>
    </w:p>
    <w:p>
      <w:pPr>
        <w:ind w:left="3437"/>
        <w:spacing w:before="132" w:line="227" w:lineRule="auto"/>
        <w:rPr>
          <w:rFonts w:ascii="SimSun" w:hAnsi="SimSun" w:eastAsia="SimSun" w:cs="SimSun"/>
          <w:sz w:val="21"/>
          <w:szCs w:val="21"/>
        </w:rPr>
      </w:pPr>
      <w:r>
        <w:rPr>
          <w:rFonts w:ascii="SimSun" w:hAnsi="SimSun" w:eastAsia="SimSun" w:cs="SimSun"/>
          <w:sz w:val="21"/>
          <w:szCs w:val="21"/>
          <w:color w:val="212529"/>
          <w:spacing w:val="12"/>
        </w:rPr>
        <w:t>组</w:t>
      </w:r>
      <w:r>
        <w:rPr>
          <w:rFonts w:ascii="SimSun" w:hAnsi="SimSun" w:eastAsia="SimSun" w:cs="SimSun"/>
          <w:sz w:val="21"/>
          <w:szCs w:val="21"/>
          <w:color w:val="212529"/>
          <w:spacing w:val="10"/>
        </w:rPr>
        <w:t>织事务</w:t>
      </w:r>
    </w:p>
    <w:p>
      <w:pPr>
        <w:ind w:left="3433"/>
        <w:spacing w:before="131" w:line="227" w:lineRule="auto"/>
        <w:rPr>
          <w:rFonts w:ascii="SimSun" w:hAnsi="SimSun" w:eastAsia="SimSun" w:cs="SimSun"/>
          <w:sz w:val="21"/>
          <w:szCs w:val="21"/>
        </w:rPr>
      </w:pPr>
      <w:r>
        <w:rPr>
          <w:rFonts w:ascii="SimSun" w:hAnsi="SimSun" w:eastAsia="SimSun" w:cs="SimSun"/>
          <w:sz w:val="21"/>
          <w:szCs w:val="21"/>
          <w:color w:val="212529"/>
          <w:spacing w:val="16"/>
        </w:rPr>
        <w:t>其</w:t>
      </w:r>
      <w:r>
        <w:rPr>
          <w:rFonts w:ascii="SimSun" w:hAnsi="SimSun" w:eastAsia="SimSun" w:cs="SimSun"/>
          <w:sz w:val="21"/>
          <w:szCs w:val="21"/>
          <w:color w:val="212529"/>
          <w:spacing w:val="13"/>
        </w:rPr>
        <w:t>他组织事务支出</w:t>
      </w:r>
    </w:p>
    <w:p>
      <w:pPr>
        <w:ind w:left="3433"/>
        <w:spacing w:before="131" w:line="227" w:lineRule="auto"/>
        <w:rPr>
          <w:rFonts w:ascii="SimSun" w:hAnsi="SimSun" w:eastAsia="SimSun" w:cs="SimSun"/>
          <w:sz w:val="21"/>
          <w:szCs w:val="21"/>
        </w:rPr>
      </w:pPr>
      <w:r>
        <w:rPr>
          <w:rFonts w:ascii="SimSun" w:hAnsi="SimSun" w:eastAsia="SimSun" w:cs="SimSun"/>
          <w:sz w:val="21"/>
          <w:szCs w:val="21"/>
          <w:color w:val="212529"/>
          <w:spacing w:val="16"/>
        </w:rPr>
        <w:t>科</w:t>
      </w:r>
      <w:r>
        <w:rPr>
          <w:rFonts w:ascii="SimSun" w:hAnsi="SimSun" w:eastAsia="SimSun" w:cs="SimSun"/>
          <w:sz w:val="21"/>
          <w:szCs w:val="21"/>
          <w:color w:val="212529"/>
          <w:spacing w:val="12"/>
        </w:rPr>
        <w:t>学技术支出</w:t>
      </w:r>
    </w:p>
    <w:p>
      <w:pPr>
        <w:ind w:left="3434"/>
        <w:spacing w:before="132" w:line="227" w:lineRule="auto"/>
        <w:rPr>
          <w:rFonts w:ascii="SimSun" w:hAnsi="SimSun" w:eastAsia="SimSun" w:cs="SimSun"/>
          <w:sz w:val="21"/>
          <w:szCs w:val="21"/>
        </w:rPr>
      </w:pPr>
      <w:r>
        <w:rPr>
          <w:rFonts w:ascii="SimSun" w:hAnsi="SimSun" w:eastAsia="SimSun" w:cs="SimSun"/>
          <w:sz w:val="21"/>
          <w:szCs w:val="21"/>
          <w:color w:val="212529"/>
          <w:spacing w:val="13"/>
        </w:rPr>
        <w:t>技术研究与开</w:t>
      </w:r>
      <w:r>
        <w:rPr>
          <w:rFonts w:ascii="SimSun" w:hAnsi="SimSun" w:eastAsia="SimSun" w:cs="SimSun"/>
          <w:sz w:val="21"/>
          <w:szCs w:val="21"/>
          <w:color w:val="212529"/>
          <w:spacing w:val="12"/>
        </w:rPr>
        <w:t>发</w:t>
      </w:r>
    </w:p>
    <w:p>
      <w:pPr>
        <w:ind w:left="3433"/>
        <w:spacing w:before="73"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他技术研究与开发</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5"/>
        <w:spacing w:before="70" w:line="330" w:lineRule="exact"/>
        <w:rPr>
          <w:rFonts w:ascii="SimSun" w:hAnsi="SimSun" w:eastAsia="SimSun" w:cs="SimSun"/>
          <w:sz w:val="21"/>
          <w:szCs w:val="21"/>
        </w:rPr>
      </w:pPr>
      <w:r>
        <w:pict>
          <v:shape id="_x0000_s159" style="position:absolute;margin-left:402.759pt;margin-top:4.22702pt;mso-position-vertical-relative:text;mso-position-horizontal-relative:text;width:29.5pt;height:127.6pt;z-index:251842560;"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66.9</w:t>
                  </w:r>
                  <w:r>
                    <w:rPr>
                      <w:rFonts w:ascii="SimSun" w:hAnsi="SimSun" w:eastAsia="SimSun" w:cs="SimSun"/>
                      <w:sz w:val="21"/>
                      <w:szCs w:val="21"/>
                      <w:color w:val="212529"/>
                      <w:spacing w:val="4"/>
                    </w:rPr>
                    <w:t>5</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5"/>
                    </w:rPr>
                    <w:t>66.9</w:t>
                  </w:r>
                  <w:r>
                    <w:rPr>
                      <w:rFonts w:ascii="SimSun" w:hAnsi="SimSun" w:eastAsia="SimSun" w:cs="SimSun"/>
                      <w:sz w:val="21"/>
                      <w:szCs w:val="21"/>
                      <w:color w:val="212529"/>
                      <w:spacing w:val="4"/>
                    </w:rPr>
                    <w:t>5</w:t>
                  </w:r>
                </w:p>
                <w:p>
                  <w:pPr>
                    <w:ind w:left="22"/>
                    <w:spacing w:before="232"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4"/>
                    </w:rPr>
                    <w:t>6.28</w:t>
                  </w:r>
                </w:p>
                <w:p>
                  <w:pPr>
                    <w:ind w:left="132"/>
                    <w:spacing w:before="172" w:line="191" w:lineRule="auto"/>
                    <w:rPr>
                      <w:rFonts w:ascii="SimSun" w:hAnsi="SimSun" w:eastAsia="SimSun" w:cs="SimSun"/>
                      <w:sz w:val="21"/>
                      <w:szCs w:val="21"/>
                    </w:rPr>
                  </w:pPr>
                  <w:r>
                    <w:rPr>
                      <w:rFonts w:ascii="SimSun" w:hAnsi="SimSun" w:eastAsia="SimSun" w:cs="SimSun"/>
                      <w:sz w:val="21"/>
                      <w:szCs w:val="21"/>
                      <w:color w:val="212529"/>
                      <w:spacing w:val="5"/>
                    </w:rPr>
                    <w:t>0</w:t>
                  </w:r>
                  <w:r>
                    <w:rPr>
                      <w:rFonts w:ascii="SimSun" w:hAnsi="SimSun" w:eastAsia="SimSun" w:cs="SimSun"/>
                      <w:sz w:val="21"/>
                      <w:szCs w:val="21"/>
                      <w:color w:val="212529"/>
                      <w:spacing w:val="4"/>
                    </w:rPr>
                    <w:t>.78</w:t>
                  </w:r>
                </w:p>
                <w:p>
                  <w:pPr>
                    <w:ind w:left="20"/>
                    <w:spacing w:before="247" w:line="193"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1.88</w:t>
                  </w:r>
                </w:p>
                <w:p>
                  <w:pPr>
                    <w:ind w:left="131"/>
                    <w:spacing w:before="306" w:line="191" w:lineRule="auto"/>
                    <w:rPr>
                      <w:rFonts w:ascii="SimSun" w:hAnsi="SimSun" w:eastAsia="SimSun" w:cs="SimSun"/>
                      <w:sz w:val="21"/>
                      <w:szCs w:val="21"/>
                    </w:rPr>
                  </w:pPr>
                  <w:r>
                    <w:rPr>
                      <w:rFonts w:ascii="SimSun" w:hAnsi="SimSun" w:eastAsia="SimSun" w:cs="SimSun"/>
                      <w:sz w:val="21"/>
                      <w:szCs w:val="21"/>
                      <w:color w:val="212529"/>
                      <w:spacing w:val="5"/>
                    </w:rPr>
                    <w:t>8</w:t>
                  </w:r>
                  <w:r>
                    <w:rPr>
                      <w:rFonts w:ascii="SimSun" w:hAnsi="SimSun" w:eastAsia="SimSun" w:cs="SimSun"/>
                      <w:sz w:val="21"/>
                      <w:szCs w:val="21"/>
                      <w:color w:val="212529"/>
                      <w:spacing w:val="4"/>
                    </w:rPr>
                    <w:t>.00</w:t>
                  </w:r>
                </w:p>
              </w:txbxContent>
            </v:textbox>
          </v:shape>
        </w:pict>
      </w:r>
      <w:r>
        <w:rPr>
          <w:rFonts w:ascii="SimSun" w:hAnsi="SimSun" w:eastAsia="SimSun" w:cs="SimSun"/>
          <w:sz w:val="21"/>
          <w:szCs w:val="21"/>
          <w:color w:val="212529"/>
          <w:spacing w:val="15"/>
          <w:position w:val="8"/>
        </w:rPr>
        <w:t>社</w:t>
      </w:r>
      <w:r>
        <w:rPr>
          <w:rFonts w:ascii="SimSun" w:hAnsi="SimSun" w:eastAsia="SimSun" w:cs="SimSun"/>
          <w:sz w:val="21"/>
          <w:szCs w:val="21"/>
          <w:color w:val="212529"/>
          <w:spacing w:val="13"/>
          <w:position w:val="8"/>
        </w:rPr>
        <w:t>会保障和就业支出</w:t>
      </w:r>
    </w:p>
    <w:p>
      <w:pPr>
        <w:ind w:left="3433"/>
        <w:spacing w:before="1" w:line="224" w:lineRule="auto"/>
        <w:rPr>
          <w:rFonts w:ascii="SimSun" w:hAnsi="SimSun" w:eastAsia="SimSun" w:cs="SimSun"/>
          <w:sz w:val="21"/>
          <w:szCs w:val="21"/>
        </w:rPr>
      </w:pPr>
      <w:r>
        <w:rPr>
          <w:rFonts w:ascii="SimSun" w:hAnsi="SimSun" w:eastAsia="SimSun" w:cs="SimSun"/>
          <w:sz w:val="21"/>
          <w:szCs w:val="21"/>
          <w:color w:val="212529"/>
          <w:spacing w:val="17"/>
        </w:rPr>
        <w:t>行</w:t>
      </w:r>
      <w:r>
        <w:rPr>
          <w:rFonts w:ascii="SimSun" w:hAnsi="SimSun" w:eastAsia="SimSun" w:cs="SimSun"/>
          <w:sz w:val="21"/>
          <w:szCs w:val="21"/>
          <w:color w:val="212529"/>
          <w:spacing w:val="13"/>
        </w:rPr>
        <w:t>政事业单位养老支</w:t>
      </w:r>
    </w:p>
    <w:p>
      <w:pPr>
        <w:ind w:left="3452"/>
        <w:spacing w:before="1" w:line="230" w:lineRule="auto"/>
        <w:rPr>
          <w:rFonts w:ascii="SimSun" w:hAnsi="SimSun" w:eastAsia="SimSun" w:cs="SimSun"/>
          <w:sz w:val="21"/>
          <w:szCs w:val="21"/>
        </w:rPr>
      </w:pPr>
      <w:r>
        <w:rPr>
          <w:rFonts w:ascii="SimSun" w:hAnsi="SimSun" w:eastAsia="SimSun" w:cs="SimSun"/>
          <w:sz w:val="21"/>
          <w:szCs w:val="21"/>
          <w:color w:val="212529"/>
        </w:rPr>
        <w:t>出</w:t>
      </w:r>
    </w:p>
    <w:p>
      <w:pPr>
        <w:ind w:left="3433"/>
        <w:spacing w:before="67" w:line="227" w:lineRule="auto"/>
        <w:rPr>
          <w:rFonts w:ascii="SimSun" w:hAnsi="SimSun" w:eastAsia="SimSun" w:cs="SimSun"/>
          <w:sz w:val="21"/>
          <w:szCs w:val="21"/>
        </w:rPr>
      </w:pPr>
      <w:r>
        <w:rPr>
          <w:rFonts w:ascii="SimSun" w:hAnsi="SimSun" w:eastAsia="SimSun" w:cs="SimSun"/>
          <w:sz w:val="21"/>
          <w:szCs w:val="21"/>
          <w:color w:val="212529"/>
          <w:spacing w:val="13"/>
        </w:rPr>
        <w:t>行政单位离退休</w:t>
      </w:r>
    </w:p>
    <w:p>
      <w:pPr>
        <w:ind w:left="3435"/>
        <w:spacing w:before="132" w:line="227" w:lineRule="auto"/>
        <w:rPr>
          <w:rFonts w:ascii="SimSun" w:hAnsi="SimSun" w:eastAsia="SimSun" w:cs="SimSun"/>
          <w:sz w:val="21"/>
          <w:szCs w:val="21"/>
        </w:rPr>
      </w:pPr>
      <w:r>
        <w:rPr>
          <w:rFonts w:ascii="SimSun" w:hAnsi="SimSun" w:eastAsia="SimSun" w:cs="SimSun"/>
          <w:sz w:val="21"/>
          <w:szCs w:val="21"/>
          <w:color w:val="212529"/>
          <w:spacing w:val="17"/>
        </w:rPr>
        <w:t>事</w:t>
      </w:r>
      <w:r>
        <w:rPr>
          <w:rFonts w:ascii="SimSun" w:hAnsi="SimSun" w:eastAsia="SimSun" w:cs="SimSun"/>
          <w:sz w:val="21"/>
          <w:szCs w:val="21"/>
          <w:color w:val="212529"/>
          <w:spacing w:val="12"/>
        </w:rPr>
        <w:t>业单位离退休</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机</w:t>
      </w:r>
      <w:r>
        <w:rPr>
          <w:rFonts w:ascii="SimSun" w:hAnsi="SimSun" w:eastAsia="SimSun" w:cs="SimSun"/>
          <w:sz w:val="21"/>
          <w:szCs w:val="21"/>
          <w:color w:val="212529"/>
          <w:spacing w:val="13"/>
        </w:rPr>
        <w:t>关事业单位基本养</w:t>
      </w:r>
    </w:p>
    <w:p>
      <w:pPr>
        <w:ind w:left="3434"/>
        <w:spacing w:line="227" w:lineRule="auto"/>
        <w:rPr>
          <w:rFonts w:ascii="SimSun" w:hAnsi="SimSun" w:eastAsia="SimSun" w:cs="SimSun"/>
          <w:sz w:val="21"/>
          <w:szCs w:val="21"/>
        </w:rPr>
      </w:pPr>
      <w:r>
        <w:rPr>
          <w:rFonts w:ascii="SimSun" w:hAnsi="SimSun" w:eastAsia="SimSun" w:cs="SimSun"/>
          <w:sz w:val="21"/>
          <w:szCs w:val="21"/>
          <w:color w:val="212529"/>
          <w:spacing w:val="13"/>
        </w:rPr>
        <w:t>老保险缴费支</w:t>
      </w:r>
      <w:r>
        <w:rPr>
          <w:rFonts w:ascii="SimSun" w:hAnsi="SimSun" w:eastAsia="SimSun" w:cs="SimSun"/>
          <w:sz w:val="21"/>
          <w:szCs w:val="21"/>
          <w:color w:val="212529"/>
          <w:spacing w:val="12"/>
        </w:rPr>
        <w:t>出</w:t>
      </w:r>
    </w:p>
    <w:p>
      <w:pPr>
        <w:ind w:left="3433"/>
        <w:spacing w:before="12" w:line="224" w:lineRule="auto"/>
        <w:rPr>
          <w:rFonts w:ascii="SimSun" w:hAnsi="SimSun" w:eastAsia="SimSun" w:cs="SimSun"/>
          <w:sz w:val="21"/>
          <w:szCs w:val="21"/>
        </w:rPr>
      </w:pPr>
      <w:r>
        <w:rPr>
          <w:rFonts w:ascii="SimSun" w:hAnsi="SimSun" w:eastAsia="SimSun" w:cs="SimSun"/>
          <w:sz w:val="21"/>
          <w:szCs w:val="21"/>
          <w:color w:val="212529"/>
          <w:spacing w:val="18"/>
        </w:rPr>
        <w:t>机</w:t>
      </w:r>
      <w:r>
        <w:rPr>
          <w:rFonts w:ascii="SimSun" w:hAnsi="SimSun" w:eastAsia="SimSun" w:cs="SimSun"/>
          <w:sz w:val="21"/>
          <w:szCs w:val="21"/>
          <w:color w:val="212529"/>
          <w:spacing w:val="13"/>
        </w:rPr>
        <w:t>关事业单位职业年</w:t>
      </w:r>
    </w:p>
    <w:p>
      <w:pPr>
        <w:ind w:left="3435"/>
        <w:spacing w:line="227" w:lineRule="auto"/>
        <w:rPr>
          <w:rFonts w:ascii="SimSun" w:hAnsi="SimSun" w:eastAsia="SimSun" w:cs="SimSun"/>
          <w:sz w:val="21"/>
          <w:szCs w:val="21"/>
        </w:rPr>
      </w:pPr>
      <w:r>
        <w:rPr>
          <w:rFonts w:ascii="SimSun" w:hAnsi="SimSun" w:eastAsia="SimSun" w:cs="SimSun"/>
          <w:sz w:val="21"/>
          <w:szCs w:val="21"/>
          <w:color w:val="212529"/>
          <w:spacing w:val="12"/>
        </w:rPr>
        <w:t>金缴费支</w:t>
      </w:r>
      <w:r>
        <w:rPr>
          <w:rFonts w:ascii="SimSun" w:hAnsi="SimSun" w:eastAsia="SimSun" w:cs="SimSun"/>
          <w:sz w:val="21"/>
          <w:szCs w:val="21"/>
          <w:color w:val="212529"/>
          <w:spacing w:val="11"/>
        </w:rPr>
        <w:t>出</w:t>
      </w:r>
    </w:p>
    <w:p>
      <w:pPr>
        <w:ind w:left="3437"/>
        <w:spacing w:before="72" w:line="227" w:lineRule="auto"/>
        <w:rPr>
          <w:rFonts w:ascii="SimSun" w:hAnsi="SimSun" w:eastAsia="SimSun" w:cs="SimSun"/>
          <w:sz w:val="21"/>
          <w:szCs w:val="21"/>
        </w:rPr>
      </w:pPr>
      <w:r>
        <w:pict>
          <v:shape id="_x0000_s160" style="position:absolute;margin-left:481.348pt;margin-top:4.23862pt;mso-position-vertical-relative:text;mso-position-horizontal-relative:text;width:29.55pt;height:88.65pt;z-index:251843584;"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20"/>
                    <w:spacing w:before="247" w:line="191" w:lineRule="auto"/>
                    <w:rPr>
                      <w:rFonts w:ascii="SimSun" w:hAnsi="SimSun" w:eastAsia="SimSun" w:cs="SimSun"/>
                      <w:sz w:val="21"/>
                      <w:szCs w:val="21"/>
                    </w:rPr>
                  </w:pPr>
                  <w:r>
                    <w:rPr>
                      <w:rFonts w:ascii="SimSun" w:hAnsi="SimSun" w:eastAsia="SimSun" w:cs="SimSun"/>
                      <w:sz w:val="21"/>
                      <w:szCs w:val="21"/>
                      <w:color w:val="212529"/>
                      <w:spacing w:val="5"/>
                    </w:rPr>
                    <w:t>91.98</w:t>
                  </w:r>
                </w:p>
                <w:p>
                  <w:pPr>
                    <w:ind w:left="136"/>
                    <w:spacing w:before="307"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p>
                  <w:pPr>
                    <w:ind w:left="136"/>
                    <w:spacing w:before="307" w:line="191" w:lineRule="auto"/>
                    <w:rPr>
                      <w:rFonts w:ascii="SimSun" w:hAnsi="SimSun" w:eastAsia="SimSun" w:cs="SimSun"/>
                      <w:sz w:val="21"/>
                      <w:szCs w:val="21"/>
                    </w:rPr>
                  </w:pPr>
                  <w:r>
                    <w:rPr>
                      <w:rFonts w:ascii="SimSun" w:hAnsi="SimSun" w:eastAsia="SimSun" w:cs="SimSun"/>
                      <w:sz w:val="21"/>
                      <w:szCs w:val="21"/>
                      <w:color w:val="212529"/>
                      <w:spacing w:val="4"/>
                    </w:rPr>
                    <w:t>7</w:t>
                  </w:r>
                  <w:r>
                    <w:rPr>
                      <w:rFonts w:ascii="SimSun" w:hAnsi="SimSun" w:eastAsia="SimSun" w:cs="SimSun"/>
                      <w:sz w:val="21"/>
                      <w:szCs w:val="21"/>
                      <w:color w:val="212529"/>
                      <w:spacing w:val="3"/>
                    </w:rPr>
                    <w:t>.39</w:t>
                  </w:r>
                </w:p>
              </w:txbxContent>
            </v:textbox>
          </v:shape>
        </w:pict>
      </w:r>
      <w:r>
        <w:rPr>
          <w:rFonts w:ascii="SimSun" w:hAnsi="SimSun" w:eastAsia="SimSun" w:cs="SimSun"/>
          <w:sz w:val="21"/>
          <w:szCs w:val="21"/>
          <w:color w:val="212529"/>
          <w:spacing w:val="12"/>
        </w:rPr>
        <w:t>企业改革补助</w:t>
      </w:r>
    </w:p>
    <w:p>
      <w:pPr>
        <w:ind w:left="3433"/>
        <w:spacing w:before="72"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他企业改革发展补</w:t>
      </w:r>
    </w:p>
    <w:p>
      <w:pPr>
        <w:ind w:left="3433"/>
        <w:spacing w:before="1" w:line="227" w:lineRule="auto"/>
        <w:rPr>
          <w:rFonts w:ascii="SimSun" w:hAnsi="SimSun" w:eastAsia="SimSun" w:cs="SimSun"/>
          <w:sz w:val="21"/>
          <w:szCs w:val="21"/>
        </w:rPr>
      </w:pPr>
      <w:r>
        <w:rPr>
          <w:rFonts w:ascii="SimSun" w:hAnsi="SimSun" w:eastAsia="SimSun" w:cs="SimSun"/>
          <w:sz w:val="21"/>
          <w:szCs w:val="21"/>
          <w:color w:val="212529"/>
          <w:spacing w:val="1"/>
        </w:rPr>
        <w:t>助</w:t>
      </w:r>
    </w:p>
    <w:p>
      <w:pPr>
        <w:ind w:left="3433"/>
        <w:spacing w:before="11"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他社会保障和就业</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3"/>
        <w:spacing w:before="11" w:line="224"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他社会保障和就业</w:t>
      </w:r>
    </w:p>
    <w:p>
      <w:pPr>
        <w:ind w:left="3434"/>
        <w:spacing w:before="1" w:line="227" w:lineRule="auto"/>
        <w:rPr>
          <w:rFonts w:ascii="SimSun" w:hAnsi="SimSun" w:eastAsia="SimSun" w:cs="SimSun"/>
          <w:sz w:val="21"/>
          <w:szCs w:val="21"/>
        </w:rPr>
      </w:pP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p>
      <w:pPr>
        <w:ind w:left="3435"/>
        <w:spacing w:before="71" w:line="227" w:lineRule="auto"/>
        <w:rPr>
          <w:rFonts w:ascii="SimSun" w:hAnsi="SimSun" w:eastAsia="SimSun" w:cs="SimSun"/>
          <w:sz w:val="21"/>
          <w:szCs w:val="21"/>
        </w:rPr>
      </w:pPr>
      <w:r>
        <w:pict>
          <v:shape id="_x0000_s161" style="position:absolute;margin-left:403.485pt;margin-top:4.19761pt;mso-position-vertical-relative:text;mso-position-horizontal-relative:text;width:28.8pt;height:91pt;z-index:251844608;"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21"/>
                      <w:szCs w:val="21"/>
                    </w:rPr>
                  </w:pPr>
                  <w:r>
                    <w:rPr>
                      <w:rFonts w:ascii="SimSun" w:hAnsi="SimSun" w:eastAsia="SimSun" w:cs="SimSun"/>
                      <w:sz w:val="21"/>
                      <w:szCs w:val="21"/>
                      <w:color w:val="212529"/>
                      <w:spacing w:val="2"/>
                    </w:rPr>
                    <w:t>10.59</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2"/>
                    </w:rPr>
                    <w:t>10.59</w:t>
                  </w:r>
                </w:p>
                <w:p>
                  <w:pPr>
                    <w:ind w:left="115"/>
                    <w:spacing w:before="173" w:line="192" w:lineRule="auto"/>
                    <w:rPr>
                      <w:rFonts w:ascii="SimSun" w:hAnsi="SimSun" w:eastAsia="SimSun" w:cs="SimSun"/>
                      <w:sz w:val="21"/>
                      <w:szCs w:val="21"/>
                    </w:rPr>
                  </w:pPr>
                  <w:r>
                    <w:rPr>
                      <w:rFonts w:ascii="SimSun" w:hAnsi="SimSun" w:eastAsia="SimSun" w:cs="SimSun"/>
                      <w:sz w:val="21"/>
                      <w:szCs w:val="21"/>
                      <w:color w:val="212529"/>
                      <w:spacing w:val="5"/>
                    </w:rPr>
                    <w:t>4.6</w:t>
                  </w:r>
                  <w:r>
                    <w:rPr>
                      <w:rFonts w:ascii="SimSun" w:hAnsi="SimSun" w:eastAsia="SimSun" w:cs="SimSun"/>
                      <w:sz w:val="21"/>
                      <w:szCs w:val="21"/>
                      <w:color w:val="212529"/>
                      <w:spacing w:val="4"/>
                    </w:rPr>
                    <w:t>3</w:t>
                  </w:r>
                </w:p>
                <w:p>
                  <w:pPr>
                    <w:ind w:left="115"/>
                    <w:spacing w:before="171" w:line="192" w:lineRule="auto"/>
                    <w:rPr>
                      <w:rFonts w:ascii="SimSun" w:hAnsi="SimSun" w:eastAsia="SimSun" w:cs="SimSun"/>
                      <w:sz w:val="21"/>
                      <w:szCs w:val="21"/>
                    </w:rPr>
                  </w:pPr>
                  <w:r>
                    <w:rPr>
                      <w:rFonts w:ascii="SimSun" w:hAnsi="SimSun" w:eastAsia="SimSun" w:cs="SimSun"/>
                      <w:sz w:val="21"/>
                      <w:szCs w:val="21"/>
                      <w:color w:val="212529"/>
                      <w:spacing w:val="5"/>
                    </w:rPr>
                    <w:t>4.3</w:t>
                  </w:r>
                  <w:r>
                    <w:rPr>
                      <w:rFonts w:ascii="SimSun" w:hAnsi="SimSun" w:eastAsia="SimSun" w:cs="SimSun"/>
                      <w:sz w:val="21"/>
                      <w:szCs w:val="21"/>
                      <w:color w:val="212529"/>
                      <w:spacing w:val="4"/>
                    </w:rPr>
                    <w:t>2</w:t>
                  </w:r>
                </w:p>
                <w:p>
                  <w:pPr>
                    <w:ind w:left="132"/>
                    <w:spacing w:before="170" w:line="193" w:lineRule="auto"/>
                    <w:rPr>
                      <w:rFonts w:ascii="SimSun" w:hAnsi="SimSun" w:eastAsia="SimSun" w:cs="SimSun"/>
                      <w:sz w:val="21"/>
                      <w:szCs w:val="21"/>
                    </w:rPr>
                  </w:pPr>
                  <w:r>
                    <w:rPr>
                      <w:rFonts w:ascii="SimSun" w:hAnsi="SimSun" w:eastAsia="SimSun" w:cs="SimSun"/>
                      <w:sz w:val="21"/>
                      <w:szCs w:val="21"/>
                      <w:color w:val="212529"/>
                      <w:spacing w:val="1"/>
                    </w:rPr>
                    <w:t>1.</w:t>
                  </w:r>
                  <w:r>
                    <w:rPr>
                      <w:rFonts w:ascii="SimSun" w:hAnsi="SimSun" w:eastAsia="SimSun" w:cs="SimSun"/>
                      <w:sz w:val="21"/>
                      <w:szCs w:val="21"/>
                      <w:color w:val="212529"/>
                    </w:rPr>
                    <w:t>64</w:t>
                  </w:r>
                </w:p>
              </w:txbxContent>
            </v:textbox>
          </v:shape>
        </w:pict>
      </w:r>
      <w:r>
        <w:rPr>
          <w:rFonts w:ascii="SimSun" w:hAnsi="SimSun" w:eastAsia="SimSun" w:cs="SimSun"/>
          <w:sz w:val="21"/>
          <w:szCs w:val="21"/>
          <w:color w:val="212529"/>
          <w:spacing w:val="14"/>
        </w:rPr>
        <w:t>卫</w:t>
      </w:r>
      <w:r>
        <w:rPr>
          <w:rFonts w:ascii="SimSun" w:hAnsi="SimSun" w:eastAsia="SimSun" w:cs="SimSun"/>
          <w:sz w:val="21"/>
          <w:szCs w:val="21"/>
          <w:color w:val="212529"/>
          <w:spacing w:val="12"/>
        </w:rPr>
        <w:t>生健康支出</w:t>
      </w:r>
    </w:p>
    <w:p>
      <w:pPr>
        <w:ind w:left="3433"/>
        <w:spacing w:before="131" w:line="228" w:lineRule="auto"/>
        <w:rPr>
          <w:rFonts w:ascii="SimSun" w:hAnsi="SimSun" w:eastAsia="SimSun" w:cs="SimSun"/>
          <w:sz w:val="21"/>
          <w:szCs w:val="21"/>
        </w:rPr>
      </w:pPr>
      <w:r>
        <w:rPr>
          <w:rFonts w:ascii="SimSun" w:hAnsi="SimSun" w:eastAsia="SimSun" w:cs="SimSun"/>
          <w:sz w:val="21"/>
          <w:szCs w:val="21"/>
          <w:color w:val="212529"/>
          <w:spacing w:val="15"/>
        </w:rPr>
        <w:t>行</w:t>
      </w:r>
      <w:r>
        <w:rPr>
          <w:rFonts w:ascii="SimSun" w:hAnsi="SimSun" w:eastAsia="SimSun" w:cs="SimSun"/>
          <w:sz w:val="21"/>
          <w:szCs w:val="21"/>
          <w:color w:val="212529"/>
          <w:spacing w:val="13"/>
        </w:rPr>
        <w:t>政事业单位医疗</w:t>
      </w:r>
    </w:p>
    <w:p>
      <w:pPr>
        <w:ind w:left="3433"/>
        <w:spacing w:before="131" w:line="228" w:lineRule="auto"/>
        <w:rPr>
          <w:rFonts w:ascii="SimSun" w:hAnsi="SimSun" w:eastAsia="SimSun" w:cs="SimSun"/>
          <w:sz w:val="21"/>
          <w:szCs w:val="21"/>
        </w:rPr>
      </w:pPr>
      <w:r>
        <w:rPr>
          <w:rFonts w:ascii="SimSun" w:hAnsi="SimSun" w:eastAsia="SimSun" w:cs="SimSun"/>
          <w:sz w:val="21"/>
          <w:szCs w:val="21"/>
          <w:color w:val="212529"/>
          <w:spacing w:val="16"/>
        </w:rPr>
        <w:t>行</w:t>
      </w:r>
      <w:r>
        <w:rPr>
          <w:rFonts w:ascii="SimSun" w:hAnsi="SimSun" w:eastAsia="SimSun" w:cs="SimSun"/>
          <w:sz w:val="21"/>
          <w:szCs w:val="21"/>
          <w:color w:val="212529"/>
          <w:spacing w:val="12"/>
        </w:rPr>
        <w:t>政单位医疗</w:t>
      </w:r>
    </w:p>
    <w:p>
      <w:pPr>
        <w:ind w:left="3435"/>
        <w:spacing w:before="130" w:line="228" w:lineRule="auto"/>
        <w:rPr>
          <w:rFonts w:ascii="SimSun" w:hAnsi="SimSun" w:eastAsia="SimSun" w:cs="SimSun"/>
          <w:sz w:val="21"/>
          <w:szCs w:val="21"/>
        </w:rPr>
      </w:pPr>
      <w:r>
        <w:rPr>
          <w:rFonts w:ascii="SimSun" w:hAnsi="SimSun" w:eastAsia="SimSun" w:cs="SimSun"/>
          <w:sz w:val="21"/>
          <w:szCs w:val="21"/>
          <w:color w:val="212529"/>
          <w:spacing w:val="14"/>
        </w:rPr>
        <w:t>事</w:t>
      </w:r>
      <w:r>
        <w:rPr>
          <w:rFonts w:ascii="SimSun" w:hAnsi="SimSun" w:eastAsia="SimSun" w:cs="SimSun"/>
          <w:sz w:val="21"/>
          <w:szCs w:val="21"/>
          <w:color w:val="212529"/>
          <w:spacing w:val="12"/>
        </w:rPr>
        <w:t>业单位医疗</w:t>
      </w:r>
    </w:p>
    <w:p>
      <w:pPr>
        <w:ind w:left="3440"/>
        <w:spacing w:before="131" w:line="227" w:lineRule="auto"/>
        <w:rPr>
          <w:rFonts w:ascii="SimSun" w:hAnsi="SimSun" w:eastAsia="SimSun" w:cs="SimSun"/>
          <w:sz w:val="21"/>
          <w:szCs w:val="21"/>
        </w:rPr>
      </w:pPr>
      <w:r>
        <w:rPr>
          <w:rFonts w:ascii="SimSun" w:hAnsi="SimSun" w:eastAsia="SimSun" w:cs="SimSun"/>
          <w:sz w:val="21"/>
          <w:szCs w:val="21"/>
          <w:color w:val="212529"/>
          <w:spacing w:val="12"/>
        </w:rPr>
        <w:t>公务员医疗补助</w:t>
      </w:r>
    </w:p>
    <w:p>
      <w:pPr>
        <w:ind w:left="3433"/>
        <w:spacing w:before="132" w:line="228" w:lineRule="auto"/>
        <w:rPr>
          <w:rFonts w:ascii="SimSun" w:hAnsi="SimSun" w:eastAsia="SimSun" w:cs="SimSun"/>
          <w:sz w:val="21"/>
          <w:szCs w:val="21"/>
        </w:rPr>
      </w:pPr>
      <w:r>
        <w:pict>
          <v:shape id="_x0000_s162" style="position:absolute;margin-left:481.524pt;margin-top:7.26675pt;mso-position-vertical-relative:text;mso-position-horizontal-relative:text;width:29.35pt;height:32.35pt;z-index:251846656;" filled="false" stroked="false" type="#_x0000_t202">
            <v:fill on="false"/>
            <v:stroke on="false"/>
            <v:path/>
            <v:imagedata o:title=""/>
            <o:lock v:ext="edit" aspectratio="false"/>
            <v:textbox inset="0mm,0mm,0mm,0mm">
              <w:txbxContent>
                <w:p>
                  <w:pPr>
                    <w:ind w:left="20"/>
                    <w:spacing w:before="19"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p>
                  <w:pPr>
                    <w:ind w:left="20"/>
                    <w:spacing w:before="172"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txbxContent>
            </v:textbox>
          </v:shape>
        </w:pict>
      </w:r>
      <w:r>
        <w:rPr>
          <w:rFonts w:ascii="SimSun" w:hAnsi="SimSun" w:eastAsia="SimSun" w:cs="SimSun"/>
          <w:sz w:val="21"/>
          <w:szCs w:val="21"/>
          <w:color w:val="212529"/>
          <w:spacing w:val="16"/>
        </w:rPr>
        <w:t>节</w:t>
      </w:r>
      <w:r>
        <w:rPr>
          <w:rFonts w:ascii="SimSun" w:hAnsi="SimSun" w:eastAsia="SimSun" w:cs="SimSun"/>
          <w:sz w:val="21"/>
          <w:szCs w:val="21"/>
          <w:color w:val="212529"/>
          <w:spacing w:val="12"/>
        </w:rPr>
        <w:t>能环保支出</w:t>
      </w:r>
    </w:p>
    <w:p>
      <w:pPr>
        <w:ind w:left="3435"/>
        <w:spacing w:before="130" w:line="228" w:lineRule="auto"/>
        <w:rPr>
          <w:rFonts w:ascii="SimSun" w:hAnsi="SimSun" w:eastAsia="SimSun" w:cs="SimSun"/>
          <w:sz w:val="21"/>
          <w:szCs w:val="21"/>
        </w:rPr>
      </w:pPr>
      <w:r>
        <w:rPr>
          <w:rFonts w:ascii="SimSun" w:hAnsi="SimSun" w:eastAsia="SimSun" w:cs="SimSun"/>
          <w:sz w:val="21"/>
          <w:szCs w:val="21"/>
          <w:color w:val="212529"/>
          <w:spacing w:val="11"/>
        </w:rPr>
        <w:t>污染防治</w:t>
      </w:r>
    </w:p>
    <w:p>
      <w:pPr>
        <w:sectPr>
          <w:headerReference w:type="default" r:id="rId149"/>
          <w:footerReference w:type="default" r:id="rId150"/>
          <w:pgSz w:w="11900" w:h="16840"/>
          <w:pgMar w:top="610" w:right="86" w:bottom="312" w:left="0" w:header="359" w:footer="151" w:gutter="0"/>
        </w:sectPr>
        <w:rPr/>
      </w:pPr>
    </w:p>
    <w:p>
      <w:pPr>
        <w:rPr/>
      </w:pPr>
      <w:r/>
    </w:p>
    <w:p>
      <w:pPr>
        <w:rPr/>
      </w:pPr>
      <w:r/>
    </w:p>
    <w:p>
      <w:pPr>
        <w:spacing w:line="108" w:lineRule="exact"/>
        <w:rPr/>
      </w:pPr>
      <w:r/>
    </w:p>
    <w:tbl>
      <w:tblPr>
        <w:tblStyle w:val="2"/>
        <w:tblW w:w="854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9"/>
        <w:gridCol w:w="2201"/>
        <w:gridCol w:w="1632"/>
        <w:gridCol w:w="1407"/>
        <w:gridCol w:w="1580"/>
      </w:tblGrid>
      <w:tr>
        <w:trPr>
          <w:trHeight w:val="392" w:hRule="atLeast"/>
        </w:trPr>
        <w:tc>
          <w:tcPr>
            <w:tcW w:w="1729" w:type="dxa"/>
            <w:vAlign w:val="top"/>
            <w:tcBorders>
              <w:left w:val="single" w:color="000000" w:sz="6" w:space="0"/>
              <w:right w:val="single" w:color="000000" w:sz="6" w:space="0"/>
            </w:tcBorders>
          </w:tcPr>
          <w:p>
            <w:pPr>
              <w:ind w:left="11"/>
              <w:spacing w:before="125"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110301</w:t>
            </w:r>
          </w:p>
        </w:tc>
        <w:tc>
          <w:tcPr>
            <w:tcW w:w="2201" w:type="dxa"/>
            <w:vAlign w:val="top"/>
            <w:tcBorders>
              <w:left w:val="single" w:color="000000" w:sz="6" w:space="0"/>
              <w:right w:val="single" w:color="000000" w:sz="6" w:space="0"/>
            </w:tcBorders>
          </w:tcPr>
          <w:p>
            <w:pPr>
              <w:ind w:left="12"/>
              <w:spacing w:before="91" w:line="228" w:lineRule="auto"/>
              <w:rPr>
                <w:rFonts w:ascii="SimSun" w:hAnsi="SimSun" w:eastAsia="SimSun" w:cs="SimSun"/>
                <w:sz w:val="21"/>
                <w:szCs w:val="21"/>
              </w:rPr>
            </w:pPr>
            <w:r>
              <w:rPr>
                <w:rFonts w:ascii="SimSun" w:hAnsi="SimSun" w:eastAsia="SimSun" w:cs="SimSun"/>
                <w:sz w:val="21"/>
                <w:szCs w:val="21"/>
                <w:color w:val="212529"/>
                <w:spacing w:val="7"/>
              </w:rPr>
              <w:t>大</w:t>
            </w:r>
            <w:r>
              <w:rPr>
                <w:rFonts w:ascii="SimSun" w:hAnsi="SimSun" w:eastAsia="SimSun" w:cs="SimSun"/>
                <w:sz w:val="21"/>
                <w:szCs w:val="21"/>
                <w:color w:val="212529"/>
                <w:spacing w:val="6"/>
              </w:rPr>
              <w:t>气</w:t>
            </w:r>
          </w:p>
        </w:tc>
        <w:tc>
          <w:tcPr>
            <w:tcW w:w="1632" w:type="dxa"/>
            <w:vAlign w:val="top"/>
            <w:tcBorders>
              <w:left w:val="single" w:color="000000" w:sz="6" w:space="0"/>
              <w:right w:val="single" w:color="000000" w:sz="6" w:space="0"/>
            </w:tcBorders>
          </w:tcPr>
          <w:p>
            <w:pPr>
              <w:ind w:right="25"/>
              <w:spacing w:before="125" w:line="191" w:lineRule="auto"/>
              <w:jc w:val="right"/>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986"/>
              <w:spacing w:before="125" w:line="191" w:lineRule="auto"/>
              <w:rPr>
                <w:rFonts w:ascii="SimSun" w:hAnsi="SimSun" w:eastAsia="SimSun" w:cs="SimSun"/>
                <w:sz w:val="21"/>
                <w:szCs w:val="21"/>
              </w:rPr>
            </w:pPr>
            <w:r>
              <w:rPr>
                <w:rFonts w:ascii="SimSun" w:hAnsi="SimSun" w:eastAsia="SimSun" w:cs="SimSun"/>
                <w:sz w:val="21"/>
                <w:szCs w:val="21"/>
                <w:color w:val="212529"/>
                <w:spacing w:val="5"/>
              </w:rPr>
              <w:t>5</w:t>
            </w:r>
            <w:r>
              <w:rPr>
                <w:rFonts w:ascii="SimSun" w:hAnsi="SimSun" w:eastAsia="SimSun" w:cs="SimSun"/>
                <w:sz w:val="21"/>
                <w:szCs w:val="21"/>
                <w:color w:val="212529"/>
                <w:spacing w:val="4"/>
              </w:rPr>
              <w:t>6.93</w:t>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3</w:t>
            </w:r>
          </w:p>
        </w:tc>
        <w:tc>
          <w:tcPr>
            <w:tcW w:w="2201" w:type="dxa"/>
            <w:vAlign w:val="top"/>
            <w:tcBorders>
              <w:left w:val="single" w:color="000000" w:sz="6" w:space="0"/>
              <w:right w:val="single" w:color="000000" w:sz="6" w:space="0"/>
            </w:tcBorders>
          </w:tcPr>
          <w:p>
            <w:pPr>
              <w:ind w:left="11"/>
              <w:spacing w:before="85" w:line="227" w:lineRule="auto"/>
              <w:rPr>
                <w:rFonts w:ascii="SimSun" w:hAnsi="SimSun" w:eastAsia="SimSun" w:cs="SimSun"/>
                <w:sz w:val="21"/>
                <w:szCs w:val="21"/>
              </w:rPr>
            </w:pPr>
            <w:r>
              <w:rPr>
                <w:rFonts w:ascii="SimSun" w:hAnsi="SimSun" w:eastAsia="SimSun" w:cs="SimSun"/>
                <w:sz w:val="21"/>
                <w:szCs w:val="21"/>
                <w:color w:val="212529"/>
                <w:spacing w:val="12"/>
              </w:rPr>
              <w:t>农林水支</w:t>
            </w:r>
            <w:r>
              <w:rPr>
                <w:rFonts w:ascii="SimSun" w:hAnsi="SimSun" w:eastAsia="SimSun" w:cs="SimSun"/>
                <w:sz w:val="21"/>
                <w:szCs w:val="21"/>
                <w:color w:val="212529"/>
                <w:spacing w:val="11"/>
              </w:rPr>
              <w:t>出</w:t>
            </w:r>
          </w:p>
        </w:tc>
        <w:tc>
          <w:tcPr>
            <w:tcW w:w="1632" w:type="dxa"/>
            <w:vAlign w:val="top"/>
            <w:tcBorders>
              <w:left w:val="single" w:color="000000" w:sz="6" w:space="0"/>
              <w:right w:val="single" w:color="000000" w:sz="6" w:space="0"/>
            </w:tcBorders>
          </w:tcPr>
          <w:p>
            <w:pPr>
              <w:ind w:right="25"/>
              <w:spacing w:before="118" w:line="191" w:lineRule="auto"/>
              <w:jc w:val="right"/>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407" w:type="dxa"/>
            <w:vAlign w:val="top"/>
            <w:tcBorders>
              <w:left w:val="single" w:color="000000" w:sz="6" w:space="0"/>
              <w:right w:val="single" w:color="000000" w:sz="6" w:space="0"/>
            </w:tcBorders>
          </w:tcPr>
          <w:p>
            <w:pPr>
              <w:ind w:left="930"/>
              <w:spacing w:before="118"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1302</w:t>
            </w:r>
          </w:p>
        </w:tc>
        <w:tc>
          <w:tcPr>
            <w:tcW w:w="2201" w:type="dxa"/>
            <w:vAlign w:val="top"/>
            <w:tcBorders>
              <w:left w:val="single" w:color="000000" w:sz="6" w:space="0"/>
              <w:right w:val="single" w:color="000000" w:sz="6" w:space="0"/>
            </w:tcBorders>
          </w:tcPr>
          <w:p>
            <w:pPr>
              <w:ind w:left="10"/>
              <w:spacing w:before="85" w:line="227" w:lineRule="auto"/>
              <w:rPr>
                <w:rFonts w:ascii="SimSun" w:hAnsi="SimSun" w:eastAsia="SimSun" w:cs="SimSun"/>
                <w:sz w:val="21"/>
                <w:szCs w:val="21"/>
              </w:rPr>
            </w:pPr>
            <w:r>
              <w:rPr>
                <w:rFonts w:ascii="SimSun" w:hAnsi="SimSun" w:eastAsia="SimSun" w:cs="SimSun"/>
                <w:sz w:val="21"/>
                <w:szCs w:val="21"/>
                <w:color w:val="212529"/>
                <w:spacing w:val="12"/>
              </w:rPr>
              <w:t>林业和草原</w:t>
            </w:r>
          </w:p>
        </w:tc>
        <w:tc>
          <w:tcPr>
            <w:tcW w:w="1632" w:type="dxa"/>
            <w:vAlign w:val="top"/>
            <w:tcBorders>
              <w:left w:val="single" w:color="000000" w:sz="6" w:space="0"/>
              <w:right w:val="single" w:color="000000" w:sz="6" w:space="0"/>
            </w:tcBorders>
          </w:tcPr>
          <w:p>
            <w:pPr>
              <w:ind w:right="25"/>
              <w:spacing w:before="118" w:line="191" w:lineRule="auto"/>
              <w:jc w:val="right"/>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407" w:type="dxa"/>
            <w:vAlign w:val="top"/>
            <w:tcBorders>
              <w:left w:val="single" w:color="000000" w:sz="6" w:space="0"/>
              <w:right w:val="single" w:color="000000" w:sz="6" w:space="0"/>
            </w:tcBorders>
          </w:tcPr>
          <w:p>
            <w:pPr>
              <w:ind w:left="930"/>
              <w:spacing w:before="118"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8"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130204</w:t>
            </w:r>
          </w:p>
        </w:tc>
        <w:tc>
          <w:tcPr>
            <w:tcW w:w="2201" w:type="dxa"/>
            <w:vAlign w:val="top"/>
            <w:tcBorders>
              <w:left w:val="single" w:color="000000" w:sz="6" w:space="0"/>
              <w:right w:val="single" w:color="000000" w:sz="6" w:space="0"/>
            </w:tcBorders>
          </w:tcPr>
          <w:p>
            <w:pPr>
              <w:ind w:left="11"/>
              <w:spacing w:before="84" w:line="227" w:lineRule="auto"/>
              <w:rPr>
                <w:rFonts w:ascii="SimSun" w:hAnsi="SimSun" w:eastAsia="SimSun" w:cs="SimSun"/>
                <w:sz w:val="21"/>
                <w:szCs w:val="21"/>
              </w:rPr>
            </w:pPr>
            <w:r>
              <w:rPr>
                <w:rFonts w:ascii="SimSun" w:hAnsi="SimSun" w:eastAsia="SimSun" w:cs="SimSun"/>
                <w:sz w:val="21"/>
                <w:szCs w:val="21"/>
                <w:color w:val="212529"/>
                <w:spacing w:val="11"/>
              </w:rPr>
              <w:t>事业机构</w:t>
            </w:r>
          </w:p>
        </w:tc>
        <w:tc>
          <w:tcPr>
            <w:tcW w:w="1632" w:type="dxa"/>
            <w:vAlign w:val="top"/>
            <w:tcBorders>
              <w:left w:val="single" w:color="000000" w:sz="6" w:space="0"/>
              <w:right w:val="single" w:color="000000" w:sz="6" w:space="0"/>
            </w:tcBorders>
          </w:tcPr>
          <w:p>
            <w:pPr>
              <w:ind w:right="25"/>
              <w:spacing w:before="118" w:line="191" w:lineRule="auto"/>
              <w:jc w:val="right"/>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407" w:type="dxa"/>
            <w:vAlign w:val="top"/>
            <w:tcBorders>
              <w:left w:val="single" w:color="000000" w:sz="6" w:space="0"/>
              <w:right w:val="single" w:color="000000" w:sz="6" w:space="0"/>
            </w:tcBorders>
          </w:tcPr>
          <w:p>
            <w:pPr>
              <w:ind w:left="930"/>
              <w:spacing w:before="118" w:line="191" w:lineRule="auto"/>
              <w:rPr>
                <w:rFonts w:ascii="SimSun" w:hAnsi="SimSun" w:eastAsia="SimSun" w:cs="SimSun"/>
                <w:sz w:val="21"/>
                <w:szCs w:val="21"/>
              </w:rPr>
            </w:pPr>
            <w:r>
              <w:rPr>
                <w:rFonts w:ascii="SimSun" w:hAnsi="SimSun" w:eastAsia="SimSun" w:cs="SimSun"/>
                <w:sz w:val="21"/>
                <w:szCs w:val="21"/>
                <w:color w:val="212529"/>
                <w:spacing w:val="5"/>
              </w:rPr>
              <w:t>6</w:t>
            </w:r>
            <w:r>
              <w:rPr>
                <w:rFonts w:ascii="SimSun" w:hAnsi="SimSun" w:eastAsia="SimSun" w:cs="SimSun"/>
                <w:sz w:val="21"/>
                <w:szCs w:val="21"/>
                <w:color w:val="212529"/>
                <w:spacing w:val="4"/>
              </w:rPr>
              <w:t>.70</w:t>
            </w:r>
          </w:p>
        </w:tc>
        <w:tc>
          <w:tcPr>
            <w:tcW w:w="1580" w:type="dxa"/>
            <w:vAlign w:val="top"/>
            <w:tcBorders>
              <w:left w:val="single" w:color="000000" w:sz="6" w:space="0"/>
              <w:right w:val="single" w:color="000000" w:sz="6" w:space="0"/>
            </w:tcBorders>
          </w:tcPr>
          <w:p>
            <w:pPr>
              <w:rPr>
                <w:rFonts w:ascii="Arial"/>
                <w:sz w:val="21"/>
              </w:rPr>
            </w:pPr>
            <w:r/>
          </w:p>
        </w:tc>
      </w:tr>
      <w:tr>
        <w:trPr>
          <w:trHeight w:val="519" w:hRule="atLeast"/>
        </w:trPr>
        <w:tc>
          <w:tcPr>
            <w:tcW w:w="1729" w:type="dxa"/>
            <w:vAlign w:val="top"/>
            <w:tcBorders>
              <w:left w:val="single" w:color="000000" w:sz="6" w:space="0"/>
              <w:right w:val="single" w:color="000000" w:sz="6" w:space="0"/>
            </w:tcBorders>
          </w:tcPr>
          <w:p>
            <w:pPr>
              <w:ind w:left="11"/>
              <w:spacing w:before="178"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5</w:t>
            </w:r>
          </w:p>
        </w:tc>
        <w:tc>
          <w:tcPr>
            <w:tcW w:w="2201" w:type="dxa"/>
            <w:vAlign w:val="top"/>
            <w:tcBorders>
              <w:left w:val="single" w:color="000000" w:sz="6" w:space="0"/>
              <w:right w:val="single" w:color="000000" w:sz="6" w:space="0"/>
            </w:tcBorders>
          </w:tcPr>
          <w:p>
            <w:pPr>
              <w:ind w:left="10" w:right="164" w:firstLine="7"/>
              <w:spacing w:before="25" w:line="217" w:lineRule="auto"/>
              <w:rPr>
                <w:rFonts w:ascii="SimSun" w:hAnsi="SimSun" w:eastAsia="SimSun" w:cs="SimSun"/>
                <w:sz w:val="21"/>
                <w:szCs w:val="21"/>
              </w:rPr>
            </w:pPr>
            <w:r>
              <w:rPr>
                <w:rFonts w:ascii="SimSun" w:hAnsi="SimSun" w:eastAsia="SimSun" w:cs="SimSun"/>
                <w:sz w:val="21"/>
                <w:szCs w:val="21"/>
                <w:color w:val="212529"/>
                <w:spacing w:val="16"/>
              </w:rPr>
              <w:t>资</w:t>
            </w:r>
            <w:r>
              <w:rPr>
                <w:rFonts w:ascii="SimSun" w:hAnsi="SimSun" w:eastAsia="SimSun" w:cs="SimSun"/>
                <w:sz w:val="21"/>
                <w:szCs w:val="21"/>
                <w:color w:val="212529"/>
                <w:spacing w:val="12"/>
              </w:rPr>
              <w:t>源勘探工业信息等</w:t>
            </w:r>
            <w:r>
              <w:rPr>
                <w:rFonts w:ascii="SimSun" w:hAnsi="SimSun" w:eastAsia="SimSun" w:cs="SimSun"/>
                <w:sz w:val="21"/>
                <w:szCs w:val="21"/>
                <w:color w:val="212529"/>
              </w:rPr>
              <w:t xml:space="preserve"> </w:t>
            </w:r>
            <w:r>
              <w:rPr>
                <w:rFonts w:ascii="SimSun" w:hAnsi="SimSun" w:eastAsia="SimSun" w:cs="SimSun"/>
                <w:sz w:val="21"/>
                <w:szCs w:val="21"/>
                <w:color w:val="212529"/>
                <w:spacing w:val="8"/>
              </w:rPr>
              <w:t>支</w:t>
            </w:r>
            <w:r>
              <w:rPr>
                <w:rFonts w:ascii="SimSun" w:hAnsi="SimSun" w:eastAsia="SimSun" w:cs="SimSun"/>
                <w:sz w:val="21"/>
                <w:szCs w:val="21"/>
                <w:color w:val="212529"/>
                <w:spacing w:val="7"/>
              </w:rPr>
              <w:t>出</w:t>
            </w:r>
          </w:p>
        </w:tc>
        <w:tc>
          <w:tcPr>
            <w:tcW w:w="1632" w:type="dxa"/>
            <w:vAlign w:val="top"/>
            <w:tcBorders>
              <w:left w:val="single" w:color="000000" w:sz="6" w:space="0"/>
              <w:right w:val="single" w:color="000000" w:sz="6" w:space="0"/>
            </w:tcBorders>
          </w:tcPr>
          <w:p>
            <w:pPr>
              <w:ind w:left="820"/>
              <w:spacing w:before="178" w:line="191" w:lineRule="auto"/>
              <w:rPr>
                <w:rFonts w:ascii="SimSun" w:hAnsi="SimSun" w:eastAsia="SimSun" w:cs="SimSun"/>
                <w:sz w:val="21"/>
                <w:szCs w:val="21"/>
              </w:rPr>
            </w:pPr>
            <w:r>
              <w:rPr>
                <w:rFonts w:ascii="SimSun" w:hAnsi="SimSun" w:eastAsia="SimSun" w:cs="SimSun"/>
                <w:sz w:val="21"/>
                <w:szCs w:val="21"/>
                <w:color w:val="212529"/>
                <w:spacing w:val="6"/>
              </w:rPr>
              <w:t>7</w:t>
            </w:r>
            <w:r>
              <w:rPr>
                <w:rFonts w:ascii="SimSun" w:hAnsi="SimSun" w:eastAsia="SimSun" w:cs="SimSun"/>
                <w:sz w:val="21"/>
                <w:szCs w:val="21"/>
                <w:color w:val="212529"/>
                <w:spacing w:val="5"/>
              </w:rPr>
              <w:t>076.17</w:t>
            </w:r>
          </w:p>
        </w:tc>
        <w:tc>
          <w:tcPr>
            <w:tcW w:w="1407" w:type="dxa"/>
            <w:vAlign w:val="top"/>
            <w:tcBorders>
              <w:left w:val="single" w:color="000000" w:sz="6" w:space="0"/>
              <w:right w:val="single" w:color="000000" w:sz="6" w:space="0"/>
            </w:tcBorders>
          </w:tcPr>
          <w:p>
            <w:pPr>
              <w:ind w:left="720"/>
              <w:spacing w:before="178" w:line="191" w:lineRule="auto"/>
              <w:rPr>
                <w:rFonts w:ascii="SimSun" w:hAnsi="SimSun" w:eastAsia="SimSun" w:cs="SimSun"/>
                <w:sz w:val="21"/>
                <w:szCs w:val="21"/>
              </w:rPr>
            </w:pPr>
            <w:r>
              <w:rPr>
                <w:rFonts w:ascii="SimSun" w:hAnsi="SimSun" w:eastAsia="SimSun" w:cs="SimSun"/>
                <w:sz w:val="21"/>
                <w:szCs w:val="21"/>
                <w:color w:val="212529"/>
                <w:spacing w:val="3"/>
              </w:rPr>
              <w:t>147.4</w:t>
            </w:r>
            <w:r>
              <w:rPr>
                <w:rFonts w:ascii="SimSun" w:hAnsi="SimSun" w:eastAsia="SimSun" w:cs="SimSun"/>
                <w:sz w:val="21"/>
                <w:szCs w:val="21"/>
                <w:color w:val="212529"/>
                <w:spacing w:val="2"/>
              </w:rPr>
              <w:t>1</w:t>
            </w:r>
          </w:p>
        </w:tc>
        <w:tc>
          <w:tcPr>
            <w:tcW w:w="1580" w:type="dxa"/>
            <w:vAlign w:val="top"/>
            <w:tcBorders>
              <w:left w:val="single" w:color="000000" w:sz="6" w:space="0"/>
              <w:right w:val="single" w:color="000000" w:sz="6" w:space="0"/>
            </w:tcBorders>
          </w:tcPr>
          <w:p>
            <w:pPr>
              <w:ind w:left="758"/>
              <w:spacing w:before="178" w:line="191" w:lineRule="auto"/>
              <w:rPr>
                <w:rFonts w:ascii="SimSun" w:hAnsi="SimSun" w:eastAsia="SimSun" w:cs="SimSun"/>
                <w:sz w:val="21"/>
                <w:szCs w:val="21"/>
              </w:rPr>
            </w:pPr>
            <w:r>
              <w:rPr>
                <w:rFonts w:ascii="SimSun" w:hAnsi="SimSun" w:eastAsia="SimSun" w:cs="SimSun"/>
                <w:sz w:val="21"/>
                <w:szCs w:val="21"/>
                <w:color w:val="212529"/>
                <w:spacing w:val="9"/>
              </w:rPr>
              <w:t>6</w:t>
            </w:r>
            <w:r>
              <w:rPr>
                <w:rFonts w:ascii="SimSun" w:hAnsi="SimSun" w:eastAsia="SimSun" w:cs="SimSun"/>
                <w:sz w:val="21"/>
                <w:szCs w:val="21"/>
                <w:color w:val="212529"/>
                <w:spacing w:val="5"/>
              </w:rPr>
              <w:t>928.76</w:t>
            </w:r>
          </w:p>
        </w:tc>
      </w:tr>
      <w:tr>
        <w:trPr>
          <w:trHeight w:val="385" w:hRule="atLeast"/>
        </w:trPr>
        <w:tc>
          <w:tcPr>
            <w:tcW w:w="1729" w:type="dxa"/>
            <w:vAlign w:val="top"/>
            <w:tcBorders>
              <w:left w:val="single" w:color="000000" w:sz="6" w:space="0"/>
              <w:right w:val="single" w:color="000000" w:sz="6" w:space="0"/>
            </w:tcBorders>
          </w:tcPr>
          <w:p>
            <w:pPr>
              <w:ind w:left="11"/>
              <w:spacing w:before="119"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1505</w:t>
            </w:r>
          </w:p>
        </w:tc>
        <w:tc>
          <w:tcPr>
            <w:tcW w:w="2201" w:type="dxa"/>
            <w:vAlign w:val="top"/>
            <w:tcBorders>
              <w:left w:val="single" w:color="000000" w:sz="6" w:space="0"/>
              <w:right w:val="single" w:color="000000" w:sz="6" w:space="0"/>
            </w:tcBorders>
          </w:tcPr>
          <w:p>
            <w:pPr>
              <w:ind w:left="12"/>
              <w:spacing w:before="86" w:line="227" w:lineRule="auto"/>
              <w:rPr>
                <w:rFonts w:ascii="SimSun" w:hAnsi="SimSun" w:eastAsia="SimSun" w:cs="SimSun"/>
                <w:sz w:val="21"/>
                <w:szCs w:val="21"/>
              </w:rPr>
            </w:pPr>
            <w:r>
              <w:rPr>
                <w:rFonts w:ascii="SimSun" w:hAnsi="SimSun" w:eastAsia="SimSun" w:cs="SimSun"/>
                <w:sz w:val="21"/>
                <w:szCs w:val="21"/>
                <w:color w:val="212529"/>
                <w:spacing w:val="14"/>
              </w:rPr>
              <w:t>工</w:t>
            </w:r>
            <w:r>
              <w:rPr>
                <w:rFonts w:ascii="SimSun" w:hAnsi="SimSun" w:eastAsia="SimSun" w:cs="SimSun"/>
                <w:sz w:val="21"/>
                <w:szCs w:val="21"/>
                <w:color w:val="212529"/>
                <w:spacing w:val="13"/>
              </w:rPr>
              <w:t>业和信息产业监管</w:t>
            </w:r>
          </w:p>
        </w:tc>
        <w:tc>
          <w:tcPr>
            <w:tcW w:w="1632" w:type="dxa"/>
            <w:vAlign w:val="top"/>
            <w:tcBorders>
              <w:left w:val="single" w:color="000000" w:sz="6" w:space="0"/>
              <w:right w:val="single" w:color="000000" w:sz="6" w:space="0"/>
            </w:tcBorders>
          </w:tcPr>
          <w:p>
            <w:pPr>
              <w:ind w:left="818"/>
              <w:spacing w:before="11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265.77</w:t>
            </w:r>
          </w:p>
        </w:tc>
        <w:tc>
          <w:tcPr>
            <w:tcW w:w="1407" w:type="dxa"/>
            <w:vAlign w:val="top"/>
            <w:tcBorders>
              <w:left w:val="single" w:color="000000" w:sz="6" w:space="0"/>
              <w:right w:val="single" w:color="000000" w:sz="6" w:space="0"/>
            </w:tcBorders>
          </w:tcPr>
          <w:p>
            <w:pPr>
              <w:ind w:left="720"/>
              <w:spacing w:before="119" w:line="191" w:lineRule="auto"/>
              <w:rPr>
                <w:rFonts w:ascii="SimSun" w:hAnsi="SimSun" w:eastAsia="SimSun" w:cs="SimSun"/>
                <w:sz w:val="21"/>
                <w:szCs w:val="21"/>
              </w:rPr>
            </w:pPr>
            <w:r>
              <w:rPr>
                <w:rFonts w:ascii="SimSun" w:hAnsi="SimSun" w:eastAsia="SimSun" w:cs="SimSun"/>
                <w:sz w:val="21"/>
                <w:szCs w:val="21"/>
                <w:color w:val="212529"/>
                <w:spacing w:val="3"/>
              </w:rPr>
              <w:t>147.4</w:t>
            </w:r>
            <w:r>
              <w:rPr>
                <w:rFonts w:ascii="SimSun" w:hAnsi="SimSun" w:eastAsia="SimSun" w:cs="SimSun"/>
                <w:sz w:val="21"/>
                <w:szCs w:val="21"/>
                <w:color w:val="212529"/>
                <w:spacing w:val="2"/>
              </w:rPr>
              <w:t>1</w:t>
            </w:r>
          </w:p>
        </w:tc>
        <w:tc>
          <w:tcPr>
            <w:tcW w:w="1580" w:type="dxa"/>
            <w:vAlign w:val="top"/>
            <w:tcBorders>
              <w:left w:val="single" w:color="000000" w:sz="6" w:space="0"/>
              <w:right w:val="single" w:color="000000" w:sz="6" w:space="0"/>
            </w:tcBorders>
          </w:tcPr>
          <w:p>
            <w:pPr>
              <w:ind w:left="759"/>
              <w:spacing w:before="11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118.36</w:t>
            </w:r>
          </w:p>
        </w:tc>
      </w:tr>
      <w:tr>
        <w:trPr>
          <w:trHeight w:val="385" w:hRule="atLeast"/>
        </w:trPr>
        <w:tc>
          <w:tcPr>
            <w:tcW w:w="1729" w:type="dxa"/>
            <w:vAlign w:val="top"/>
            <w:tcBorders>
              <w:left w:val="single" w:color="000000" w:sz="6" w:space="0"/>
              <w:right w:val="single" w:color="000000" w:sz="6" w:space="0"/>
            </w:tcBorders>
          </w:tcPr>
          <w:p>
            <w:pPr>
              <w:ind w:left="11"/>
              <w:spacing w:before="11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150501</w:t>
            </w:r>
          </w:p>
        </w:tc>
        <w:tc>
          <w:tcPr>
            <w:tcW w:w="2201" w:type="dxa"/>
            <w:vAlign w:val="top"/>
            <w:tcBorders>
              <w:left w:val="single" w:color="000000" w:sz="6" w:space="0"/>
              <w:right w:val="single" w:color="000000" w:sz="6" w:space="0"/>
            </w:tcBorders>
          </w:tcPr>
          <w:p>
            <w:pPr>
              <w:ind w:left="9"/>
              <w:spacing w:before="85" w:line="228" w:lineRule="auto"/>
              <w:rPr>
                <w:rFonts w:ascii="SimSun" w:hAnsi="SimSun" w:eastAsia="SimSun" w:cs="SimSun"/>
                <w:sz w:val="21"/>
                <w:szCs w:val="21"/>
              </w:rPr>
            </w:pPr>
            <w:r>
              <w:rPr>
                <w:rFonts w:ascii="SimSun" w:hAnsi="SimSun" w:eastAsia="SimSun" w:cs="SimSun"/>
                <w:sz w:val="21"/>
                <w:szCs w:val="21"/>
                <w:color w:val="212529"/>
                <w:spacing w:val="13"/>
              </w:rPr>
              <w:t>行</w:t>
            </w:r>
            <w:r>
              <w:rPr>
                <w:rFonts w:ascii="SimSun" w:hAnsi="SimSun" w:eastAsia="SimSun" w:cs="SimSun"/>
                <w:sz w:val="21"/>
                <w:szCs w:val="21"/>
                <w:color w:val="212529"/>
                <w:spacing w:val="11"/>
              </w:rPr>
              <w:t>政运行</w:t>
            </w:r>
          </w:p>
        </w:tc>
        <w:tc>
          <w:tcPr>
            <w:tcW w:w="1632" w:type="dxa"/>
            <w:vAlign w:val="top"/>
            <w:tcBorders>
              <w:left w:val="single" w:color="000000" w:sz="6" w:space="0"/>
              <w:right w:val="single" w:color="000000" w:sz="6" w:space="0"/>
            </w:tcBorders>
          </w:tcPr>
          <w:p>
            <w:pPr>
              <w:ind w:left="944"/>
              <w:spacing w:before="118" w:line="193" w:lineRule="auto"/>
              <w:rPr>
                <w:rFonts w:ascii="SimSun" w:hAnsi="SimSun" w:eastAsia="SimSun" w:cs="SimSun"/>
                <w:sz w:val="21"/>
                <w:szCs w:val="21"/>
              </w:rPr>
            </w:pPr>
            <w:r>
              <w:rPr>
                <w:rFonts w:ascii="SimSun" w:hAnsi="SimSun" w:eastAsia="SimSun" w:cs="SimSun"/>
                <w:sz w:val="21"/>
                <w:szCs w:val="21"/>
                <w:color w:val="212529"/>
                <w:spacing w:val="3"/>
              </w:rPr>
              <w:t>122.3</w:t>
            </w:r>
            <w:r>
              <w:rPr>
                <w:rFonts w:ascii="SimSun" w:hAnsi="SimSun" w:eastAsia="SimSun" w:cs="SimSun"/>
                <w:sz w:val="21"/>
                <w:szCs w:val="21"/>
                <w:color w:val="212529"/>
                <w:spacing w:val="2"/>
              </w:rPr>
              <w:t>1</w:t>
            </w:r>
          </w:p>
        </w:tc>
        <w:tc>
          <w:tcPr>
            <w:tcW w:w="1407" w:type="dxa"/>
            <w:vAlign w:val="top"/>
            <w:tcBorders>
              <w:left w:val="single" w:color="000000" w:sz="6" w:space="0"/>
              <w:right w:val="single" w:color="000000" w:sz="6" w:space="0"/>
            </w:tcBorders>
          </w:tcPr>
          <w:p>
            <w:pPr>
              <w:ind w:left="720"/>
              <w:spacing w:before="118" w:line="193" w:lineRule="auto"/>
              <w:rPr>
                <w:rFonts w:ascii="SimSun" w:hAnsi="SimSun" w:eastAsia="SimSun" w:cs="SimSun"/>
                <w:sz w:val="21"/>
                <w:szCs w:val="21"/>
              </w:rPr>
            </w:pPr>
            <w:r>
              <w:rPr>
                <w:rFonts w:ascii="SimSun" w:hAnsi="SimSun" w:eastAsia="SimSun" w:cs="SimSun"/>
                <w:sz w:val="21"/>
                <w:szCs w:val="21"/>
                <w:color w:val="212529"/>
                <w:spacing w:val="3"/>
              </w:rPr>
              <w:t>122.3</w:t>
            </w:r>
            <w:r>
              <w:rPr>
                <w:rFonts w:ascii="SimSun" w:hAnsi="SimSun" w:eastAsia="SimSun" w:cs="SimSun"/>
                <w:sz w:val="21"/>
                <w:szCs w:val="21"/>
                <w:color w:val="212529"/>
                <w:spacing w:val="2"/>
              </w:rPr>
              <w:t>1</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150503</w:t>
            </w:r>
          </w:p>
        </w:tc>
        <w:tc>
          <w:tcPr>
            <w:tcW w:w="2201" w:type="dxa"/>
            <w:vAlign w:val="top"/>
            <w:tcBorders>
              <w:left w:val="single" w:color="000000" w:sz="6" w:space="0"/>
              <w:right w:val="single" w:color="000000" w:sz="6" w:space="0"/>
            </w:tcBorders>
          </w:tcPr>
          <w:p>
            <w:pPr>
              <w:ind w:left="9"/>
              <w:spacing w:before="85" w:line="227" w:lineRule="auto"/>
              <w:rPr>
                <w:rFonts w:ascii="SimSun" w:hAnsi="SimSun" w:eastAsia="SimSun" w:cs="SimSun"/>
                <w:sz w:val="21"/>
                <w:szCs w:val="21"/>
              </w:rPr>
            </w:pPr>
            <w:r>
              <w:rPr>
                <w:rFonts w:ascii="SimSun" w:hAnsi="SimSun" w:eastAsia="SimSun" w:cs="SimSun"/>
                <w:sz w:val="21"/>
                <w:szCs w:val="21"/>
                <w:color w:val="212529"/>
                <w:spacing w:val="12"/>
              </w:rPr>
              <w:t>机关服</w:t>
            </w:r>
            <w:r>
              <w:rPr>
                <w:rFonts w:ascii="SimSun" w:hAnsi="SimSun" w:eastAsia="SimSun" w:cs="SimSun"/>
                <w:sz w:val="21"/>
                <w:szCs w:val="21"/>
                <w:color w:val="212529"/>
                <w:spacing w:val="11"/>
              </w:rPr>
              <w:t>务</w:t>
            </w:r>
          </w:p>
        </w:tc>
        <w:tc>
          <w:tcPr>
            <w:tcW w:w="1632" w:type="dxa"/>
            <w:vAlign w:val="top"/>
            <w:tcBorders>
              <w:left w:val="single" w:color="000000" w:sz="6" w:space="0"/>
              <w:right w:val="single" w:color="000000" w:sz="6" w:space="0"/>
            </w:tcBorders>
          </w:tcPr>
          <w:p>
            <w:pPr>
              <w:ind w:right="25"/>
              <w:spacing w:before="119" w:line="191" w:lineRule="auto"/>
              <w:jc w:val="right"/>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5.09</w:t>
            </w:r>
          </w:p>
        </w:tc>
        <w:tc>
          <w:tcPr>
            <w:tcW w:w="1407" w:type="dxa"/>
            <w:vAlign w:val="top"/>
            <w:tcBorders>
              <w:left w:val="single" w:color="000000" w:sz="6" w:space="0"/>
              <w:right w:val="single" w:color="000000" w:sz="6" w:space="0"/>
            </w:tcBorders>
          </w:tcPr>
          <w:p>
            <w:pPr>
              <w:ind w:left="819"/>
              <w:spacing w:before="119"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5.09</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1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150517</w:t>
            </w:r>
          </w:p>
        </w:tc>
        <w:tc>
          <w:tcPr>
            <w:tcW w:w="2201" w:type="dxa"/>
            <w:vAlign w:val="top"/>
            <w:tcBorders>
              <w:left w:val="single" w:color="000000" w:sz="6" w:space="0"/>
              <w:right w:val="single" w:color="000000" w:sz="6" w:space="0"/>
            </w:tcBorders>
          </w:tcPr>
          <w:p>
            <w:pPr>
              <w:ind w:left="9"/>
              <w:spacing w:before="86" w:line="227" w:lineRule="auto"/>
              <w:rPr>
                <w:rFonts w:ascii="SimSun" w:hAnsi="SimSun" w:eastAsia="SimSun" w:cs="SimSun"/>
                <w:sz w:val="21"/>
                <w:szCs w:val="21"/>
              </w:rPr>
            </w:pPr>
            <w:r>
              <w:rPr>
                <w:rFonts w:ascii="SimSun" w:hAnsi="SimSun" w:eastAsia="SimSun" w:cs="SimSun"/>
                <w:sz w:val="21"/>
                <w:szCs w:val="21"/>
                <w:color w:val="212529"/>
                <w:spacing w:val="13"/>
              </w:rPr>
              <w:t>产</w:t>
            </w:r>
            <w:r>
              <w:rPr>
                <w:rFonts w:ascii="SimSun" w:hAnsi="SimSun" w:eastAsia="SimSun" w:cs="SimSun"/>
                <w:sz w:val="21"/>
                <w:szCs w:val="21"/>
                <w:color w:val="212529"/>
                <w:spacing w:val="11"/>
              </w:rPr>
              <w:t>业发展</w:t>
            </w:r>
          </w:p>
        </w:tc>
        <w:tc>
          <w:tcPr>
            <w:tcW w:w="1632" w:type="dxa"/>
            <w:vAlign w:val="top"/>
            <w:tcBorders>
              <w:left w:val="single" w:color="000000" w:sz="6" w:space="0"/>
              <w:right w:val="single" w:color="000000" w:sz="6" w:space="0"/>
            </w:tcBorders>
          </w:tcPr>
          <w:p>
            <w:pPr>
              <w:ind w:left="932"/>
              <w:spacing w:before="119" w:line="191" w:lineRule="auto"/>
              <w:rPr>
                <w:rFonts w:ascii="SimSun" w:hAnsi="SimSun" w:eastAsia="SimSun" w:cs="SimSun"/>
                <w:sz w:val="21"/>
                <w:szCs w:val="21"/>
              </w:rPr>
            </w:pPr>
            <w:r>
              <w:rPr>
                <w:rFonts w:ascii="SimSun" w:hAnsi="SimSun" w:eastAsia="SimSun" w:cs="SimSun"/>
                <w:sz w:val="21"/>
                <w:szCs w:val="21"/>
                <w:color w:val="212529"/>
                <w:spacing w:val="5"/>
              </w:rPr>
              <w:t>347.6</w:t>
            </w:r>
            <w:r>
              <w:rPr>
                <w:rFonts w:ascii="SimSun" w:hAnsi="SimSun" w:eastAsia="SimSun" w:cs="SimSun"/>
                <w:sz w:val="21"/>
                <w:szCs w:val="21"/>
                <w:color w:val="212529"/>
                <w:spacing w:val="4"/>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73"/>
              <w:spacing w:before="119" w:line="191" w:lineRule="auto"/>
              <w:rPr>
                <w:rFonts w:ascii="SimSun" w:hAnsi="SimSun" w:eastAsia="SimSun" w:cs="SimSun"/>
                <w:sz w:val="21"/>
                <w:szCs w:val="21"/>
              </w:rPr>
            </w:pPr>
            <w:r>
              <w:rPr>
                <w:rFonts w:ascii="SimSun" w:hAnsi="SimSun" w:eastAsia="SimSun" w:cs="SimSun"/>
                <w:sz w:val="21"/>
                <w:szCs w:val="21"/>
                <w:color w:val="212529"/>
                <w:spacing w:val="5"/>
              </w:rPr>
              <w:t>347.6</w:t>
            </w:r>
            <w:r>
              <w:rPr>
                <w:rFonts w:ascii="SimSun" w:hAnsi="SimSun" w:eastAsia="SimSun" w:cs="SimSun"/>
                <w:sz w:val="21"/>
                <w:szCs w:val="21"/>
                <w:color w:val="212529"/>
                <w:spacing w:val="4"/>
              </w:rPr>
              <w:t>0</w:t>
            </w:r>
          </w:p>
        </w:tc>
      </w:tr>
      <w:tr>
        <w:trPr>
          <w:trHeight w:val="519" w:hRule="atLeast"/>
        </w:trPr>
        <w:tc>
          <w:tcPr>
            <w:tcW w:w="1729" w:type="dxa"/>
            <w:vAlign w:val="top"/>
            <w:tcBorders>
              <w:left w:val="single" w:color="000000" w:sz="6" w:space="0"/>
              <w:right w:val="single" w:color="000000" w:sz="6" w:space="0"/>
            </w:tcBorders>
          </w:tcPr>
          <w:p>
            <w:pPr>
              <w:ind w:left="11"/>
              <w:spacing w:before="179"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150599</w:t>
            </w:r>
          </w:p>
        </w:tc>
        <w:tc>
          <w:tcPr>
            <w:tcW w:w="2201" w:type="dxa"/>
            <w:vAlign w:val="top"/>
            <w:tcBorders>
              <w:left w:val="single" w:color="000000" w:sz="6" w:space="0"/>
              <w:right w:val="single" w:color="000000" w:sz="6" w:space="0"/>
            </w:tcBorders>
          </w:tcPr>
          <w:p>
            <w:pPr>
              <w:ind w:left="9" w:right="164"/>
              <w:spacing w:before="25" w:line="217"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他工业和信息产业</w:t>
            </w:r>
            <w:r>
              <w:rPr>
                <w:rFonts w:ascii="SimSun" w:hAnsi="SimSun" w:eastAsia="SimSun" w:cs="SimSun"/>
                <w:sz w:val="21"/>
                <w:szCs w:val="21"/>
                <w:color w:val="212529"/>
              </w:rPr>
              <w:t xml:space="preserve"> </w:t>
            </w:r>
            <w:r>
              <w:rPr>
                <w:rFonts w:ascii="SimSun" w:hAnsi="SimSun" w:eastAsia="SimSun" w:cs="SimSun"/>
                <w:sz w:val="21"/>
                <w:szCs w:val="21"/>
                <w:color w:val="212529"/>
                <w:spacing w:val="12"/>
              </w:rPr>
              <w:t>监管支</w:t>
            </w:r>
            <w:r>
              <w:rPr>
                <w:rFonts w:ascii="SimSun" w:hAnsi="SimSun" w:eastAsia="SimSun" w:cs="SimSun"/>
                <w:sz w:val="21"/>
                <w:szCs w:val="21"/>
                <w:color w:val="212529"/>
                <w:spacing w:val="11"/>
              </w:rPr>
              <w:t>出</w:t>
            </w:r>
          </w:p>
        </w:tc>
        <w:tc>
          <w:tcPr>
            <w:tcW w:w="1632" w:type="dxa"/>
            <w:vAlign w:val="top"/>
            <w:tcBorders>
              <w:left w:val="single" w:color="000000" w:sz="6" w:space="0"/>
              <w:right w:val="single" w:color="000000" w:sz="6" w:space="0"/>
            </w:tcBorders>
          </w:tcPr>
          <w:p>
            <w:pPr>
              <w:ind w:left="831"/>
              <w:spacing w:before="17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7</w:t>
            </w:r>
            <w:r>
              <w:rPr>
                <w:rFonts w:ascii="SimSun" w:hAnsi="SimSun" w:eastAsia="SimSun" w:cs="SimSun"/>
                <w:sz w:val="21"/>
                <w:szCs w:val="21"/>
                <w:color w:val="212529"/>
                <w:spacing w:val="3"/>
              </w:rPr>
              <w:t>70.76</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79"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7</w:t>
            </w:r>
            <w:r>
              <w:rPr>
                <w:rFonts w:ascii="SimSun" w:hAnsi="SimSun" w:eastAsia="SimSun" w:cs="SimSun"/>
                <w:sz w:val="21"/>
                <w:szCs w:val="21"/>
                <w:color w:val="212529"/>
                <w:spacing w:val="3"/>
              </w:rPr>
              <w:t>70.76</w:t>
            </w:r>
          </w:p>
        </w:tc>
      </w:tr>
      <w:tr>
        <w:trPr>
          <w:trHeight w:val="385" w:hRule="atLeast"/>
        </w:trPr>
        <w:tc>
          <w:tcPr>
            <w:tcW w:w="1729" w:type="dxa"/>
            <w:vAlign w:val="top"/>
            <w:tcBorders>
              <w:left w:val="single" w:color="000000" w:sz="6" w:space="0"/>
              <w:right w:val="single" w:color="000000" w:sz="6" w:space="0"/>
            </w:tcBorders>
          </w:tcPr>
          <w:p>
            <w:pPr>
              <w:ind w:left="11"/>
              <w:spacing w:before="120"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1507</w:t>
            </w:r>
          </w:p>
        </w:tc>
        <w:tc>
          <w:tcPr>
            <w:tcW w:w="2201" w:type="dxa"/>
            <w:vAlign w:val="top"/>
            <w:tcBorders>
              <w:left w:val="single" w:color="000000" w:sz="6" w:space="0"/>
              <w:right w:val="single" w:color="000000" w:sz="6" w:space="0"/>
            </w:tcBorders>
          </w:tcPr>
          <w:p>
            <w:pPr>
              <w:ind w:left="31"/>
              <w:spacing w:before="87" w:line="227" w:lineRule="auto"/>
              <w:rPr>
                <w:rFonts w:ascii="SimSun" w:hAnsi="SimSun" w:eastAsia="SimSun" w:cs="SimSun"/>
                <w:sz w:val="21"/>
                <w:szCs w:val="21"/>
              </w:rPr>
            </w:pPr>
            <w:r>
              <w:rPr>
                <w:rFonts w:ascii="SimSun" w:hAnsi="SimSun" w:eastAsia="SimSun" w:cs="SimSun"/>
                <w:sz w:val="21"/>
                <w:szCs w:val="21"/>
                <w:color w:val="212529"/>
                <w:spacing w:val="9"/>
              </w:rPr>
              <w:t>国有资产监管</w:t>
            </w:r>
          </w:p>
        </w:tc>
        <w:tc>
          <w:tcPr>
            <w:tcW w:w="1632" w:type="dxa"/>
            <w:vAlign w:val="top"/>
            <w:tcBorders>
              <w:left w:val="single" w:color="000000" w:sz="6" w:space="0"/>
              <w:right w:val="single" w:color="000000" w:sz="6" w:space="0"/>
            </w:tcBorders>
          </w:tcPr>
          <w:p>
            <w:pPr>
              <w:ind w:left="831"/>
              <w:spacing w:before="120"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20"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r>
      <w:tr>
        <w:trPr>
          <w:trHeight w:val="519" w:hRule="atLeast"/>
        </w:trPr>
        <w:tc>
          <w:tcPr>
            <w:tcW w:w="1729" w:type="dxa"/>
            <w:vAlign w:val="top"/>
            <w:tcBorders>
              <w:left w:val="single" w:color="000000" w:sz="6" w:space="0"/>
              <w:right w:val="single" w:color="000000" w:sz="6" w:space="0"/>
            </w:tcBorders>
          </w:tcPr>
          <w:p>
            <w:pPr>
              <w:ind w:left="11"/>
              <w:spacing w:before="180"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150799</w:t>
            </w:r>
          </w:p>
        </w:tc>
        <w:tc>
          <w:tcPr>
            <w:tcW w:w="2201" w:type="dxa"/>
            <w:vAlign w:val="top"/>
            <w:tcBorders>
              <w:left w:val="single" w:color="000000" w:sz="6" w:space="0"/>
              <w:right w:val="single" w:color="000000" w:sz="6" w:space="0"/>
            </w:tcBorders>
          </w:tcPr>
          <w:p>
            <w:pPr>
              <w:ind w:left="28" w:right="164" w:hanging="19"/>
              <w:spacing w:before="27" w:line="216"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他国有资产监管支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831"/>
              <w:spacing w:before="180"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80"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6</w:t>
            </w:r>
            <w:r>
              <w:rPr>
                <w:rFonts w:ascii="SimSun" w:hAnsi="SimSun" w:eastAsia="SimSun" w:cs="SimSun"/>
                <w:sz w:val="21"/>
                <w:szCs w:val="21"/>
                <w:color w:val="212529"/>
                <w:spacing w:val="3"/>
              </w:rPr>
              <w:t>89.82</w:t>
            </w:r>
          </w:p>
        </w:tc>
      </w:tr>
      <w:tr>
        <w:trPr>
          <w:trHeight w:val="519" w:hRule="atLeast"/>
        </w:trPr>
        <w:tc>
          <w:tcPr>
            <w:tcW w:w="1729" w:type="dxa"/>
            <w:vAlign w:val="top"/>
            <w:tcBorders>
              <w:left w:val="single" w:color="000000" w:sz="6" w:space="0"/>
              <w:right w:val="single" w:color="000000" w:sz="6" w:space="0"/>
            </w:tcBorders>
          </w:tcPr>
          <w:p>
            <w:pPr>
              <w:ind w:left="11"/>
              <w:spacing w:before="181"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1508</w:t>
            </w:r>
          </w:p>
        </w:tc>
        <w:tc>
          <w:tcPr>
            <w:tcW w:w="2201" w:type="dxa"/>
            <w:vAlign w:val="top"/>
            <w:tcBorders>
              <w:left w:val="single" w:color="000000" w:sz="6" w:space="0"/>
              <w:right w:val="single" w:color="000000" w:sz="6" w:space="0"/>
            </w:tcBorders>
          </w:tcPr>
          <w:p>
            <w:pPr>
              <w:ind w:left="13" w:right="164" w:hanging="3"/>
              <w:spacing w:before="27" w:line="216" w:lineRule="auto"/>
              <w:rPr>
                <w:rFonts w:ascii="SimSun" w:hAnsi="SimSun" w:eastAsia="SimSun" w:cs="SimSun"/>
                <w:sz w:val="21"/>
                <w:szCs w:val="21"/>
              </w:rPr>
            </w:pPr>
            <w:r>
              <w:rPr>
                <w:rFonts w:ascii="SimSun" w:hAnsi="SimSun" w:eastAsia="SimSun" w:cs="SimSun"/>
                <w:sz w:val="21"/>
                <w:szCs w:val="21"/>
                <w:color w:val="212529"/>
                <w:spacing w:val="16"/>
              </w:rPr>
              <w:t>支</w:t>
            </w:r>
            <w:r>
              <w:rPr>
                <w:rFonts w:ascii="SimSun" w:hAnsi="SimSun" w:eastAsia="SimSun" w:cs="SimSun"/>
                <w:sz w:val="21"/>
                <w:szCs w:val="21"/>
                <w:color w:val="212529"/>
                <w:spacing w:val="13"/>
              </w:rPr>
              <w:t>持中小企业发展和</w:t>
            </w:r>
            <w:r>
              <w:rPr>
                <w:rFonts w:ascii="SimSun" w:hAnsi="SimSun" w:eastAsia="SimSun" w:cs="SimSun"/>
                <w:sz w:val="21"/>
                <w:szCs w:val="21"/>
                <w:color w:val="212529"/>
              </w:rPr>
              <w:t xml:space="preserve"> </w:t>
            </w:r>
            <w:r>
              <w:rPr>
                <w:rFonts w:ascii="SimSun" w:hAnsi="SimSun" w:eastAsia="SimSun" w:cs="SimSun"/>
                <w:sz w:val="21"/>
                <w:szCs w:val="21"/>
                <w:color w:val="212529"/>
                <w:spacing w:val="11"/>
              </w:rPr>
              <w:t>管</w:t>
            </w:r>
            <w:r>
              <w:rPr>
                <w:rFonts w:ascii="SimSun" w:hAnsi="SimSun" w:eastAsia="SimSun" w:cs="SimSun"/>
                <w:sz w:val="21"/>
                <w:szCs w:val="21"/>
                <w:color w:val="212529"/>
                <w:spacing w:val="10"/>
              </w:rPr>
              <w:t>理支出</w:t>
            </w:r>
          </w:p>
        </w:tc>
        <w:tc>
          <w:tcPr>
            <w:tcW w:w="1632" w:type="dxa"/>
            <w:vAlign w:val="top"/>
            <w:tcBorders>
              <w:left w:val="single" w:color="000000" w:sz="6" w:space="0"/>
              <w:right w:val="single" w:color="000000" w:sz="6" w:space="0"/>
            </w:tcBorders>
          </w:tcPr>
          <w:p>
            <w:pPr>
              <w:ind w:left="944"/>
              <w:spacing w:before="181"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85"/>
              <w:spacing w:before="181"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r>
      <w:tr>
        <w:trPr>
          <w:trHeight w:val="519" w:hRule="atLeast"/>
        </w:trPr>
        <w:tc>
          <w:tcPr>
            <w:tcW w:w="1729" w:type="dxa"/>
            <w:vAlign w:val="top"/>
            <w:tcBorders>
              <w:left w:val="single" w:color="000000" w:sz="6" w:space="0"/>
              <w:right w:val="single" w:color="000000" w:sz="6" w:space="0"/>
            </w:tcBorders>
          </w:tcPr>
          <w:p>
            <w:pPr>
              <w:ind w:left="11"/>
              <w:spacing w:before="182"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150899</w:t>
            </w:r>
          </w:p>
        </w:tc>
        <w:tc>
          <w:tcPr>
            <w:tcW w:w="2201" w:type="dxa"/>
            <w:vAlign w:val="top"/>
            <w:tcBorders>
              <w:left w:val="single" w:color="000000" w:sz="6" w:space="0"/>
              <w:right w:val="single" w:color="000000" w:sz="6" w:space="0"/>
            </w:tcBorders>
          </w:tcPr>
          <w:p>
            <w:pPr>
              <w:ind w:left="11" w:right="164" w:hanging="2"/>
              <w:spacing w:before="29"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他支持中小企业发</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展</w:t>
            </w:r>
            <w:r>
              <w:rPr>
                <w:rFonts w:ascii="SimSun" w:hAnsi="SimSun" w:eastAsia="SimSun" w:cs="SimSun"/>
                <w:sz w:val="21"/>
                <w:szCs w:val="21"/>
                <w:color w:val="212529"/>
                <w:spacing w:val="12"/>
              </w:rPr>
              <w:t>和管理支出</w:t>
            </w:r>
          </w:p>
        </w:tc>
        <w:tc>
          <w:tcPr>
            <w:tcW w:w="1632" w:type="dxa"/>
            <w:vAlign w:val="top"/>
            <w:tcBorders>
              <w:left w:val="single" w:color="000000" w:sz="6" w:space="0"/>
              <w:right w:val="single" w:color="000000" w:sz="6" w:space="0"/>
            </w:tcBorders>
          </w:tcPr>
          <w:p>
            <w:pPr>
              <w:ind w:left="944"/>
              <w:spacing w:before="182"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85"/>
              <w:spacing w:before="182" w:line="191" w:lineRule="auto"/>
              <w:rPr>
                <w:rFonts w:ascii="SimSun" w:hAnsi="SimSun" w:eastAsia="SimSun" w:cs="SimSun"/>
                <w:sz w:val="21"/>
                <w:szCs w:val="21"/>
              </w:rPr>
            </w:pPr>
            <w:r>
              <w:rPr>
                <w:rFonts w:ascii="SimSun" w:hAnsi="SimSun" w:eastAsia="SimSun" w:cs="SimSun"/>
                <w:sz w:val="21"/>
                <w:szCs w:val="21"/>
                <w:color w:val="212529"/>
                <w:spacing w:val="3"/>
              </w:rPr>
              <w:t>100.0</w:t>
            </w:r>
            <w:r>
              <w:rPr>
                <w:rFonts w:ascii="SimSun" w:hAnsi="SimSun" w:eastAsia="SimSun" w:cs="SimSun"/>
                <w:sz w:val="21"/>
                <w:szCs w:val="21"/>
                <w:color w:val="212529"/>
                <w:spacing w:val="2"/>
              </w:rPr>
              <w:t>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1599</w:t>
            </w:r>
          </w:p>
        </w:tc>
        <w:tc>
          <w:tcPr>
            <w:tcW w:w="2201" w:type="dxa"/>
            <w:vAlign w:val="top"/>
            <w:tcBorders>
              <w:left w:val="single" w:color="000000" w:sz="6" w:space="0"/>
              <w:right w:val="single" w:color="000000" w:sz="6" w:space="0"/>
            </w:tcBorders>
          </w:tcPr>
          <w:p>
            <w:pPr>
              <w:ind w:left="15" w:right="164" w:hanging="6"/>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他资源勘探工业信</w:t>
            </w:r>
            <w:r>
              <w:rPr>
                <w:rFonts w:ascii="SimSun" w:hAnsi="SimSun" w:eastAsia="SimSun" w:cs="SimSun"/>
                <w:sz w:val="21"/>
                <w:szCs w:val="21"/>
                <w:color w:val="212529"/>
              </w:rPr>
              <w:t xml:space="preserve"> </w:t>
            </w:r>
            <w:r>
              <w:rPr>
                <w:rFonts w:ascii="SimSun" w:hAnsi="SimSun" w:eastAsia="SimSun" w:cs="SimSun"/>
                <w:sz w:val="21"/>
                <w:szCs w:val="21"/>
                <w:color w:val="212529"/>
                <w:spacing w:val="10"/>
              </w:rPr>
              <w:t>息等支出</w:t>
            </w:r>
          </w:p>
        </w:tc>
        <w:tc>
          <w:tcPr>
            <w:tcW w:w="1632" w:type="dxa"/>
            <w:vAlign w:val="top"/>
            <w:tcBorders>
              <w:left w:val="single" w:color="000000" w:sz="6" w:space="0"/>
              <w:right w:val="single" w:color="000000" w:sz="6" w:space="0"/>
            </w:tcBorders>
          </w:tcPr>
          <w:p>
            <w:pPr>
              <w:ind w:left="819"/>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020.58</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61"/>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020.58</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159904</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技</w:t>
            </w:r>
            <w:r>
              <w:rPr>
                <w:rFonts w:ascii="SimSun" w:hAnsi="SimSun" w:eastAsia="SimSun" w:cs="SimSun"/>
                <w:sz w:val="21"/>
                <w:szCs w:val="21"/>
                <w:color w:val="212529"/>
                <w:spacing w:val="12"/>
              </w:rPr>
              <w:t>术改造支出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19.00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998"/>
              <w:spacing w:before="123" w:line="191" w:lineRule="auto"/>
              <w:rPr>
                <w:rFonts w:ascii="SimSun" w:hAnsi="SimSun" w:eastAsia="SimSun" w:cs="SimSun"/>
                <w:sz w:val="21"/>
                <w:szCs w:val="21"/>
              </w:rPr>
            </w:pPr>
            <w:r>
              <w:rPr>
                <w:rFonts w:ascii="SimSun" w:hAnsi="SimSun" w:eastAsia="SimSun" w:cs="SimSun"/>
                <w:sz w:val="21"/>
                <w:szCs w:val="21"/>
                <w:color w:val="212529"/>
                <w:spacing w:val="2"/>
              </w:rPr>
              <w:t>19.00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159999</w:t>
            </w:r>
          </w:p>
        </w:tc>
        <w:tc>
          <w:tcPr>
            <w:tcW w:w="2201" w:type="dxa"/>
            <w:vAlign w:val="top"/>
            <w:tcBorders>
              <w:left w:val="single" w:color="000000" w:sz="6" w:space="0"/>
              <w:right w:val="single" w:color="000000" w:sz="6" w:space="0"/>
            </w:tcBorders>
          </w:tcPr>
          <w:p>
            <w:pPr>
              <w:ind w:left="15" w:right="164" w:hanging="6"/>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他资源勘探工业信</w:t>
            </w:r>
            <w:r>
              <w:rPr>
                <w:rFonts w:ascii="SimSun" w:hAnsi="SimSun" w:eastAsia="SimSun" w:cs="SimSun"/>
                <w:sz w:val="21"/>
                <w:szCs w:val="21"/>
                <w:color w:val="212529"/>
              </w:rPr>
              <w:t xml:space="preserve"> </w:t>
            </w:r>
            <w:r>
              <w:rPr>
                <w:rFonts w:ascii="SimSun" w:hAnsi="SimSun" w:eastAsia="SimSun" w:cs="SimSun"/>
                <w:sz w:val="21"/>
                <w:szCs w:val="21"/>
                <w:color w:val="212529"/>
                <w:spacing w:val="10"/>
              </w:rPr>
              <w:t>息等支出</w:t>
            </w:r>
          </w:p>
        </w:tc>
        <w:tc>
          <w:tcPr>
            <w:tcW w:w="1632" w:type="dxa"/>
            <w:vAlign w:val="top"/>
            <w:tcBorders>
              <w:left w:val="single" w:color="000000" w:sz="6" w:space="0"/>
              <w:right w:val="single" w:color="000000" w:sz="6" w:space="0"/>
            </w:tcBorders>
          </w:tcPr>
          <w:p>
            <w:pPr>
              <w:ind w:left="819"/>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001.58</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61"/>
              <w:spacing w:before="183" w:line="191" w:lineRule="auto"/>
              <w:rPr>
                <w:rFonts w:ascii="SimSun" w:hAnsi="SimSun" w:eastAsia="SimSun" w:cs="SimSun"/>
                <w:sz w:val="21"/>
                <w:szCs w:val="21"/>
              </w:rPr>
            </w:pPr>
            <w:r>
              <w:rPr>
                <w:rFonts w:ascii="SimSun" w:hAnsi="SimSun" w:eastAsia="SimSun" w:cs="SimSun"/>
                <w:sz w:val="21"/>
                <w:szCs w:val="21"/>
                <w:color w:val="212529"/>
                <w:spacing w:val="6"/>
              </w:rPr>
              <w:t>3</w:t>
            </w:r>
            <w:r>
              <w:rPr>
                <w:rFonts w:ascii="SimSun" w:hAnsi="SimSun" w:eastAsia="SimSun" w:cs="SimSun"/>
                <w:sz w:val="21"/>
                <w:szCs w:val="21"/>
                <w:color w:val="212529"/>
                <w:spacing w:val="5"/>
              </w:rPr>
              <w:t>001.58</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3"/>
              </w:rPr>
              <w:t>21</w:t>
            </w:r>
            <w:r>
              <w:rPr>
                <w:rFonts w:ascii="SimSun" w:hAnsi="SimSun" w:eastAsia="SimSun" w:cs="SimSun"/>
                <w:sz w:val="21"/>
                <w:szCs w:val="21"/>
                <w:color w:val="212529"/>
                <w:spacing w:val="2"/>
              </w:rPr>
              <w:t>6</w:t>
            </w:r>
          </w:p>
        </w:tc>
        <w:tc>
          <w:tcPr>
            <w:tcW w:w="2201" w:type="dxa"/>
            <w:vAlign w:val="top"/>
            <w:tcBorders>
              <w:left w:val="single" w:color="000000" w:sz="6" w:space="0"/>
              <w:right w:val="single" w:color="000000" w:sz="6" w:space="0"/>
            </w:tcBorders>
          </w:tcPr>
          <w:p>
            <w:pPr>
              <w:ind w:left="13"/>
              <w:spacing w:before="90" w:line="227" w:lineRule="auto"/>
              <w:rPr>
                <w:rFonts w:ascii="SimSun" w:hAnsi="SimSun" w:eastAsia="SimSun" w:cs="SimSun"/>
                <w:sz w:val="21"/>
                <w:szCs w:val="21"/>
              </w:rPr>
            </w:pPr>
            <w:r>
              <w:rPr>
                <w:rFonts w:ascii="SimSun" w:hAnsi="SimSun" w:eastAsia="SimSun" w:cs="SimSun"/>
                <w:sz w:val="21"/>
                <w:szCs w:val="21"/>
                <w:color w:val="212529"/>
                <w:spacing w:val="13"/>
              </w:rPr>
              <w:t>商业服务业等支</w:t>
            </w:r>
            <w:r>
              <w:rPr>
                <w:rFonts w:ascii="SimSun" w:hAnsi="SimSun" w:eastAsia="SimSun" w:cs="SimSun"/>
                <w:sz w:val="21"/>
                <w:szCs w:val="21"/>
                <w:color w:val="212529"/>
                <w:spacing w:val="11"/>
              </w:rPr>
              <w:t>出</w:t>
            </w:r>
          </w:p>
        </w:tc>
        <w:tc>
          <w:tcPr>
            <w:tcW w:w="1632" w:type="dxa"/>
            <w:vAlign w:val="top"/>
            <w:tcBorders>
              <w:left w:val="single" w:color="000000" w:sz="6" w:space="0"/>
              <w:right w:val="single" w:color="000000" w:sz="6" w:space="0"/>
            </w:tcBorders>
          </w:tcPr>
          <w:p>
            <w:pPr>
              <w:ind w:left="818"/>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034.70</w:t>
            </w:r>
          </w:p>
        </w:tc>
        <w:tc>
          <w:tcPr>
            <w:tcW w:w="1407" w:type="dxa"/>
            <w:vAlign w:val="top"/>
            <w:tcBorders>
              <w:left w:val="single" w:color="000000" w:sz="6" w:space="0"/>
              <w:right w:val="single" w:color="000000" w:sz="6" w:space="0"/>
            </w:tcBorders>
          </w:tcPr>
          <w:p>
            <w:pPr>
              <w:ind w:left="815"/>
              <w:spacing w:before="123" w:line="191" w:lineRule="auto"/>
              <w:rPr>
                <w:rFonts w:ascii="SimSun" w:hAnsi="SimSun" w:eastAsia="SimSun" w:cs="SimSun"/>
                <w:sz w:val="21"/>
                <w:szCs w:val="21"/>
              </w:rPr>
            </w:pPr>
            <w:r>
              <w:rPr>
                <w:rFonts w:ascii="SimSun" w:hAnsi="SimSun" w:eastAsia="SimSun" w:cs="SimSun"/>
                <w:sz w:val="21"/>
                <w:szCs w:val="21"/>
                <w:color w:val="212529"/>
                <w:spacing w:val="7"/>
              </w:rPr>
              <w:t>4</w:t>
            </w:r>
            <w:r>
              <w:rPr>
                <w:rFonts w:ascii="SimSun" w:hAnsi="SimSun" w:eastAsia="SimSun" w:cs="SimSun"/>
                <w:sz w:val="21"/>
                <w:szCs w:val="21"/>
                <w:color w:val="212529"/>
                <w:spacing w:val="5"/>
              </w:rPr>
              <w:t>9.57</w:t>
            </w:r>
          </w:p>
        </w:tc>
        <w:tc>
          <w:tcPr>
            <w:tcW w:w="1580" w:type="dxa"/>
            <w:vAlign w:val="top"/>
            <w:tcBorders>
              <w:left w:val="single" w:color="000000" w:sz="6" w:space="0"/>
              <w:right w:val="single" w:color="000000" w:sz="6" w:space="0"/>
            </w:tcBorders>
          </w:tcPr>
          <w:p>
            <w:pPr>
              <w:ind w:left="773"/>
              <w:spacing w:before="12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9</w:t>
            </w:r>
            <w:r>
              <w:rPr>
                <w:rFonts w:ascii="SimSun" w:hAnsi="SimSun" w:eastAsia="SimSun" w:cs="SimSun"/>
                <w:sz w:val="21"/>
                <w:szCs w:val="21"/>
                <w:color w:val="212529"/>
                <w:spacing w:val="3"/>
              </w:rPr>
              <w:t>85.13</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1602</w:t>
            </w:r>
          </w:p>
        </w:tc>
        <w:tc>
          <w:tcPr>
            <w:tcW w:w="2201" w:type="dxa"/>
            <w:vAlign w:val="top"/>
            <w:tcBorders>
              <w:left w:val="single" w:color="000000" w:sz="6" w:space="0"/>
              <w:right w:val="single" w:color="000000" w:sz="6" w:space="0"/>
            </w:tcBorders>
          </w:tcPr>
          <w:p>
            <w:pPr>
              <w:ind w:left="13"/>
              <w:spacing w:before="90" w:line="227" w:lineRule="auto"/>
              <w:rPr>
                <w:rFonts w:ascii="SimSun" w:hAnsi="SimSun" w:eastAsia="SimSun" w:cs="SimSun"/>
                <w:sz w:val="21"/>
                <w:szCs w:val="21"/>
              </w:rPr>
            </w:pPr>
            <w:r>
              <w:rPr>
                <w:rFonts w:ascii="SimSun" w:hAnsi="SimSun" w:eastAsia="SimSun" w:cs="SimSun"/>
                <w:sz w:val="21"/>
                <w:szCs w:val="21"/>
                <w:color w:val="212529"/>
                <w:spacing w:val="12"/>
              </w:rPr>
              <w:t>商业流通事务</w:t>
            </w:r>
          </w:p>
        </w:tc>
        <w:tc>
          <w:tcPr>
            <w:tcW w:w="1632" w:type="dxa"/>
            <w:vAlign w:val="top"/>
            <w:tcBorders>
              <w:left w:val="single" w:color="000000" w:sz="6" w:space="0"/>
              <w:right w:val="single" w:color="000000" w:sz="6" w:space="0"/>
            </w:tcBorders>
          </w:tcPr>
          <w:p>
            <w:pPr>
              <w:ind w:left="932"/>
              <w:spacing w:before="123" w:line="191" w:lineRule="auto"/>
              <w:rPr>
                <w:rFonts w:ascii="SimSun" w:hAnsi="SimSun" w:eastAsia="SimSun" w:cs="SimSun"/>
                <w:sz w:val="21"/>
                <w:szCs w:val="21"/>
              </w:rPr>
            </w:pPr>
            <w:r>
              <w:rPr>
                <w:rFonts w:ascii="SimSun" w:hAnsi="SimSun" w:eastAsia="SimSun" w:cs="SimSun"/>
                <w:sz w:val="21"/>
                <w:szCs w:val="21"/>
                <w:color w:val="212529"/>
                <w:spacing w:val="5"/>
              </w:rPr>
              <w:t>584.0</w:t>
            </w:r>
            <w:r>
              <w:rPr>
                <w:rFonts w:ascii="SimSun" w:hAnsi="SimSun" w:eastAsia="SimSun" w:cs="SimSun"/>
                <w:sz w:val="21"/>
                <w:szCs w:val="21"/>
                <w:color w:val="212529"/>
                <w:spacing w:val="4"/>
              </w:rPr>
              <w:t>8</w:t>
            </w:r>
          </w:p>
        </w:tc>
        <w:tc>
          <w:tcPr>
            <w:tcW w:w="1407" w:type="dxa"/>
            <w:vAlign w:val="top"/>
            <w:tcBorders>
              <w:left w:val="single" w:color="000000" w:sz="6" w:space="0"/>
              <w:right w:val="single" w:color="000000" w:sz="6" w:space="0"/>
            </w:tcBorders>
          </w:tcPr>
          <w:p>
            <w:pPr>
              <w:ind w:left="815"/>
              <w:spacing w:before="123" w:line="191" w:lineRule="auto"/>
              <w:rPr>
                <w:rFonts w:ascii="SimSun" w:hAnsi="SimSun" w:eastAsia="SimSun" w:cs="SimSun"/>
                <w:sz w:val="21"/>
                <w:szCs w:val="21"/>
              </w:rPr>
            </w:pPr>
            <w:r>
              <w:rPr>
                <w:rFonts w:ascii="SimSun" w:hAnsi="SimSun" w:eastAsia="SimSun" w:cs="SimSun"/>
                <w:sz w:val="21"/>
                <w:szCs w:val="21"/>
                <w:color w:val="212529"/>
                <w:spacing w:val="7"/>
              </w:rPr>
              <w:t>4</w:t>
            </w:r>
            <w:r>
              <w:rPr>
                <w:rFonts w:ascii="SimSun" w:hAnsi="SimSun" w:eastAsia="SimSun" w:cs="SimSun"/>
                <w:sz w:val="21"/>
                <w:szCs w:val="21"/>
                <w:color w:val="212529"/>
                <w:spacing w:val="5"/>
              </w:rPr>
              <w:t>9.57</w:t>
            </w:r>
          </w:p>
        </w:tc>
        <w:tc>
          <w:tcPr>
            <w:tcW w:w="1580" w:type="dxa"/>
            <w:vAlign w:val="top"/>
            <w:tcBorders>
              <w:left w:val="single" w:color="000000" w:sz="6" w:space="0"/>
              <w:right w:val="single" w:color="000000" w:sz="6" w:space="0"/>
            </w:tcBorders>
          </w:tcPr>
          <w:p>
            <w:pPr>
              <w:ind w:left="873"/>
              <w:spacing w:before="123" w:line="191" w:lineRule="auto"/>
              <w:rPr>
                <w:rFonts w:ascii="SimSun" w:hAnsi="SimSun" w:eastAsia="SimSun" w:cs="SimSun"/>
                <w:sz w:val="21"/>
                <w:szCs w:val="21"/>
              </w:rPr>
            </w:pPr>
            <w:r>
              <w:rPr>
                <w:rFonts w:ascii="SimSun" w:hAnsi="SimSun" w:eastAsia="SimSun" w:cs="SimSun"/>
                <w:sz w:val="21"/>
                <w:szCs w:val="21"/>
                <w:color w:val="212529"/>
                <w:spacing w:val="5"/>
              </w:rPr>
              <w:t>534.5</w:t>
            </w:r>
            <w:r>
              <w:rPr>
                <w:rFonts w:ascii="SimSun" w:hAnsi="SimSun" w:eastAsia="SimSun" w:cs="SimSun"/>
                <w:sz w:val="21"/>
                <w:szCs w:val="21"/>
                <w:color w:val="212529"/>
                <w:spacing w:val="4"/>
              </w:rPr>
              <w:t>2</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160299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他商业流通事务支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932"/>
              <w:spacing w:before="183" w:line="191" w:lineRule="auto"/>
              <w:rPr>
                <w:rFonts w:ascii="SimSun" w:hAnsi="SimSun" w:eastAsia="SimSun" w:cs="SimSun"/>
                <w:sz w:val="21"/>
                <w:szCs w:val="21"/>
              </w:rPr>
            </w:pPr>
            <w:r>
              <w:rPr>
                <w:rFonts w:ascii="SimSun" w:hAnsi="SimSun" w:eastAsia="SimSun" w:cs="SimSun"/>
                <w:sz w:val="21"/>
                <w:szCs w:val="21"/>
                <w:color w:val="212529"/>
                <w:spacing w:val="5"/>
              </w:rPr>
              <w:t>584.0</w:t>
            </w:r>
            <w:r>
              <w:rPr>
                <w:rFonts w:ascii="SimSun" w:hAnsi="SimSun" w:eastAsia="SimSun" w:cs="SimSun"/>
                <w:sz w:val="21"/>
                <w:szCs w:val="21"/>
                <w:color w:val="212529"/>
                <w:spacing w:val="4"/>
              </w:rPr>
              <w:t>8</w:t>
            </w:r>
          </w:p>
        </w:tc>
        <w:tc>
          <w:tcPr>
            <w:tcW w:w="1407" w:type="dxa"/>
            <w:vAlign w:val="top"/>
            <w:tcBorders>
              <w:left w:val="single" w:color="000000" w:sz="6" w:space="0"/>
              <w:right w:val="single" w:color="000000" w:sz="6" w:space="0"/>
            </w:tcBorders>
          </w:tcPr>
          <w:p>
            <w:pPr>
              <w:ind w:left="815"/>
              <w:spacing w:before="183" w:line="191" w:lineRule="auto"/>
              <w:rPr>
                <w:rFonts w:ascii="SimSun" w:hAnsi="SimSun" w:eastAsia="SimSun" w:cs="SimSun"/>
                <w:sz w:val="21"/>
                <w:szCs w:val="21"/>
              </w:rPr>
            </w:pPr>
            <w:r>
              <w:rPr>
                <w:rFonts w:ascii="SimSun" w:hAnsi="SimSun" w:eastAsia="SimSun" w:cs="SimSun"/>
                <w:sz w:val="21"/>
                <w:szCs w:val="21"/>
                <w:color w:val="212529"/>
                <w:spacing w:val="7"/>
              </w:rPr>
              <w:t>4</w:t>
            </w:r>
            <w:r>
              <w:rPr>
                <w:rFonts w:ascii="SimSun" w:hAnsi="SimSun" w:eastAsia="SimSun" w:cs="SimSun"/>
                <w:sz w:val="21"/>
                <w:szCs w:val="21"/>
                <w:color w:val="212529"/>
                <w:spacing w:val="5"/>
              </w:rPr>
              <w:t>9.57</w:t>
            </w:r>
          </w:p>
        </w:tc>
        <w:tc>
          <w:tcPr>
            <w:tcW w:w="1580" w:type="dxa"/>
            <w:vAlign w:val="top"/>
            <w:tcBorders>
              <w:left w:val="single" w:color="000000" w:sz="6" w:space="0"/>
              <w:right w:val="single" w:color="000000" w:sz="6" w:space="0"/>
            </w:tcBorders>
          </w:tcPr>
          <w:p>
            <w:pPr>
              <w:ind w:left="873"/>
              <w:spacing w:before="183" w:line="191" w:lineRule="auto"/>
              <w:rPr>
                <w:rFonts w:ascii="SimSun" w:hAnsi="SimSun" w:eastAsia="SimSun" w:cs="SimSun"/>
                <w:sz w:val="21"/>
                <w:szCs w:val="21"/>
              </w:rPr>
            </w:pPr>
            <w:r>
              <w:rPr>
                <w:rFonts w:ascii="SimSun" w:hAnsi="SimSun" w:eastAsia="SimSun" w:cs="SimSun"/>
                <w:sz w:val="21"/>
                <w:szCs w:val="21"/>
                <w:color w:val="212529"/>
                <w:spacing w:val="5"/>
              </w:rPr>
              <w:t>534.5</w:t>
            </w:r>
            <w:r>
              <w:rPr>
                <w:rFonts w:ascii="SimSun" w:hAnsi="SimSun" w:eastAsia="SimSun" w:cs="SimSun"/>
                <w:sz w:val="21"/>
                <w:szCs w:val="21"/>
                <w:color w:val="212529"/>
                <w:spacing w:val="4"/>
              </w:rPr>
              <w:t>2</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1699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他商业服务业等支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831"/>
              <w:spacing w:before="18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4</w:t>
            </w:r>
            <w:r>
              <w:rPr>
                <w:rFonts w:ascii="SimSun" w:hAnsi="SimSun" w:eastAsia="SimSun" w:cs="SimSun"/>
                <w:sz w:val="21"/>
                <w:szCs w:val="21"/>
                <w:color w:val="212529"/>
                <w:spacing w:val="3"/>
              </w:rPr>
              <w:t>50.61</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8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4</w:t>
            </w:r>
            <w:r>
              <w:rPr>
                <w:rFonts w:ascii="SimSun" w:hAnsi="SimSun" w:eastAsia="SimSun" w:cs="SimSun"/>
                <w:sz w:val="21"/>
                <w:szCs w:val="21"/>
                <w:color w:val="212529"/>
                <w:spacing w:val="3"/>
              </w:rPr>
              <w:t>50.61</w:t>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169901</w:t>
            </w:r>
          </w:p>
        </w:tc>
        <w:tc>
          <w:tcPr>
            <w:tcW w:w="2201" w:type="dxa"/>
            <w:vAlign w:val="top"/>
            <w:tcBorders>
              <w:left w:val="single" w:color="000000" w:sz="6" w:space="0"/>
              <w:right w:val="single" w:color="000000" w:sz="6" w:space="0"/>
            </w:tcBorders>
          </w:tcPr>
          <w:p>
            <w:pPr>
              <w:ind w:left="9"/>
              <w:spacing w:before="90" w:line="227" w:lineRule="auto"/>
              <w:rPr>
                <w:rFonts w:ascii="SimSun" w:hAnsi="SimSun" w:eastAsia="SimSun" w:cs="SimSun"/>
                <w:sz w:val="21"/>
                <w:szCs w:val="21"/>
              </w:rPr>
            </w:pPr>
            <w:r>
              <w:rPr>
                <w:rFonts w:ascii="SimSun" w:hAnsi="SimSun" w:eastAsia="SimSun" w:cs="SimSun"/>
                <w:sz w:val="21"/>
                <w:szCs w:val="21"/>
                <w:color w:val="212529"/>
                <w:spacing w:val="17"/>
              </w:rPr>
              <w:t>服</w:t>
            </w:r>
            <w:r>
              <w:rPr>
                <w:rFonts w:ascii="SimSun" w:hAnsi="SimSun" w:eastAsia="SimSun" w:cs="SimSun"/>
                <w:sz w:val="21"/>
                <w:szCs w:val="21"/>
                <w:color w:val="212529"/>
                <w:spacing w:val="13"/>
              </w:rPr>
              <w:t>务业基础设施建设</w:t>
            </w:r>
          </w:p>
        </w:tc>
        <w:tc>
          <w:tcPr>
            <w:tcW w:w="1632" w:type="dxa"/>
            <w:vAlign w:val="top"/>
            <w:tcBorders>
              <w:left w:val="single" w:color="000000" w:sz="6" w:space="0"/>
              <w:right w:val="single" w:color="000000" w:sz="6" w:space="0"/>
            </w:tcBorders>
          </w:tcPr>
          <w:p>
            <w:pPr>
              <w:ind w:left="927"/>
              <w:spacing w:before="122" w:line="193" w:lineRule="auto"/>
              <w:rPr>
                <w:rFonts w:ascii="SimSun" w:hAnsi="SimSun" w:eastAsia="SimSun" w:cs="SimSun"/>
                <w:sz w:val="21"/>
                <w:szCs w:val="21"/>
              </w:rPr>
            </w:pPr>
            <w:r>
              <w:rPr>
                <w:rFonts w:ascii="SimSun" w:hAnsi="SimSun" w:eastAsia="SimSun" w:cs="SimSun"/>
                <w:sz w:val="21"/>
                <w:szCs w:val="21"/>
                <w:color w:val="212529"/>
                <w:spacing w:val="9"/>
              </w:rPr>
              <w:t>4</w:t>
            </w:r>
            <w:r>
              <w:rPr>
                <w:rFonts w:ascii="SimSun" w:hAnsi="SimSun" w:eastAsia="SimSun" w:cs="SimSun"/>
                <w:sz w:val="21"/>
                <w:szCs w:val="21"/>
                <w:color w:val="212529"/>
                <w:spacing w:val="5"/>
              </w:rPr>
              <w:t>12.00</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868"/>
              <w:spacing w:before="122" w:line="193" w:lineRule="auto"/>
              <w:rPr>
                <w:rFonts w:ascii="SimSun" w:hAnsi="SimSun" w:eastAsia="SimSun" w:cs="SimSun"/>
                <w:sz w:val="21"/>
                <w:szCs w:val="21"/>
              </w:rPr>
            </w:pPr>
            <w:r>
              <w:rPr>
                <w:rFonts w:ascii="SimSun" w:hAnsi="SimSun" w:eastAsia="SimSun" w:cs="SimSun"/>
                <w:sz w:val="21"/>
                <w:szCs w:val="21"/>
                <w:color w:val="212529"/>
                <w:spacing w:val="9"/>
              </w:rPr>
              <w:t>4</w:t>
            </w:r>
            <w:r>
              <w:rPr>
                <w:rFonts w:ascii="SimSun" w:hAnsi="SimSun" w:eastAsia="SimSun" w:cs="SimSun"/>
                <w:sz w:val="21"/>
                <w:szCs w:val="21"/>
                <w:color w:val="212529"/>
                <w:spacing w:val="5"/>
              </w:rPr>
              <w:t>12.00</w:t>
            </w:r>
          </w:p>
        </w:tc>
      </w:tr>
      <w:tr>
        <w:trPr>
          <w:trHeight w:val="520" w:hRule="atLeast"/>
        </w:trPr>
        <w:tc>
          <w:tcPr>
            <w:tcW w:w="1729" w:type="dxa"/>
            <w:vAlign w:val="top"/>
            <w:tcBorders>
              <w:left w:val="single" w:color="000000" w:sz="6" w:space="0"/>
              <w:right w:val="single" w:color="000000" w:sz="6" w:space="0"/>
            </w:tcBorders>
          </w:tcPr>
          <w:p>
            <w:pPr>
              <w:ind w:left="11"/>
              <w:spacing w:before="18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169999</w:t>
            </w:r>
          </w:p>
        </w:tc>
        <w:tc>
          <w:tcPr>
            <w:tcW w:w="2201" w:type="dxa"/>
            <w:vAlign w:val="top"/>
            <w:tcBorders>
              <w:left w:val="single" w:color="000000" w:sz="6" w:space="0"/>
              <w:right w:val="single" w:color="000000" w:sz="6" w:space="0"/>
            </w:tcBorders>
          </w:tcPr>
          <w:p>
            <w:pPr>
              <w:ind w:left="28" w:right="164" w:hanging="19"/>
              <w:spacing w:before="30" w:line="215" w:lineRule="auto"/>
              <w:rPr>
                <w:rFonts w:ascii="SimSun" w:hAnsi="SimSun" w:eastAsia="SimSun" w:cs="SimSun"/>
                <w:sz w:val="21"/>
                <w:szCs w:val="21"/>
              </w:rPr>
            </w:pPr>
            <w:r>
              <w:rPr>
                <w:rFonts w:ascii="SimSun" w:hAnsi="SimSun" w:eastAsia="SimSun" w:cs="SimSun"/>
                <w:sz w:val="21"/>
                <w:szCs w:val="21"/>
                <w:color w:val="212529"/>
                <w:spacing w:val="18"/>
              </w:rPr>
              <w:t>其</w:t>
            </w:r>
            <w:r>
              <w:rPr>
                <w:rFonts w:ascii="SimSun" w:hAnsi="SimSun" w:eastAsia="SimSun" w:cs="SimSun"/>
                <w:sz w:val="21"/>
                <w:szCs w:val="21"/>
                <w:color w:val="212529"/>
                <w:spacing w:val="13"/>
              </w:rPr>
              <w:t>他商业服务业等支</w:t>
            </w:r>
            <w:r>
              <w:rPr>
                <w:rFonts w:ascii="SimSun" w:hAnsi="SimSun" w:eastAsia="SimSun" w:cs="SimSun"/>
                <w:sz w:val="21"/>
                <w:szCs w:val="21"/>
                <w:color w:val="212529"/>
              </w:rPr>
              <w:t xml:space="preserve"> </w:t>
            </w:r>
            <w:r>
              <w:rPr>
                <w:rFonts w:ascii="SimSun" w:hAnsi="SimSun" w:eastAsia="SimSun" w:cs="SimSun"/>
                <w:sz w:val="21"/>
                <w:szCs w:val="21"/>
                <w:color w:val="212529"/>
              </w:rPr>
              <w:t>出</w:t>
            </w:r>
          </w:p>
        </w:tc>
        <w:tc>
          <w:tcPr>
            <w:tcW w:w="1632" w:type="dxa"/>
            <w:vAlign w:val="top"/>
            <w:tcBorders>
              <w:left w:val="single" w:color="000000" w:sz="6" w:space="0"/>
              <w:right w:val="single" w:color="000000" w:sz="6" w:space="0"/>
            </w:tcBorders>
          </w:tcPr>
          <w:p>
            <w:pPr>
              <w:ind w:left="831"/>
              <w:spacing w:before="18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0</w:t>
            </w:r>
            <w:r>
              <w:rPr>
                <w:rFonts w:ascii="SimSun" w:hAnsi="SimSun" w:eastAsia="SimSun" w:cs="SimSun"/>
                <w:sz w:val="21"/>
                <w:szCs w:val="21"/>
                <w:color w:val="212529"/>
                <w:spacing w:val="3"/>
              </w:rPr>
              <w:t>38.61</w:t>
            </w:r>
          </w:p>
        </w:tc>
        <w:tc>
          <w:tcPr>
            <w:tcW w:w="1407" w:type="dxa"/>
            <w:vAlign w:val="top"/>
            <w:tcBorders>
              <w:left w:val="single" w:color="000000" w:sz="6" w:space="0"/>
              <w:right w:val="single" w:color="000000" w:sz="6" w:space="0"/>
            </w:tcBorders>
          </w:tcPr>
          <w:p>
            <w:pPr>
              <w:rPr>
                <w:rFonts w:ascii="Arial"/>
                <w:sz w:val="21"/>
              </w:rPr>
            </w:pPr>
            <w:r/>
          </w:p>
        </w:tc>
        <w:tc>
          <w:tcPr>
            <w:tcW w:w="1580" w:type="dxa"/>
            <w:vAlign w:val="top"/>
            <w:tcBorders>
              <w:left w:val="single" w:color="000000" w:sz="6" w:space="0"/>
              <w:right w:val="single" w:color="000000" w:sz="6" w:space="0"/>
            </w:tcBorders>
          </w:tcPr>
          <w:p>
            <w:pPr>
              <w:ind w:left="773"/>
              <w:spacing w:before="183" w:line="191" w:lineRule="auto"/>
              <w:rPr>
                <w:rFonts w:ascii="SimSun" w:hAnsi="SimSun" w:eastAsia="SimSun" w:cs="SimSun"/>
                <w:sz w:val="21"/>
                <w:szCs w:val="21"/>
              </w:rPr>
            </w:pPr>
            <w:r>
              <w:rPr>
                <w:rFonts w:ascii="SimSun" w:hAnsi="SimSun" w:eastAsia="SimSun" w:cs="SimSun"/>
                <w:sz w:val="21"/>
                <w:szCs w:val="21"/>
                <w:color w:val="212529"/>
                <w:spacing w:val="6"/>
              </w:rPr>
              <w:t>1</w:t>
            </w:r>
            <w:r>
              <w:rPr>
                <w:rFonts w:ascii="SimSun" w:hAnsi="SimSun" w:eastAsia="SimSun" w:cs="SimSun"/>
                <w:sz w:val="21"/>
                <w:szCs w:val="21"/>
                <w:color w:val="212529"/>
                <w:spacing w:val="4"/>
              </w:rPr>
              <w:t>0</w:t>
            </w:r>
            <w:r>
              <w:rPr>
                <w:rFonts w:ascii="SimSun" w:hAnsi="SimSun" w:eastAsia="SimSun" w:cs="SimSun"/>
                <w:sz w:val="21"/>
                <w:szCs w:val="21"/>
                <w:color w:val="212529"/>
                <w:spacing w:val="3"/>
              </w:rPr>
              <w:t>38.61</w:t>
            </w:r>
          </w:p>
        </w:tc>
      </w:tr>
      <w:tr>
        <w:trPr>
          <w:trHeight w:val="385" w:hRule="atLeast"/>
        </w:trPr>
        <w:tc>
          <w:tcPr>
            <w:tcW w:w="1729" w:type="dxa"/>
            <w:vAlign w:val="top"/>
            <w:tcBorders>
              <w:left w:val="single" w:color="000000" w:sz="6" w:space="0"/>
              <w:right w:val="single" w:color="000000" w:sz="6" w:space="0"/>
            </w:tcBorders>
          </w:tcPr>
          <w:p>
            <w:pPr>
              <w:ind w:left="11"/>
              <w:spacing w:before="122" w:line="193" w:lineRule="auto"/>
              <w:rPr>
                <w:rFonts w:ascii="SimSun" w:hAnsi="SimSun" w:eastAsia="SimSun" w:cs="SimSun"/>
                <w:sz w:val="21"/>
                <w:szCs w:val="21"/>
              </w:rPr>
            </w:pPr>
            <w:r>
              <w:rPr>
                <w:rFonts w:ascii="SimSun" w:hAnsi="SimSun" w:eastAsia="SimSun" w:cs="SimSun"/>
                <w:sz w:val="21"/>
                <w:szCs w:val="21"/>
                <w:color w:val="212529"/>
                <w:spacing w:val="3"/>
              </w:rPr>
              <w:t>22</w:t>
            </w:r>
            <w:r>
              <w:rPr>
                <w:rFonts w:ascii="SimSun" w:hAnsi="SimSun" w:eastAsia="SimSun" w:cs="SimSun"/>
                <w:sz w:val="21"/>
                <w:szCs w:val="21"/>
                <w:color w:val="212529"/>
                <w:spacing w:val="2"/>
              </w:rPr>
              <w:t>1</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房保障支出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19.66</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19.66</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7"/>
              </w:rPr>
              <w:t>2</w:t>
            </w:r>
            <w:r>
              <w:rPr>
                <w:rFonts w:ascii="SimSun" w:hAnsi="SimSun" w:eastAsia="SimSun" w:cs="SimSun"/>
                <w:sz w:val="21"/>
                <w:szCs w:val="21"/>
                <w:color w:val="212529"/>
                <w:spacing w:val="4"/>
              </w:rPr>
              <w:t>2102</w:t>
            </w:r>
          </w:p>
        </w:tc>
        <w:tc>
          <w:tcPr>
            <w:tcW w:w="2201" w:type="dxa"/>
            <w:vAlign w:val="top"/>
            <w:tcBorders>
              <w:left w:val="single" w:color="000000" w:sz="6" w:space="0"/>
              <w:right w:val="single" w:color="000000" w:sz="6" w:space="0"/>
            </w:tcBorders>
          </w:tcPr>
          <w:p>
            <w:pPr>
              <w:ind w:left="10"/>
              <w:spacing w:before="90" w:line="227" w:lineRule="auto"/>
              <w:rPr>
                <w:rFonts w:ascii="SimSun" w:hAnsi="SimSun" w:eastAsia="SimSun" w:cs="SimSun"/>
                <w:sz w:val="21"/>
                <w:szCs w:val="21"/>
              </w:rPr>
            </w:pPr>
            <w:r>
              <w:rPr>
                <w:rFonts w:ascii="SimSun" w:hAnsi="SimSun" w:eastAsia="SimSun" w:cs="SimSun"/>
                <w:sz w:val="21"/>
                <w:szCs w:val="21"/>
                <w:color w:val="212529"/>
                <w:spacing w:val="15"/>
              </w:rPr>
              <w:t>住</w:t>
            </w:r>
            <w:r>
              <w:rPr>
                <w:rFonts w:ascii="SimSun" w:hAnsi="SimSun" w:eastAsia="SimSun" w:cs="SimSun"/>
                <w:sz w:val="21"/>
                <w:szCs w:val="21"/>
                <w:color w:val="212529"/>
                <w:spacing w:val="12"/>
              </w:rPr>
              <w:t>房改革支出</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19.66</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19.66</w:t>
            </w:r>
          </w:p>
        </w:tc>
        <w:tc>
          <w:tcPr>
            <w:tcW w:w="1580" w:type="dxa"/>
            <w:vAlign w:val="top"/>
            <w:tcBorders>
              <w:left w:val="single" w:color="000000" w:sz="6" w:space="0"/>
              <w:right w:val="single" w:color="000000" w:sz="6" w:space="0"/>
            </w:tcBorders>
          </w:tcPr>
          <w:p>
            <w:pPr>
              <w:rPr>
                <w:rFonts w:ascii="Arial"/>
                <w:sz w:val="21"/>
              </w:rPr>
            </w:pPr>
            <w:r/>
          </w:p>
        </w:tc>
      </w:tr>
      <w:tr>
        <w:trPr>
          <w:trHeight w:val="385" w:hRule="atLeast"/>
        </w:trPr>
        <w:tc>
          <w:tcPr>
            <w:tcW w:w="1729" w:type="dxa"/>
            <w:vAlign w:val="top"/>
            <w:tcBorders>
              <w:left w:val="single" w:color="000000" w:sz="6" w:space="0"/>
              <w:right w:val="single" w:color="000000" w:sz="6" w:space="0"/>
            </w:tcBorders>
          </w:tcPr>
          <w:p>
            <w:pPr>
              <w:ind w:left="11"/>
              <w:spacing w:before="123" w:line="191" w:lineRule="auto"/>
              <w:rPr>
                <w:rFonts w:ascii="SimSun" w:hAnsi="SimSun" w:eastAsia="SimSun" w:cs="SimSun"/>
                <w:sz w:val="21"/>
                <w:szCs w:val="21"/>
              </w:rPr>
            </w:pPr>
            <w:r>
              <w:rPr>
                <w:rFonts w:ascii="SimSun" w:hAnsi="SimSun" w:eastAsia="SimSun" w:cs="SimSun"/>
                <w:sz w:val="21"/>
                <w:szCs w:val="21"/>
                <w:color w:val="212529"/>
                <w:spacing w:val="8"/>
              </w:rPr>
              <w:t>2</w:t>
            </w:r>
            <w:r>
              <w:rPr>
                <w:rFonts w:ascii="SimSun" w:hAnsi="SimSun" w:eastAsia="SimSun" w:cs="SimSun"/>
                <w:sz w:val="21"/>
                <w:szCs w:val="21"/>
                <w:color w:val="212529"/>
                <w:spacing w:val="5"/>
              </w:rPr>
              <w:t>210201</w:t>
            </w:r>
          </w:p>
        </w:tc>
        <w:tc>
          <w:tcPr>
            <w:tcW w:w="2201" w:type="dxa"/>
            <w:vAlign w:val="top"/>
            <w:tcBorders>
              <w:left w:val="single" w:color="000000" w:sz="6" w:space="0"/>
              <w:right w:val="single" w:color="000000" w:sz="6" w:space="0"/>
            </w:tcBorders>
          </w:tcPr>
          <w:p>
            <w:pPr>
              <w:ind w:left="10"/>
              <w:spacing w:before="89" w:line="228" w:lineRule="auto"/>
              <w:rPr>
                <w:rFonts w:ascii="SimSun" w:hAnsi="SimSun" w:eastAsia="SimSun" w:cs="SimSun"/>
                <w:sz w:val="21"/>
                <w:szCs w:val="21"/>
              </w:rPr>
            </w:pPr>
            <w:r>
              <w:rPr>
                <w:rFonts w:ascii="SimSun" w:hAnsi="SimSun" w:eastAsia="SimSun" w:cs="SimSun"/>
                <w:sz w:val="21"/>
                <w:szCs w:val="21"/>
                <w:color w:val="212529"/>
                <w:spacing w:val="12"/>
              </w:rPr>
              <w:t>住房公积金</w:t>
            </w:r>
          </w:p>
        </w:tc>
        <w:tc>
          <w:tcPr>
            <w:tcW w:w="1632" w:type="dxa"/>
            <w:vAlign w:val="top"/>
            <w:tcBorders>
              <w:left w:val="single" w:color="000000" w:sz="6" w:space="0"/>
              <w:right w:val="single" w:color="000000" w:sz="6" w:space="0"/>
            </w:tcBorders>
          </w:tcPr>
          <w:p>
            <w:pPr>
              <w:ind w:right="25"/>
              <w:spacing w:before="123" w:line="191" w:lineRule="auto"/>
              <w:jc w:val="right"/>
              <w:rPr>
                <w:rFonts w:ascii="SimSun" w:hAnsi="SimSun" w:eastAsia="SimSun" w:cs="SimSun"/>
                <w:sz w:val="21"/>
                <w:szCs w:val="21"/>
              </w:rPr>
            </w:pPr>
            <w:r>
              <w:rPr>
                <w:rFonts w:ascii="SimSun" w:hAnsi="SimSun" w:eastAsia="SimSun" w:cs="SimSun"/>
                <w:sz w:val="21"/>
                <w:szCs w:val="21"/>
                <w:color w:val="212529"/>
                <w:spacing w:val="2"/>
              </w:rPr>
              <w:t>19.66</w:t>
            </w:r>
          </w:p>
        </w:tc>
        <w:tc>
          <w:tcPr>
            <w:tcW w:w="1407" w:type="dxa"/>
            <w:vAlign w:val="top"/>
            <w:tcBorders>
              <w:left w:val="single" w:color="000000" w:sz="6" w:space="0"/>
              <w:right w:val="single" w:color="000000" w:sz="6" w:space="0"/>
            </w:tcBorders>
          </w:tcPr>
          <w:p>
            <w:pPr>
              <w:ind w:left="832"/>
              <w:spacing w:before="123" w:line="191" w:lineRule="auto"/>
              <w:rPr>
                <w:rFonts w:ascii="SimSun" w:hAnsi="SimSun" w:eastAsia="SimSun" w:cs="SimSun"/>
                <w:sz w:val="21"/>
                <w:szCs w:val="21"/>
              </w:rPr>
            </w:pPr>
            <w:r>
              <w:rPr>
                <w:rFonts w:ascii="SimSun" w:hAnsi="SimSun" w:eastAsia="SimSun" w:cs="SimSun"/>
                <w:sz w:val="21"/>
                <w:szCs w:val="21"/>
                <w:color w:val="212529"/>
                <w:spacing w:val="2"/>
              </w:rPr>
              <w:t>19.66</w:t>
            </w:r>
          </w:p>
        </w:tc>
        <w:tc>
          <w:tcPr>
            <w:tcW w:w="1580" w:type="dxa"/>
            <w:vAlign w:val="top"/>
            <w:tcBorders>
              <w:left w:val="single" w:color="000000" w:sz="6" w:space="0"/>
              <w:right w:val="single" w:color="000000" w:sz="6" w:space="0"/>
            </w:tcBorders>
          </w:tcPr>
          <w:p>
            <w:pPr>
              <w:rPr>
                <w:rFonts w:ascii="Arial"/>
                <w:sz w:val="21"/>
              </w:rPr>
            </w:pPr>
            <w:r/>
          </w:p>
        </w:tc>
      </w:tr>
      <w:tr>
        <w:trPr>
          <w:trHeight w:val="392" w:hRule="atLeast"/>
        </w:trPr>
        <w:tc>
          <w:tcPr>
            <w:tcW w:w="8549" w:type="dxa"/>
            <w:vAlign w:val="top"/>
            <w:gridSpan w:val="5"/>
            <w:tcBorders>
              <w:left w:val="single" w:color="FFFFFF" w:sz="2" w:space="0"/>
              <w:bottom w:val="single" w:color="FFFFFF" w:sz="2" w:space="0"/>
              <w:right w:val="single" w:color="FFFFFF" w:sz="2" w:space="0"/>
            </w:tcBorders>
          </w:tcPr>
          <w:p>
            <w:pPr>
              <w:ind w:left="25"/>
              <w:spacing w:before="74" w:line="239" w:lineRule="auto"/>
              <w:rPr>
                <w:rFonts w:ascii="FangSong" w:hAnsi="FangSong" w:eastAsia="FangSong" w:cs="FangSong"/>
                <w:sz w:val="21"/>
                <w:szCs w:val="21"/>
              </w:rPr>
            </w:pPr>
            <w:r>
              <w:rPr>
                <w:rFonts w:ascii="FangSong" w:hAnsi="FangSong" w:eastAsia="FangSong" w:cs="FangSong"/>
                <w:sz w:val="21"/>
                <w:szCs w:val="21"/>
                <w:color w:val="212529"/>
                <w:spacing w:val="16"/>
              </w:rPr>
              <w:t>注：</w:t>
            </w:r>
            <w:r>
              <w:rPr>
                <w:rFonts w:ascii="FangSong" w:hAnsi="FangSong" w:eastAsia="FangSong" w:cs="FangSong"/>
                <w:sz w:val="21"/>
                <w:szCs w:val="21"/>
                <w:color w:val="212529"/>
                <w:spacing w:val="9"/>
              </w:rPr>
              <w:t>本</w:t>
            </w:r>
            <w:r>
              <w:rPr>
                <w:rFonts w:ascii="FangSong" w:hAnsi="FangSong" w:eastAsia="FangSong" w:cs="FangSong"/>
                <w:sz w:val="21"/>
                <w:szCs w:val="21"/>
                <w:color w:val="212529"/>
                <w:spacing w:val="8"/>
              </w:rPr>
              <w:t>表反映部门本年度一般公共预算财政拨款支出情况。</w:t>
            </w:r>
          </w:p>
        </w:tc>
      </w:tr>
    </w:tbl>
    <w:p>
      <w:pPr>
        <w:rPr>
          <w:rFonts w:ascii="Arial"/>
          <w:sz w:val="21"/>
        </w:rPr>
      </w:pPr>
      <w:r/>
    </w:p>
    <w:p>
      <w:pPr>
        <w:sectPr>
          <w:headerReference w:type="default" r:id="rId111"/>
          <w:footerReference w:type="default" r:id="rId163"/>
          <w:pgSz w:w="11900" w:h="16840"/>
          <w:pgMar w:top="610" w:right="86" w:bottom="312" w:left="0" w:header="359" w:footer="151" w:gutter="0"/>
        </w:sectPr>
        <w:rPr/>
      </w:pPr>
    </w:p>
    <w:p>
      <w:pPr>
        <w:rPr/>
      </w:pPr>
      <w:r>
        <w:pict>
          <v:shape id="_x0000_s171" style="position:absolute;margin-left:83.486pt;margin-top:56.979pt;mso-position-vertical-relative:page;mso-position-horizontal-relative:page;width:265.35pt;height:14.3pt;z-index:251884544;"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六、一般公</w:t>
                  </w:r>
                  <w:r>
                    <w:rPr>
                      <w:rFonts w:ascii="FangSong" w:hAnsi="FangSong" w:eastAsia="FangSong" w:cs="FangSong"/>
                      <w:sz w:val="18"/>
                      <w:szCs w:val="18"/>
                      <w:color w:val="FFFFFF"/>
                      <w:position w:val="2"/>
                    </w:rPr>
                    <w:t>共预算财政拨款基本支出决算明细表</w:t>
                  </w:r>
                  <w:r>
                    <w:rPr>
                      <w:rFonts w:ascii="Arial" w:hAnsi="Arial" w:eastAsia="Arial" w:cs="Arial"/>
                      <w:sz w:val="18"/>
                      <w:szCs w:val="18"/>
                      <w:color w:val="FFFFFF"/>
                      <w:position w:val="2"/>
                    </w:rPr>
                    <w:t>@#@#@</w:t>
                  </w:r>
                </w:p>
              </w:txbxContent>
            </v:textbox>
          </v:shape>
        </w:pict>
      </w:r>
      <w:r>
        <w:pict>
          <v:shape id="_x0000_s172" style="position:absolute;margin-left:312.92pt;margin-top:45.1055pt;mso-position-vertical-relative:page;mso-position-horizontal-relative:page;width:119.4pt;height:18.85pt;z-index:251881472;rotation:330;" o:allowincell="f" fillcolor="#404040" filled="true" stroked="false" type="#_x0000_t136">
            <v:fill opacity="0.400000"/>
            <v:textpath style="font-family:&quot;SimSun&quot;;font-size:20;v-text-kern:t;mso-text-shadow:auto" string="仅供内部审核"/>
          </v:shape>
        </w:pict>
      </w:r>
      <w:r>
        <w:pict>
          <v:shape id="_x0000_s173" style="position:absolute;margin-left:638.92pt;margin-top:529.106pt;mso-position-vertical-relative:page;mso-position-horizontal-relative:page;width:119.4pt;height:18.85pt;z-index:251882496;rotation:330;" o:allowincell="f" fillcolor="#404040" filled="true" stroked="false" type="#_x0000_t136">
            <v:fill opacity="0.400000"/>
            <v:textpath style="font-family:&quot;SimSun&quot;;font-size:20;v-text-kern:t;mso-text-shadow:auto" string="仅供内部审核"/>
          </v:shape>
        </w:pict>
      </w:r>
      <w:r/>
    </w:p>
    <w:p>
      <w:pPr>
        <w:rPr/>
      </w:pPr>
      <w:r/>
    </w:p>
    <w:p>
      <w:pPr>
        <w:rPr/>
      </w:pPr>
      <w:r/>
    </w:p>
    <w:p>
      <w:pPr>
        <w:spacing w:line="27" w:lineRule="exact"/>
        <w:rPr/>
      </w:pPr>
      <w:r/>
    </w:p>
    <w:tbl>
      <w:tblPr>
        <w:tblStyle w:val="2"/>
        <w:tblW w:w="1346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633"/>
        <w:gridCol w:w="944"/>
        <w:gridCol w:w="839"/>
        <w:gridCol w:w="1318"/>
        <w:gridCol w:w="854"/>
        <w:gridCol w:w="839"/>
        <w:gridCol w:w="1244"/>
        <w:gridCol w:w="1124"/>
        <w:gridCol w:w="839"/>
        <w:gridCol w:w="1813"/>
        <w:gridCol w:w="1131"/>
      </w:tblGrid>
      <w:tr>
        <w:trPr>
          <w:trHeight w:val="542" w:hRule="atLeast"/>
        </w:trPr>
        <w:tc>
          <w:tcPr>
            <w:tcW w:w="13469" w:type="dxa"/>
            <w:vAlign w:val="top"/>
            <w:gridSpan w:val="12"/>
            <w:tcBorders>
              <w:bottom w:val="single" w:color="FFFFFF" w:sz="2" w:space="0"/>
              <w:top w:val="single" w:color="FFFFFF" w:sz="2" w:space="0"/>
              <w:left w:val="single" w:color="FFFFFF" w:sz="6" w:space="0"/>
              <w:right w:val="single" w:color="FFFFFF" w:sz="6" w:space="0"/>
            </w:tcBorders>
          </w:tcPr>
          <w:p>
            <w:pPr>
              <w:ind w:firstLine="4059"/>
              <w:spacing w:before="125" w:line="279" w:lineRule="exact"/>
              <w:textAlignment w:val="center"/>
              <w:rPr/>
            </w:pPr>
            <w:r>
              <w:drawing>
                <wp:inline distT="0" distB="0" distL="0" distR="0">
                  <wp:extent cx="3374701" cy="176940"/>
                  <wp:effectExtent l="0" t="0" r="0" b="0"/>
                  <wp:docPr id="137" name="IM 137"/>
                  <wp:cNvGraphicFramePr/>
                  <a:graphic>
                    <a:graphicData uri="http://schemas.openxmlformats.org/drawingml/2006/picture">
                      <pic:pic>
                        <pic:nvPicPr>
                          <pic:cNvPr id="137" name="IM 137"/>
                          <pic:cNvPicPr/>
                        </pic:nvPicPr>
                        <pic:blipFill>
                          <a:blip r:embed="rId166"/>
                          <a:stretch>
                            <a:fillRect/>
                          </a:stretch>
                        </pic:blipFill>
                        <pic:spPr>
                          <a:xfrm rot="0">
                            <a:off x="0" y="0"/>
                            <a:ext cx="3374701" cy="176940"/>
                          </a:xfrm>
                          <a:prstGeom prst="rect">
                            <a:avLst/>
                          </a:prstGeom>
                        </pic:spPr>
                      </pic:pic>
                    </a:graphicData>
                  </a:graphic>
                </wp:inline>
              </w:drawing>
            </w:r>
          </w:p>
        </w:tc>
      </w:tr>
      <w:tr>
        <w:trPr>
          <w:trHeight w:val="534" w:hRule="atLeast"/>
        </w:trPr>
        <w:tc>
          <w:tcPr>
            <w:tcW w:w="89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63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1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5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4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24"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81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31" w:type="dxa"/>
            <w:vAlign w:val="top"/>
            <w:tcBorders>
              <w:left w:val="single" w:color="FFFFFF" w:sz="2" w:space="0"/>
              <w:bottom w:val="single" w:color="FFFFFF" w:sz="2" w:space="0"/>
              <w:right w:val="single" w:color="FFFFFF" w:sz="2" w:space="0"/>
              <w:top w:val="single" w:color="FFFFFF" w:sz="2" w:space="0"/>
            </w:tcBorders>
          </w:tcPr>
          <w:p>
            <w:pPr>
              <w:ind w:left="384"/>
              <w:spacing w:before="178" w:line="221" w:lineRule="auto"/>
              <w:rPr>
                <w:rFonts w:ascii="SimSun" w:hAnsi="SimSun" w:eastAsia="SimSun" w:cs="SimSun"/>
                <w:sz w:val="18"/>
                <w:szCs w:val="18"/>
              </w:rPr>
            </w:pPr>
            <w:r>
              <w:rPr>
                <w:rFonts w:ascii="SimSun" w:hAnsi="SimSun" w:eastAsia="SimSun" w:cs="SimSun"/>
                <w:sz w:val="18"/>
                <w:szCs w:val="18"/>
                <w:color w:val="212529"/>
                <w:spacing w:val="-2"/>
              </w:rPr>
              <w:t>公开06表</w:t>
            </w:r>
          </w:p>
        </w:tc>
      </w:tr>
      <w:tr>
        <w:trPr>
          <w:trHeight w:val="535" w:hRule="atLeast"/>
        </w:trPr>
        <w:tc>
          <w:tcPr>
            <w:tcW w:w="5625" w:type="dxa"/>
            <w:vAlign w:val="top"/>
            <w:gridSpan w:val="5"/>
            <w:tcBorders>
              <w:left w:val="single" w:color="FFFFFF" w:sz="2" w:space="0"/>
              <w:right w:val="single" w:color="FFFFFF" w:sz="2" w:space="0"/>
              <w:top w:val="single" w:color="FFFFFF" w:sz="2" w:space="0"/>
            </w:tcBorders>
          </w:tcPr>
          <w:p>
            <w:pPr>
              <w:ind w:left="14"/>
              <w:spacing w:before="179" w:line="219" w:lineRule="auto"/>
              <w:rPr>
                <w:rFonts w:ascii="SimSun" w:hAnsi="SimSun" w:eastAsia="SimSun" w:cs="SimSun"/>
                <w:sz w:val="18"/>
                <w:szCs w:val="18"/>
              </w:rPr>
            </w:pPr>
            <w:r>
              <w:rPr>
                <w:rFonts w:ascii="SimSun" w:hAnsi="SimSun" w:eastAsia="SimSun" w:cs="SimSun"/>
                <w:sz w:val="18"/>
                <w:szCs w:val="18"/>
                <w:color w:val="212529"/>
                <w:spacing w:val="-1"/>
              </w:rPr>
              <w:t>部门名称：兴县工业</w:t>
            </w:r>
            <w:r>
              <w:rPr>
                <w:rFonts w:ascii="SimSun" w:hAnsi="SimSun" w:eastAsia="SimSun" w:cs="SimSun"/>
                <w:sz w:val="18"/>
                <w:szCs w:val="18"/>
                <w:color w:val="212529"/>
              </w:rPr>
              <w:t>和信息化局</w:t>
            </w:r>
          </w:p>
        </w:tc>
        <w:tc>
          <w:tcPr>
            <w:tcW w:w="854" w:type="dxa"/>
            <w:vAlign w:val="top"/>
            <w:tcBorders>
              <w:left w:val="single" w:color="FFFFFF" w:sz="2" w:space="0"/>
              <w:right w:val="single" w:color="FFFFFF" w:sz="2" w:space="0"/>
              <w:top w:val="single" w:color="FFFFFF" w:sz="2" w:space="0"/>
            </w:tcBorders>
          </w:tcPr>
          <w:p>
            <w:pPr>
              <w:ind w:left="7"/>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1244" w:type="dxa"/>
            <w:vAlign w:val="top"/>
            <w:tcBorders>
              <w:left w:val="single" w:color="FFFFFF" w:sz="2" w:space="0"/>
              <w:right w:val="single" w:color="FFFFFF" w:sz="2" w:space="0"/>
              <w:top w:val="single" w:color="FFFFFF" w:sz="2" w:space="0"/>
            </w:tcBorders>
          </w:tcPr>
          <w:p>
            <w:pPr>
              <w:rPr>
                <w:rFonts w:ascii="Arial"/>
                <w:sz w:val="21"/>
              </w:rPr>
            </w:pPr>
            <w:r/>
          </w:p>
        </w:tc>
        <w:tc>
          <w:tcPr>
            <w:tcW w:w="1124" w:type="dxa"/>
            <w:vAlign w:val="top"/>
            <w:tcBorders>
              <w:left w:val="single" w:color="FFFFFF" w:sz="2" w:space="0"/>
              <w:right w:val="single" w:color="FFFFFF" w:sz="2" w:space="0"/>
              <w:top w:val="single" w:color="FFFFFF" w:sz="2" w:space="0"/>
            </w:tcBorders>
          </w:tcPr>
          <w:p>
            <w:pPr>
              <w:rPr>
                <w:rFonts w:ascii="Arial"/>
                <w:sz w:val="21"/>
              </w:rPr>
            </w:pPr>
            <w:r/>
          </w:p>
        </w:tc>
        <w:tc>
          <w:tcPr>
            <w:tcW w:w="839" w:type="dxa"/>
            <w:vAlign w:val="top"/>
            <w:tcBorders>
              <w:left w:val="single" w:color="FFFFFF" w:sz="2" w:space="0"/>
              <w:right w:val="single" w:color="FFFFFF" w:sz="2" w:space="0"/>
              <w:top w:val="single" w:color="FFFFFF" w:sz="2"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2" w:space="0"/>
            </w:tcBorders>
          </w:tcPr>
          <w:p>
            <w:pPr>
              <w:ind w:right="32"/>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5" w:hRule="atLeast"/>
        </w:trPr>
        <w:tc>
          <w:tcPr>
            <w:tcW w:w="3468" w:type="dxa"/>
            <w:vAlign w:val="top"/>
            <w:gridSpan w:val="3"/>
            <w:tcBorders>
              <w:left w:val="single" w:color="000000" w:sz="6" w:space="0"/>
              <w:right w:val="single" w:color="000000" w:sz="6" w:space="0"/>
            </w:tcBorders>
          </w:tcPr>
          <w:p>
            <w:pPr>
              <w:ind w:firstLine="1288"/>
              <w:spacing w:before="157" w:line="216" w:lineRule="exact"/>
              <w:textAlignment w:val="center"/>
              <w:rPr/>
            </w:pPr>
            <w:r>
              <w:drawing>
                <wp:inline distT="0" distB="0" distL="0" distR="0">
                  <wp:extent cx="538120" cy="137011"/>
                  <wp:effectExtent l="0" t="0" r="0" b="0"/>
                  <wp:docPr id="138" name="IM 138"/>
                  <wp:cNvGraphicFramePr/>
                  <a:graphic>
                    <a:graphicData uri="http://schemas.openxmlformats.org/drawingml/2006/picture">
                      <pic:pic>
                        <pic:nvPicPr>
                          <pic:cNvPr id="138" name="IM 138"/>
                          <pic:cNvPicPr/>
                        </pic:nvPicPr>
                        <pic:blipFill>
                          <a:blip r:embed="rId167"/>
                          <a:stretch>
                            <a:fillRect/>
                          </a:stretch>
                        </pic:blipFill>
                        <pic:spPr>
                          <a:xfrm rot="0">
                            <a:off x="0" y="0"/>
                            <a:ext cx="538120" cy="137011"/>
                          </a:xfrm>
                          <a:prstGeom prst="rect">
                            <a:avLst/>
                          </a:prstGeom>
                        </pic:spPr>
                      </pic:pic>
                    </a:graphicData>
                  </a:graphic>
                </wp:inline>
              </w:drawing>
            </w:r>
          </w:p>
        </w:tc>
        <w:tc>
          <w:tcPr>
            <w:tcW w:w="10001" w:type="dxa"/>
            <w:vAlign w:val="top"/>
            <w:gridSpan w:val="9"/>
            <w:tcBorders>
              <w:left w:val="single" w:color="000000" w:sz="6" w:space="0"/>
              <w:right w:val="single" w:color="000000" w:sz="6" w:space="0"/>
            </w:tcBorders>
          </w:tcPr>
          <w:p>
            <w:pPr>
              <w:ind w:firstLine="4556"/>
              <w:spacing w:before="157" w:line="218" w:lineRule="exact"/>
              <w:textAlignment w:val="center"/>
              <w:rPr/>
            </w:pPr>
            <w:r>
              <w:drawing>
                <wp:inline distT="0" distB="0" distL="0" distR="0">
                  <wp:extent cx="537608" cy="138807"/>
                  <wp:effectExtent l="0" t="0" r="0" b="0"/>
                  <wp:docPr id="139" name="IM 139"/>
                  <wp:cNvGraphicFramePr/>
                  <a:graphic>
                    <a:graphicData uri="http://schemas.openxmlformats.org/drawingml/2006/picture">
                      <pic:pic>
                        <pic:nvPicPr>
                          <pic:cNvPr id="139" name="IM 139"/>
                          <pic:cNvPicPr/>
                        </pic:nvPicPr>
                        <pic:blipFill>
                          <a:blip r:embed="rId168"/>
                          <a:stretch>
                            <a:fillRect/>
                          </a:stretch>
                        </pic:blipFill>
                        <pic:spPr>
                          <a:xfrm rot="0">
                            <a:off x="0" y="0"/>
                            <a:ext cx="537608" cy="138807"/>
                          </a:xfrm>
                          <a:prstGeom prst="rect">
                            <a:avLst/>
                          </a:prstGeom>
                        </pic:spPr>
                      </pic:pic>
                    </a:graphicData>
                  </a:graphic>
                </wp:inline>
              </w:drawing>
            </w:r>
          </w:p>
        </w:tc>
      </w:tr>
      <w:tr>
        <w:trPr>
          <w:trHeight w:val="1074" w:hRule="atLeast"/>
        </w:trPr>
        <w:tc>
          <w:tcPr>
            <w:tcW w:w="891" w:type="dxa"/>
            <w:vAlign w:val="top"/>
            <w:tcBorders>
              <w:left w:val="single" w:color="000000" w:sz="6" w:space="0"/>
              <w:right w:val="single" w:color="000000" w:sz="6" w:space="0"/>
            </w:tcBorders>
          </w:tcPr>
          <w:p>
            <w:pPr>
              <w:spacing w:line="292" w:lineRule="auto"/>
              <w:rPr>
                <w:rFonts w:ascii="Arial"/>
                <w:sz w:val="21"/>
              </w:rPr>
            </w:pPr>
            <w:r/>
          </w:p>
          <w:p>
            <w:pPr>
              <w:ind w:firstLine="105"/>
              <w:spacing w:line="220" w:lineRule="exact"/>
              <w:textAlignment w:val="center"/>
              <w:rPr/>
            </w:pPr>
            <w:r>
              <w:drawing>
                <wp:inline distT="0" distB="0" distL="0" distR="0">
                  <wp:extent cx="403087" cy="139306"/>
                  <wp:effectExtent l="0" t="0" r="0" b="0"/>
                  <wp:docPr id="140" name="IM 140"/>
                  <wp:cNvGraphicFramePr/>
                  <a:graphic>
                    <a:graphicData uri="http://schemas.openxmlformats.org/drawingml/2006/picture">
                      <pic:pic>
                        <pic:nvPicPr>
                          <pic:cNvPr id="140" name="IM 140"/>
                          <pic:cNvPicPr/>
                        </pic:nvPicPr>
                        <pic:blipFill>
                          <a:blip r:embed="rId169"/>
                          <a:stretch>
                            <a:fillRect/>
                          </a:stretch>
                        </pic:blipFill>
                        <pic:spPr>
                          <a:xfrm rot="0">
                            <a:off x="0" y="0"/>
                            <a:ext cx="403087" cy="139306"/>
                          </a:xfrm>
                          <a:prstGeom prst="rect">
                            <a:avLst/>
                          </a:prstGeom>
                        </pic:spPr>
                      </pic:pic>
                    </a:graphicData>
                  </a:graphic>
                </wp:inline>
              </w:drawing>
            </w:r>
          </w:p>
          <w:p>
            <w:pPr>
              <w:ind w:firstLine="323"/>
              <w:spacing w:before="49" w:line="216" w:lineRule="exact"/>
              <w:textAlignment w:val="center"/>
              <w:rPr/>
            </w:pPr>
            <w:r>
              <w:drawing>
                <wp:inline distT="0" distB="0" distL="0" distR="0">
                  <wp:extent cx="128318" cy="137250"/>
                  <wp:effectExtent l="0" t="0" r="0" b="0"/>
                  <wp:docPr id="141" name="IM 141"/>
                  <wp:cNvGraphicFramePr/>
                  <a:graphic>
                    <a:graphicData uri="http://schemas.openxmlformats.org/drawingml/2006/picture">
                      <pic:pic>
                        <pic:nvPicPr>
                          <pic:cNvPr id="141" name="IM 141"/>
                          <pic:cNvPicPr/>
                        </pic:nvPicPr>
                        <pic:blipFill>
                          <a:blip r:embed="rId170"/>
                          <a:stretch>
                            <a:fillRect/>
                          </a:stretch>
                        </pic:blipFill>
                        <pic:spPr>
                          <a:xfrm rot="0">
                            <a:off x="0" y="0"/>
                            <a:ext cx="128318" cy="137250"/>
                          </a:xfrm>
                          <a:prstGeom prst="rect">
                            <a:avLst/>
                          </a:prstGeom>
                        </pic:spPr>
                      </pic:pic>
                    </a:graphicData>
                  </a:graphic>
                </wp:inline>
              </w:drawing>
            </w:r>
          </w:p>
        </w:tc>
        <w:tc>
          <w:tcPr>
            <w:tcW w:w="1633" w:type="dxa"/>
            <w:vAlign w:val="top"/>
            <w:tcBorders>
              <w:left w:val="single" w:color="000000" w:sz="6" w:space="0"/>
              <w:right w:val="single" w:color="000000" w:sz="6" w:space="0"/>
            </w:tcBorders>
          </w:tcPr>
          <w:p>
            <w:pPr>
              <w:spacing w:line="424" w:lineRule="auto"/>
              <w:rPr>
                <w:rFonts w:ascii="Arial"/>
                <w:sz w:val="21"/>
              </w:rPr>
            </w:pPr>
            <w:r/>
          </w:p>
          <w:p>
            <w:pPr>
              <w:ind w:firstLine="364"/>
              <w:spacing w:line="225" w:lineRule="exact"/>
              <w:textAlignment w:val="center"/>
              <w:rPr/>
            </w:pPr>
            <w:r>
              <w:drawing>
                <wp:inline distT="0" distB="0" distL="0" distR="0">
                  <wp:extent cx="542007" cy="143023"/>
                  <wp:effectExtent l="0" t="0" r="0" b="0"/>
                  <wp:docPr id="142" name="IM 142"/>
                  <wp:cNvGraphicFramePr/>
                  <a:graphic>
                    <a:graphicData uri="http://schemas.openxmlformats.org/drawingml/2006/picture">
                      <pic:pic>
                        <pic:nvPicPr>
                          <pic:cNvPr id="142" name="IM 142"/>
                          <pic:cNvPicPr/>
                        </pic:nvPicPr>
                        <pic:blipFill>
                          <a:blip r:embed="rId171"/>
                          <a:stretch>
                            <a:fillRect/>
                          </a:stretch>
                        </pic:blipFill>
                        <pic:spPr>
                          <a:xfrm rot="0">
                            <a:off x="0" y="0"/>
                            <a:ext cx="542007" cy="143023"/>
                          </a:xfrm>
                          <a:prstGeom prst="rect">
                            <a:avLst/>
                          </a:prstGeom>
                        </pic:spPr>
                      </pic:pic>
                    </a:graphicData>
                  </a:graphic>
                </wp:inline>
              </w:drawing>
            </w:r>
          </w:p>
        </w:tc>
        <w:tc>
          <w:tcPr>
            <w:tcW w:w="944" w:type="dxa"/>
            <w:vAlign w:val="top"/>
            <w:tcBorders>
              <w:left w:val="single" w:color="000000" w:sz="6" w:space="0"/>
              <w:right w:val="single" w:color="000000" w:sz="6" w:space="0"/>
            </w:tcBorders>
          </w:tcPr>
          <w:p>
            <w:pPr>
              <w:spacing w:line="424" w:lineRule="auto"/>
              <w:rPr>
                <w:rFonts w:ascii="Arial"/>
                <w:sz w:val="21"/>
              </w:rPr>
            </w:pPr>
            <w:r/>
          </w:p>
          <w:p>
            <w:pPr>
              <w:ind w:firstLine="132"/>
              <w:spacing w:line="220" w:lineRule="exact"/>
              <w:textAlignment w:val="center"/>
              <w:rPr/>
            </w:pPr>
            <w:r>
              <w:drawing>
                <wp:inline distT="0" distB="0" distL="0" distR="0">
                  <wp:extent cx="407042" cy="139716"/>
                  <wp:effectExtent l="0" t="0" r="0" b="0"/>
                  <wp:docPr id="143" name="IM 143"/>
                  <wp:cNvGraphicFramePr/>
                  <a:graphic>
                    <a:graphicData uri="http://schemas.openxmlformats.org/drawingml/2006/picture">
                      <pic:pic>
                        <pic:nvPicPr>
                          <pic:cNvPr id="143" name="IM 143"/>
                          <pic:cNvPicPr/>
                        </pic:nvPicPr>
                        <pic:blipFill>
                          <a:blip r:embed="rId172"/>
                          <a:stretch>
                            <a:fillRect/>
                          </a:stretch>
                        </pic:blipFill>
                        <pic:spPr>
                          <a:xfrm rot="0">
                            <a:off x="0" y="0"/>
                            <a:ext cx="407042"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82"/>
              <w:spacing w:line="220" w:lineRule="exact"/>
              <w:textAlignment w:val="center"/>
              <w:rPr/>
            </w:pPr>
            <w:r>
              <w:drawing>
                <wp:inline distT="0" distB="0" distL="0" distR="0">
                  <wp:extent cx="403088" cy="139306"/>
                  <wp:effectExtent l="0" t="0" r="0" b="0"/>
                  <wp:docPr id="144" name="IM 144"/>
                  <wp:cNvGraphicFramePr/>
                  <a:graphic>
                    <a:graphicData uri="http://schemas.openxmlformats.org/drawingml/2006/picture">
                      <pic:pic>
                        <pic:nvPicPr>
                          <pic:cNvPr id="144" name="IM 144"/>
                          <pic:cNvPicPr/>
                        </pic:nvPicPr>
                        <pic:blipFill>
                          <a:blip r:embed="rId173"/>
                          <a:stretch>
                            <a:fillRect/>
                          </a:stretch>
                        </pic:blipFill>
                        <pic:spPr>
                          <a:xfrm rot="0">
                            <a:off x="0" y="0"/>
                            <a:ext cx="403088" cy="139306"/>
                          </a:xfrm>
                          <a:prstGeom prst="rect">
                            <a:avLst/>
                          </a:prstGeom>
                        </pic:spPr>
                      </pic:pic>
                    </a:graphicData>
                  </a:graphic>
                </wp:inline>
              </w:drawing>
            </w:r>
          </w:p>
          <w:p>
            <w:pPr>
              <w:ind w:firstLine="300"/>
              <w:spacing w:before="49" w:line="216" w:lineRule="exact"/>
              <w:textAlignment w:val="center"/>
              <w:rPr/>
            </w:pPr>
            <w:r>
              <w:drawing>
                <wp:inline distT="0" distB="0" distL="0" distR="0">
                  <wp:extent cx="128318" cy="137250"/>
                  <wp:effectExtent l="0" t="0" r="0" b="0"/>
                  <wp:docPr id="145" name="IM 145"/>
                  <wp:cNvGraphicFramePr/>
                  <a:graphic>
                    <a:graphicData uri="http://schemas.openxmlformats.org/drawingml/2006/picture">
                      <pic:pic>
                        <pic:nvPicPr>
                          <pic:cNvPr id="145" name="IM 145"/>
                          <pic:cNvPicPr/>
                        </pic:nvPicPr>
                        <pic:blipFill>
                          <a:blip r:embed="rId174"/>
                          <a:stretch>
                            <a:fillRect/>
                          </a:stretch>
                        </pic:blipFill>
                        <pic:spPr>
                          <a:xfrm rot="0">
                            <a:off x="0" y="0"/>
                            <a:ext cx="128318" cy="137250"/>
                          </a:xfrm>
                          <a:prstGeom prst="rect">
                            <a:avLst/>
                          </a:prstGeom>
                        </pic:spPr>
                      </pic:pic>
                    </a:graphicData>
                  </a:graphic>
                </wp:inline>
              </w:drawing>
            </w:r>
          </w:p>
        </w:tc>
        <w:tc>
          <w:tcPr>
            <w:tcW w:w="1318" w:type="dxa"/>
            <w:vAlign w:val="top"/>
            <w:tcBorders>
              <w:left w:val="single" w:color="000000" w:sz="6" w:space="0"/>
              <w:right w:val="single" w:color="000000" w:sz="6" w:space="0"/>
            </w:tcBorders>
          </w:tcPr>
          <w:p>
            <w:pPr>
              <w:spacing w:line="424" w:lineRule="auto"/>
              <w:rPr>
                <w:rFonts w:ascii="Arial"/>
                <w:sz w:val="21"/>
              </w:rPr>
            </w:pPr>
            <w:r/>
          </w:p>
          <w:p>
            <w:pPr>
              <w:ind w:firstLine="208"/>
              <w:spacing w:line="225" w:lineRule="exact"/>
              <w:textAlignment w:val="center"/>
              <w:rPr/>
            </w:pPr>
            <w:r>
              <w:drawing>
                <wp:inline distT="0" distB="0" distL="0" distR="0">
                  <wp:extent cx="542006" cy="143023"/>
                  <wp:effectExtent l="0" t="0" r="0" b="0"/>
                  <wp:docPr id="146" name="IM 146"/>
                  <wp:cNvGraphicFramePr/>
                  <a:graphic>
                    <a:graphicData uri="http://schemas.openxmlformats.org/drawingml/2006/picture">
                      <pic:pic>
                        <pic:nvPicPr>
                          <pic:cNvPr id="146" name="IM 146"/>
                          <pic:cNvPicPr/>
                        </pic:nvPicPr>
                        <pic:blipFill>
                          <a:blip r:embed="rId175"/>
                          <a:stretch>
                            <a:fillRect/>
                          </a:stretch>
                        </pic:blipFill>
                        <pic:spPr>
                          <a:xfrm rot="0">
                            <a:off x="0" y="0"/>
                            <a:ext cx="542006" cy="143023"/>
                          </a:xfrm>
                          <a:prstGeom prst="rect">
                            <a:avLst/>
                          </a:prstGeom>
                        </pic:spPr>
                      </pic:pic>
                    </a:graphicData>
                  </a:graphic>
                </wp:inline>
              </w:drawing>
            </w:r>
          </w:p>
        </w:tc>
        <w:tc>
          <w:tcPr>
            <w:tcW w:w="854" w:type="dxa"/>
            <w:vAlign w:val="top"/>
            <w:tcBorders>
              <w:left w:val="single" w:color="000000" w:sz="6" w:space="0"/>
              <w:right w:val="single" w:color="000000" w:sz="6" w:space="0"/>
            </w:tcBorders>
          </w:tcPr>
          <w:p>
            <w:pPr>
              <w:spacing w:line="424" w:lineRule="auto"/>
              <w:rPr>
                <w:rFonts w:ascii="Arial"/>
                <w:sz w:val="21"/>
              </w:rPr>
            </w:pPr>
            <w:r/>
          </w:p>
          <w:p>
            <w:pPr>
              <w:ind w:firstLine="83"/>
              <w:spacing w:line="220" w:lineRule="exact"/>
              <w:textAlignment w:val="center"/>
              <w:rPr/>
            </w:pPr>
            <w:r>
              <w:drawing>
                <wp:inline distT="0" distB="0" distL="0" distR="0">
                  <wp:extent cx="407042" cy="139716"/>
                  <wp:effectExtent l="0" t="0" r="0" b="0"/>
                  <wp:docPr id="147" name="IM 147"/>
                  <wp:cNvGraphicFramePr/>
                  <a:graphic>
                    <a:graphicData uri="http://schemas.openxmlformats.org/drawingml/2006/picture">
                      <pic:pic>
                        <pic:nvPicPr>
                          <pic:cNvPr id="147" name="IM 147"/>
                          <pic:cNvPicPr/>
                        </pic:nvPicPr>
                        <pic:blipFill>
                          <a:blip r:embed="rId176"/>
                          <a:stretch>
                            <a:fillRect/>
                          </a:stretch>
                        </pic:blipFill>
                        <pic:spPr>
                          <a:xfrm rot="0">
                            <a:off x="0" y="0"/>
                            <a:ext cx="407042"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79"/>
              <w:spacing w:line="220" w:lineRule="exact"/>
              <w:textAlignment w:val="center"/>
              <w:rPr/>
            </w:pPr>
            <w:r>
              <w:drawing>
                <wp:inline distT="0" distB="0" distL="0" distR="0">
                  <wp:extent cx="403087" cy="139306"/>
                  <wp:effectExtent l="0" t="0" r="0" b="0"/>
                  <wp:docPr id="148" name="IM 148"/>
                  <wp:cNvGraphicFramePr/>
                  <a:graphic>
                    <a:graphicData uri="http://schemas.openxmlformats.org/drawingml/2006/picture">
                      <pic:pic>
                        <pic:nvPicPr>
                          <pic:cNvPr id="148" name="IM 148"/>
                          <pic:cNvPicPr/>
                        </pic:nvPicPr>
                        <pic:blipFill>
                          <a:blip r:embed="rId177"/>
                          <a:stretch>
                            <a:fillRect/>
                          </a:stretch>
                        </pic:blipFill>
                        <pic:spPr>
                          <a:xfrm rot="0">
                            <a:off x="0" y="0"/>
                            <a:ext cx="403087" cy="139306"/>
                          </a:xfrm>
                          <a:prstGeom prst="rect">
                            <a:avLst/>
                          </a:prstGeom>
                        </pic:spPr>
                      </pic:pic>
                    </a:graphicData>
                  </a:graphic>
                </wp:inline>
              </w:drawing>
            </w:r>
          </w:p>
          <w:p>
            <w:pPr>
              <w:ind w:firstLine="296"/>
              <w:spacing w:before="49" w:line="216" w:lineRule="exact"/>
              <w:textAlignment w:val="center"/>
              <w:rPr/>
            </w:pPr>
            <w:r>
              <w:drawing>
                <wp:inline distT="0" distB="0" distL="0" distR="0">
                  <wp:extent cx="128318" cy="137250"/>
                  <wp:effectExtent l="0" t="0" r="0" b="0"/>
                  <wp:docPr id="149" name="IM 149"/>
                  <wp:cNvGraphicFramePr/>
                  <a:graphic>
                    <a:graphicData uri="http://schemas.openxmlformats.org/drawingml/2006/picture">
                      <pic:pic>
                        <pic:nvPicPr>
                          <pic:cNvPr id="149" name="IM 149"/>
                          <pic:cNvPicPr/>
                        </pic:nvPicPr>
                        <pic:blipFill>
                          <a:blip r:embed="rId178"/>
                          <a:stretch>
                            <a:fillRect/>
                          </a:stretch>
                        </pic:blipFill>
                        <pic:spPr>
                          <a:xfrm rot="0">
                            <a:off x="0" y="0"/>
                            <a:ext cx="128318" cy="137250"/>
                          </a:xfrm>
                          <a:prstGeom prst="rect">
                            <a:avLst/>
                          </a:prstGeom>
                        </pic:spPr>
                      </pic:pic>
                    </a:graphicData>
                  </a:graphic>
                </wp:inline>
              </w:drawing>
            </w:r>
          </w:p>
        </w:tc>
        <w:tc>
          <w:tcPr>
            <w:tcW w:w="1244" w:type="dxa"/>
            <w:vAlign w:val="top"/>
            <w:tcBorders>
              <w:left w:val="single" w:color="000000" w:sz="6" w:space="0"/>
              <w:right w:val="single" w:color="000000" w:sz="6" w:space="0"/>
            </w:tcBorders>
          </w:tcPr>
          <w:p>
            <w:pPr>
              <w:spacing w:line="424" w:lineRule="auto"/>
              <w:rPr>
                <w:rFonts w:ascii="Arial"/>
                <w:sz w:val="21"/>
              </w:rPr>
            </w:pPr>
            <w:r/>
          </w:p>
          <w:p>
            <w:pPr>
              <w:ind w:firstLine="177"/>
              <w:spacing w:line="225" w:lineRule="exact"/>
              <w:textAlignment w:val="center"/>
              <w:rPr/>
            </w:pPr>
            <w:r>
              <w:drawing>
                <wp:inline distT="0" distB="0" distL="0" distR="0">
                  <wp:extent cx="542008" cy="143023"/>
                  <wp:effectExtent l="0" t="0" r="0" b="0"/>
                  <wp:docPr id="150" name="IM 150"/>
                  <wp:cNvGraphicFramePr/>
                  <a:graphic>
                    <a:graphicData uri="http://schemas.openxmlformats.org/drawingml/2006/picture">
                      <pic:pic>
                        <pic:nvPicPr>
                          <pic:cNvPr id="150" name="IM 150"/>
                          <pic:cNvPicPr/>
                        </pic:nvPicPr>
                        <pic:blipFill>
                          <a:blip r:embed="rId179"/>
                          <a:stretch>
                            <a:fillRect/>
                          </a:stretch>
                        </pic:blipFill>
                        <pic:spPr>
                          <a:xfrm rot="0">
                            <a:off x="0" y="0"/>
                            <a:ext cx="542008" cy="143023"/>
                          </a:xfrm>
                          <a:prstGeom prst="rect">
                            <a:avLst/>
                          </a:prstGeom>
                        </pic:spPr>
                      </pic:pic>
                    </a:graphicData>
                  </a:graphic>
                </wp:inline>
              </w:drawing>
            </w:r>
          </w:p>
        </w:tc>
        <w:tc>
          <w:tcPr>
            <w:tcW w:w="1124" w:type="dxa"/>
            <w:vAlign w:val="top"/>
            <w:tcBorders>
              <w:left w:val="single" w:color="000000" w:sz="6" w:space="0"/>
              <w:right w:val="single" w:color="000000" w:sz="6" w:space="0"/>
            </w:tcBorders>
          </w:tcPr>
          <w:p>
            <w:pPr>
              <w:spacing w:line="424" w:lineRule="auto"/>
              <w:rPr>
                <w:rFonts w:ascii="Arial"/>
                <w:sz w:val="21"/>
              </w:rPr>
            </w:pPr>
            <w:r/>
          </w:p>
          <w:p>
            <w:pPr>
              <w:ind w:firstLine="231"/>
              <w:spacing w:line="220" w:lineRule="exact"/>
              <w:textAlignment w:val="center"/>
              <w:rPr/>
            </w:pPr>
            <w:r>
              <w:drawing>
                <wp:inline distT="0" distB="0" distL="0" distR="0">
                  <wp:extent cx="407043" cy="139716"/>
                  <wp:effectExtent l="0" t="0" r="0" b="0"/>
                  <wp:docPr id="151" name="IM 151"/>
                  <wp:cNvGraphicFramePr/>
                  <a:graphic>
                    <a:graphicData uri="http://schemas.openxmlformats.org/drawingml/2006/picture">
                      <pic:pic>
                        <pic:nvPicPr>
                          <pic:cNvPr id="151" name="IM 151"/>
                          <pic:cNvPicPr/>
                        </pic:nvPicPr>
                        <pic:blipFill>
                          <a:blip r:embed="rId180"/>
                          <a:stretch>
                            <a:fillRect/>
                          </a:stretch>
                        </pic:blipFill>
                        <pic:spPr>
                          <a:xfrm rot="0">
                            <a:off x="0" y="0"/>
                            <a:ext cx="407043" cy="139716"/>
                          </a:xfrm>
                          <a:prstGeom prst="rect">
                            <a:avLst/>
                          </a:prstGeom>
                        </pic:spPr>
                      </pic:pic>
                    </a:graphicData>
                  </a:graphic>
                </wp:inline>
              </w:drawing>
            </w:r>
          </w:p>
        </w:tc>
        <w:tc>
          <w:tcPr>
            <w:tcW w:w="839" w:type="dxa"/>
            <w:vAlign w:val="top"/>
            <w:tcBorders>
              <w:left w:val="single" w:color="000000" w:sz="6" w:space="0"/>
              <w:right w:val="single" w:color="000000" w:sz="6" w:space="0"/>
            </w:tcBorders>
          </w:tcPr>
          <w:p>
            <w:pPr>
              <w:spacing w:line="292" w:lineRule="auto"/>
              <w:rPr>
                <w:rFonts w:ascii="Arial"/>
                <w:sz w:val="21"/>
              </w:rPr>
            </w:pPr>
            <w:r/>
          </w:p>
          <w:p>
            <w:pPr>
              <w:ind w:firstLine="90"/>
              <w:spacing w:line="220" w:lineRule="exact"/>
              <w:textAlignment w:val="center"/>
              <w:rPr/>
            </w:pPr>
            <w:r>
              <w:drawing>
                <wp:inline distT="0" distB="0" distL="0" distR="0">
                  <wp:extent cx="403088" cy="139306"/>
                  <wp:effectExtent l="0" t="0" r="0" b="0"/>
                  <wp:docPr id="152" name="IM 152"/>
                  <wp:cNvGraphicFramePr/>
                  <a:graphic>
                    <a:graphicData uri="http://schemas.openxmlformats.org/drawingml/2006/picture">
                      <pic:pic>
                        <pic:nvPicPr>
                          <pic:cNvPr id="152" name="IM 152"/>
                          <pic:cNvPicPr/>
                        </pic:nvPicPr>
                        <pic:blipFill>
                          <a:blip r:embed="rId181"/>
                          <a:stretch>
                            <a:fillRect/>
                          </a:stretch>
                        </pic:blipFill>
                        <pic:spPr>
                          <a:xfrm rot="0">
                            <a:off x="0" y="0"/>
                            <a:ext cx="403088" cy="139306"/>
                          </a:xfrm>
                          <a:prstGeom prst="rect">
                            <a:avLst/>
                          </a:prstGeom>
                        </pic:spPr>
                      </pic:pic>
                    </a:graphicData>
                  </a:graphic>
                </wp:inline>
              </w:drawing>
            </w:r>
          </w:p>
          <w:p>
            <w:pPr>
              <w:ind w:firstLine="308"/>
              <w:spacing w:before="49" w:line="216" w:lineRule="exact"/>
              <w:textAlignment w:val="center"/>
              <w:rPr/>
            </w:pPr>
            <w:r>
              <w:drawing>
                <wp:inline distT="0" distB="0" distL="0" distR="0">
                  <wp:extent cx="128317" cy="137250"/>
                  <wp:effectExtent l="0" t="0" r="0" b="0"/>
                  <wp:docPr id="153" name="IM 153"/>
                  <wp:cNvGraphicFramePr/>
                  <a:graphic>
                    <a:graphicData uri="http://schemas.openxmlformats.org/drawingml/2006/picture">
                      <pic:pic>
                        <pic:nvPicPr>
                          <pic:cNvPr id="153" name="IM 153"/>
                          <pic:cNvPicPr/>
                        </pic:nvPicPr>
                        <pic:blipFill>
                          <a:blip r:embed="rId182"/>
                          <a:stretch>
                            <a:fillRect/>
                          </a:stretch>
                        </pic:blipFill>
                        <pic:spPr>
                          <a:xfrm rot="0">
                            <a:off x="0" y="0"/>
                            <a:ext cx="128317" cy="137250"/>
                          </a:xfrm>
                          <a:prstGeom prst="rect">
                            <a:avLst/>
                          </a:prstGeom>
                        </pic:spPr>
                      </pic:pic>
                    </a:graphicData>
                  </a:graphic>
                </wp:inline>
              </w:drawing>
            </w:r>
          </w:p>
        </w:tc>
        <w:tc>
          <w:tcPr>
            <w:tcW w:w="1813" w:type="dxa"/>
            <w:vAlign w:val="top"/>
            <w:tcBorders>
              <w:left w:val="single" w:color="000000" w:sz="6" w:space="0"/>
              <w:right w:val="single" w:color="000000" w:sz="6" w:space="0"/>
            </w:tcBorders>
          </w:tcPr>
          <w:p>
            <w:pPr>
              <w:spacing w:line="424" w:lineRule="auto"/>
              <w:rPr>
                <w:rFonts w:ascii="Arial"/>
                <w:sz w:val="21"/>
              </w:rPr>
            </w:pPr>
            <w:r/>
          </w:p>
          <w:p>
            <w:pPr>
              <w:ind w:firstLine="466"/>
              <w:spacing w:line="225" w:lineRule="exact"/>
              <w:textAlignment w:val="center"/>
              <w:rPr/>
            </w:pPr>
            <w:r>
              <w:drawing>
                <wp:inline distT="0" distB="0" distL="0" distR="0">
                  <wp:extent cx="542007" cy="143023"/>
                  <wp:effectExtent l="0" t="0" r="0" b="0"/>
                  <wp:docPr id="154" name="IM 154"/>
                  <wp:cNvGraphicFramePr/>
                  <a:graphic>
                    <a:graphicData uri="http://schemas.openxmlformats.org/drawingml/2006/picture">
                      <pic:pic>
                        <pic:nvPicPr>
                          <pic:cNvPr id="154" name="IM 154"/>
                          <pic:cNvPicPr/>
                        </pic:nvPicPr>
                        <pic:blipFill>
                          <a:blip r:embed="rId183"/>
                          <a:stretch>
                            <a:fillRect/>
                          </a:stretch>
                        </pic:blipFill>
                        <pic:spPr>
                          <a:xfrm rot="0">
                            <a:off x="0" y="0"/>
                            <a:ext cx="542007" cy="143023"/>
                          </a:xfrm>
                          <a:prstGeom prst="rect">
                            <a:avLst/>
                          </a:prstGeom>
                        </pic:spPr>
                      </pic:pic>
                    </a:graphicData>
                  </a:graphic>
                </wp:inline>
              </w:drawing>
            </w:r>
          </w:p>
        </w:tc>
        <w:tc>
          <w:tcPr>
            <w:tcW w:w="1131" w:type="dxa"/>
            <w:vAlign w:val="top"/>
            <w:tcBorders>
              <w:left w:val="single" w:color="000000" w:sz="6" w:space="0"/>
              <w:right w:val="single" w:color="000000" w:sz="6" w:space="0"/>
            </w:tcBorders>
          </w:tcPr>
          <w:p>
            <w:pPr>
              <w:spacing w:line="424" w:lineRule="auto"/>
              <w:rPr>
                <w:rFonts w:ascii="Arial"/>
                <w:sz w:val="21"/>
              </w:rPr>
            </w:pPr>
            <w:r/>
          </w:p>
          <w:p>
            <w:pPr>
              <w:ind w:firstLine="230"/>
              <w:spacing w:line="220" w:lineRule="exact"/>
              <w:textAlignment w:val="center"/>
              <w:rPr/>
            </w:pPr>
            <w:r>
              <w:drawing>
                <wp:inline distT="0" distB="0" distL="0" distR="0">
                  <wp:extent cx="407043" cy="139716"/>
                  <wp:effectExtent l="0" t="0" r="0" b="0"/>
                  <wp:docPr id="155" name="IM 155"/>
                  <wp:cNvGraphicFramePr/>
                  <a:graphic>
                    <a:graphicData uri="http://schemas.openxmlformats.org/drawingml/2006/picture">
                      <pic:pic>
                        <pic:nvPicPr>
                          <pic:cNvPr id="155" name="IM 155"/>
                          <pic:cNvPicPr/>
                        </pic:nvPicPr>
                        <pic:blipFill>
                          <a:blip r:embed="rId184"/>
                          <a:stretch>
                            <a:fillRect/>
                          </a:stretch>
                        </pic:blipFill>
                        <pic:spPr>
                          <a:xfrm rot="0">
                            <a:off x="0" y="0"/>
                            <a:ext cx="407043" cy="139716"/>
                          </a:xfrm>
                          <a:prstGeom prst="rect">
                            <a:avLst/>
                          </a:prstGeom>
                        </pic:spPr>
                      </pic:pic>
                    </a:graphicData>
                  </a:graphic>
                </wp:inline>
              </w:drawing>
            </w:r>
          </w:p>
        </w:tc>
      </w:tr>
      <w:tr>
        <w:trPr>
          <w:trHeight w:val="535" w:hRule="atLeast"/>
        </w:trPr>
        <w:tc>
          <w:tcPr>
            <w:tcW w:w="891" w:type="dxa"/>
            <w:vAlign w:val="top"/>
            <w:tcBorders>
              <w:left w:val="single" w:color="000000" w:sz="6" w:space="0"/>
              <w:right w:val="single" w:color="000000" w:sz="6" w:space="0"/>
            </w:tcBorders>
          </w:tcPr>
          <w:p>
            <w:pPr>
              <w:ind w:firstLine="10"/>
              <w:spacing w:before="202" w:line="131" w:lineRule="exact"/>
              <w:textAlignment w:val="center"/>
              <w:rPr/>
            </w:pPr>
            <w:r>
              <w:drawing>
                <wp:inline distT="0" distB="0" distL="0" distR="0">
                  <wp:extent cx="157888" cy="83325"/>
                  <wp:effectExtent l="0" t="0" r="0" b="0"/>
                  <wp:docPr id="156" name="IM 156"/>
                  <wp:cNvGraphicFramePr/>
                  <a:graphic>
                    <a:graphicData uri="http://schemas.openxmlformats.org/drawingml/2006/picture">
                      <pic:pic>
                        <pic:nvPicPr>
                          <pic:cNvPr id="156" name="IM 156"/>
                          <pic:cNvPicPr/>
                        </pic:nvPicPr>
                        <pic:blipFill>
                          <a:blip r:embed="rId185"/>
                          <a:stretch>
                            <a:fillRect/>
                          </a:stretch>
                        </pic:blipFill>
                        <pic:spPr>
                          <a:xfrm rot="0">
                            <a:off x="0" y="0"/>
                            <a:ext cx="157888" cy="83325"/>
                          </a:xfrm>
                          <a:prstGeom prst="rect">
                            <a:avLst/>
                          </a:prstGeom>
                        </pic:spPr>
                      </pic:pic>
                    </a:graphicData>
                  </a:graphic>
                </wp:inline>
              </w:drawing>
            </w:r>
          </w:p>
        </w:tc>
        <w:tc>
          <w:tcPr>
            <w:tcW w:w="1633" w:type="dxa"/>
            <w:vAlign w:val="top"/>
            <w:tcBorders>
              <w:left w:val="single" w:color="000000" w:sz="6" w:space="0"/>
              <w:right w:val="single" w:color="000000" w:sz="6" w:space="0"/>
            </w:tcBorders>
          </w:tcPr>
          <w:p>
            <w:pPr>
              <w:spacing w:before="178" w:line="176" w:lineRule="exact"/>
              <w:textAlignment w:val="center"/>
              <w:rPr/>
            </w:pPr>
            <w:r>
              <w:drawing>
                <wp:inline distT="0" distB="0" distL="0" distR="0">
                  <wp:extent cx="675739" cy="112067"/>
                  <wp:effectExtent l="0" t="0" r="0" b="0"/>
                  <wp:docPr id="157" name="IM 157"/>
                  <wp:cNvGraphicFramePr/>
                  <a:graphic>
                    <a:graphicData uri="http://schemas.openxmlformats.org/drawingml/2006/picture">
                      <pic:pic>
                        <pic:nvPicPr>
                          <pic:cNvPr id="157" name="IM 157"/>
                          <pic:cNvPicPr/>
                        </pic:nvPicPr>
                        <pic:blipFill>
                          <a:blip r:embed="rId186"/>
                          <a:stretch>
                            <a:fillRect/>
                          </a:stretch>
                        </pic:blipFill>
                        <pic:spPr>
                          <a:xfrm rot="0">
                            <a:off x="0" y="0"/>
                            <a:ext cx="675739" cy="112067"/>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368"/>
              <w:spacing w:before="207"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8.74</w:t>
            </w:r>
          </w:p>
        </w:tc>
        <w:tc>
          <w:tcPr>
            <w:tcW w:w="839" w:type="dxa"/>
            <w:vAlign w:val="top"/>
            <w:tcBorders>
              <w:left w:val="single" w:color="000000" w:sz="6" w:space="0"/>
              <w:right w:val="single" w:color="000000" w:sz="6" w:space="0"/>
            </w:tcBorders>
          </w:tcPr>
          <w:p>
            <w:pPr>
              <w:ind w:firstLine="10"/>
              <w:spacing w:before="203" w:line="130" w:lineRule="exact"/>
              <w:textAlignment w:val="center"/>
              <w:rPr/>
            </w:pPr>
            <w:r>
              <w:drawing>
                <wp:inline distT="0" distB="0" distL="0" distR="0">
                  <wp:extent cx="162715" cy="82878"/>
                  <wp:effectExtent l="0" t="0" r="0" b="0"/>
                  <wp:docPr id="158" name="IM 158"/>
                  <wp:cNvGraphicFramePr/>
                  <a:graphic>
                    <a:graphicData uri="http://schemas.openxmlformats.org/drawingml/2006/picture">
                      <pic:pic>
                        <pic:nvPicPr>
                          <pic:cNvPr id="158" name="IM 158"/>
                          <pic:cNvPicPr/>
                        </pic:nvPicPr>
                        <pic:blipFill>
                          <a:blip r:embed="rId187"/>
                          <a:stretch>
                            <a:fillRect/>
                          </a:stretch>
                        </pic:blipFill>
                        <pic:spPr>
                          <a:xfrm rot="0">
                            <a:off x="0" y="0"/>
                            <a:ext cx="162715" cy="82878"/>
                          </a:xfrm>
                          <a:prstGeom prst="rect">
                            <a:avLst/>
                          </a:prstGeom>
                        </pic:spPr>
                      </pic:pic>
                    </a:graphicData>
                  </a:graphic>
                </wp:inline>
              </w:drawing>
            </w:r>
          </w:p>
        </w:tc>
        <w:tc>
          <w:tcPr>
            <w:tcW w:w="1318" w:type="dxa"/>
            <w:vAlign w:val="top"/>
            <w:tcBorders>
              <w:left w:val="single" w:color="000000" w:sz="6" w:space="0"/>
              <w:right w:val="single" w:color="000000" w:sz="6" w:space="0"/>
            </w:tcBorders>
          </w:tcPr>
          <w:p>
            <w:pPr>
              <w:ind w:firstLine="6"/>
              <w:spacing w:before="178" w:line="177" w:lineRule="exact"/>
              <w:textAlignment w:val="center"/>
              <w:rPr/>
            </w:pPr>
            <w:r>
              <w:drawing>
                <wp:inline distT="0" distB="0" distL="0" distR="0">
                  <wp:extent cx="790054" cy="112458"/>
                  <wp:effectExtent l="0" t="0" r="0" b="0"/>
                  <wp:docPr id="159" name="IM 159"/>
                  <wp:cNvGraphicFramePr/>
                  <a:graphic>
                    <a:graphicData uri="http://schemas.openxmlformats.org/drawingml/2006/picture">
                      <pic:pic>
                        <pic:nvPicPr>
                          <pic:cNvPr id="159" name="IM 159"/>
                          <pic:cNvPicPr/>
                        </pic:nvPicPr>
                        <pic:blipFill>
                          <a:blip r:embed="rId188"/>
                          <a:stretch>
                            <a:fillRect/>
                          </a:stretch>
                        </pic:blipFill>
                        <pic:spPr>
                          <a:xfrm rot="0">
                            <a:off x="0" y="0"/>
                            <a:ext cx="790054" cy="112458"/>
                          </a:xfrm>
                          <a:prstGeom prst="rect">
                            <a:avLst/>
                          </a:prstGeom>
                        </pic:spPr>
                      </pic:pic>
                    </a:graphicData>
                  </a:graphic>
                </wp:inline>
              </w:drawing>
            </w:r>
          </w:p>
        </w:tc>
        <w:tc>
          <w:tcPr>
            <w:tcW w:w="854" w:type="dxa"/>
            <w:vAlign w:val="top"/>
            <w:tcBorders>
              <w:left w:val="single" w:color="000000" w:sz="6" w:space="0"/>
              <w:right w:val="single" w:color="000000" w:sz="6" w:space="0"/>
            </w:tcBorders>
          </w:tcPr>
          <w:p>
            <w:pPr>
              <w:ind w:left="376"/>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9.72</w:t>
            </w:r>
          </w:p>
        </w:tc>
        <w:tc>
          <w:tcPr>
            <w:tcW w:w="839" w:type="dxa"/>
            <w:vAlign w:val="top"/>
            <w:tcBorders>
              <w:left w:val="single" w:color="000000" w:sz="6" w:space="0"/>
              <w:right w:val="single" w:color="000000" w:sz="6" w:space="0"/>
            </w:tcBorders>
          </w:tcPr>
          <w:p>
            <w:pPr>
              <w:ind w:firstLine="7"/>
              <w:spacing w:before="203" w:line="130" w:lineRule="exact"/>
              <w:textAlignment w:val="center"/>
              <w:rPr/>
            </w:pPr>
            <w:r>
              <w:drawing>
                <wp:inline distT="0" distB="0" distL="0" distR="0">
                  <wp:extent cx="162799" cy="82878"/>
                  <wp:effectExtent l="0" t="0" r="0" b="0"/>
                  <wp:docPr id="160" name="IM 160"/>
                  <wp:cNvGraphicFramePr/>
                  <a:graphic>
                    <a:graphicData uri="http://schemas.openxmlformats.org/drawingml/2006/picture">
                      <pic:pic>
                        <pic:nvPicPr>
                          <pic:cNvPr id="160" name="IM 160"/>
                          <pic:cNvPicPr/>
                        </pic:nvPicPr>
                        <pic:blipFill>
                          <a:blip r:embed="rId189"/>
                          <a:stretch>
                            <a:fillRect/>
                          </a:stretch>
                        </pic:blipFill>
                        <pic:spPr>
                          <a:xfrm rot="0">
                            <a:off x="0" y="0"/>
                            <a:ext cx="162799" cy="82878"/>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2"/>
              <w:spacing w:before="72" w:line="179" w:lineRule="exact"/>
              <w:textAlignment w:val="center"/>
              <w:rPr/>
            </w:pPr>
            <w:r>
              <w:drawing>
                <wp:inline distT="0" distB="0" distL="0" distR="0">
                  <wp:extent cx="682114" cy="113416"/>
                  <wp:effectExtent l="0" t="0" r="0" b="0"/>
                  <wp:docPr id="161" name="IM 161"/>
                  <wp:cNvGraphicFramePr/>
                  <a:graphic>
                    <a:graphicData uri="http://schemas.openxmlformats.org/drawingml/2006/picture">
                      <pic:pic>
                        <pic:nvPicPr>
                          <pic:cNvPr id="161" name="IM 161"/>
                          <pic:cNvPicPr/>
                        </pic:nvPicPr>
                        <pic:blipFill>
                          <a:blip r:embed="rId190"/>
                          <a:stretch>
                            <a:fillRect/>
                          </a:stretch>
                        </pic:blipFill>
                        <pic:spPr>
                          <a:xfrm rot="0">
                            <a:off x="0" y="0"/>
                            <a:ext cx="682114" cy="113416"/>
                          </a:xfrm>
                          <a:prstGeom prst="rect">
                            <a:avLst/>
                          </a:prstGeom>
                        </pic:spPr>
                      </pic:pic>
                    </a:graphicData>
                  </a:graphic>
                </wp:inline>
              </w:drawing>
            </w:r>
          </w:p>
          <w:p>
            <w:pPr>
              <w:ind w:firstLine="4"/>
              <w:spacing w:before="32" w:line="175" w:lineRule="exact"/>
              <w:textAlignment w:val="center"/>
              <w:rPr/>
            </w:pPr>
            <w:r>
              <w:drawing>
                <wp:inline distT="0" distB="0" distL="0" distR="0">
                  <wp:extent cx="332101" cy="111147"/>
                  <wp:effectExtent l="0" t="0" r="0" b="0"/>
                  <wp:docPr id="162" name="IM 162"/>
                  <wp:cNvGraphicFramePr/>
                  <a:graphic>
                    <a:graphicData uri="http://schemas.openxmlformats.org/drawingml/2006/picture">
                      <pic:pic>
                        <pic:nvPicPr>
                          <pic:cNvPr id="162" name="IM 162"/>
                          <pic:cNvPicPr/>
                        </pic:nvPicPr>
                        <pic:blipFill>
                          <a:blip r:embed="rId191"/>
                          <a:stretch>
                            <a:fillRect/>
                          </a:stretch>
                        </pic:blipFill>
                        <pic:spPr>
                          <a:xfrm rot="0">
                            <a:off x="0" y="0"/>
                            <a:ext cx="332101" cy="111147"/>
                          </a:xfrm>
                          <a:prstGeom prst="rect">
                            <a:avLst/>
                          </a:prstGeom>
                        </pic:spPr>
                      </pic:pic>
                    </a:graphicData>
                  </a:graphic>
                </wp:inline>
              </w:drawing>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6" w:right="168" w:firstLine="180"/>
              <w:spacing w:before="75" w:line="232" w:lineRule="auto"/>
              <w:rPr>
                <w:rFonts w:ascii="SimSun" w:hAnsi="SimSun" w:eastAsia="SimSun" w:cs="SimSun"/>
                <w:sz w:val="18"/>
                <w:szCs w:val="18"/>
              </w:rPr>
            </w:pPr>
            <w:r>
              <w:rPr>
                <w:rFonts w:ascii="SimSun" w:hAnsi="SimSun" w:eastAsia="SimSun" w:cs="SimSun"/>
                <w:sz w:val="18"/>
                <w:szCs w:val="18"/>
                <w:color w:val="212529"/>
                <w:spacing w:val="-1"/>
              </w:rPr>
              <w:t>地上附着物和青苗</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补偿</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1"/>
              <w:spacing w:before="180" w:line="218" w:lineRule="auto"/>
              <w:rPr>
                <w:rFonts w:ascii="SimSun" w:hAnsi="SimSun" w:eastAsia="SimSun" w:cs="SimSun"/>
                <w:sz w:val="18"/>
                <w:szCs w:val="18"/>
              </w:rPr>
            </w:pPr>
            <w:r>
              <w:rPr>
                <w:rFonts w:ascii="SimSun" w:hAnsi="SimSun" w:eastAsia="SimSun" w:cs="SimSun"/>
                <w:sz w:val="18"/>
                <w:szCs w:val="18"/>
                <w:color w:val="212529"/>
                <w:spacing w:val="-2"/>
              </w:rPr>
              <w:t>基</w:t>
            </w:r>
            <w:r>
              <w:rPr>
                <w:rFonts w:ascii="SimSun" w:hAnsi="SimSun" w:eastAsia="SimSun" w:cs="SimSun"/>
                <w:sz w:val="18"/>
                <w:szCs w:val="18"/>
                <w:color w:val="212529"/>
                <w:spacing w:val="-1"/>
              </w:rPr>
              <w:t>本工资</w:t>
            </w:r>
          </w:p>
        </w:tc>
        <w:tc>
          <w:tcPr>
            <w:tcW w:w="944" w:type="dxa"/>
            <w:vAlign w:val="top"/>
            <w:tcBorders>
              <w:left w:val="single" w:color="000000" w:sz="6" w:space="0"/>
              <w:right w:val="single" w:color="000000" w:sz="6" w:space="0"/>
            </w:tcBorders>
          </w:tcPr>
          <w:p>
            <w:pPr>
              <w:ind w:left="457"/>
              <w:spacing w:before="208" w:line="184" w:lineRule="auto"/>
              <w:rPr>
                <w:rFonts w:ascii="SimSun" w:hAnsi="SimSun" w:eastAsia="SimSun" w:cs="SimSun"/>
                <w:sz w:val="18"/>
                <w:szCs w:val="18"/>
              </w:rPr>
            </w:pPr>
            <w:r>
              <w:rPr>
                <w:rFonts w:ascii="SimSun" w:hAnsi="SimSun" w:eastAsia="SimSun" w:cs="SimSun"/>
                <w:sz w:val="18"/>
                <w:szCs w:val="18"/>
                <w:color w:val="212529"/>
                <w:spacing w:val="-2"/>
              </w:rPr>
              <w:t>85</w:t>
            </w:r>
            <w:r>
              <w:rPr>
                <w:rFonts w:ascii="SimSun" w:hAnsi="SimSun" w:eastAsia="SimSun" w:cs="SimSun"/>
                <w:sz w:val="18"/>
                <w:szCs w:val="18"/>
                <w:color w:val="212529"/>
                <w:spacing w:val="-1"/>
              </w:rPr>
              <w:t>.56</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92"/>
              <w:spacing w:before="180" w:line="219" w:lineRule="auto"/>
              <w:rPr>
                <w:rFonts w:ascii="SimSun" w:hAnsi="SimSun" w:eastAsia="SimSun" w:cs="SimSun"/>
                <w:sz w:val="18"/>
                <w:szCs w:val="18"/>
              </w:rPr>
            </w:pPr>
            <w:r>
              <w:rPr>
                <w:rFonts w:ascii="SimSun" w:hAnsi="SimSun" w:eastAsia="SimSun" w:cs="SimSun"/>
                <w:sz w:val="18"/>
                <w:szCs w:val="18"/>
                <w:color w:val="212529"/>
                <w:spacing w:val="-4"/>
              </w:rPr>
              <w:t>办</w:t>
            </w:r>
            <w:r>
              <w:rPr>
                <w:rFonts w:ascii="SimSun" w:hAnsi="SimSun" w:eastAsia="SimSun" w:cs="SimSun"/>
                <w:sz w:val="18"/>
                <w:szCs w:val="18"/>
                <w:color w:val="212529"/>
                <w:spacing w:val="-2"/>
              </w:rPr>
              <w:t>公费</w:t>
            </w:r>
          </w:p>
        </w:tc>
        <w:tc>
          <w:tcPr>
            <w:tcW w:w="854" w:type="dxa"/>
            <w:vAlign w:val="top"/>
            <w:tcBorders>
              <w:left w:val="single" w:color="000000" w:sz="6" w:space="0"/>
              <w:right w:val="single" w:color="000000" w:sz="6" w:space="0"/>
            </w:tcBorders>
          </w:tcPr>
          <w:p>
            <w:pPr>
              <w:ind w:left="452"/>
              <w:spacing w:before="208" w:line="184" w:lineRule="auto"/>
              <w:rPr>
                <w:rFonts w:ascii="SimSun" w:hAnsi="SimSun" w:eastAsia="SimSun" w:cs="SimSun"/>
                <w:sz w:val="18"/>
                <w:szCs w:val="18"/>
              </w:rPr>
            </w:pPr>
            <w:r>
              <w:rPr>
                <w:rFonts w:ascii="SimSun" w:hAnsi="SimSun" w:eastAsia="SimSun" w:cs="SimSun"/>
                <w:sz w:val="18"/>
                <w:szCs w:val="18"/>
                <w:color w:val="212529"/>
                <w:spacing w:val="-2"/>
              </w:rPr>
              <w:t>4</w:t>
            </w:r>
            <w:r>
              <w:rPr>
                <w:rFonts w:ascii="SimSun" w:hAnsi="SimSun" w:eastAsia="SimSun" w:cs="SimSun"/>
                <w:sz w:val="18"/>
                <w:szCs w:val="18"/>
                <w:color w:val="212529"/>
                <w:spacing w:val="-1"/>
              </w:rPr>
              <w:t>.05</w:t>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10" w:right="150"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国内债务付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95"/>
              <w:spacing w:before="181" w:line="219" w:lineRule="auto"/>
              <w:rPr>
                <w:rFonts w:ascii="SimSun" w:hAnsi="SimSun" w:eastAsia="SimSun" w:cs="SimSun"/>
                <w:sz w:val="18"/>
                <w:szCs w:val="18"/>
              </w:rPr>
            </w:pPr>
            <w:r>
              <w:rPr>
                <w:rFonts w:ascii="SimSun" w:hAnsi="SimSun" w:eastAsia="SimSun" w:cs="SimSun"/>
                <w:sz w:val="18"/>
                <w:szCs w:val="18"/>
                <w:color w:val="212529"/>
                <w:spacing w:val="-2"/>
              </w:rPr>
              <w:t>拆</w:t>
            </w:r>
            <w:r>
              <w:rPr>
                <w:rFonts w:ascii="SimSun" w:hAnsi="SimSun" w:eastAsia="SimSun" w:cs="SimSun"/>
                <w:sz w:val="18"/>
                <w:szCs w:val="18"/>
                <w:color w:val="212529"/>
                <w:spacing w:val="-1"/>
              </w:rPr>
              <w:t>迁补偿</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81"/>
              <w:spacing w:before="180" w:line="219" w:lineRule="auto"/>
              <w:rPr>
                <w:rFonts w:ascii="SimSun" w:hAnsi="SimSun" w:eastAsia="SimSun" w:cs="SimSun"/>
                <w:sz w:val="18"/>
                <w:szCs w:val="18"/>
              </w:rPr>
            </w:pPr>
            <w:r>
              <w:rPr>
                <w:rFonts w:ascii="SimSun" w:hAnsi="SimSun" w:eastAsia="SimSun" w:cs="SimSun"/>
                <w:sz w:val="18"/>
                <w:szCs w:val="18"/>
                <w:color w:val="212529"/>
                <w:spacing w:val="-2"/>
              </w:rPr>
              <w:t>津</w:t>
            </w:r>
            <w:r>
              <w:rPr>
                <w:rFonts w:ascii="SimSun" w:hAnsi="SimSun" w:eastAsia="SimSun" w:cs="SimSun"/>
                <w:sz w:val="18"/>
                <w:szCs w:val="18"/>
                <w:color w:val="212529"/>
                <w:spacing w:val="-1"/>
              </w:rPr>
              <w:t>贴补贴</w:t>
            </w:r>
          </w:p>
        </w:tc>
        <w:tc>
          <w:tcPr>
            <w:tcW w:w="944" w:type="dxa"/>
            <w:vAlign w:val="top"/>
            <w:tcBorders>
              <w:left w:val="single" w:color="000000" w:sz="6" w:space="0"/>
              <w:right w:val="single" w:color="000000" w:sz="6" w:space="0"/>
            </w:tcBorders>
          </w:tcPr>
          <w:p>
            <w:pPr>
              <w:ind w:left="459"/>
              <w:spacing w:before="207" w:line="185" w:lineRule="auto"/>
              <w:rPr>
                <w:rFonts w:ascii="SimSun" w:hAnsi="SimSun" w:eastAsia="SimSun" w:cs="SimSun"/>
                <w:sz w:val="18"/>
                <w:szCs w:val="18"/>
              </w:rPr>
            </w:pPr>
            <w:r>
              <w:rPr>
                <w:rFonts w:ascii="SimSun" w:hAnsi="SimSun" w:eastAsia="SimSun" w:cs="SimSun"/>
                <w:sz w:val="18"/>
                <w:szCs w:val="18"/>
                <w:color w:val="212529"/>
                <w:spacing w:val="-2"/>
              </w:rPr>
              <w:t>31.5</w:t>
            </w:r>
            <w:r>
              <w:rPr>
                <w:rFonts w:ascii="SimSun" w:hAnsi="SimSun" w:eastAsia="SimSun" w:cs="SimSun"/>
                <w:sz w:val="18"/>
                <w:szCs w:val="18"/>
                <w:color w:val="212529"/>
                <w:spacing w:val="-1"/>
              </w:rPr>
              <w:t>9</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2</w:t>
            </w:r>
          </w:p>
        </w:tc>
        <w:tc>
          <w:tcPr>
            <w:tcW w:w="1318" w:type="dxa"/>
            <w:vAlign w:val="top"/>
            <w:tcBorders>
              <w:left w:val="single" w:color="000000" w:sz="6" w:space="0"/>
              <w:right w:val="single" w:color="000000" w:sz="6" w:space="0"/>
            </w:tcBorders>
          </w:tcPr>
          <w:p>
            <w:pPr>
              <w:ind w:left="203"/>
              <w:spacing w:before="180" w:line="219" w:lineRule="auto"/>
              <w:rPr>
                <w:rFonts w:ascii="SimSun" w:hAnsi="SimSun" w:eastAsia="SimSun" w:cs="SimSun"/>
                <w:sz w:val="18"/>
                <w:szCs w:val="18"/>
              </w:rPr>
            </w:pPr>
            <w:r>
              <w:rPr>
                <w:rFonts w:ascii="SimSun" w:hAnsi="SimSun" w:eastAsia="SimSun" w:cs="SimSun"/>
                <w:sz w:val="18"/>
                <w:szCs w:val="18"/>
                <w:color w:val="212529"/>
                <w:spacing w:val="-5"/>
              </w:rPr>
              <w:t>印刷费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10" w:right="150" w:firstLine="192"/>
              <w:spacing w:before="76" w:line="235" w:lineRule="auto"/>
              <w:rPr>
                <w:rFonts w:ascii="SimSun" w:hAnsi="SimSun" w:eastAsia="SimSun" w:cs="SimSun"/>
                <w:sz w:val="18"/>
                <w:szCs w:val="18"/>
              </w:rPr>
            </w:pPr>
            <w:r>
              <w:rPr>
                <w:rFonts w:ascii="SimSun" w:hAnsi="SimSun" w:eastAsia="SimSun" w:cs="SimSun"/>
                <w:sz w:val="18"/>
                <w:szCs w:val="18"/>
                <w:color w:val="212529"/>
                <w:spacing w:val="-5"/>
              </w:rPr>
              <w:t>国外债务付</w:t>
            </w:r>
            <w:r>
              <w:rPr>
                <w:rFonts w:ascii="SimSun" w:hAnsi="SimSun" w:eastAsia="SimSun" w:cs="SimSun"/>
                <w:sz w:val="18"/>
                <w:szCs w:val="18"/>
                <w:color w:val="212529"/>
              </w:rPr>
              <w:t xml:space="preserve"> </w:t>
            </w:r>
            <w:r>
              <w:rPr>
                <w:rFonts w:ascii="SimSun" w:hAnsi="SimSun" w:eastAsia="SimSun" w:cs="SimSun"/>
                <w:sz w:val="18"/>
                <w:szCs w:val="18"/>
                <w:color w:val="212529"/>
              </w:rPr>
              <w:t>息</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202"/>
              <w:spacing w:before="180" w:line="219" w:lineRule="auto"/>
              <w:rPr>
                <w:rFonts w:ascii="SimSun" w:hAnsi="SimSun" w:eastAsia="SimSun" w:cs="SimSun"/>
                <w:sz w:val="18"/>
                <w:szCs w:val="18"/>
              </w:rPr>
            </w:pPr>
            <w:r>
              <w:rPr>
                <w:rFonts w:ascii="SimSun" w:hAnsi="SimSun" w:eastAsia="SimSun" w:cs="SimSun"/>
                <w:sz w:val="18"/>
                <w:szCs w:val="18"/>
                <w:color w:val="212529"/>
                <w:spacing w:val="-2"/>
              </w:rPr>
              <w:t>公务用车购</w:t>
            </w:r>
            <w:r>
              <w:rPr>
                <w:rFonts w:ascii="SimSun" w:hAnsi="SimSun" w:eastAsia="SimSun" w:cs="SimSun"/>
                <w:sz w:val="18"/>
                <w:szCs w:val="18"/>
                <w:color w:val="212529"/>
                <w:spacing w:val="-1"/>
              </w:rPr>
              <w:t>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81" w:line="219" w:lineRule="auto"/>
              <w:rPr>
                <w:rFonts w:ascii="SimSun" w:hAnsi="SimSun" w:eastAsia="SimSun" w:cs="SimSun"/>
                <w:sz w:val="18"/>
                <w:szCs w:val="18"/>
              </w:rPr>
            </w:pPr>
            <w:r>
              <w:rPr>
                <w:rFonts w:ascii="SimSun" w:hAnsi="SimSun" w:eastAsia="SimSun" w:cs="SimSun"/>
                <w:sz w:val="18"/>
                <w:szCs w:val="18"/>
                <w:color w:val="212529"/>
                <w:spacing w:val="-3"/>
              </w:rPr>
              <w:t>奖</w:t>
            </w:r>
            <w:r>
              <w:rPr>
                <w:rFonts w:ascii="SimSun" w:hAnsi="SimSun" w:eastAsia="SimSun" w:cs="SimSun"/>
                <w:sz w:val="18"/>
                <w:szCs w:val="18"/>
                <w:color w:val="212529"/>
                <w:spacing w:val="-2"/>
              </w:rPr>
              <w:t>金</w:t>
            </w:r>
          </w:p>
        </w:tc>
        <w:tc>
          <w:tcPr>
            <w:tcW w:w="944" w:type="dxa"/>
            <w:vAlign w:val="top"/>
            <w:tcBorders>
              <w:left w:val="single" w:color="000000" w:sz="6" w:space="0"/>
              <w:right w:val="single" w:color="000000" w:sz="6" w:space="0"/>
            </w:tcBorders>
          </w:tcPr>
          <w:p>
            <w:pPr>
              <w:ind w:left="469"/>
              <w:spacing w:before="207"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1.20</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3</w:t>
            </w:r>
          </w:p>
        </w:tc>
        <w:tc>
          <w:tcPr>
            <w:tcW w:w="1318" w:type="dxa"/>
            <w:vAlign w:val="top"/>
            <w:tcBorders>
              <w:left w:val="single" w:color="000000" w:sz="6" w:space="0"/>
              <w:right w:val="single" w:color="000000" w:sz="6" w:space="0"/>
            </w:tcBorders>
          </w:tcPr>
          <w:p>
            <w:pPr>
              <w:ind w:left="197"/>
              <w:spacing w:before="181" w:line="219" w:lineRule="auto"/>
              <w:rPr>
                <w:rFonts w:ascii="SimSun" w:hAnsi="SimSun" w:eastAsia="SimSun" w:cs="SimSun"/>
                <w:sz w:val="18"/>
                <w:szCs w:val="18"/>
              </w:rPr>
            </w:pPr>
            <w:r>
              <w:rPr>
                <w:rFonts w:ascii="SimSun" w:hAnsi="SimSun" w:eastAsia="SimSun" w:cs="SimSun"/>
                <w:sz w:val="18"/>
                <w:szCs w:val="18"/>
                <w:color w:val="212529"/>
                <w:spacing w:val="-5"/>
              </w:rPr>
              <w:t>咨</w:t>
            </w:r>
            <w:r>
              <w:rPr>
                <w:rFonts w:ascii="SimSun" w:hAnsi="SimSun" w:eastAsia="SimSun" w:cs="SimSun"/>
                <w:sz w:val="18"/>
                <w:szCs w:val="18"/>
                <w:color w:val="212529"/>
                <w:spacing w:val="-3"/>
              </w:rPr>
              <w:t>询费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5" w:right="150"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国内债务发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1" w:line="219" w:lineRule="auto"/>
              <w:rPr>
                <w:rFonts w:ascii="SimSun" w:hAnsi="SimSun" w:eastAsia="SimSun" w:cs="SimSun"/>
                <w:sz w:val="18"/>
                <w:szCs w:val="18"/>
              </w:rPr>
            </w:pPr>
            <w:r>
              <w:rPr>
                <w:rFonts w:ascii="SimSun" w:hAnsi="SimSun" w:eastAsia="SimSun" w:cs="SimSun"/>
                <w:sz w:val="18"/>
                <w:szCs w:val="18"/>
                <w:color w:val="212529"/>
                <w:spacing w:val="-1"/>
              </w:rPr>
              <w:t>其他交通工具</w:t>
            </w:r>
            <w:r>
              <w:rPr>
                <w:rFonts w:ascii="SimSun" w:hAnsi="SimSun" w:eastAsia="SimSun" w:cs="SimSun"/>
                <w:sz w:val="18"/>
                <w:szCs w:val="18"/>
                <w:color w:val="212529"/>
              </w:rPr>
              <w:t>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6</w:t>
            </w:r>
          </w:p>
        </w:tc>
        <w:tc>
          <w:tcPr>
            <w:tcW w:w="1633" w:type="dxa"/>
            <w:vAlign w:val="top"/>
            <w:tcBorders>
              <w:left w:val="single" w:color="000000" w:sz="6" w:space="0"/>
              <w:right w:val="single" w:color="000000" w:sz="6" w:space="0"/>
            </w:tcBorders>
          </w:tcPr>
          <w:p>
            <w:pPr>
              <w:ind w:left="183"/>
              <w:spacing w:before="180" w:line="219" w:lineRule="auto"/>
              <w:rPr>
                <w:rFonts w:ascii="SimSun" w:hAnsi="SimSun" w:eastAsia="SimSun" w:cs="SimSun"/>
                <w:sz w:val="18"/>
                <w:szCs w:val="18"/>
              </w:rPr>
            </w:pPr>
            <w:r>
              <w:rPr>
                <w:rFonts w:ascii="SimSun" w:hAnsi="SimSun" w:eastAsia="SimSun" w:cs="SimSun"/>
                <w:sz w:val="18"/>
                <w:szCs w:val="18"/>
                <w:color w:val="212529"/>
                <w:spacing w:val="-2"/>
              </w:rPr>
              <w:t>伙食</w:t>
            </w:r>
            <w:r>
              <w:rPr>
                <w:rFonts w:ascii="SimSun" w:hAnsi="SimSun" w:eastAsia="SimSun" w:cs="SimSun"/>
                <w:sz w:val="18"/>
                <w:szCs w:val="18"/>
                <w:color w:val="212529"/>
                <w:spacing w:val="-1"/>
              </w:rPr>
              <w:t>补助费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81" w:line="219" w:lineRule="auto"/>
              <w:rPr>
                <w:rFonts w:ascii="SimSun" w:hAnsi="SimSun" w:eastAsia="SimSun" w:cs="SimSun"/>
                <w:sz w:val="18"/>
                <w:szCs w:val="18"/>
              </w:rPr>
            </w:pPr>
            <w:r>
              <w:rPr>
                <w:rFonts w:ascii="SimSun" w:hAnsi="SimSun" w:eastAsia="SimSun" w:cs="SimSun"/>
                <w:sz w:val="18"/>
                <w:szCs w:val="18"/>
                <w:color w:val="212529"/>
                <w:spacing w:val="-2"/>
              </w:rPr>
              <w:t>手续</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3070</w:t>
            </w:r>
            <w:r>
              <w:rPr>
                <w:rFonts w:ascii="SimSun" w:hAnsi="SimSun" w:eastAsia="SimSun" w:cs="SimSun"/>
                <w:sz w:val="18"/>
                <w:szCs w:val="18"/>
                <w:color w:val="212529"/>
                <w:spacing w:val="-1"/>
              </w:rPr>
              <w:t>4</w:t>
            </w:r>
          </w:p>
        </w:tc>
        <w:tc>
          <w:tcPr>
            <w:tcW w:w="1244" w:type="dxa"/>
            <w:vAlign w:val="top"/>
            <w:tcBorders>
              <w:left w:val="single" w:color="000000" w:sz="6" w:space="0"/>
              <w:right w:val="single" w:color="000000" w:sz="6" w:space="0"/>
            </w:tcBorders>
          </w:tcPr>
          <w:p>
            <w:pPr>
              <w:ind w:left="5" w:right="150" w:firstLine="197"/>
              <w:spacing w:before="75" w:line="232" w:lineRule="auto"/>
              <w:rPr>
                <w:rFonts w:ascii="SimSun" w:hAnsi="SimSun" w:eastAsia="SimSun" w:cs="SimSun"/>
                <w:sz w:val="18"/>
                <w:szCs w:val="18"/>
              </w:rPr>
            </w:pPr>
            <w:r>
              <w:rPr>
                <w:rFonts w:ascii="SimSun" w:hAnsi="SimSun" w:eastAsia="SimSun" w:cs="SimSun"/>
                <w:sz w:val="18"/>
                <w:szCs w:val="18"/>
                <w:color w:val="212529"/>
                <w:spacing w:val="-5"/>
              </w:rPr>
              <w:t>国外债务发</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行费</w:t>
            </w:r>
            <w:r>
              <w:rPr>
                <w:rFonts w:ascii="SimSun" w:hAnsi="SimSun" w:eastAsia="SimSun" w:cs="SimSun"/>
                <w:sz w:val="18"/>
                <w:szCs w:val="18"/>
                <w:color w:val="212529"/>
                <w:spacing w:val="-1"/>
              </w:rPr>
              <w:t>用</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97"/>
              <w:spacing w:before="180" w:line="218" w:lineRule="auto"/>
              <w:rPr>
                <w:rFonts w:ascii="SimSun" w:hAnsi="SimSun" w:eastAsia="SimSun" w:cs="SimSun"/>
                <w:sz w:val="18"/>
                <w:szCs w:val="18"/>
              </w:rPr>
            </w:pPr>
            <w:r>
              <w:rPr>
                <w:rFonts w:ascii="SimSun" w:hAnsi="SimSun" w:eastAsia="SimSun" w:cs="SimSun"/>
                <w:sz w:val="18"/>
                <w:szCs w:val="18"/>
                <w:color w:val="212529"/>
                <w:spacing w:val="-1"/>
              </w:rPr>
              <w:t>文物和陈列品购置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7</w:t>
            </w:r>
          </w:p>
        </w:tc>
        <w:tc>
          <w:tcPr>
            <w:tcW w:w="1633" w:type="dxa"/>
            <w:vAlign w:val="top"/>
            <w:tcBorders>
              <w:left w:val="single" w:color="000000" w:sz="6" w:space="0"/>
              <w:right w:val="single" w:color="000000" w:sz="6" w:space="0"/>
            </w:tcBorders>
          </w:tcPr>
          <w:p>
            <w:pPr>
              <w:ind w:left="185"/>
              <w:spacing w:before="181" w:line="219" w:lineRule="auto"/>
              <w:rPr>
                <w:rFonts w:ascii="SimSun" w:hAnsi="SimSun" w:eastAsia="SimSun" w:cs="SimSun"/>
                <w:sz w:val="18"/>
                <w:szCs w:val="18"/>
              </w:rPr>
            </w:pPr>
            <w:r>
              <w:rPr>
                <w:rFonts w:ascii="SimSun" w:hAnsi="SimSun" w:eastAsia="SimSun" w:cs="SimSun"/>
                <w:sz w:val="18"/>
                <w:szCs w:val="18"/>
                <w:color w:val="212529"/>
                <w:spacing w:val="-2"/>
              </w:rPr>
              <w:t>绩效工资</w:t>
            </w:r>
          </w:p>
        </w:tc>
        <w:tc>
          <w:tcPr>
            <w:tcW w:w="944" w:type="dxa"/>
            <w:vAlign w:val="top"/>
            <w:tcBorders>
              <w:left w:val="single" w:color="000000" w:sz="6" w:space="0"/>
              <w:right w:val="single" w:color="000000" w:sz="6" w:space="0"/>
            </w:tcBorders>
          </w:tcPr>
          <w:p>
            <w:pPr>
              <w:ind w:left="458"/>
              <w:spacing w:before="208" w:line="184" w:lineRule="auto"/>
              <w:rPr>
                <w:rFonts w:ascii="SimSun" w:hAnsi="SimSun" w:eastAsia="SimSun" w:cs="SimSun"/>
                <w:sz w:val="18"/>
                <w:szCs w:val="18"/>
              </w:rPr>
            </w:pPr>
            <w:r>
              <w:rPr>
                <w:rFonts w:ascii="SimSun" w:hAnsi="SimSun" w:eastAsia="SimSun" w:cs="SimSun"/>
                <w:sz w:val="18"/>
                <w:szCs w:val="18"/>
                <w:color w:val="212529"/>
                <w:spacing w:val="-2"/>
              </w:rPr>
              <w:t>23.</w:t>
            </w:r>
            <w:r>
              <w:rPr>
                <w:rFonts w:ascii="SimSun" w:hAnsi="SimSun" w:eastAsia="SimSun" w:cs="SimSun"/>
                <w:sz w:val="18"/>
                <w:szCs w:val="18"/>
                <w:color w:val="212529"/>
                <w:spacing w:val="-1"/>
              </w:rPr>
              <w:t>34</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9"/>
              <w:spacing w:before="180" w:line="219" w:lineRule="auto"/>
              <w:rPr>
                <w:rFonts w:ascii="SimSun" w:hAnsi="SimSun" w:eastAsia="SimSun" w:cs="SimSun"/>
                <w:sz w:val="18"/>
                <w:szCs w:val="18"/>
              </w:rPr>
            </w:pPr>
            <w:r>
              <w:rPr>
                <w:rFonts w:ascii="SimSun" w:hAnsi="SimSun" w:eastAsia="SimSun" w:cs="SimSun"/>
                <w:sz w:val="18"/>
                <w:szCs w:val="18"/>
                <w:color w:val="212529"/>
                <w:spacing w:val="-3"/>
              </w:rPr>
              <w:t>水</w:t>
            </w:r>
            <w:r>
              <w:rPr>
                <w:rFonts w:ascii="SimSun" w:hAnsi="SimSun" w:eastAsia="SimSun" w:cs="SimSun"/>
                <w:sz w:val="18"/>
                <w:szCs w:val="18"/>
                <w:color w:val="212529"/>
                <w:spacing w:val="-2"/>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7"/>
              <w:spacing w:before="203" w:line="130" w:lineRule="exact"/>
              <w:textAlignment w:val="center"/>
              <w:rPr/>
            </w:pPr>
            <w:r>
              <w:drawing>
                <wp:inline distT="0" distB="0" distL="0" distR="0">
                  <wp:extent cx="163246" cy="82878"/>
                  <wp:effectExtent l="0" t="0" r="0" b="0"/>
                  <wp:docPr id="163" name="IM 163"/>
                  <wp:cNvGraphicFramePr/>
                  <a:graphic>
                    <a:graphicData uri="http://schemas.openxmlformats.org/drawingml/2006/picture">
                      <pic:pic>
                        <pic:nvPicPr>
                          <pic:cNvPr id="163" name="IM 163"/>
                          <pic:cNvPicPr/>
                        </pic:nvPicPr>
                        <pic:blipFill>
                          <a:blip r:embed="rId192"/>
                          <a:stretch>
                            <a:fillRect/>
                          </a:stretch>
                        </pic:blipFill>
                        <pic:spPr>
                          <a:xfrm rot="0">
                            <a:off x="0" y="0"/>
                            <a:ext cx="163246" cy="82878"/>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11"/>
              <w:spacing w:before="72" w:line="388" w:lineRule="exact"/>
              <w:textAlignment w:val="center"/>
              <w:rPr/>
            </w:pPr>
            <w:r>
              <w:drawing>
                <wp:inline distT="0" distB="0" distL="0" distR="0">
                  <wp:extent cx="617246" cy="246199"/>
                  <wp:effectExtent l="0" t="0" r="0" b="0"/>
                  <wp:docPr id="164" name="IM 164"/>
                  <wp:cNvGraphicFramePr/>
                  <a:graphic>
                    <a:graphicData uri="http://schemas.openxmlformats.org/drawingml/2006/picture">
                      <pic:pic>
                        <pic:nvPicPr>
                          <pic:cNvPr id="164" name="IM 164"/>
                          <pic:cNvPicPr/>
                        </pic:nvPicPr>
                        <pic:blipFill>
                          <a:blip r:embed="rId193"/>
                          <a:stretch>
                            <a:fillRect/>
                          </a:stretch>
                        </pic:blipFill>
                        <pic:spPr>
                          <a:xfrm rot="0">
                            <a:off x="0" y="0"/>
                            <a:ext cx="617246" cy="246199"/>
                          </a:xfrm>
                          <a:prstGeom prst="rect">
                            <a:avLst/>
                          </a:prstGeom>
                        </pic:spPr>
                      </pic:pic>
                    </a:graphicData>
                  </a:graphic>
                </wp:inline>
              </w:drawing>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3102</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96"/>
              <w:spacing w:before="180" w:line="219" w:lineRule="auto"/>
              <w:rPr>
                <w:rFonts w:ascii="SimSun" w:hAnsi="SimSun" w:eastAsia="SimSun" w:cs="SimSun"/>
                <w:sz w:val="18"/>
                <w:szCs w:val="18"/>
              </w:rPr>
            </w:pPr>
            <w:r>
              <w:rPr>
                <w:rFonts w:ascii="SimSun" w:hAnsi="SimSun" w:eastAsia="SimSun" w:cs="SimSun"/>
                <w:sz w:val="18"/>
                <w:szCs w:val="18"/>
                <w:color w:val="212529"/>
                <w:spacing w:val="-1"/>
              </w:rPr>
              <w:t>无形资产购置</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8</w:t>
            </w:r>
          </w:p>
        </w:tc>
        <w:tc>
          <w:tcPr>
            <w:tcW w:w="1633" w:type="dxa"/>
            <w:vAlign w:val="top"/>
            <w:tcBorders>
              <w:left w:val="single" w:color="000000" w:sz="6" w:space="0"/>
              <w:right w:val="single" w:color="000000" w:sz="6" w:space="0"/>
            </w:tcBorders>
          </w:tcPr>
          <w:p>
            <w:pPr>
              <w:ind w:left="3" w:right="182" w:firstLine="178"/>
              <w:spacing w:before="75" w:line="231" w:lineRule="auto"/>
              <w:rPr>
                <w:rFonts w:ascii="SimSun" w:hAnsi="SimSun" w:eastAsia="SimSun" w:cs="SimSun"/>
                <w:sz w:val="18"/>
                <w:szCs w:val="18"/>
              </w:rPr>
            </w:pPr>
            <w:r>
              <w:rPr>
                <w:rFonts w:ascii="SimSun" w:hAnsi="SimSun" w:eastAsia="SimSun" w:cs="SimSun"/>
                <w:sz w:val="18"/>
                <w:szCs w:val="18"/>
                <w:color w:val="212529"/>
                <w:spacing w:val="-1"/>
              </w:rPr>
              <w:t>机关事业单位基</w:t>
            </w:r>
            <w:r>
              <w:rPr>
                <w:rFonts w:ascii="SimSun" w:hAnsi="SimSun" w:eastAsia="SimSun" w:cs="SimSun"/>
                <w:sz w:val="18"/>
                <w:szCs w:val="18"/>
                <w:color w:val="212529"/>
              </w:rPr>
              <w:t xml:space="preserve"> </w:t>
            </w:r>
            <w:r>
              <w:rPr>
                <w:rFonts w:ascii="SimSun" w:hAnsi="SimSun" w:eastAsia="SimSun" w:cs="SimSun"/>
                <w:sz w:val="18"/>
                <w:szCs w:val="18"/>
                <w:color w:val="212529"/>
                <w:spacing w:val="-1"/>
              </w:rPr>
              <w:t>本养老保险缴费</w:t>
            </w:r>
          </w:p>
        </w:tc>
        <w:tc>
          <w:tcPr>
            <w:tcW w:w="944" w:type="dxa"/>
            <w:vAlign w:val="top"/>
            <w:tcBorders>
              <w:left w:val="single" w:color="000000" w:sz="6" w:space="0"/>
              <w:right w:val="single" w:color="000000" w:sz="6" w:space="0"/>
            </w:tcBorders>
          </w:tcPr>
          <w:p>
            <w:pPr>
              <w:ind w:left="458"/>
              <w:spacing w:before="207" w:line="185" w:lineRule="auto"/>
              <w:rPr>
                <w:rFonts w:ascii="SimSun" w:hAnsi="SimSun" w:eastAsia="SimSun" w:cs="SimSun"/>
                <w:sz w:val="18"/>
                <w:szCs w:val="18"/>
              </w:rPr>
            </w:pPr>
            <w:r>
              <w:rPr>
                <w:rFonts w:ascii="SimSun" w:hAnsi="SimSun" w:eastAsia="SimSun" w:cs="SimSun"/>
                <w:sz w:val="18"/>
                <w:szCs w:val="18"/>
                <w:color w:val="212529"/>
                <w:spacing w:val="-2"/>
              </w:rPr>
              <w:t>21.</w:t>
            </w:r>
            <w:r>
              <w:rPr>
                <w:rFonts w:ascii="SimSun" w:hAnsi="SimSun" w:eastAsia="SimSun" w:cs="SimSun"/>
                <w:sz w:val="18"/>
                <w:szCs w:val="18"/>
                <w:color w:val="212529"/>
                <w:spacing w:val="-1"/>
              </w:rPr>
              <w:t>88</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208"/>
              <w:spacing w:before="181" w:line="219" w:lineRule="auto"/>
              <w:rPr>
                <w:rFonts w:ascii="SimSun" w:hAnsi="SimSun" w:eastAsia="SimSun" w:cs="SimSun"/>
                <w:sz w:val="18"/>
                <w:szCs w:val="18"/>
              </w:rPr>
            </w:pPr>
            <w:r>
              <w:rPr>
                <w:rFonts w:ascii="SimSun" w:hAnsi="SimSun" w:eastAsia="SimSun" w:cs="SimSun"/>
                <w:sz w:val="18"/>
                <w:szCs w:val="18"/>
                <w:color w:val="212529"/>
                <w:spacing w:val="-7"/>
              </w:rPr>
              <w:t>电费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3" w:right="150" w:firstLine="182"/>
              <w:spacing w:before="75"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3109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0" w:line="218" w:lineRule="auto"/>
              <w:rPr>
                <w:rFonts w:ascii="SimSun" w:hAnsi="SimSun" w:eastAsia="SimSun" w:cs="SimSun"/>
                <w:sz w:val="18"/>
                <w:szCs w:val="18"/>
              </w:rPr>
            </w:pPr>
            <w:r>
              <w:rPr>
                <w:rFonts w:ascii="SimSun" w:hAnsi="SimSun" w:eastAsia="SimSun" w:cs="SimSun"/>
                <w:sz w:val="18"/>
                <w:szCs w:val="18"/>
                <w:color w:val="212529"/>
                <w:spacing w:val="-1"/>
              </w:rPr>
              <w:t>其他资本性支</w:t>
            </w:r>
            <w:r>
              <w:rPr>
                <w:rFonts w:ascii="SimSun" w:hAnsi="SimSun" w:eastAsia="SimSun" w:cs="SimSun"/>
                <w:sz w:val="18"/>
                <w:szCs w:val="18"/>
                <w:color w:val="212529"/>
              </w:rPr>
              <w:t>出</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3010</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80"/>
              <w:spacing w:before="180" w:line="219" w:lineRule="auto"/>
              <w:rPr>
                <w:rFonts w:ascii="SimSun" w:hAnsi="SimSun" w:eastAsia="SimSun" w:cs="SimSun"/>
                <w:sz w:val="18"/>
                <w:szCs w:val="18"/>
              </w:rPr>
            </w:pPr>
            <w:r>
              <w:rPr>
                <w:rFonts w:ascii="SimSun" w:hAnsi="SimSun" w:eastAsia="SimSun" w:cs="SimSun"/>
                <w:sz w:val="18"/>
                <w:szCs w:val="18"/>
                <w:color w:val="212529"/>
                <w:spacing w:val="-1"/>
              </w:rPr>
              <w:t>职业年金缴</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ind w:left="547"/>
              <w:spacing w:before="20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00</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202"/>
              <w:spacing w:before="181" w:line="219" w:lineRule="auto"/>
              <w:rPr>
                <w:rFonts w:ascii="SimSun" w:hAnsi="SimSun" w:eastAsia="SimSun" w:cs="SimSun"/>
                <w:sz w:val="18"/>
                <w:szCs w:val="18"/>
              </w:rPr>
            </w:pPr>
            <w:r>
              <w:rPr>
                <w:rFonts w:ascii="SimSun" w:hAnsi="SimSun" w:eastAsia="SimSun" w:cs="SimSun"/>
                <w:sz w:val="18"/>
                <w:szCs w:val="18"/>
                <w:color w:val="212529"/>
                <w:spacing w:val="-7"/>
              </w:rPr>
              <w:t>邮</w:t>
            </w:r>
            <w:r>
              <w:rPr>
                <w:rFonts w:ascii="SimSun" w:hAnsi="SimSun" w:eastAsia="SimSun" w:cs="SimSun"/>
                <w:sz w:val="18"/>
                <w:szCs w:val="18"/>
                <w:color w:val="212529"/>
                <w:spacing w:val="-4"/>
              </w:rPr>
              <w:t>电费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81"/>
              <w:spacing w:before="76"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202" w:line="131" w:lineRule="exact"/>
              <w:textAlignment w:val="center"/>
              <w:rPr/>
            </w:pPr>
            <w:r>
              <w:drawing>
                <wp:inline distT="0" distB="0" distL="0" distR="0">
                  <wp:extent cx="157887" cy="83325"/>
                  <wp:effectExtent l="0" t="0" r="0" b="0"/>
                  <wp:docPr id="165" name="IM 165"/>
                  <wp:cNvGraphicFramePr/>
                  <a:graphic>
                    <a:graphicData uri="http://schemas.openxmlformats.org/drawingml/2006/picture">
                      <pic:pic>
                        <pic:nvPicPr>
                          <pic:cNvPr id="165" name="IM 165"/>
                          <pic:cNvPicPr/>
                        </pic:nvPicPr>
                        <pic:blipFill>
                          <a:blip r:embed="rId194"/>
                          <a:stretch>
                            <a:fillRect/>
                          </a:stretch>
                        </pic:blipFill>
                        <pic:spPr>
                          <a:xfrm rot="0">
                            <a:off x="0" y="0"/>
                            <a:ext cx="157887"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72" w:line="178" w:lineRule="exact"/>
              <w:textAlignment w:val="center"/>
              <w:rPr/>
            </w:pPr>
            <w:r>
              <w:drawing>
                <wp:inline distT="0" distB="0" distL="0" distR="0">
                  <wp:extent cx="1026746" cy="113155"/>
                  <wp:effectExtent l="0" t="0" r="0" b="0"/>
                  <wp:docPr id="166" name="IM 166"/>
                  <wp:cNvGraphicFramePr/>
                  <a:graphic>
                    <a:graphicData uri="http://schemas.openxmlformats.org/drawingml/2006/picture">
                      <pic:pic>
                        <pic:nvPicPr>
                          <pic:cNvPr id="166" name="IM 166"/>
                          <pic:cNvPicPr/>
                        </pic:nvPicPr>
                        <pic:blipFill>
                          <a:blip r:embed="rId195"/>
                          <a:stretch>
                            <a:fillRect/>
                          </a:stretch>
                        </pic:blipFill>
                        <pic:spPr>
                          <a:xfrm rot="0">
                            <a:off x="0" y="0"/>
                            <a:ext cx="1026746" cy="113155"/>
                          </a:xfrm>
                          <a:prstGeom prst="rect">
                            <a:avLst/>
                          </a:prstGeom>
                        </pic:spPr>
                      </pic:pic>
                    </a:graphicData>
                  </a:graphic>
                </wp:inline>
              </w:drawing>
            </w:r>
          </w:p>
          <w:p>
            <w:pPr>
              <w:ind w:firstLine="14"/>
              <w:spacing w:before="36" w:line="171" w:lineRule="exact"/>
              <w:textAlignment w:val="center"/>
              <w:rPr/>
            </w:pPr>
            <w:r>
              <w:drawing>
                <wp:inline distT="0" distB="0" distL="0" distR="0">
                  <wp:extent cx="165627" cy="108551"/>
                  <wp:effectExtent l="0" t="0" r="0" b="0"/>
                  <wp:docPr id="167" name="IM 167"/>
                  <wp:cNvGraphicFramePr/>
                  <a:graphic>
                    <a:graphicData uri="http://schemas.openxmlformats.org/drawingml/2006/picture">
                      <pic:pic>
                        <pic:nvPicPr>
                          <pic:cNvPr id="167" name="IM 167"/>
                          <pic:cNvPicPr/>
                        </pic:nvPicPr>
                        <pic:blipFill>
                          <a:blip r:embed="rId196"/>
                          <a:stretch>
                            <a:fillRect/>
                          </a:stretch>
                        </pic:blipFill>
                        <pic:spPr>
                          <a:xfrm rot="0">
                            <a:off x="0" y="0"/>
                            <a:ext cx="165627" cy="108551"/>
                          </a:xfrm>
                          <a:prstGeom prst="rect">
                            <a:avLst/>
                          </a:prstGeom>
                        </pic:spPr>
                      </pic:pic>
                    </a:graphicData>
                  </a:graphic>
                </wp:inline>
              </w:drawing>
            </w:r>
          </w:p>
        </w:tc>
        <w:tc>
          <w:tcPr>
            <w:tcW w:w="1131" w:type="dxa"/>
            <w:vAlign w:val="top"/>
            <w:tcBorders>
              <w:left w:val="single" w:color="000000" w:sz="6" w:space="0"/>
              <w:right w:val="single" w:color="000000" w:sz="6" w:space="0"/>
            </w:tcBorders>
          </w:tcPr>
          <w:p>
            <w:pPr>
              <w:ind w:left="186"/>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0</w:t>
            </w:r>
          </w:p>
        </w:tc>
        <w:tc>
          <w:tcPr>
            <w:tcW w:w="1633" w:type="dxa"/>
            <w:vAlign w:val="top"/>
            <w:tcBorders>
              <w:left w:val="single" w:color="000000" w:sz="6" w:space="0"/>
              <w:right w:val="single" w:color="000000" w:sz="6" w:space="0"/>
            </w:tcBorders>
          </w:tcPr>
          <w:p>
            <w:pPr>
              <w:ind w:left="13" w:right="182" w:firstLine="167"/>
              <w:spacing w:before="76" w:line="231" w:lineRule="auto"/>
              <w:rPr>
                <w:rFonts w:ascii="SimSun" w:hAnsi="SimSun" w:eastAsia="SimSun" w:cs="SimSun"/>
                <w:sz w:val="18"/>
                <w:szCs w:val="18"/>
              </w:rPr>
            </w:pPr>
            <w:r>
              <w:rPr>
                <w:rFonts w:ascii="SimSun" w:hAnsi="SimSun" w:eastAsia="SimSun" w:cs="SimSun"/>
                <w:sz w:val="18"/>
                <w:szCs w:val="18"/>
                <w:color w:val="212529"/>
                <w:spacing w:val="-1"/>
              </w:rPr>
              <w:t>职工基本医疗</w:t>
            </w:r>
            <w:r>
              <w:rPr>
                <w:rFonts w:ascii="SimSun" w:hAnsi="SimSun" w:eastAsia="SimSun" w:cs="SimSun"/>
                <w:sz w:val="18"/>
                <w:szCs w:val="18"/>
                <w:color w:val="212529"/>
              </w:rPr>
              <w:t>保</w:t>
            </w:r>
            <w:r>
              <w:rPr>
                <w:rFonts w:ascii="SimSun" w:hAnsi="SimSun" w:eastAsia="SimSun" w:cs="SimSun"/>
                <w:sz w:val="18"/>
                <w:szCs w:val="18"/>
                <w:color w:val="212529"/>
              </w:rPr>
              <w:t xml:space="preserve"> </w:t>
            </w:r>
            <w:r>
              <w:rPr>
                <w:rFonts w:ascii="SimSun" w:hAnsi="SimSun" w:eastAsia="SimSun" w:cs="SimSun"/>
                <w:sz w:val="18"/>
                <w:szCs w:val="18"/>
                <w:color w:val="212529"/>
                <w:spacing w:val="-5"/>
              </w:rPr>
              <w:t>险</w:t>
            </w:r>
            <w:r>
              <w:rPr>
                <w:rFonts w:ascii="SimSun" w:hAnsi="SimSun" w:eastAsia="SimSun" w:cs="SimSun"/>
                <w:sz w:val="18"/>
                <w:szCs w:val="18"/>
                <w:color w:val="212529"/>
                <w:spacing w:val="-4"/>
              </w:rPr>
              <w:t>缴费</w:t>
            </w:r>
          </w:p>
        </w:tc>
        <w:tc>
          <w:tcPr>
            <w:tcW w:w="944" w:type="dxa"/>
            <w:vAlign w:val="top"/>
            <w:tcBorders>
              <w:left w:val="single" w:color="000000" w:sz="6" w:space="0"/>
              <w:right w:val="single" w:color="000000" w:sz="6" w:space="0"/>
            </w:tcBorders>
          </w:tcPr>
          <w:p>
            <w:pPr>
              <w:ind w:left="547"/>
              <w:spacing w:before="20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89</w:t>
            </w:r>
          </w:p>
        </w:tc>
        <w:tc>
          <w:tcPr>
            <w:tcW w:w="839" w:type="dxa"/>
            <w:vAlign w:val="top"/>
            <w:tcBorders>
              <w:left w:val="single" w:color="000000" w:sz="6" w:space="0"/>
              <w:right w:val="single" w:color="000000" w:sz="6" w:space="0"/>
            </w:tcBorders>
          </w:tcPr>
          <w:p>
            <w:pPr>
              <w:ind w:left="10"/>
              <w:spacing w:before="208"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89"/>
              <w:spacing w:before="181" w:line="219" w:lineRule="auto"/>
              <w:rPr>
                <w:rFonts w:ascii="SimSun" w:hAnsi="SimSun" w:eastAsia="SimSun" w:cs="SimSun"/>
                <w:sz w:val="18"/>
                <w:szCs w:val="18"/>
              </w:rPr>
            </w:pPr>
            <w:r>
              <w:rPr>
                <w:rFonts w:ascii="SimSun" w:hAnsi="SimSun" w:eastAsia="SimSun" w:cs="SimSun"/>
                <w:sz w:val="18"/>
                <w:szCs w:val="18"/>
                <w:color w:val="212529"/>
                <w:spacing w:val="-2"/>
              </w:rPr>
              <w:t>取暖费</w:t>
            </w:r>
          </w:p>
        </w:tc>
        <w:tc>
          <w:tcPr>
            <w:tcW w:w="854" w:type="dxa"/>
            <w:vAlign w:val="top"/>
            <w:tcBorders>
              <w:left w:val="single" w:color="000000" w:sz="6" w:space="0"/>
              <w:right w:val="single" w:color="000000" w:sz="6" w:space="0"/>
            </w:tcBorders>
          </w:tcPr>
          <w:p>
            <w:pPr>
              <w:ind w:left="453"/>
              <w:spacing w:before="208" w:line="184" w:lineRule="auto"/>
              <w:rPr>
                <w:rFonts w:ascii="SimSun" w:hAnsi="SimSun" w:eastAsia="SimSun" w:cs="SimSun"/>
                <w:sz w:val="18"/>
                <w:szCs w:val="18"/>
              </w:rPr>
            </w:pPr>
            <w:r>
              <w:rPr>
                <w:rFonts w:ascii="SimSun" w:hAnsi="SimSun" w:eastAsia="SimSun" w:cs="SimSun"/>
                <w:sz w:val="18"/>
                <w:szCs w:val="18"/>
                <w:color w:val="212529"/>
                <w:spacing w:val="-2"/>
              </w:rPr>
              <w:t>8.</w:t>
            </w:r>
            <w:r>
              <w:rPr>
                <w:rFonts w:ascii="SimSun" w:hAnsi="SimSun" w:eastAsia="SimSun" w:cs="SimSun"/>
                <w:sz w:val="18"/>
                <w:szCs w:val="18"/>
                <w:color w:val="212529"/>
                <w:spacing w:val="-1"/>
              </w:rPr>
              <w:t>46</w:t>
            </w:r>
          </w:p>
        </w:tc>
        <w:tc>
          <w:tcPr>
            <w:tcW w:w="839" w:type="dxa"/>
            <w:vAlign w:val="top"/>
            <w:tcBorders>
              <w:left w:val="single" w:color="000000" w:sz="6" w:space="0"/>
              <w:right w:val="single" w:color="000000" w:sz="6" w:space="0"/>
            </w:tcBorders>
          </w:tcPr>
          <w:p>
            <w:pPr>
              <w:ind w:left="7"/>
              <w:spacing w:before="20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77"/>
              <w:spacing w:before="76"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8" w:line="185" w:lineRule="auto"/>
              <w:rPr>
                <w:rFonts w:ascii="SimSun" w:hAnsi="SimSun" w:eastAsia="SimSun" w:cs="SimSun"/>
                <w:sz w:val="18"/>
                <w:szCs w:val="18"/>
              </w:rPr>
            </w:pPr>
            <w:r>
              <w:rPr>
                <w:rFonts w:ascii="SimSun" w:hAnsi="SimSun" w:eastAsia="SimSun" w:cs="SimSun"/>
                <w:sz w:val="18"/>
                <w:szCs w:val="18"/>
                <w:color w:val="212529"/>
                <w:spacing w:val="-2"/>
              </w:rPr>
              <w:t>3110</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ind w:left="17" w:right="168" w:firstLine="185"/>
              <w:spacing w:before="76" w:line="232" w:lineRule="auto"/>
              <w:rPr>
                <w:rFonts w:ascii="SimSun" w:hAnsi="SimSun" w:eastAsia="SimSun" w:cs="SimSun"/>
                <w:sz w:val="18"/>
                <w:szCs w:val="18"/>
              </w:rPr>
            </w:pPr>
            <w:r>
              <w:rPr>
                <w:rFonts w:ascii="SimSun" w:hAnsi="SimSun" w:eastAsia="SimSun" w:cs="SimSun"/>
                <w:sz w:val="18"/>
                <w:szCs w:val="18"/>
                <w:color w:val="212529"/>
                <w:spacing w:val="12"/>
              </w:rPr>
              <w:t>资</w:t>
            </w:r>
            <w:r>
              <w:rPr>
                <w:rFonts w:ascii="SimSun" w:hAnsi="SimSun" w:eastAsia="SimSun" w:cs="SimSun"/>
                <w:sz w:val="18"/>
                <w:szCs w:val="18"/>
                <w:color w:val="212529"/>
                <w:spacing w:val="9"/>
              </w:rPr>
              <w:t>本金注入(基本</w:t>
            </w:r>
            <w:r>
              <w:rPr>
                <w:rFonts w:ascii="SimSun" w:hAnsi="SimSun" w:eastAsia="SimSun" w:cs="SimSun"/>
                <w:sz w:val="18"/>
                <w:szCs w:val="18"/>
                <w:color w:val="212529"/>
              </w:rPr>
              <w:t xml:space="preserve"> </w:t>
            </w:r>
            <w:r>
              <w:rPr>
                <w:rFonts w:ascii="SimSun" w:hAnsi="SimSun" w:eastAsia="SimSun" w:cs="SimSun"/>
                <w:sz w:val="18"/>
                <w:szCs w:val="18"/>
                <w:color w:val="212529"/>
                <w:spacing w:val="-7"/>
              </w:rPr>
              <w:t>建</w:t>
            </w:r>
            <w:r>
              <w:rPr>
                <w:rFonts w:ascii="SimSun" w:hAnsi="SimSun" w:eastAsia="SimSun" w:cs="SimSun"/>
                <w:sz w:val="18"/>
                <w:szCs w:val="18"/>
                <w:color w:val="212529"/>
                <w:spacing w:val="-5"/>
              </w:rPr>
              <w:t>设)</w:t>
            </w:r>
          </w:p>
        </w:tc>
        <w:tc>
          <w:tcPr>
            <w:tcW w:w="1131" w:type="dxa"/>
            <w:vAlign w:val="top"/>
            <w:tcBorders>
              <w:left w:val="single" w:color="000000" w:sz="6" w:space="0"/>
              <w:right w:val="single" w:color="000000" w:sz="6" w:space="0"/>
            </w:tcBorders>
          </w:tcPr>
          <w:p>
            <w:pPr>
              <w:ind w:left="186"/>
              <w:spacing w:before="181"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09"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 w:right="182" w:firstLine="186"/>
              <w:spacing w:before="77" w:line="231" w:lineRule="auto"/>
              <w:rPr>
                <w:rFonts w:ascii="SimSun" w:hAnsi="SimSun" w:eastAsia="SimSun" w:cs="SimSun"/>
                <w:sz w:val="18"/>
                <w:szCs w:val="18"/>
              </w:rPr>
            </w:pPr>
            <w:r>
              <w:rPr>
                <w:rFonts w:ascii="SimSun" w:hAnsi="SimSun" w:eastAsia="SimSun" w:cs="SimSun"/>
                <w:sz w:val="18"/>
                <w:szCs w:val="18"/>
                <w:color w:val="212529"/>
                <w:spacing w:val="-2"/>
              </w:rPr>
              <w:t>公务员医疗补</w:t>
            </w:r>
            <w:r>
              <w:rPr>
                <w:rFonts w:ascii="SimSun" w:hAnsi="SimSun" w:eastAsia="SimSun" w:cs="SimSun"/>
                <w:sz w:val="18"/>
                <w:szCs w:val="18"/>
                <w:color w:val="212529"/>
                <w:spacing w:val="-1"/>
              </w:rPr>
              <w:t>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缴费</w:t>
            </w:r>
          </w:p>
        </w:tc>
        <w:tc>
          <w:tcPr>
            <w:tcW w:w="944" w:type="dxa"/>
            <w:vAlign w:val="top"/>
            <w:tcBorders>
              <w:left w:val="single" w:color="000000" w:sz="6" w:space="0"/>
              <w:right w:val="single" w:color="000000" w:sz="6" w:space="0"/>
            </w:tcBorders>
          </w:tcPr>
          <w:p>
            <w:pPr>
              <w:ind w:left="559"/>
              <w:spacing w:before="208" w:line="185" w:lineRule="auto"/>
              <w:rPr>
                <w:rFonts w:ascii="SimSun" w:hAnsi="SimSun" w:eastAsia="SimSun" w:cs="SimSun"/>
                <w:sz w:val="18"/>
                <w:szCs w:val="18"/>
              </w:rPr>
            </w:pPr>
            <w:r>
              <w:rPr>
                <w:rFonts w:ascii="SimSun" w:hAnsi="SimSun" w:eastAsia="SimSun" w:cs="SimSun"/>
                <w:sz w:val="18"/>
                <w:szCs w:val="18"/>
                <w:color w:val="212529"/>
                <w:spacing w:val="-4"/>
              </w:rPr>
              <w:t>1.64</w:t>
            </w:r>
          </w:p>
        </w:tc>
        <w:tc>
          <w:tcPr>
            <w:tcW w:w="839" w:type="dxa"/>
            <w:vAlign w:val="top"/>
            <w:tcBorders>
              <w:left w:val="single" w:color="000000" w:sz="6" w:space="0"/>
              <w:right w:val="single" w:color="000000" w:sz="6" w:space="0"/>
            </w:tcBorders>
          </w:tcPr>
          <w:p>
            <w:pPr>
              <w:ind w:left="10"/>
              <w:spacing w:before="209" w:line="185" w:lineRule="auto"/>
              <w:rPr>
                <w:rFonts w:ascii="SimSun" w:hAnsi="SimSun" w:eastAsia="SimSun" w:cs="SimSun"/>
                <w:sz w:val="18"/>
                <w:szCs w:val="18"/>
              </w:rPr>
            </w:pPr>
            <w:r>
              <w:rPr>
                <w:rFonts w:ascii="SimSun" w:hAnsi="SimSun" w:eastAsia="SimSun" w:cs="SimSun"/>
                <w:sz w:val="18"/>
                <w:szCs w:val="18"/>
                <w:color w:val="212529"/>
                <w:spacing w:val="-2"/>
              </w:rPr>
              <w:t>3020</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8"/>
              <w:spacing w:before="181" w:line="219" w:lineRule="auto"/>
              <w:rPr>
                <w:rFonts w:ascii="SimSun" w:hAnsi="SimSun" w:eastAsia="SimSun" w:cs="SimSun"/>
                <w:sz w:val="18"/>
                <w:szCs w:val="18"/>
              </w:rPr>
            </w:pPr>
            <w:r>
              <w:rPr>
                <w:rFonts w:ascii="SimSun" w:hAnsi="SimSun" w:eastAsia="SimSun" w:cs="SimSun"/>
                <w:sz w:val="18"/>
                <w:szCs w:val="18"/>
                <w:color w:val="212529"/>
                <w:spacing w:val="-2"/>
              </w:rPr>
              <w:t>物</w:t>
            </w:r>
            <w:r>
              <w:rPr>
                <w:rFonts w:ascii="SimSun" w:hAnsi="SimSun" w:eastAsia="SimSun" w:cs="SimSun"/>
                <w:sz w:val="18"/>
                <w:szCs w:val="18"/>
                <w:color w:val="212529"/>
                <w:spacing w:val="-1"/>
              </w:rPr>
              <w:t>业管理费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09"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5</w:t>
            </w:r>
          </w:p>
        </w:tc>
        <w:tc>
          <w:tcPr>
            <w:tcW w:w="1244" w:type="dxa"/>
            <w:vAlign w:val="top"/>
            <w:tcBorders>
              <w:left w:val="single" w:color="000000" w:sz="6" w:space="0"/>
              <w:right w:val="single" w:color="000000" w:sz="6" w:space="0"/>
            </w:tcBorders>
          </w:tcPr>
          <w:p>
            <w:pPr>
              <w:ind w:left="8" w:right="150" w:firstLine="176"/>
              <w:spacing w:before="77"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24" w:type="dxa"/>
            <w:vAlign w:val="top"/>
            <w:tcBorders>
              <w:left w:val="single" w:color="000000" w:sz="6" w:space="0"/>
              <w:right w:val="single" w:color="000000" w:sz="6" w:space="0"/>
            </w:tcBorders>
          </w:tcPr>
          <w:p>
            <w:pPr>
              <w:ind w:left="187"/>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09" w:line="185" w:lineRule="auto"/>
              <w:rPr>
                <w:rFonts w:ascii="SimSun" w:hAnsi="SimSun" w:eastAsia="SimSun" w:cs="SimSun"/>
                <w:sz w:val="18"/>
                <w:szCs w:val="18"/>
              </w:rPr>
            </w:pPr>
            <w:r>
              <w:rPr>
                <w:rFonts w:ascii="SimSun" w:hAnsi="SimSun" w:eastAsia="SimSun" w:cs="SimSun"/>
                <w:sz w:val="18"/>
                <w:szCs w:val="18"/>
                <w:color w:val="212529"/>
                <w:spacing w:val="-2"/>
              </w:rPr>
              <w:t>3119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82"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ind w:left="186"/>
              <w:spacing w:before="182" w:line="289" w:lineRule="exact"/>
              <w:rPr>
                <w:rFonts w:ascii="SimSun" w:hAnsi="SimSun" w:eastAsia="SimSun" w:cs="SimSun"/>
                <w:sz w:val="18"/>
                <w:szCs w:val="18"/>
              </w:rPr>
            </w:pPr>
            <w:r>
              <w:rPr>
                <w:rFonts w:ascii="SimSun" w:hAnsi="SimSun" w:eastAsia="SimSun" w:cs="SimSun"/>
                <w:sz w:val="18"/>
                <w:szCs w:val="18"/>
                <w:color w:val="212529"/>
                <w:position w:val="2"/>
              </w:rPr>
              <w:t>────</w:t>
            </w:r>
          </w:p>
        </w:tc>
      </w:tr>
      <w:tr>
        <w:trPr>
          <w:trHeight w:val="534" w:hRule="atLeast"/>
        </w:trPr>
        <w:tc>
          <w:tcPr>
            <w:tcW w:w="891" w:type="dxa"/>
            <w:vAlign w:val="top"/>
            <w:tcBorders>
              <w:left w:val="single" w:color="000000" w:sz="6" w:space="0"/>
              <w:right w:val="single" w:color="000000" w:sz="6" w:space="0"/>
            </w:tcBorders>
          </w:tcPr>
          <w:p>
            <w:pPr>
              <w:ind w:left="10"/>
              <w:spacing w:before="210"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2" w:right="182" w:firstLine="169"/>
              <w:spacing w:before="77" w:line="232" w:lineRule="auto"/>
              <w:rPr>
                <w:rFonts w:ascii="SimSun" w:hAnsi="SimSun" w:eastAsia="SimSun" w:cs="SimSun"/>
                <w:sz w:val="18"/>
                <w:szCs w:val="18"/>
              </w:rPr>
            </w:pPr>
            <w:r>
              <w:rPr>
                <w:rFonts w:ascii="SimSun" w:hAnsi="SimSun" w:eastAsia="SimSun" w:cs="SimSun"/>
                <w:sz w:val="18"/>
                <w:szCs w:val="18"/>
                <w:color w:val="212529"/>
                <w:spacing w:val="-1"/>
              </w:rPr>
              <w:t>其他社会保障缴</w:t>
            </w:r>
            <w:r>
              <w:rPr>
                <w:rFonts w:ascii="SimSun" w:hAnsi="SimSun" w:eastAsia="SimSun" w:cs="SimSun"/>
                <w:sz w:val="18"/>
                <w:szCs w:val="18"/>
                <w:color w:val="212529"/>
              </w:rPr>
              <w:t xml:space="preserve"> </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ind w:left="547"/>
              <w:spacing w:before="210"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7</w:t>
            </w:r>
          </w:p>
        </w:tc>
        <w:tc>
          <w:tcPr>
            <w:tcW w:w="839" w:type="dxa"/>
            <w:vAlign w:val="top"/>
            <w:tcBorders>
              <w:left w:val="single" w:color="000000" w:sz="6" w:space="0"/>
              <w:right w:val="single" w:color="000000" w:sz="6" w:space="0"/>
            </w:tcBorders>
          </w:tcPr>
          <w:p>
            <w:pPr>
              <w:ind w:left="10"/>
              <w:spacing w:before="210"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90"/>
              <w:spacing w:before="183" w:line="219" w:lineRule="auto"/>
              <w:rPr>
                <w:rFonts w:ascii="SimSun" w:hAnsi="SimSun" w:eastAsia="SimSun" w:cs="SimSun"/>
                <w:sz w:val="18"/>
                <w:szCs w:val="18"/>
              </w:rPr>
            </w:pPr>
            <w:r>
              <w:rPr>
                <w:rFonts w:ascii="SimSun" w:hAnsi="SimSun" w:eastAsia="SimSun" w:cs="SimSun"/>
                <w:sz w:val="18"/>
                <w:szCs w:val="18"/>
                <w:color w:val="212529"/>
                <w:spacing w:val="-3"/>
              </w:rPr>
              <w:t>差</w:t>
            </w:r>
            <w:r>
              <w:rPr>
                <w:rFonts w:ascii="SimSun" w:hAnsi="SimSun" w:eastAsia="SimSun" w:cs="SimSun"/>
                <w:sz w:val="18"/>
                <w:szCs w:val="18"/>
                <w:color w:val="212529"/>
                <w:spacing w:val="-2"/>
              </w:rPr>
              <w:t>旅费</w:t>
            </w:r>
          </w:p>
        </w:tc>
        <w:tc>
          <w:tcPr>
            <w:tcW w:w="854" w:type="dxa"/>
            <w:vAlign w:val="top"/>
            <w:tcBorders>
              <w:left w:val="single" w:color="000000" w:sz="6" w:space="0"/>
              <w:right w:val="single" w:color="000000" w:sz="6" w:space="0"/>
            </w:tcBorders>
          </w:tcPr>
          <w:p>
            <w:pPr>
              <w:ind w:left="454"/>
              <w:spacing w:before="210" w:line="184" w:lineRule="auto"/>
              <w:rPr>
                <w:rFonts w:ascii="SimSun" w:hAnsi="SimSun" w:eastAsia="SimSun" w:cs="SimSun"/>
                <w:sz w:val="18"/>
                <w:szCs w:val="18"/>
              </w:rPr>
            </w:pPr>
            <w:r>
              <w:rPr>
                <w:rFonts w:ascii="SimSun" w:hAnsi="SimSun" w:eastAsia="SimSun" w:cs="SimSun"/>
                <w:sz w:val="18"/>
                <w:szCs w:val="18"/>
                <w:color w:val="212529"/>
                <w:spacing w:val="-2"/>
              </w:rPr>
              <w:t>0.3</w:t>
            </w:r>
            <w:r>
              <w:rPr>
                <w:rFonts w:ascii="SimSun" w:hAnsi="SimSun" w:eastAsia="SimSun" w:cs="SimSun"/>
                <w:sz w:val="18"/>
                <w:szCs w:val="18"/>
                <w:color w:val="212529"/>
                <w:spacing w:val="-1"/>
              </w:rPr>
              <w:t>9</w:t>
            </w:r>
          </w:p>
        </w:tc>
        <w:tc>
          <w:tcPr>
            <w:tcW w:w="839" w:type="dxa"/>
            <w:vAlign w:val="top"/>
            <w:tcBorders>
              <w:left w:val="single" w:color="000000" w:sz="6" w:space="0"/>
              <w:right w:val="single" w:color="000000" w:sz="6" w:space="0"/>
            </w:tcBorders>
          </w:tcPr>
          <w:p>
            <w:pPr>
              <w:ind w:left="7"/>
              <w:spacing w:before="210"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6</w:t>
            </w:r>
          </w:p>
        </w:tc>
        <w:tc>
          <w:tcPr>
            <w:tcW w:w="1244" w:type="dxa"/>
            <w:vAlign w:val="top"/>
            <w:tcBorders>
              <w:left w:val="single" w:color="000000" w:sz="6" w:space="0"/>
              <w:right w:val="single" w:color="000000" w:sz="6" w:space="0"/>
            </w:tcBorders>
          </w:tcPr>
          <w:p>
            <w:pPr>
              <w:ind w:left="187"/>
              <w:spacing w:before="182"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24" w:type="dxa"/>
            <w:vAlign w:val="top"/>
            <w:tcBorders>
              <w:left w:val="single" w:color="000000" w:sz="6" w:space="0"/>
              <w:right w:val="single" w:color="000000" w:sz="6" w:space="0"/>
            </w:tcBorders>
          </w:tcPr>
          <w:p>
            <w:pPr>
              <w:ind w:left="187"/>
              <w:spacing w:before="183"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204" w:line="131" w:lineRule="exact"/>
              <w:textAlignment w:val="center"/>
              <w:rPr/>
            </w:pPr>
            <w:r>
              <w:drawing>
                <wp:inline distT="0" distB="0" distL="0" distR="0">
                  <wp:extent cx="162714" cy="83325"/>
                  <wp:effectExtent l="0" t="0" r="0" b="0"/>
                  <wp:docPr id="168" name="IM 168"/>
                  <wp:cNvGraphicFramePr/>
                  <a:graphic>
                    <a:graphicData uri="http://schemas.openxmlformats.org/drawingml/2006/picture">
                      <pic:pic>
                        <pic:nvPicPr>
                          <pic:cNvPr id="168" name="IM 168"/>
                          <pic:cNvPicPr/>
                        </pic:nvPicPr>
                        <pic:blipFill>
                          <a:blip r:embed="rId197"/>
                          <a:stretch>
                            <a:fillRect/>
                          </a:stretch>
                        </pic:blipFill>
                        <pic:spPr>
                          <a:xfrm rot="0">
                            <a:off x="0" y="0"/>
                            <a:ext cx="162714"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181" w:line="176" w:lineRule="exact"/>
              <w:textAlignment w:val="center"/>
              <w:rPr/>
            </w:pPr>
            <w:r>
              <w:drawing>
                <wp:inline distT="0" distB="0" distL="0" distR="0">
                  <wp:extent cx="564272" cy="111398"/>
                  <wp:effectExtent l="0" t="0" r="0" b="0"/>
                  <wp:docPr id="169" name="IM 169"/>
                  <wp:cNvGraphicFramePr/>
                  <a:graphic>
                    <a:graphicData uri="http://schemas.openxmlformats.org/drawingml/2006/picture">
                      <pic:pic>
                        <pic:nvPicPr>
                          <pic:cNvPr id="169" name="IM 169"/>
                          <pic:cNvPicPr/>
                        </pic:nvPicPr>
                        <pic:blipFill>
                          <a:blip r:embed="rId198"/>
                          <a:stretch>
                            <a:fillRect/>
                          </a:stretch>
                        </pic:blipFill>
                        <pic:spPr>
                          <a:xfrm rot="0">
                            <a:off x="0" y="0"/>
                            <a:ext cx="564272" cy="111398"/>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42" w:hRule="atLeast"/>
        </w:trPr>
        <w:tc>
          <w:tcPr>
            <w:tcW w:w="891" w:type="dxa"/>
            <w:vAlign w:val="top"/>
            <w:tcBorders>
              <w:left w:val="single" w:color="000000" w:sz="6" w:space="0"/>
              <w:right w:val="single" w:color="000000" w:sz="6" w:space="0"/>
            </w:tcBorders>
          </w:tcPr>
          <w:p>
            <w:pPr>
              <w:ind w:left="10"/>
              <w:spacing w:before="211"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84" w:line="219" w:lineRule="auto"/>
              <w:rPr>
                <w:rFonts w:ascii="SimSun" w:hAnsi="SimSun" w:eastAsia="SimSun" w:cs="SimSun"/>
                <w:sz w:val="18"/>
                <w:szCs w:val="18"/>
              </w:rPr>
            </w:pPr>
            <w:r>
              <w:rPr>
                <w:rFonts w:ascii="SimSun" w:hAnsi="SimSun" w:eastAsia="SimSun" w:cs="SimSun"/>
                <w:sz w:val="18"/>
                <w:szCs w:val="18"/>
                <w:color w:val="212529"/>
                <w:spacing w:val="-2"/>
              </w:rPr>
              <w:t>住房</w:t>
            </w:r>
            <w:r>
              <w:rPr>
                <w:rFonts w:ascii="SimSun" w:hAnsi="SimSun" w:eastAsia="SimSun" w:cs="SimSun"/>
                <w:sz w:val="18"/>
                <w:szCs w:val="18"/>
                <w:color w:val="212529"/>
                <w:spacing w:val="-1"/>
              </w:rPr>
              <w:t>公积金</w:t>
            </w:r>
          </w:p>
        </w:tc>
        <w:tc>
          <w:tcPr>
            <w:tcW w:w="944" w:type="dxa"/>
            <w:vAlign w:val="top"/>
            <w:tcBorders>
              <w:left w:val="single" w:color="000000" w:sz="6" w:space="0"/>
              <w:right w:val="single" w:color="000000" w:sz="6" w:space="0"/>
            </w:tcBorders>
          </w:tcPr>
          <w:p>
            <w:pPr>
              <w:ind w:left="469"/>
              <w:spacing w:before="210"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9.66</w:t>
            </w:r>
          </w:p>
        </w:tc>
        <w:tc>
          <w:tcPr>
            <w:tcW w:w="839" w:type="dxa"/>
            <w:vAlign w:val="top"/>
            <w:tcBorders>
              <w:left w:val="single" w:color="000000" w:sz="6" w:space="0"/>
              <w:right w:val="single" w:color="000000" w:sz="6" w:space="0"/>
            </w:tcBorders>
          </w:tcPr>
          <w:p>
            <w:pPr>
              <w:ind w:left="10"/>
              <w:spacing w:before="21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2</w:t>
            </w:r>
          </w:p>
        </w:tc>
        <w:tc>
          <w:tcPr>
            <w:tcW w:w="1318" w:type="dxa"/>
            <w:vAlign w:val="top"/>
            <w:tcBorders>
              <w:left w:val="single" w:color="000000" w:sz="6" w:space="0"/>
              <w:right w:val="single" w:color="000000" w:sz="6" w:space="0"/>
            </w:tcBorders>
          </w:tcPr>
          <w:p>
            <w:pPr>
              <w:ind w:left="203"/>
              <w:spacing w:before="79" w:line="215" w:lineRule="auto"/>
              <w:rPr>
                <w:rFonts w:ascii="SimSun" w:hAnsi="SimSun" w:eastAsia="SimSun" w:cs="SimSun"/>
                <w:sz w:val="18"/>
                <w:szCs w:val="18"/>
              </w:rPr>
            </w:pPr>
            <w:r>
              <w:rPr>
                <w:rFonts w:ascii="SimSun" w:hAnsi="SimSun" w:eastAsia="SimSun" w:cs="SimSun"/>
                <w:sz w:val="18"/>
                <w:szCs w:val="18"/>
                <w:color w:val="212529"/>
                <w:spacing w:val="-5"/>
              </w:rPr>
              <w:t>因</w:t>
            </w:r>
            <w:r>
              <w:rPr>
                <w:rFonts w:ascii="SimSun" w:hAnsi="SimSun" w:eastAsia="SimSun" w:cs="SimSun"/>
                <w:sz w:val="18"/>
                <w:szCs w:val="18"/>
                <w:color w:val="212529"/>
                <w:spacing w:val="-4"/>
              </w:rPr>
              <w:t>公出国</w:t>
            </w:r>
          </w:p>
          <w:p>
            <w:pPr>
              <w:ind w:left="13"/>
              <w:spacing w:line="219" w:lineRule="auto"/>
              <w:rPr>
                <w:rFonts w:ascii="SimSun" w:hAnsi="SimSun" w:eastAsia="SimSun" w:cs="SimSun"/>
                <w:sz w:val="18"/>
                <w:szCs w:val="18"/>
              </w:rPr>
            </w:pPr>
            <w:r>
              <w:rPr>
                <w:rFonts w:ascii="SimSun" w:hAnsi="SimSun" w:eastAsia="SimSun" w:cs="SimSun"/>
                <w:sz w:val="18"/>
                <w:szCs w:val="18"/>
                <w:color w:val="212529"/>
                <w:spacing w:val="31"/>
              </w:rPr>
              <w:t>(</w:t>
            </w:r>
            <w:r>
              <w:rPr>
                <w:rFonts w:ascii="SimSun" w:hAnsi="SimSun" w:eastAsia="SimSun" w:cs="SimSun"/>
                <w:sz w:val="18"/>
                <w:szCs w:val="18"/>
                <w:color w:val="212529"/>
                <w:spacing w:val="29"/>
              </w:rPr>
              <w:t>境)费用</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11"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7</w:t>
            </w:r>
          </w:p>
        </w:tc>
        <w:tc>
          <w:tcPr>
            <w:tcW w:w="1244" w:type="dxa"/>
            <w:vAlign w:val="top"/>
            <w:tcBorders>
              <w:left w:val="single" w:color="000000" w:sz="6" w:space="0"/>
              <w:right w:val="single" w:color="000000" w:sz="6" w:space="0"/>
            </w:tcBorders>
          </w:tcPr>
          <w:p>
            <w:pPr>
              <w:ind w:left="7" w:right="150" w:firstLine="177"/>
              <w:spacing w:before="79"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24" w:type="dxa"/>
            <w:vAlign w:val="top"/>
            <w:tcBorders>
              <w:left w:val="single" w:color="000000" w:sz="6" w:space="0"/>
              <w:right w:val="single" w:color="000000" w:sz="6" w:space="0"/>
            </w:tcBorders>
          </w:tcPr>
          <w:p>
            <w:pPr>
              <w:ind w:left="187"/>
              <w:spacing w:before="18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21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1</w:t>
            </w:r>
          </w:p>
        </w:tc>
        <w:tc>
          <w:tcPr>
            <w:tcW w:w="1813" w:type="dxa"/>
            <w:vAlign w:val="top"/>
            <w:tcBorders>
              <w:left w:val="single" w:color="000000" w:sz="6" w:space="0"/>
              <w:right w:val="single" w:color="000000" w:sz="6" w:space="0"/>
            </w:tcBorders>
          </w:tcPr>
          <w:p>
            <w:pPr>
              <w:rPr>
                <w:rFonts w:ascii="Arial"/>
                <w:sz w:val="21"/>
              </w:rPr>
            </w:pPr>
            <w:r>
              <w:pict>
                <v:shape id="_x0000_s174" style="position:absolute;margin-left:-80.7254pt;margin-top:8.20498pt;mso-position-vertical-relative:top-margin-area;mso-position-horizontal-relative:right-margin-area;width:46.3pt;height:12.65pt;z-index:251883520;"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本金注入</w:t>
                        </w:r>
                      </w:p>
                    </w:txbxContent>
                  </v:textbox>
                </v:shape>
              </w:pict>
            </w:r>
            <w:r/>
          </w:p>
        </w:tc>
        <w:tc>
          <w:tcPr>
            <w:tcW w:w="1131" w:type="dxa"/>
            <w:vAlign w:val="top"/>
            <w:tcBorders>
              <w:left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64"/>
          <w:footerReference w:type="default" r:id="rId165"/>
          <w:pgSz w:w="16840" w:h="11900"/>
          <w:pgMar w:top="610" w:right="86" w:bottom="312" w:left="0" w:header="359" w:footer="152" w:gutter="0"/>
        </w:sectPr>
        <w:rPr/>
      </w:pPr>
    </w:p>
    <w:p>
      <w:pPr>
        <w:rPr/>
      </w:pPr>
      <w:r/>
    </w:p>
    <w:p>
      <w:pPr>
        <w:rPr/>
      </w:pPr>
      <w:r/>
    </w:p>
    <w:p>
      <w:pPr>
        <w:spacing w:line="88" w:lineRule="exact"/>
        <w:rPr/>
      </w:pPr>
      <w:r/>
    </w:p>
    <w:tbl>
      <w:tblPr>
        <w:tblStyle w:val="2"/>
        <w:tblW w:w="13469" w:type="dxa"/>
        <w:tblInd w:w="168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1"/>
        <w:gridCol w:w="1633"/>
        <w:gridCol w:w="944"/>
        <w:gridCol w:w="839"/>
        <w:gridCol w:w="1318"/>
        <w:gridCol w:w="854"/>
        <w:gridCol w:w="839"/>
        <w:gridCol w:w="1244"/>
        <w:gridCol w:w="1124"/>
        <w:gridCol w:w="839"/>
        <w:gridCol w:w="1813"/>
        <w:gridCol w:w="1131"/>
      </w:tblGrid>
      <w:tr>
        <w:trPr>
          <w:trHeight w:val="542" w:hRule="atLeast"/>
        </w:trPr>
        <w:tc>
          <w:tcPr>
            <w:tcW w:w="891" w:type="dxa"/>
            <w:vAlign w:val="top"/>
            <w:tcBorders>
              <w:left w:val="single" w:color="000000" w:sz="6" w:space="0"/>
              <w:right w:val="single" w:color="000000" w:sz="6" w:space="0"/>
            </w:tcBorders>
          </w:tcPr>
          <w:p>
            <w:pPr>
              <w:ind w:left="10"/>
              <w:spacing w:before="198" w:line="185" w:lineRule="auto"/>
              <w:rPr>
                <w:rFonts w:ascii="SimSun" w:hAnsi="SimSun" w:eastAsia="SimSun" w:cs="SimSun"/>
                <w:sz w:val="18"/>
                <w:szCs w:val="18"/>
              </w:rPr>
            </w:pPr>
            <w:r>
              <w:rPr>
                <w:rFonts w:ascii="SimSun" w:hAnsi="SimSun" w:eastAsia="SimSun" w:cs="SimSun"/>
                <w:sz w:val="18"/>
                <w:szCs w:val="18"/>
                <w:color w:val="212529"/>
                <w:spacing w:val="-2"/>
              </w:rPr>
              <w:t>3011</w:t>
            </w:r>
            <w:r>
              <w:rPr>
                <w:rFonts w:ascii="SimSun" w:hAnsi="SimSun" w:eastAsia="SimSun" w:cs="SimSun"/>
                <w:sz w:val="18"/>
                <w:szCs w:val="18"/>
                <w:color w:val="212529"/>
                <w:spacing w:val="-1"/>
              </w:rPr>
              <w:t>4</w:t>
            </w:r>
          </w:p>
        </w:tc>
        <w:tc>
          <w:tcPr>
            <w:tcW w:w="1633" w:type="dxa"/>
            <w:vAlign w:val="top"/>
            <w:tcBorders>
              <w:left w:val="single" w:color="000000" w:sz="6" w:space="0"/>
              <w:right w:val="single" w:color="000000" w:sz="6" w:space="0"/>
            </w:tcBorders>
          </w:tcPr>
          <w:p>
            <w:pPr>
              <w:ind w:left="190"/>
              <w:spacing w:before="171" w:line="219" w:lineRule="auto"/>
              <w:rPr>
                <w:rFonts w:ascii="SimSun" w:hAnsi="SimSun" w:eastAsia="SimSun" w:cs="SimSun"/>
                <w:sz w:val="18"/>
                <w:szCs w:val="18"/>
              </w:rPr>
            </w:pPr>
            <w:r>
              <w:rPr>
                <w:rFonts w:ascii="SimSun" w:hAnsi="SimSun" w:eastAsia="SimSun" w:cs="SimSun"/>
                <w:sz w:val="18"/>
                <w:szCs w:val="18"/>
                <w:color w:val="212529"/>
                <w:spacing w:val="-5"/>
              </w:rPr>
              <w:t>医</w:t>
            </w:r>
            <w:r>
              <w:rPr>
                <w:rFonts w:ascii="SimSun" w:hAnsi="SimSun" w:eastAsia="SimSun" w:cs="SimSun"/>
                <w:sz w:val="18"/>
                <w:szCs w:val="18"/>
                <w:color w:val="212529"/>
                <w:spacing w:val="-3"/>
              </w:rPr>
              <w:t>疗费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8"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3</w:t>
            </w:r>
          </w:p>
        </w:tc>
        <w:tc>
          <w:tcPr>
            <w:tcW w:w="1318" w:type="dxa"/>
            <w:vAlign w:val="top"/>
            <w:tcBorders>
              <w:left w:val="single" w:color="000000" w:sz="6" w:space="0"/>
              <w:right w:val="single" w:color="000000" w:sz="6" w:space="0"/>
            </w:tcBorders>
          </w:tcPr>
          <w:p>
            <w:pPr>
              <w:ind w:left="191"/>
              <w:spacing w:before="170" w:line="219" w:lineRule="auto"/>
              <w:rPr>
                <w:rFonts w:ascii="SimSun" w:hAnsi="SimSun" w:eastAsia="SimSun" w:cs="SimSun"/>
                <w:sz w:val="18"/>
                <w:szCs w:val="18"/>
              </w:rPr>
            </w:pPr>
            <w:r>
              <w:rPr>
                <w:rFonts w:ascii="SimSun" w:hAnsi="SimSun" w:eastAsia="SimSun" w:cs="SimSun"/>
                <w:sz w:val="18"/>
                <w:szCs w:val="18"/>
                <w:color w:val="212529"/>
                <w:spacing w:val="30"/>
              </w:rPr>
              <w:t>维</w:t>
            </w:r>
            <w:r>
              <w:rPr>
                <w:rFonts w:ascii="SimSun" w:hAnsi="SimSun" w:eastAsia="SimSun" w:cs="SimSun"/>
                <w:sz w:val="18"/>
                <w:szCs w:val="18"/>
                <w:color w:val="212529"/>
                <w:spacing w:val="28"/>
              </w:rPr>
              <w:t>修(护)费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8" w:line="185" w:lineRule="auto"/>
              <w:rPr>
                <w:rFonts w:ascii="SimSun" w:hAnsi="SimSun" w:eastAsia="SimSun" w:cs="SimSun"/>
                <w:sz w:val="18"/>
                <w:szCs w:val="18"/>
              </w:rPr>
            </w:pPr>
            <w:r>
              <w:rPr>
                <w:rFonts w:ascii="SimSun" w:hAnsi="SimSun" w:eastAsia="SimSun" w:cs="SimSun"/>
                <w:sz w:val="18"/>
                <w:szCs w:val="18"/>
                <w:color w:val="212529"/>
                <w:spacing w:val="-2"/>
              </w:rPr>
              <w:t>3090</w:t>
            </w:r>
            <w:r>
              <w:rPr>
                <w:rFonts w:ascii="SimSun" w:hAnsi="SimSun" w:eastAsia="SimSun" w:cs="SimSun"/>
                <w:sz w:val="18"/>
                <w:szCs w:val="18"/>
                <w:color w:val="212529"/>
                <w:spacing w:val="-1"/>
              </w:rPr>
              <w:t>8</w:t>
            </w:r>
          </w:p>
        </w:tc>
        <w:tc>
          <w:tcPr>
            <w:tcW w:w="1244" w:type="dxa"/>
            <w:vAlign w:val="top"/>
            <w:tcBorders>
              <w:left w:val="single" w:color="000000" w:sz="6" w:space="0"/>
              <w:right w:val="single" w:color="000000" w:sz="6" w:space="0"/>
            </w:tcBorders>
          </w:tcPr>
          <w:p>
            <w:pPr>
              <w:ind w:left="185"/>
              <w:spacing w:before="171"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24" w:type="dxa"/>
            <w:vAlign w:val="top"/>
            <w:tcBorders>
              <w:left w:val="single" w:color="000000" w:sz="6" w:space="0"/>
              <w:right w:val="single" w:color="000000" w:sz="6" w:space="0"/>
            </w:tcBorders>
          </w:tcPr>
          <w:p>
            <w:pPr>
              <w:ind w:left="187"/>
              <w:spacing w:before="171"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8"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15" w:right="168" w:firstLine="181"/>
              <w:spacing w:before="65" w:line="232" w:lineRule="auto"/>
              <w:rPr>
                <w:rFonts w:ascii="SimSun" w:hAnsi="SimSun" w:eastAsia="SimSun" w:cs="SimSun"/>
                <w:sz w:val="18"/>
                <w:szCs w:val="18"/>
              </w:rPr>
            </w:pPr>
            <w:r>
              <w:rPr>
                <w:rFonts w:ascii="SimSun" w:hAnsi="SimSun" w:eastAsia="SimSun" w:cs="SimSun"/>
                <w:sz w:val="18"/>
                <w:szCs w:val="18"/>
                <w:color w:val="212529"/>
                <w:spacing w:val="-1"/>
              </w:rPr>
              <w:t>政府投资基金股权</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投资</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1" w:line="185" w:lineRule="auto"/>
              <w:rPr>
                <w:rFonts w:ascii="SimSun" w:hAnsi="SimSun" w:eastAsia="SimSun" w:cs="SimSun"/>
                <w:sz w:val="18"/>
                <w:szCs w:val="18"/>
              </w:rPr>
            </w:pPr>
            <w:r>
              <w:rPr>
                <w:rFonts w:ascii="SimSun" w:hAnsi="SimSun" w:eastAsia="SimSun" w:cs="SimSun"/>
                <w:sz w:val="18"/>
                <w:szCs w:val="18"/>
                <w:color w:val="212529"/>
                <w:spacing w:val="-2"/>
              </w:rPr>
              <w:t>3019</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7" w:right="182" w:firstLine="163"/>
              <w:spacing w:before="59" w:line="233" w:lineRule="auto"/>
              <w:rPr>
                <w:rFonts w:ascii="SimSun" w:hAnsi="SimSun" w:eastAsia="SimSun" w:cs="SimSun"/>
                <w:sz w:val="18"/>
                <w:szCs w:val="18"/>
              </w:rPr>
            </w:pPr>
            <w:r>
              <w:rPr>
                <w:rFonts w:ascii="SimSun" w:hAnsi="SimSun" w:eastAsia="SimSun" w:cs="SimSun"/>
                <w:sz w:val="18"/>
                <w:szCs w:val="18"/>
                <w:color w:val="212529"/>
                <w:spacing w:val="-1"/>
              </w:rPr>
              <w:t>其他工资福利支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944" w:type="dxa"/>
            <w:vAlign w:val="top"/>
            <w:tcBorders>
              <w:left w:val="single" w:color="000000" w:sz="6" w:space="0"/>
              <w:right w:val="single" w:color="000000" w:sz="6" w:space="0"/>
            </w:tcBorders>
          </w:tcPr>
          <w:p>
            <w:pPr>
              <w:ind w:left="547"/>
              <w:spacing w:before="191" w:line="184" w:lineRule="auto"/>
              <w:rPr>
                <w:rFonts w:ascii="SimSun" w:hAnsi="SimSun" w:eastAsia="SimSun" w:cs="SimSun"/>
                <w:sz w:val="18"/>
                <w:szCs w:val="18"/>
              </w:rPr>
            </w:pPr>
            <w:r>
              <w:rPr>
                <w:rFonts w:ascii="SimSun" w:hAnsi="SimSun" w:eastAsia="SimSun" w:cs="SimSun"/>
                <w:sz w:val="18"/>
                <w:szCs w:val="18"/>
                <w:color w:val="212529"/>
                <w:spacing w:val="-2"/>
              </w:rPr>
              <w:t>6.7</w:t>
            </w:r>
            <w:r>
              <w:rPr>
                <w:rFonts w:ascii="SimSun" w:hAnsi="SimSun" w:eastAsia="SimSun" w:cs="SimSun"/>
                <w:sz w:val="18"/>
                <w:szCs w:val="18"/>
                <w:color w:val="212529"/>
                <w:spacing w:val="-1"/>
              </w:rPr>
              <w:t>0</w:t>
            </w:r>
          </w:p>
        </w:tc>
        <w:tc>
          <w:tcPr>
            <w:tcW w:w="839" w:type="dxa"/>
            <w:vAlign w:val="top"/>
            <w:tcBorders>
              <w:left w:val="single" w:color="000000" w:sz="6" w:space="0"/>
              <w:right w:val="single" w:color="000000" w:sz="6" w:space="0"/>
            </w:tcBorders>
          </w:tcPr>
          <w:p>
            <w:pPr>
              <w:ind w:left="10"/>
              <w:spacing w:before="191"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64" w:line="219" w:lineRule="auto"/>
              <w:rPr>
                <w:rFonts w:ascii="SimSun" w:hAnsi="SimSun" w:eastAsia="SimSun" w:cs="SimSun"/>
                <w:sz w:val="18"/>
                <w:szCs w:val="18"/>
              </w:rPr>
            </w:pPr>
            <w:r>
              <w:rPr>
                <w:rFonts w:ascii="SimSun" w:hAnsi="SimSun" w:eastAsia="SimSun" w:cs="SimSun"/>
                <w:sz w:val="18"/>
                <w:szCs w:val="18"/>
                <w:color w:val="212529"/>
                <w:spacing w:val="-2"/>
              </w:rPr>
              <w:t>租赁</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1"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83"/>
              <w:spacing w:before="59" w:line="234" w:lineRule="auto"/>
              <w:rPr>
                <w:rFonts w:ascii="SimSun" w:hAnsi="SimSun" w:eastAsia="SimSun" w:cs="SimSun"/>
                <w:sz w:val="18"/>
                <w:szCs w:val="18"/>
              </w:rPr>
            </w:pPr>
            <w:r>
              <w:rPr>
                <w:rFonts w:ascii="SimSun" w:hAnsi="SimSun" w:eastAsia="SimSun" w:cs="SimSun"/>
                <w:sz w:val="18"/>
                <w:szCs w:val="18"/>
                <w:color w:val="212529"/>
                <w:spacing w:val="-4"/>
              </w:rPr>
              <w:t>公</w:t>
            </w:r>
            <w:r>
              <w:rPr>
                <w:rFonts w:ascii="SimSun" w:hAnsi="SimSun" w:eastAsia="SimSun" w:cs="SimSun"/>
                <w:sz w:val="18"/>
                <w:szCs w:val="18"/>
                <w:color w:val="212529"/>
                <w:spacing w:val="-3"/>
              </w:rPr>
              <w:t>务</w:t>
            </w:r>
            <w:r>
              <w:rPr>
                <w:rFonts w:ascii="SimSun" w:hAnsi="SimSun" w:eastAsia="SimSun" w:cs="SimSun"/>
                <w:sz w:val="18"/>
                <w:szCs w:val="18"/>
                <w:color w:val="212529"/>
                <w:spacing w:val="-2"/>
              </w:rPr>
              <w:t>用车购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64"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1"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4</w:t>
            </w:r>
          </w:p>
        </w:tc>
        <w:tc>
          <w:tcPr>
            <w:tcW w:w="1813" w:type="dxa"/>
            <w:vAlign w:val="top"/>
            <w:tcBorders>
              <w:left w:val="single" w:color="000000" w:sz="6" w:space="0"/>
              <w:right w:val="single" w:color="000000" w:sz="6" w:space="0"/>
            </w:tcBorders>
          </w:tcPr>
          <w:p>
            <w:pPr>
              <w:ind w:left="206"/>
              <w:spacing w:before="163" w:line="219" w:lineRule="auto"/>
              <w:rPr>
                <w:rFonts w:ascii="SimSun" w:hAnsi="SimSun" w:eastAsia="SimSun" w:cs="SimSun"/>
                <w:sz w:val="18"/>
                <w:szCs w:val="18"/>
              </w:rPr>
            </w:pPr>
            <w:r>
              <w:rPr>
                <w:rFonts w:ascii="SimSun" w:hAnsi="SimSun" w:eastAsia="SimSun" w:cs="SimSun"/>
                <w:sz w:val="18"/>
                <w:szCs w:val="18"/>
                <w:color w:val="212529"/>
                <w:spacing w:val="-4"/>
              </w:rPr>
              <w:t>费</w:t>
            </w:r>
            <w:r>
              <w:rPr>
                <w:rFonts w:ascii="SimSun" w:hAnsi="SimSun" w:eastAsia="SimSun" w:cs="SimSun"/>
                <w:sz w:val="18"/>
                <w:szCs w:val="18"/>
                <w:color w:val="212529"/>
                <w:spacing w:val="-3"/>
              </w:rPr>
              <w:t>用补贴</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firstLine="10"/>
              <w:spacing w:before="187" w:line="130" w:lineRule="exact"/>
              <w:textAlignment w:val="center"/>
              <w:rPr/>
            </w:pPr>
            <w:r>
              <w:drawing>
                <wp:inline distT="0" distB="0" distL="0" distR="0">
                  <wp:extent cx="162352" cy="82878"/>
                  <wp:effectExtent l="0" t="0" r="0" b="0"/>
                  <wp:docPr id="170" name="IM 170"/>
                  <wp:cNvGraphicFramePr/>
                  <a:graphic>
                    <a:graphicData uri="http://schemas.openxmlformats.org/drawingml/2006/picture">
                      <pic:pic>
                        <pic:nvPicPr>
                          <pic:cNvPr id="170" name="IM 170"/>
                          <pic:cNvPicPr/>
                        </pic:nvPicPr>
                        <pic:blipFill>
                          <a:blip r:embed="rId201"/>
                          <a:stretch>
                            <a:fillRect/>
                          </a:stretch>
                        </pic:blipFill>
                        <pic:spPr>
                          <a:xfrm rot="0">
                            <a:off x="0" y="0"/>
                            <a:ext cx="162352" cy="82878"/>
                          </a:xfrm>
                          <a:prstGeom prst="rect">
                            <a:avLst/>
                          </a:prstGeom>
                        </pic:spPr>
                      </pic:pic>
                    </a:graphicData>
                  </a:graphic>
                </wp:inline>
              </w:drawing>
            </w:r>
          </w:p>
        </w:tc>
        <w:tc>
          <w:tcPr>
            <w:tcW w:w="1633" w:type="dxa"/>
            <w:vAlign w:val="top"/>
            <w:tcBorders>
              <w:left w:val="single" w:color="000000" w:sz="6" w:space="0"/>
              <w:right w:val="single" w:color="000000" w:sz="6" w:space="0"/>
            </w:tcBorders>
          </w:tcPr>
          <w:p>
            <w:pPr>
              <w:ind w:firstLine="1"/>
              <w:spacing w:before="57" w:line="178" w:lineRule="exact"/>
              <w:textAlignment w:val="center"/>
              <w:rPr/>
            </w:pPr>
            <w:r>
              <w:drawing>
                <wp:inline distT="0" distB="0" distL="0" distR="0">
                  <wp:extent cx="907860" cy="113546"/>
                  <wp:effectExtent l="0" t="0" r="0" b="0"/>
                  <wp:docPr id="171" name="IM 171"/>
                  <wp:cNvGraphicFramePr/>
                  <a:graphic>
                    <a:graphicData uri="http://schemas.openxmlformats.org/drawingml/2006/picture">
                      <pic:pic>
                        <pic:nvPicPr>
                          <pic:cNvPr id="171" name="IM 171"/>
                          <pic:cNvPicPr/>
                        </pic:nvPicPr>
                        <pic:blipFill>
                          <a:blip r:embed="rId202"/>
                          <a:stretch>
                            <a:fillRect/>
                          </a:stretch>
                        </pic:blipFill>
                        <pic:spPr>
                          <a:xfrm rot="0">
                            <a:off x="0" y="0"/>
                            <a:ext cx="907860" cy="113546"/>
                          </a:xfrm>
                          <a:prstGeom prst="rect">
                            <a:avLst/>
                          </a:prstGeom>
                        </pic:spPr>
                      </pic:pic>
                    </a:graphicData>
                  </a:graphic>
                </wp:inline>
              </w:drawing>
            </w:r>
          </w:p>
          <w:p>
            <w:pPr>
              <w:spacing w:before="33" w:line="174" w:lineRule="exact"/>
              <w:textAlignment w:val="center"/>
              <w:rPr/>
            </w:pPr>
            <w:r>
              <w:drawing>
                <wp:inline distT="0" distB="0" distL="0" distR="0">
                  <wp:extent cx="107630" cy="110198"/>
                  <wp:effectExtent l="0" t="0" r="0" b="0"/>
                  <wp:docPr id="172" name="IM 172"/>
                  <wp:cNvGraphicFramePr/>
                  <a:graphic>
                    <a:graphicData uri="http://schemas.openxmlformats.org/drawingml/2006/picture">
                      <pic:pic>
                        <pic:nvPicPr>
                          <pic:cNvPr id="172" name="IM 172"/>
                          <pic:cNvPicPr/>
                        </pic:nvPicPr>
                        <pic:blipFill>
                          <a:blip r:embed="rId203"/>
                          <a:stretch>
                            <a:fillRect/>
                          </a:stretch>
                        </pic:blipFill>
                        <pic:spPr>
                          <a:xfrm rot="0">
                            <a:off x="0" y="0"/>
                            <a:ext cx="107630" cy="110198"/>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457"/>
              <w:spacing w:before="192" w:line="184" w:lineRule="auto"/>
              <w:rPr>
                <w:rFonts w:ascii="SimSun" w:hAnsi="SimSun" w:eastAsia="SimSun" w:cs="SimSun"/>
                <w:sz w:val="18"/>
                <w:szCs w:val="18"/>
              </w:rPr>
            </w:pPr>
            <w:r>
              <w:rPr>
                <w:rFonts w:ascii="SimSun" w:hAnsi="SimSun" w:eastAsia="SimSun" w:cs="SimSun"/>
                <w:sz w:val="18"/>
                <w:szCs w:val="18"/>
                <w:color w:val="212529"/>
                <w:spacing w:val="-2"/>
              </w:rPr>
              <w:t>65</w:t>
            </w:r>
            <w:r>
              <w:rPr>
                <w:rFonts w:ascii="SimSun" w:hAnsi="SimSun" w:eastAsia="SimSun" w:cs="SimSun"/>
                <w:sz w:val="18"/>
                <w:szCs w:val="18"/>
                <w:color w:val="212529"/>
                <w:spacing w:val="-1"/>
              </w:rPr>
              <w:t>.06</w:t>
            </w:r>
          </w:p>
        </w:tc>
        <w:tc>
          <w:tcPr>
            <w:tcW w:w="839" w:type="dxa"/>
            <w:vAlign w:val="top"/>
            <w:tcBorders>
              <w:left w:val="single" w:color="000000" w:sz="6" w:space="0"/>
              <w:right w:val="single" w:color="000000" w:sz="6" w:space="0"/>
            </w:tcBorders>
          </w:tcPr>
          <w:p>
            <w:pPr>
              <w:ind w:left="10"/>
              <w:spacing w:before="192"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7"/>
              <w:spacing w:before="164" w:line="218" w:lineRule="auto"/>
              <w:rPr>
                <w:rFonts w:ascii="SimSun" w:hAnsi="SimSun" w:eastAsia="SimSun" w:cs="SimSun"/>
                <w:sz w:val="18"/>
                <w:szCs w:val="18"/>
              </w:rPr>
            </w:pPr>
            <w:r>
              <w:rPr>
                <w:rFonts w:ascii="SimSun" w:hAnsi="SimSun" w:eastAsia="SimSun" w:cs="SimSun"/>
                <w:sz w:val="18"/>
                <w:szCs w:val="18"/>
                <w:color w:val="212529"/>
                <w:spacing w:val="-2"/>
              </w:rPr>
              <w:t>会议</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2" w:line="185" w:lineRule="auto"/>
              <w:rPr>
                <w:rFonts w:ascii="SimSun" w:hAnsi="SimSun" w:eastAsia="SimSun" w:cs="SimSun"/>
                <w:sz w:val="18"/>
                <w:szCs w:val="18"/>
              </w:rPr>
            </w:pPr>
            <w:r>
              <w:rPr>
                <w:rFonts w:ascii="SimSun" w:hAnsi="SimSun" w:eastAsia="SimSun" w:cs="SimSun"/>
                <w:sz w:val="18"/>
                <w:szCs w:val="18"/>
                <w:color w:val="212529"/>
                <w:spacing w:val="-2"/>
              </w:rPr>
              <w:t>3091</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8" w:right="150" w:firstLine="175"/>
              <w:spacing w:before="59"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交通工</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具</w:t>
            </w:r>
            <w:r>
              <w:rPr>
                <w:rFonts w:ascii="SimSun" w:hAnsi="SimSun" w:eastAsia="SimSun" w:cs="SimSun"/>
                <w:sz w:val="18"/>
                <w:szCs w:val="18"/>
                <w:color w:val="212529"/>
                <w:spacing w:val="-2"/>
              </w:rPr>
              <w:t>购置</w:t>
            </w:r>
          </w:p>
        </w:tc>
        <w:tc>
          <w:tcPr>
            <w:tcW w:w="1124" w:type="dxa"/>
            <w:vAlign w:val="top"/>
            <w:tcBorders>
              <w:left w:val="single" w:color="000000" w:sz="6" w:space="0"/>
              <w:right w:val="single" w:color="000000" w:sz="6" w:space="0"/>
            </w:tcBorders>
          </w:tcPr>
          <w:p>
            <w:pPr>
              <w:ind w:left="187"/>
              <w:spacing w:before="165"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2"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5</w:t>
            </w:r>
          </w:p>
        </w:tc>
        <w:tc>
          <w:tcPr>
            <w:tcW w:w="1813" w:type="dxa"/>
            <w:vAlign w:val="top"/>
            <w:tcBorders>
              <w:left w:val="single" w:color="000000" w:sz="6" w:space="0"/>
              <w:right w:val="single" w:color="000000" w:sz="6" w:space="0"/>
            </w:tcBorders>
          </w:tcPr>
          <w:p>
            <w:pPr>
              <w:ind w:left="197"/>
              <w:spacing w:before="164" w:line="219" w:lineRule="auto"/>
              <w:rPr>
                <w:rFonts w:ascii="SimSun" w:hAnsi="SimSun" w:eastAsia="SimSun" w:cs="SimSun"/>
                <w:sz w:val="18"/>
                <w:szCs w:val="18"/>
              </w:rPr>
            </w:pPr>
            <w:r>
              <w:rPr>
                <w:rFonts w:ascii="SimSun" w:hAnsi="SimSun" w:eastAsia="SimSun" w:cs="SimSun"/>
                <w:sz w:val="18"/>
                <w:szCs w:val="18"/>
                <w:color w:val="212529"/>
                <w:spacing w:val="-2"/>
              </w:rPr>
              <w:t>利息</w:t>
            </w:r>
            <w:r>
              <w:rPr>
                <w:rFonts w:ascii="SimSun" w:hAnsi="SimSun" w:eastAsia="SimSun" w:cs="SimSun"/>
                <w:sz w:val="18"/>
                <w:szCs w:val="18"/>
                <w:color w:val="212529"/>
                <w:spacing w:val="-1"/>
              </w:rPr>
              <w:t>补贴</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3"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5"/>
              <w:spacing w:before="165" w:line="219" w:lineRule="auto"/>
              <w:rPr>
                <w:rFonts w:ascii="SimSun" w:hAnsi="SimSun" w:eastAsia="SimSun" w:cs="SimSun"/>
                <w:sz w:val="18"/>
                <w:szCs w:val="18"/>
              </w:rPr>
            </w:pPr>
            <w:r>
              <w:rPr>
                <w:rFonts w:ascii="SimSun" w:hAnsi="SimSun" w:eastAsia="SimSun" w:cs="SimSun"/>
                <w:sz w:val="18"/>
                <w:szCs w:val="18"/>
                <w:color w:val="212529"/>
                <w:spacing w:val="-3"/>
              </w:rPr>
              <w:t>离</w:t>
            </w:r>
            <w:r>
              <w:rPr>
                <w:rFonts w:ascii="SimSun" w:hAnsi="SimSun" w:eastAsia="SimSun" w:cs="SimSun"/>
                <w:sz w:val="18"/>
                <w:szCs w:val="18"/>
                <w:color w:val="212529"/>
                <w:spacing w:val="-2"/>
              </w:rPr>
              <w:t>休费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3"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189"/>
              <w:spacing w:before="166" w:line="219" w:lineRule="auto"/>
              <w:rPr>
                <w:rFonts w:ascii="SimSun" w:hAnsi="SimSun" w:eastAsia="SimSun" w:cs="SimSun"/>
                <w:sz w:val="18"/>
                <w:szCs w:val="18"/>
              </w:rPr>
            </w:pPr>
            <w:r>
              <w:rPr>
                <w:rFonts w:ascii="SimSun" w:hAnsi="SimSun" w:eastAsia="SimSun" w:cs="SimSun"/>
                <w:sz w:val="18"/>
                <w:szCs w:val="18"/>
                <w:color w:val="212529"/>
                <w:spacing w:val="-2"/>
              </w:rPr>
              <w:t>培训费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3"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20" w:right="150" w:firstLine="166"/>
              <w:spacing w:before="60" w:line="232" w:lineRule="auto"/>
              <w:rPr>
                <w:rFonts w:ascii="SimSun" w:hAnsi="SimSun" w:eastAsia="SimSun" w:cs="SimSun"/>
                <w:sz w:val="18"/>
                <w:szCs w:val="18"/>
              </w:rPr>
            </w:pPr>
            <w:r>
              <w:rPr>
                <w:rFonts w:ascii="SimSun" w:hAnsi="SimSun" w:eastAsia="SimSun" w:cs="SimSun"/>
                <w:sz w:val="18"/>
                <w:szCs w:val="18"/>
                <w:color w:val="212529"/>
                <w:spacing w:val="-2"/>
              </w:rPr>
              <w:t>文物和陈</w:t>
            </w:r>
            <w:r>
              <w:rPr>
                <w:rFonts w:ascii="SimSun" w:hAnsi="SimSun" w:eastAsia="SimSun" w:cs="SimSun"/>
                <w:sz w:val="18"/>
                <w:szCs w:val="18"/>
                <w:color w:val="212529"/>
                <w:spacing w:val="-1"/>
              </w:rPr>
              <w:t>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品购置</w:t>
            </w:r>
          </w:p>
        </w:tc>
        <w:tc>
          <w:tcPr>
            <w:tcW w:w="1124" w:type="dxa"/>
            <w:vAlign w:val="top"/>
            <w:tcBorders>
              <w:left w:val="single" w:color="000000" w:sz="6" w:space="0"/>
              <w:right w:val="single" w:color="000000" w:sz="6" w:space="0"/>
            </w:tcBorders>
          </w:tcPr>
          <w:p>
            <w:pPr>
              <w:ind w:left="187"/>
              <w:spacing w:before="166"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3" w:line="185" w:lineRule="auto"/>
              <w:rPr>
                <w:rFonts w:ascii="SimSun" w:hAnsi="SimSun" w:eastAsia="SimSun" w:cs="SimSun"/>
                <w:sz w:val="18"/>
                <w:szCs w:val="18"/>
              </w:rPr>
            </w:pPr>
            <w:r>
              <w:rPr>
                <w:rFonts w:ascii="SimSun" w:hAnsi="SimSun" w:eastAsia="SimSun" w:cs="SimSun"/>
                <w:sz w:val="18"/>
                <w:szCs w:val="18"/>
                <w:color w:val="212529"/>
                <w:spacing w:val="-2"/>
              </w:rPr>
              <w:t>3120</w:t>
            </w:r>
            <w:r>
              <w:rPr>
                <w:rFonts w:ascii="SimSun" w:hAnsi="SimSun" w:eastAsia="SimSun" w:cs="SimSun"/>
                <w:sz w:val="18"/>
                <w:szCs w:val="18"/>
                <w:color w:val="212529"/>
                <w:spacing w:val="-1"/>
              </w:rPr>
              <w:t>6</w:t>
            </w:r>
          </w:p>
        </w:tc>
        <w:tc>
          <w:tcPr>
            <w:tcW w:w="1813" w:type="dxa"/>
            <w:vAlign w:val="top"/>
            <w:tcBorders>
              <w:left w:val="single" w:color="000000" w:sz="6" w:space="0"/>
              <w:right w:val="single" w:color="000000" w:sz="6" w:space="0"/>
            </w:tcBorders>
          </w:tcPr>
          <w:p>
            <w:pPr>
              <w:ind w:left="195"/>
              <w:spacing w:before="165" w:line="218" w:lineRule="auto"/>
              <w:rPr>
                <w:rFonts w:ascii="SimSun" w:hAnsi="SimSun" w:eastAsia="SimSun" w:cs="SimSun"/>
                <w:sz w:val="18"/>
                <w:szCs w:val="18"/>
              </w:rPr>
            </w:pPr>
            <w:r>
              <w:rPr>
                <w:rFonts w:ascii="SimSun" w:hAnsi="SimSun" w:eastAsia="SimSun" w:cs="SimSun"/>
                <w:sz w:val="18"/>
                <w:szCs w:val="18"/>
                <w:color w:val="212529"/>
                <w:spacing w:val="-1"/>
              </w:rPr>
              <w:t>其他资本性补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4" w:hRule="atLeast"/>
        </w:trPr>
        <w:tc>
          <w:tcPr>
            <w:tcW w:w="891" w:type="dxa"/>
            <w:vAlign w:val="top"/>
            <w:tcBorders>
              <w:left w:val="single" w:color="000000" w:sz="6" w:space="0"/>
              <w:right w:val="single" w:color="000000" w:sz="6" w:space="0"/>
            </w:tcBorders>
          </w:tcPr>
          <w:p>
            <w:pPr>
              <w:ind w:left="10"/>
              <w:spacing w:before="194"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2</w:t>
            </w:r>
          </w:p>
        </w:tc>
        <w:tc>
          <w:tcPr>
            <w:tcW w:w="1633" w:type="dxa"/>
            <w:vAlign w:val="top"/>
            <w:tcBorders>
              <w:left w:val="single" w:color="000000" w:sz="6" w:space="0"/>
              <w:right w:val="single" w:color="000000" w:sz="6" w:space="0"/>
            </w:tcBorders>
          </w:tcPr>
          <w:p>
            <w:pPr>
              <w:ind w:left="183"/>
              <w:spacing w:before="166" w:line="219" w:lineRule="auto"/>
              <w:rPr>
                <w:rFonts w:ascii="SimSun" w:hAnsi="SimSun" w:eastAsia="SimSun" w:cs="SimSun"/>
                <w:sz w:val="18"/>
                <w:szCs w:val="18"/>
              </w:rPr>
            </w:pPr>
            <w:r>
              <w:rPr>
                <w:rFonts w:ascii="SimSun" w:hAnsi="SimSun" w:eastAsia="SimSun" w:cs="SimSun"/>
                <w:sz w:val="18"/>
                <w:szCs w:val="18"/>
                <w:color w:val="212529"/>
                <w:spacing w:val="-2"/>
              </w:rPr>
              <w:t>退休费</w:t>
            </w:r>
          </w:p>
        </w:tc>
        <w:tc>
          <w:tcPr>
            <w:tcW w:w="944" w:type="dxa"/>
            <w:vAlign w:val="top"/>
            <w:tcBorders>
              <w:left w:val="single" w:color="000000" w:sz="6" w:space="0"/>
              <w:right w:val="single" w:color="000000" w:sz="6" w:space="0"/>
            </w:tcBorders>
          </w:tcPr>
          <w:p>
            <w:pPr>
              <w:ind w:left="459"/>
              <w:spacing w:before="194" w:line="184" w:lineRule="auto"/>
              <w:rPr>
                <w:rFonts w:ascii="SimSun" w:hAnsi="SimSun" w:eastAsia="SimSun" w:cs="SimSun"/>
                <w:sz w:val="18"/>
                <w:szCs w:val="18"/>
              </w:rPr>
            </w:pPr>
            <w:r>
              <w:rPr>
                <w:rFonts w:ascii="SimSun" w:hAnsi="SimSun" w:eastAsia="SimSun" w:cs="SimSun"/>
                <w:sz w:val="18"/>
                <w:szCs w:val="18"/>
                <w:color w:val="212529"/>
                <w:spacing w:val="-2"/>
              </w:rPr>
              <w:t>37.0</w:t>
            </w:r>
            <w:r>
              <w:rPr>
                <w:rFonts w:ascii="SimSun" w:hAnsi="SimSun" w:eastAsia="SimSun" w:cs="SimSun"/>
                <w:sz w:val="18"/>
                <w:szCs w:val="18"/>
                <w:color w:val="212529"/>
                <w:spacing w:val="-1"/>
              </w:rPr>
              <w:t>6</w:t>
            </w:r>
          </w:p>
        </w:tc>
        <w:tc>
          <w:tcPr>
            <w:tcW w:w="839" w:type="dxa"/>
            <w:vAlign w:val="top"/>
            <w:tcBorders>
              <w:left w:val="single" w:color="000000" w:sz="6" w:space="0"/>
              <w:right w:val="single" w:color="000000" w:sz="6" w:space="0"/>
            </w:tcBorders>
          </w:tcPr>
          <w:p>
            <w:pPr>
              <w:ind w:left="10"/>
              <w:spacing w:before="194"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194"/>
              <w:spacing w:before="166" w:line="219"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务接待费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4" w:line="185" w:lineRule="auto"/>
              <w:rPr>
                <w:rFonts w:ascii="SimSun" w:hAnsi="SimSun" w:eastAsia="SimSun" w:cs="SimSun"/>
                <w:sz w:val="18"/>
                <w:szCs w:val="18"/>
              </w:rPr>
            </w:pPr>
            <w:r>
              <w:rPr>
                <w:rFonts w:ascii="SimSun" w:hAnsi="SimSun" w:eastAsia="SimSun" w:cs="SimSun"/>
                <w:sz w:val="18"/>
                <w:szCs w:val="18"/>
                <w:color w:val="212529"/>
                <w:spacing w:val="-2"/>
              </w:rPr>
              <w:t>3092</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77"/>
              <w:spacing w:before="62" w:line="234" w:lineRule="auto"/>
              <w:rPr>
                <w:rFonts w:ascii="SimSun" w:hAnsi="SimSun" w:eastAsia="SimSun" w:cs="SimSun"/>
                <w:sz w:val="18"/>
                <w:szCs w:val="18"/>
              </w:rPr>
            </w:pPr>
            <w:r>
              <w:rPr>
                <w:rFonts w:ascii="SimSun" w:hAnsi="SimSun" w:eastAsia="SimSun" w:cs="SimSun"/>
                <w:sz w:val="18"/>
                <w:szCs w:val="18"/>
                <w:color w:val="212529"/>
                <w:spacing w:val="-2"/>
              </w:rPr>
              <w:t>无形资</w:t>
            </w:r>
            <w:r>
              <w:rPr>
                <w:rFonts w:ascii="SimSun" w:hAnsi="SimSun" w:eastAsia="SimSun" w:cs="SimSun"/>
                <w:sz w:val="18"/>
                <w:szCs w:val="18"/>
                <w:color w:val="212529"/>
                <w:spacing w:val="-1"/>
              </w:rPr>
              <w:t>产购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ind w:left="187"/>
              <w:spacing w:before="167"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left="18"/>
              <w:spacing w:before="194" w:line="185" w:lineRule="auto"/>
              <w:rPr>
                <w:rFonts w:ascii="SimSun" w:hAnsi="SimSun" w:eastAsia="SimSun" w:cs="SimSun"/>
                <w:sz w:val="18"/>
                <w:szCs w:val="18"/>
              </w:rPr>
            </w:pPr>
            <w:r>
              <w:rPr>
                <w:rFonts w:ascii="SimSun" w:hAnsi="SimSun" w:eastAsia="SimSun" w:cs="SimSun"/>
                <w:sz w:val="18"/>
                <w:szCs w:val="18"/>
                <w:color w:val="212529"/>
                <w:spacing w:val="-2"/>
              </w:rPr>
              <w:t>3129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67" w:line="219" w:lineRule="auto"/>
              <w:rPr>
                <w:rFonts w:ascii="SimSun" w:hAnsi="SimSun" w:eastAsia="SimSun" w:cs="SimSun"/>
                <w:sz w:val="18"/>
                <w:szCs w:val="18"/>
              </w:rPr>
            </w:pPr>
            <w:r>
              <w:rPr>
                <w:rFonts w:ascii="SimSun" w:hAnsi="SimSun" w:eastAsia="SimSun" w:cs="SimSun"/>
                <w:sz w:val="18"/>
                <w:szCs w:val="18"/>
                <w:color w:val="212529"/>
                <w:spacing w:val="-1"/>
              </w:rPr>
              <w:t>其他对企业补</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3</w:t>
            </w:r>
          </w:p>
        </w:tc>
        <w:tc>
          <w:tcPr>
            <w:tcW w:w="1633" w:type="dxa"/>
            <w:vAlign w:val="top"/>
            <w:tcBorders>
              <w:left w:val="single" w:color="000000" w:sz="6" w:space="0"/>
              <w:right w:val="single" w:color="000000" w:sz="6" w:space="0"/>
            </w:tcBorders>
          </w:tcPr>
          <w:p>
            <w:pPr>
              <w:ind w:left="183"/>
              <w:spacing w:before="167" w:line="219" w:lineRule="auto"/>
              <w:rPr>
                <w:rFonts w:ascii="SimSun" w:hAnsi="SimSun" w:eastAsia="SimSun" w:cs="SimSun"/>
                <w:sz w:val="18"/>
                <w:szCs w:val="18"/>
              </w:rPr>
            </w:pPr>
            <w:r>
              <w:rPr>
                <w:rFonts w:ascii="SimSun" w:hAnsi="SimSun" w:eastAsia="SimSun" w:cs="SimSun"/>
                <w:sz w:val="18"/>
                <w:szCs w:val="18"/>
                <w:color w:val="212529"/>
                <w:spacing w:val="32"/>
              </w:rPr>
              <w:t>退</w:t>
            </w:r>
            <w:r>
              <w:rPr>
                <w:rFonts w:ascii="SimSun" w:hAnsi="SimSun" w:eastAsia="SimSun" w:cs="SimSun"/>
                <w:sz w:val="18"/>
                <w:szCs w:val="18"/>
                <w:color w:val="212529"/>
                <w:spacing w:val="28"/>
              </w:rPr>
              <w:t>职(役)费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3021</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88"/>
              <w:spacing w:before="167" w:line="218"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用材料费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3099</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8" w:right="150" w:firstLine="176"/>
              <w:spacing w:before="62" w:line="232" w:lineRule="auto"/>
              <w:rPr>
                <w:rFonts w:ascii="SimSun" w:hAnsi="SimSun" w:eastAsia="SimSun" w:cs="SimSun"/>
                <w:sz w:val="18"/>
                <w:szCs w:val="18"/>
              </w:rPr>
            </w:pPr>
            <w:r>
              <w:rPr>
                <w:rFonts w:ascii="SimSun" w:hAnsi="SimSun" w:eastAsia="SimSun" w:cs="SimSun"/>
                <w:sz w:val="18"/>
                <w:szCs w:val="18"/>
                <w:color w:val="212529"/>
                <w:spacing w:val="-2"/>
              </w:rPr>
              <w:t>其他</w:t>
            </w:r>
            <w:r>
              <w:rPr>
                <w:rFonts w:ascii="SimSun" w:hAnsi="SimSun" w:eastAsia="SimSun" w:cs="SimSun"/>
                <w:sz w:val="18"/>
                <w:szCs w:val="18"/>
                <w:color w:val="212529"/>
                <w:spacing w:val="-1"/>
              </w:rPr>
              <w:t>基本建</w:t>
            </w:r>
            <w:r>
              <w:rPr>
                <w:rFonts w:ascii="SimSun" w:hAnsi="SimSun" w:eastAsia="SimSun" w:cs="SimSun"/>
                <w:sz w:val="18"/>
                <w:szCs w:val="18"/>
                <w:color w:val="212529"/>
              </w:rPr>
              <w:t xml:space="preserve"> </w:t>
            </w:r>
            <w:r>
              <w:rPr>
                <w:rFonts w:ascii="SimSun" w:hAnsi="SimSun" w:eastAsia="SimSun" w:cs="SimSun"/>
                <w:sz w:val="18"/>
                <w:szCs w:val="18"/>
                <w:color w:val="212529"/>
                <w:spacing w:val="-3"/>
              </w:rPr>
              <w:t>设</w:t>
            </w:r>
            <w:r>
              <w:rPr>
                <w:rFonts w:ascii="SimSun" w:hAnsi="SimSun" w:eastAsia="SimSun" w:cs="SimSun"/>
                <w:sz w:val="18"/>
                <w:szCs w:val="18"/>
                <w:color w:val="212529"/>
                <w:spacing w:val="-2"/>
              </w:rPr>
              <w:t>支出</w:t>
            </w:r>
          </w:p>
        </w:tc>
        <w:tc>
          <w:tcPr>
            <w:tcW w:w="1124" w:type="dxa"/>
            <w:vAlign w:val="top"/>
            <w:tcBorders>
              <w:left w:val="single" w:color="000000" w:sz="6" w:space="0"/>
              <w:right w:val="single" w:color="000000" w:sz="6" w:space="0"/>
            </w:tcBorders>
          </w:tcPr>
          <w:p>
            <w:pPr>
              <w:ind w:left="187"/>
              <w:spacing w:before="168" w:line="289" w:lineRule="exact"/>
              <w:rPr>
                <w:rFonts w:ascii="SimSun" w:hAnsi="SimSun" w:eastAsia="SimSun" w:cs="SimSun"/>
                <w:sz w:val="18"/>
                <w:szCs w:val="18"/>
              </w:rPr>
            </w:pPr>
            <w:r>
              <w:rPr>
                <w:rFonts w:ascii="SimSun" w:hAnsi="SimSun" w:eastAsia="SimSun" w:cs="SimSun"/>
                <w:sz w:val="18"/>
                <w:szCs w:val="18"/>
                <w:color w:val="212529"/>
                <w:position w:val="2"/>
              </w:rPr>
              <w:t>────</w:t>
            </w:r>
          </w:p>
        </w:tc>
        <w:tc>
          <w:tcPr>
            <w:tcW w:w="839" w:type="dxa"/>
            <w:vAlign w:val="top"/>
            <w:tcBorders>
              <w:left w:val="single" w:color="000000" w:sz="6" w:space="0"/>
              <w:right w:val="single" w:color="000000" w:sz="6" w:space="0"/>
            </w:tcBorders>
          </w:tcPr>
          <w:p>
            <w:pPr>
              <w:ind w:firstLine="18"/>
              <w:spacing w:before="189" w:line="131" w:lineRule="exact"/>
              <w:textAlignment w:val="center"/>
              <w:rPr/>
            </w:pPr>
            <w:r>
              <w:drawing>
                <wp:inline distT="0" distB="0" distL="0" distR="0">
                  <wp:extent cx="162352" cy="83325"/>
                  <wp:effectExtent l="0" t="0" r="0" b="0"/>
                  <wp:docPr id="173" name="IM 173"/>
                  <wp:cNvGraphicFramePr/>
                  <a:graphic>
                    <a:graphicData uri="http://schemas.openxmlformats.org/drawingml/2006/picture">
                      <pic:pic>
                        <pic:nvPicPr>
                          <pic:cNvPr id="173" name="IM 173"/>
                          <pic:cNvPicPr/>
                        </pic:nvPicPr>
                        <pic:blipFill>
                          <a:blip r:embed="rId204"/>
                          <a:stretch>
                            <a:fillRect/>
                          </a:stretch>
                        </pic:blipFill>
                        <pic:spPr>
                          <a:xfrm rot="0">
                            <a:off x="0" y="0"/>
                            <a:ext cx="162352" cy="83325"/>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5"/>
              <w:spacing w:before="164" w:line="179" w:lineRule="exact"/>
              <w:textAlignment w:val="center"/>
              <w:rPr/>
            </w:pPr>
            <w:r>
              <w:drawing>
                <wp:inline distT="0" distB="0" distL="0" distR="0">
                  <wp:extent cx="1021472" cy="113602"/>
                  <wp:effectExtent l="0" t="0" r="0" b="0"/>
                  <wp:docPr id="174" name="IM 174"/>
                  <wp:cNvGraphicFramePr/>
                  <a:graphic>
                    <a:graphicData uri="http://schemas.openxmlformats.org/drawingml/2006/picture">
                      <pic:pic>
                        <pic:nvPicPr>
                          <pic:cNvPr id="174" name="IM 174"/>
                          <pic:cNvPicPr/>
                        </pic:nvPicPr>
                        <pic:blipFill>
                          <a:blip r:embed="rId205"/>
                          <a:stretch>
                            <a:fillRect/>
                          </a:stretch>
                        </pic:blipFill>
                        <pic:spPr>
                          <a:xfrm rot="0">
                            <a:off x="0" y="0"/>
                            <a:ext cx="1021472" cy="113602"/>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4</w:t>
            </w:r>
          </w:p>
        </w:tc>
        <w:tc>
          <w:tcPr>
            <w:tcW w:w="1633" w:type="dxa"/>
            <w:vAlign w:val="top"/>
            <w:tcBorders>
              <w:left w:val="single" w:color="000000" w:sz="6" w:space="0"/>
              <w:right w:val="single" w:color="000000" w:sz="6" w:space="0"/>
            </w:tcBorders>
          </w:tcPr>
          <w:p>
            <w:pPr>
              <w:ind w:left="180"/>
              <w:spacing w:before="167" w:line="219" w:lineRule="auto"/>
              <w:rPr>
                <w:rFonts w:ascii="SimSun" w:hAnsi="SimSun" w:eastAsia="SimSun" w:cs="SimSun"/>
                <w:sz w:val="18"/>
                <w:szCs w:val="18"/>
              </w:rPr>
            </w:pPr>
            <w:r>
              <w:rPr>
                <w:rFonts w:ascii="SimSun" w:hAnsi="SimSun" w:eastAsia="SimSun" w:cs="SimSun"/>
                <w:sz w:val="18"/>
                <w:szCs w:val="18"/>
                <w:color w:val="212529"/>
                <w:spacing w:val="-2"/>
              </w:rPr>
              <w:t>抚</w:t>
            </w:r>
            <w:r>
              <w:rPr>
                <w:rFonts w:ascii="SimSun" w:hAnsi="SimSun" w:eastAsia="SimSun" w:cs="SimSun"/>
                <w:sz w:val="18"/>
                <w:szCs w:val="18"/>
                <w:color w:val="212529"/>
                <w:spacing w:val="-1"/>
              </w:rPr>
              <w:t>恤金</w:t>
            </w:r>
          </w:p>
        </w:tc>
        <w:tc>
          <w:tcPr>
            <w:tcW w:w="944" w:type="dxa"/>
            <w:vAlign w:val="top"/>
            <w:tcBorders>
              <w:left w:val="single" w:color="000000" w:sz="6" w:space="0"/>
              <w:right w:val="single" w:color="000000" w:sz="6" w:space="0"/>
            </w:tcBorders>
          </w:tcPr>
          <w:p>
            <w:pPr>
              <w:ind w:left="458"/>
              <w:spacing w:before="195" w:line="184" w:lineRule="auto"/>
              <w:rPr>
                <w:rFonts w:ascii="SimSun" w:hAnsi="SimSun" w:eastAsia="SimSun" w:cs="SimSun"/>
                <w:sz w:val="18"/>
                <w:szCs w:val="18"/>
              </w:rPr>
            </w:pPr>
            <w:r>
              <w:rPr>
                <w:rFonts w:ascii="SimSun" w:hAnsi="SimSun" w:eastAsia="SimSun" w:cs="SimSun"/>
                <w:sz w:val="18"/>
                <w:szCs w:val="18"/>
                <w:color w:val="212529"/>
                <w:spacing w:val="-2"/>
              </w:rPr>
              <w:t>28.</w:t>
            </w:r>
            <w:r>
              <w:rPr>
                <w:rFonts w:ascii="SimSun" w:hAnsi="SimSun" w:eastAsia="SimSun" w:cs="SimSun"/>
                <w:sz w:val="18"/>
                <w:szCs w:val="18"/>
                <w:color w:val="212529"/>
                <w:spacing w:val="-1"/>
              </w:rPr>
              <w:t>00</w:t>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4</w:t>
            </w:r>
          </w:p>
        </w:tc>
        <w:tc>
          <w:tcPr>
            <w:tcW w:w="1318" w:type="dxa"/>
            <w:vAlign w:val="top"/>
            <w:tcBorders>
              <w:left w:val="single" w:color="000000" w:sz="6" w:space="0"/>
              <w:right w:val="single" w:color="000000" w:sz="6" w:space="0"/>
            </w:tcBorders>
          </w:tcPr>
          <w:p>
            <w:pPr>
              <w:ind w:left="188"/>
              <w:spacing w:before="167" w:line="219" w:lineRule="auto"/>
              <w:rPr>
                <w:rFonts w:ascii="SimSun" w:hAnsi="SimSun" w:eastAsia="SimSun" w:cs="SimSun"/>
                <w:sz w:val="18"/>
                <w:szCs w:val="18"/>
              </w:rPr>
            </w:pPr>
            <w:r>
              <w:rPr>
                <w:rFonts w:ascii="SimSun" w:hAnsi="SimSun" w:eastAsia="SimSun" w:cs="SimSun"/>
                <w:sz w:val="18"/>
                <w:szCs w:val="18"/>
                <w:color w:val="212529"/>
                <w:spacing w:val="-2"/>
              </w:rPr>
              <w:t>被</w:t>
            </w:r>
            <w:r>
              <w:rPr>
                <w:rFonts w:ascii="SimSun" w:hAnsi="SimSun" w:eastAsia="SimSun" w:cs="SimSun"/>
                <w:sz w:val="18"/>
                <w:szCs w:val="18"/>
                <w:color w:val="212529"/>
                <w:spacing w:val="-1"/>
              </w:rPr>
              <w:t>装购置费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7"/>
              <w:spacing w:before="189" w:line="131" w:lineRule="exact"/>
              <w:textAlignment w:val="center"/>
              <w:rPr/>
            </w:pPr>
            <w:r>
              <w:drawing>
                <wp:inline distT="0" distB="0" distL="0" distR="0">
                  <wp:extent cx="163692" cy="83325"/>
                  <wp:effectExtent l="0" t="0" r="0" b="0"/>
                  <wp:docPr id="175" name="IM 175"/>
                  <wp:cNvGraphicFramePr/>
                  <a:graphic>
                    <a:graphicData uri="http://schemas.openxmlformats.org/drawingml/2006/picture">
                      <pic:pic>
                        <pic:nvPicPr>
                          <pic:cNvPr id="175" name="IM 175"/>
                          <pic:cNvPicPr/>
                        </pic:nvPicPr>
                        <pic:blipFill>
                          <a:blip r:embed="rId206"/>
                          <a:stretch>
                            <a:fillRect/>
                          </a:stretch>
                        </pic:blipFill>
                        <pic:spPr>
                          <a:xfrm rot="0">
                            <a:off x="0" y="0"/>
                            <a:ext cx="163692" cy="83325"/>
                          </a:xfrm>
                          <a:prstGeom prst="rect">
                            <a:avLst/>
                          </a:prstGeom>
                        </pic:spPr>
                      </pic:pic>
                    </a:graphicData>
                  </a:graphic>
                </wp:inline>
              </w:drawing>
            </w:r>
          </w:p>
        </w:tc>
        <w:tc>
          <w:tcPr>
            <w:tcW w:w="1244" w:type="dxa"/>
            <w:vAlign w:val="top"/>
            <w:tcBorders>
              <w:left w:val="single" w:color="000000" w:sz="6" w:space="0"/>
              <w:right w:val="single" w:color="000000" w:sz="6" w:space="0"/>
            </w:tcBorders>
          </w:tcPr>
          <w:p>
            <w:pPr>
              <w:ind w:firstLine="11"/>
              <w:spacing w:before="164" w:line="178" w:lineRule="exact"/>
              <w:textAlignment w:val="center"/>
              <w:rPr/>
            </w:pPr>
            <w:r>
              <w:drawing>
                <wp:inline distT="0" distB="0" distL="0" distR="0">
                  <wp:extent cx="555873" cy="112847"/>
                  <wp:effectExtent l="0" t="0" r="0" b="0"/>
                  <wp:docPr id="176" name="IM 176"/>
                  <wp:cNvGraphicFramePr/>
                  <a:graphic>
                    <a:graphicData uri="http://schemas.openxmlformats.org/drawingml/2006/picture">
                      <pic:pic>
                        <pic:nvPicPr>
                          <pic:cNvPr id="176" name="IM 176"/>
                          <pic:cNvPicPr/>
                        </pic:nvPicPr>
                        <pic:blipFill>
                          <a:blip r:embed="rId207"/>
                          <a:stretch>
                            <a:fillRect/>
                          </a:stretch>
                        </pic:blipFill>
                        <pic:spPr>
                          <a:xfrm rot="0">
                            <a:off x="0" y="0"/>
                            <a:ext cx="555873" cy="112847"/>
                          </a:xfrm>
                          <a:prstGeom prst="rect">
                            <a:avLst/>
                          </a:prstGeom>
                        </pic:spPr>
                      </pic:pic>
                    </a:graphicData>
                  </a:graphic>
                </wp:inline>
              </w:drawing>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2</w:t>
            </w:r>
          </w:p>
        </w:tc>
        <w:tc>
          <w:tcPr>
            <w:tcW w:w="1813" w:type="dxa"/>
            <w:vAlign w:val="top"/>
            <w:tcBorders>
              <w:left w:val="single" w:color="000000" w:sz="6" w:space="0"/>
              <w:right w:val="single" w:color="000000" w:sz="6" w:space="0"/>
            </w:tcBorders>
          </w:tcPr>
          <w:p>
            <w:pPr>
              <w:ind w:left="16" w:right="168" w:firstLine="179"/>
              <w:spacing w:before="62" w:line="232" w:lineRule="auto"/>
              <w:rPr>
                <w:rFonts w:ascii="SimSun" w:hAnsi="SimSun" w:eastAsia="SimSun" w:cs="SimSun"/>
                <w:sz w:val="18"/>
                <w:szCs w:val="18"/>
              </w:rPr>
            </w:pPr>
            <w:r>
              <w:rPr>
                <w:rFonts w:ascii="SimSun" w:hAnsi="SimSun" w:eastAsia="SimSun" w:cs="SimSun"/>
                <w:sz w:val="18"/>
                <w:szCs w:val="18"/>
                <w:color w:val="212529"/>
                <w:spacing w:val="-1"/>
              </w:rPr>
              <w:t>对社会保险基金</w:t>
            </w:r>
            <w:r>
              <w:rPr>
                <w:rFonts w:ascii="SimSun" w:hAnsi="SimSun" w:eastAsia="SimSun" w:cs="SimSun"/>
                <w:sz w:val="18"/>
                <w:szCs w:val="18"/>
                <w:color w:val="212529"/>
              </w:rPr>
              <w:t>补</w:t>
            </w:r>
            <w:r>
              <w:rPr>
                <w:rFonts w:ascii="SimSun" w:hAnsi="SimSun" w:eastAsia="SimSun" w:cs="SimSun"/>
                <w:sz w:val="18"/>
                <w:szCs w:val="18"/>
                <w:color w:val="212529"/>
              </w:rPr>
              <w:t xml:space="preserve"> </w:t>
            </w:r>
            <w:r>
              <w:rPr>
                <w:rFonts w:ascii="SimSun" w:hAnsi="SimSun" w:eastAsia="SimSun" w:cs="SimSun"/>
                <w:sz w:val="18"/>
                <w:szCs w:val="18"/>
                <w:color w:val="212529"/>
              </w:rPr>
              <w:t>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5</w:t>
            </w:r>
          </w:p>
        </w:tc>
        <w:tc>
          <w:tcPr>
            <w:tcW w:w="1633" w:type="dxa"/>
            <w:vAlign w:val="top"/>
            <w:tcBorders>
              <w:left w:val="single" w:color="000000" w:sz="6" w:space="0"/>
              <w:right w:val="single" w:color="000000" w:sz="6" w:space="0"/>
            </w:tcBorders>
          </w:tcPr>
          <w:p>
            <w:pPr>
              <w:ind w:left="188"/>
              <w:spacing w:before="168" w:line="219" w:lineRule="auto"/>
              <w:rPr>
                <w:rFonts w:ascii="SimSun" w:hAnsi="SimSun" w:eastAsia="SimSun" w:cs="SimSun"/>
                <w:sz w:val="18"/>
                <w:szCs w:val="18"/>
              </w:rPr>
            </w:pPr>
            <w:r>
              <w:rPr>
                <w:rFonts w:ascii="SimSun" w:hAnsi="SimSun" w:eastAsia="SimSun" w:cs="SimSun"/>
                <w:sz w:val="18"/>
                <w:szCs w:val="18"/>
                <w:color w:val="212529"/>
                <w:spacing w:val="-4"/>
              </w:rPr>
              <w:t>生</w:t>
            </w:r>
            <w:r>
              <w:rPr>
                <w:rFonts w:ascii="SimSun" w:hAnsi="SimSun" w:eastAsia="SimSun" w:cs="SimSun"/>
                <w:sz w:val="18"/>
                <w:szCs w:val="18"/>
                <w:color w:val="212529"/>
                <w:spacing w:val="-2"/>
              </w:rPr>
              <w:t>活补助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5</w:t>
            </w:r>
          </w:p>
        </w:tc>
        <w:tc>
          <w:tcPr>
            <w:tcW w:w="1318" w:type="dxa"/>
            <w:vAlign w:val="top"/>
            <w:tcBorders>
              <w:left w:val="single" w:color="000000" w:sz="6" w:space="0"/>
              <w:right w:val="single" w:color="000000" w:sz="6" w:space="0"/>
            </w:tcBorders>
          </w:tcPr>
          <w:p>
            <w:pPr>
              <w:ind w:left="188"/>
              <w:spacing w:before="168" w:line="219" w:lineRule="auto"/>
              <w:rPr>
                <w:rFonts w:ascii="SimSun" w:hAnsi="SimSun" w:eastAsia="SimSun" w:cs="SimSun"/>
                <w:sz w:val="18"/>
                <w:szCs w:val="18"/>
              </w:rPr>
            </w:pPr>
            <w:r>
              <w:rPr>
                <w:rFonts w:ascii="SimSun" w:hAnsi="SimSun" w:eastAsia="SimSun" w:cs="SimSun"/>
                <w:sz w:val="18"/>
                <w:szCs w:val="18"/>
                <w:color w:val="212529"/>
                <w:spacing w:val="-2"/>
              </w:rPr>
              <w:t>专</w:t>
            </w:r>
            <w:r>
              <w:rPr>
                <w:rFonts w:ascii="SimSun" w:hAnsi="SimSun" w:eastAsia="SimSun" w:cs="SimSun"/>
                <w:sz w:val="18"/>
                <w:szCs w:val="18"/>
                <w:color w:val="212529"/>
                <w:spacing w:val="-1"/>
              </w:rPr>
              <w:t>用燃料费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1</w:t>
            </w:r>
          </w:p>
        </w:tc>
        <w:tc>
          <w:tcPr>
            <w:tcW w:w="1244" w:type="dxa"/>
            <w:vAlign w:val="top"/>
            <w:tcBorders>
              <w:left w:val="single" w:color="000000" w:sz="6" w:space="0"/>
              <w:right w:val="single" w:color="000000" w:sz="6" w:space="0"/>
            </w:tcBorders>
          </w:tcPr>
          <w:p>
            <w:pPr>
              <w:ind w:left="3" w:right="150" w:firstLine="182"/>
              <w:spacing w:before="62" w:line="232" w:lineRule="auto"/>
              <w:rPr>
                <w:rFonts w:ascii="SimSun" w:hAnsi="SimSun" w:eastAsia="SimSun" w:cs="SimSun"/>
                <w:sz w:val="18"/>
                <w:szCs w:val="18"/>
              </w:rPr>
            </w:pPr>
            <w:r>
              <w:rPr>
                <w:rFonts w:ascii="SimSun" w:hAnsi="SimSun" w:eastAsia="SimSun" w:cs="SimSun"/>
                <w:sz w:val="18"/>
                <w:szCs w:val="18"/>
                <w:color w:val="212529"/>
                <w:spacing w:val="-2"/>
              </w:rPr>
              <w:t>房屋建筑</w:t>
            </w:r>
            <w:r>
              <w:rPr>
                <w:rFonts w:ascii="SimSun" w:hAnsi="SimSun" w:eastAsia="SimSun" w:cs="SimSun"/>
                <w:sz w:val="18"/>
                <w:szCs w:val="18"/>
                <w:color w:val="212529"/>
                <w:spacing w:val="-1"/>
              </w:rPr>
              <w:t>物</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购</w:t>
            </w:r>
            <w:r>
              <w:rPr>
                <w:rFonts w:ascii="SimSun" w:hAnsi="SimSun" w:eastAsia="SimSun" w:cs="SimSun"/>
                <w:sz w:val="18"/>
                <w:szCs w:val="18"/>
                <w:color w:val="212529"/>
                <w:spacing w:val="-1"/>
              </w:rPr>
              <w:t>建</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3</w:t>
            </w:r>
          </w:p>
        </w:tc>
        <w:tc>
          <w:tcPr>
            <w:tcW w:w="1813" w:type="dxa"/>
            <w:vAlign w:val="top"/>
            <w:tcBorders>
              <w:left w:val="single" w:color="000000" w:sz="6" w:space="0"/>
              <w:right w:val="single" w:color="000000" w:sz="6" w:space="0"/>
            </w:tcBorders>
          </w:tcPr>
          <w:p>
            <w:pPr>
              <w:ind w:left="15" w:right="168" w:firstLine="180"/>
              <w:spacing w:before="64" w:line="234" w:lineRule="auto"/>
              <w:rPr>
                <w:rFonts w:ascii="SimSun" w:hAnsi="SimSun" w:eastAsia="SimSun" w:cs="SimSun"/>
                <w:sz w:val="18"/>
                <w:szCs w:val="18"/>
              </w:rPr>
            </w:pPr>
            <w:r>
              <w:rPr>
                <w:rFonts w:ascii="SimSun" w:hAnsi="SimSun" w:eastAsia="SimSun" w:cs="SimSun"/>
                <w:sz w:val="18"/>
                <w:szCs w:val="18"/>
                <w:color w:val="212529"/>
                <w:spacing w:val="-1"/>
              </w:rPr>
              <w:t>补充全国社会保障</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基金</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6</w:t>
            </w:r>
          </w:p>
        </w:tc>
        <w:tc>
          <w:tcPr>
            <w:tcW w:w="1633" w:type="dxa"/>
            <w:vAlign w:val="top"/>
            <w:tcBorders>
              <w:left w:val="single" w:color="000000" w:sz="6" w:space="0"/>
              <w:right w:val="single" w:color="000000" w:sz="6" w:space="0"/>
            </w:tcBorders>
          </w:tcPr>
          <w:p>
            <w:pPr>
              <w:ind w:left="183"/>
              <w:spacing w:before="167" w:line="219" w:lineRule="auto"/>
              <w:rPr>
                <w:rFonts w:ascii="SimSun" w:hAnsi="SimSun" w:eastAsia="SimSun" w:cs="SimSun"/>
                <w:sz w:val="18"/>
                <w:szCs w:val="18"/>
              </w:rPr>
            </w:pPr>
            <w:r>
              <w:rPr>
                <w:rFonts w:ascii="SimSun" w:hAnsi="SimSun" w:eastAsia="SimSun" w:cs="SimSun"/>
                <w:sz w:val="18"/>
                <w:szCs w:val="18"/>
                <w:color w:val="212529"/>
                <w:spacing w:val="-2"/>
              </w:rPr>
              <w:t>救济费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6</w:t>
            </w:r>
          </w:p>
        </w:tc>
        <w:tc>
          <w:tcPr>
            <w:tcW w:w="1318" w:type="dxa"/>
            <w:vAlign w:val="top"/>
            <w:tcBorders>
              <w:left w:val="single" w:color="000000" w:sz="6" w:space="0"/>
              <w:right w:val="single" w:color="000000" w:sz="6" w:space="0"/>
            </w:tcBorders>
          </w:tcPr>
          <w:p>
            <w:pPr>
              <w:ind w:left="193"/>
              <w:spacing w:before="167" w:line="219" w:lineRule="auto"/>
              <w:rPr>
                <w:rFonts w:ascii="SimSun" w:hAnsi="SimSun" w:eastAsia="SimSun" w:cs="SimSun"/>
                <w:sz w:val="18"/>
                <w:szCs w:val="18"/>
              </w:rPr>
            </w:pPr>
            <w:r>
              <w:rPr>
                <w:rFonts w:ascii="SimSun" w:hAnsi="SimSun" w:eastAsia="SimSun" w:cs="SimSun"/>
                <w:sz w:val="18"/>
                <w:szCs w:val="18"/>
                <w:color w:val="212529"/>
                <w:spacing w:val="-4"/>
              </w:rPr>
              <w:t>劳</w:t>
            </w:r>
            <w:r>
              <w:rPr>
                <w:rFonts w:ascii="SimSun" w:hAnsi="SimSun" w:eastAsia="SimSun" w:cs="SimSun"/>
                <w:sz w:val="18"/>
                <w:szCs w:val="18"/>
                <w:color w:val="212529"/>
                <w:spacing w:val="-2"/>
              </w:rPr>
              <w:t>务费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2</w:t>
            </w:r>
          </w:p>
        </w:tc>
        <w:tc>
          <w:tcPr>
            <w:tcW w:w="1244" w:type="dxa"/>
            <w:vAlign w:val="top"/>
            <w:tcBorders>
              <w:left w:val="single" w:color="000000" w:sz="6" w:space="0"/>
              <w:right w:val="single" w:color="000000" w:sz="6" w:space="0"/>
            </w:tcBorders>
          </w:tcPr>
          <w:p>
            <w:pPr>
              <w:ind w:left="7" w:right="150" w:firstLine="181"/>
              <w:spacing w:before="63" w:line="234" w:lineRule="auto"/>
              <w:rPr>
                <w:rFonts w:ascii="SimSun" w:hAnsi="SimSun" w:eastAsia="SimSun" w:cs="SimSun"/>
                <w:sz w:val="18"/>
                <w:szCs w:val="18"/>
              </w:rPr>
            </w:pPr>
            <w:r>
              <w:rPr>
                <w:rFonts w:ascii="SimSun" w:hAnsi="SimSun" w:eastAsia="SimSun" w:cs="SimSun"/>
                <w:sz w:val="18"/>
                <w:szCs w:val="18"/>
                <w:color w:val="212529"/>
                <w:spacing w:val="-3"/>
              </w:rPr>
              <w:t>办</w:t>
            </w:r>
            <w:r>
              <w:rPr>
                <w:rFonts w:ascii="SimSun" w:hAnsi="SimSun" w:eastAsia="SimSun" w:cs="SimSun"/>
                <w:sz w:val="18"/>
                <w:szCs w:val="18"/>
                <w:color w:val="212529"/>
                <w:spacing w:val="-2"/>
              </w:rPr>
              <w:t>公设备购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3130</w:t>
            </w:r>
            <w:r>
              <w:rPr>
                <w:rFonts w:ascii="SimSun" w:hAnsi="SimSun" w:eastAsia="SimSun" w:cs="SimSun"/>
                <w:sz w:val="18"/>
                <w:szCs w:val="18"/>
                <w:color w:val="212529"/>
                <w:spacing w:val="-1"/>
              </w:rPr>
              <w:t>4</w:t>
            </w:r>
          </w:p>
        </w:tc>
        <w:tc>
          <w:tcPr>
            <w:tcW w:w="1813" w:type="dxa"/>
            <w:vAlign w:val="top"/>
            <w:tcBorders>
              <w:left w:val="single" w:color="000000" w:sz="6" w:space="0"/>
              <w:right w:val="single" w:color="000000" w:sz="6" w:space="0"/>
            </w:tcBorders>
          </w:tcPr>
          <w:p>
            <w:pPr>
              <w:ind w:left="15" w:right="168" w:firstLine="180"/>
              <w:spacing w:before="63" w:line="231" w:lineRule="auto"/>
              <w:rPr>
                <w:rFonts w:ascii="SimSun" w:hAnsi="SimSun" w:eastAsia="SimSun" w:cs="SimSun"/>
                <w:sz w:val="18"/>
                <w:szCs w:val="18"/>
              </w:rPr>
            </w:pPr>
            <w:r>
              <w:rPr>
                <w:rFonts w:ascii="SimSun" w:hAnsi="SimSun" w:eastAsia="SimSun" w:cs="SimSun"/>
                <w:sz w:val="18"/>
                <w:szCs w:val="18"/>
                <w:color w:val="212529"/>
                <w:spacing w:val="-1"/>
              </w:rPr>
              <w:t>对机关事业单位</w:t>
            </w:r>
            <w:r>
              <w:rPr>
                <w:rFonts w:ascii="SimSun" w:hAnsi="SimSun" w:eastAsia="SimSun" w:cs="SimSun"/>
                <w:sz w:val="18"/>
                <w:szCs w:val="18"/>
                <w:color w:val="212529"/>
              </w:rPr>
              <w:t>职</w:t>
            </w:r>
            <w:r>
              <w:rPr>
                <w:rFonts w:ascii="SimSun" w:hAnsi="SimSun" w:eastAsia="SimSun" w:cs="SimSun"/>
                <w:sz w:val="18"/>
                <w:szCs w:val="18"/>
                <w:color w:val="212529"/>
              </w:rPr>
              <w:t xml:space="preserve"> </w:t>
            </w:r>
            <w:r>
              <w:rPr>
                <w:rFonts w:ascii="SimSun" w:hAnsi="SimSun" w:eastAsia="SimSun" w:cs="SimSun"/>
                <w:sz w:val="18"/>
                <w:szCs w:val="18"/>
                <w:color w:val="212529"/>
                <w:spacing w:val="-1"/>
              </w:rPr>
              <w:t>业年金的补助</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7</w:t>
            </w:r>
          </w:p>
        </w:tc>
        <w:tc>
          <w:tcPr>
            <w:tcW w:w="1633" w:type="dxa"/>
            <w:vAlign w:val="top"/>
            <w:tcBorders>
              <w:left w:val="single" w:color="000000" w:sz="6" w:space="0"/>
              <w:right w:val="single" w:color="000000" w:sz="6" w:space="0"/>
            </w:tcBorders>
          </w:tcPr>
          <w:p>
            <w:pPr>
              <w:ind w:left="190"/>
              <w:spacing w:before="168" w:line="219" w:lineRule="auto"/>
              <w:rPr>
                <w:rFonts w:ascii="SimSun" w:hAnsi="SimSun" w:eastAsia="SimSun" w:cs="SimSun"/>
                <w:sz w:val="18"/>
                <w:szCs w:val="18"/>
              </w:rPr>
            </w:pPr>
            <w:r>
              <w:rPr>
                <w:rFonts w:ascii="SimSun" w:hAnsi="SimSun" w:eastAsia="SimSun" w:cs="SimSun"/>
                <w:sz w:val="18"/>
                <w:szCs w:val="18"/>
                <w:color w:val="212529"/>
                <w:spacing w:val="-4"/>
              </w:rPr>
              <w:t>医</w:t>
            </w:r>
            <w:r>
              <w:rPr>
                <w:rFonts w:ascii="SimSun" w:hAnsi="SimSun" w:eastAsia="SimSun" w:cs="SimSun"/>
                <w:sz w:val="18"/>
                <w:szCs w:val="18"/>
                <w:color w:val="212529"/>
                <w:spacing w:val="-3"/>
              </w:rPr>
              <w:t>疗</w:t>
            </w:r>
            <w:r>
              <w:rPr>
                <w:rFonts w:ascii="SimSun" w:hAnsi="SimSun" w:eastAsia="SimSun" w:cs="SimSun"/>
                <w:sz w:val="18"/>
                <w:szCs w:val="18"/>
                <w:color w:val="212529"/>
                <w:spacing w:val="-2"/>
              </w:rPr>
              <w:t>费补助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7</w:t>
            </w:r>
          </w:p>
        </w:tc>
        <w:tc>
          <w:tcPr>
            <w:tcW w:w="1318" w:type="dxa"/>
            <w:vAlign w:val="top"/>
            <w:tcBorders>
              <w:left w:val="single" w:color="000000" w:sz="6" w:space="0"/>
              <w:right w:val="single" w:color="000000" w:sz="6" w:space="0"/>
            </w:tcBorders>
          </w:tcPr>
          <w:p>
            <w:pPr>
              <w:ind w:left="187"/>
              <w:spacing w:before="167" w:line="219" w:lineRule="auto"/>
              <w:rPr>
                <w:rFonts w:ascii="SimSun" w:hAnsi="SimSun" w:eastAsia="SimSun" w:cs="SimSun"/>
                <w:sz w:val="18"/>
                <w:szCs w:val="18"/>
              </w:rPr>
            </w:pPr>
            <w:r>
              <w:rPr>
                <w:rFonts w:ascii="SimSun" w:hAnsi="SimSun" w:eastAsia="SimSun" w:cs="SimSun"/>
                <w:sz w:val="18"/>
                <w:szCs w:val="18"/>
                <w:color w:val="212529"/>
                <w:spacing w:val="-2"/>
              </w:rPr>
              <w:t>委</w:t>
            </w:r>
            <w:r>
              <w:rPr>
                <w:rFonts w:ascii="SimSun" w:hAnsi="SimSun" w:eastAsia="SimSun" w:cs="SimSun"/>
                <w:sz w:val="18"/>
                <w:szCs w:val="18"/>
                <w:color w:val="212529"/>
                <w:spacing w:val="-1"/>
              </w:rPr>
              <w:t>托业务费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3</w:t>
            </w:r>
          </w:p>
        </w:tc>
        <w:tc>
          <w:tcPr>
            <w:tcW w:w="1244" w:type="dxa"/>
            <w:vAlign w:val="top"/>
            <w:tcBorders>
              <w:left w:val="single" w:color="000000" w:sz="6" w:space="0"/>
              <w:right w:val="single" w:color="000000" w:sz="6" w:space="0"/>
            </w:tcBorders>
          </w:tcPr>
          <w:p>
            <w:pPr>
              <w:ind w:left="7" w:right="150" w:firstLine="177"/>
              <w:spacing w:before="63" w:line="234" w:lineRule="auto"/>
              <w:rPr>
                <w:rFonts w:ascii="SimSun" w:hAnsi="SimSun" w:eastAsia="SimSun" w:cs="SimSun"/>
                <w:sz w:val="18"/>
                <w:szCs w:val="18"/>
              </w:rPr>
            </w:pPr>
            <w:r>
              <w:rPr>
                <w:rFonts w:ascii="SimSun" w:hAnsi="SimSun" w:eastAsia="SimSun" w:cs="SimSun"/>
                <w:sz w:val="18"/>
                <w:szCs w:val="18"/>
                <w:color w:val="212529"/>
                <w:spacing w:val="-2"/>
              </w:rPr>
              <w:t>专用设</w:t>
            </w:r>
            <w:r>
              <w:rPr>
                <w:rFonts w:ascii="SimSun" w:hAnsi="SimSun" w:eastAsia="SimSun" w:cs="SimSun"/>
                <w:sz w:val="18"/>
                <w:szCs w:val="18"/>
                <w:color w:val="212529"/>
                <w:spacing w:val="-1"/>
              </w:rPr>
              <w:t>备购</w:t>
            </w:r>
            <w:r>
              <w:rPr>
                <w:rFonts w:ascii="SimSun" w:hAnsi="SimSun" w:eastAsia="SimSun" w:cs="SimSun"/>
                <w:sz w:val="18"/>
                <w:szCs w:val="18"/>
                <w:color w:val="212529"/>
              </w:rPr>
              <w:t xml:space="preserve"> </w:t>
            </w:r>
            <w:r>
              <w:rPr>
                <w:rFonts w:ascii="SimSun" w:hAnsi="SimSun" w:eastAsia="SimSun" w:cs="SimSun"/>
                <w:sz w:val="18"/>
                <w:szCs w:val="18"/>
                <w:color w:val="212529"/>
              </w:rPr>
              <w:t>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firstLine="18"/>
              <w:spacing w:before="190" w:line="130" w:lineRule="exact"/>
              <w:textAlignment w:val="center"/>
              <w:rPr/>
            </w:pPr>
            <w:r>
              <w:drawing>
                <wp:inline distT="0" distB="0" distL="0" distR="0">
                  <wp:extent cx="163245" cy="82878"/>
                  <wp:effectExtent l="0" t="0" r="0" b="0"/>
                  <wp:docPr id="177" name="IM 177"/>
                  <wp:cNvGraphicFramePr/>
                  <a:graphic>
                    <a:graphicData uri="http://schemas.openxmlformats.org/drawingml/2006/picture">
                      <pic:pic>
                        <pic:nvPicPr>
                          <pic:cNvPr id="177" name="IM 177"/>
                          <pic:cNvPicPr/>
                        </pic:nvPicPr>
                        <pic:blipFill>
                          <a:blip r:embed="rId208"/>
                          <a:stretch>
                            <a:fillRect/>
                          </a:stretch>
                        </pic:blipFill>
                        <pic:spPr>
                          <a:xfrm rot="0">
                            <a:off x="0" y="0"/>
                            <a:ext cx="163245" cy="82878"/>
                          </a:xfrm>
                          <a:prstGeom prst="rect">
                            <a:avLst/>
                          </a:prstGeom>
                        </pic:spPr>
                      </pic:pic>
                    </a:graphicData>
                  </a:graphic>
                </wp:inline>
              </w:drawing>
            </w:r>
          </w:p>
        </w:tc>
        <w:tc>
          <w:tcPr>
            <w:tcW w:w="1813" w:type="dxa"/>
            <w:vAlign w:val="top"/>
            <w:tcBorders>
              <w:left w:val="single" w:color="000000" w:sz="6" w:space="0"/>
              <w:right w:val="single" w:color="000000" w:sz="6" w:space="0"/>
            </w:tcBorders>
          </w:tcPr>
          <w:p>
            <w:pPr>
              <w:ind w:firstLine="10"/>
              <w:spacing w:before="165" w:line="177" w:lineRule="exact"/>
              <w:textAlignment w:val="center"/>
              <w:rPr/>
            </w:pPr>
            <w:r>
              <w:drawing>
                <wp:inline distT="0" distB="0" distL="0" distR="0">
                  <wp:extent cx="449385" cy="112708"/>
                  <wp:effectExtent l="0" t="0" r="0" b="0"/>
                  <wp:docPr id="178" name="IM 178"/>
                  <wp:cNvGraphicFramePr/>
                  <a:graphic>
                    <a:graphicData uri="http://schemas.openxmlformats.org/drawingml/2006/picture">
                      <pic:pic>
                        <pic:nvPicPr>
                          <pic:cNvPr id="178" name="IM 178"/>
                          <pic:cNvPicPr/>
                        </pic:nvPicPr>
                        <pic:blipFill>
                          <a:blip r:embed="rId209"/>
                          <a:stretch>
                            <a:fillRect/>
                          </a:stretch>
                        </pic:blipFill>
                        <pic:spPr>
                          <a:xfrm rot="0">
                            <a:off x="0" y="0"/>
                            <a:ext cx="449385" cy="112708"/>
                          </a:xfrm>
                          <a:prstGeom prst="rect">
                            <a:avLst/>
                          </a:prstGeom>
                        </pic:spPr>
                      </pic:pic>
                    </a:graphicData>
                  </a:graphic>
                </wp:inline>
              </w:drawing>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8</w:t>
            </w:r>
          </w:p>
        </w:tc>
        <w:tc>
          <w:tcPr>
            <w:tcW w:w="1633" w:type="dxa"/>
            <w:vAlign w:val="top"/>
            <w:tcBorders>
              <w:left w:val="single" w:color="000000" w:sz="6" w:space="0"/>
              <w:right w:val="single" w:color="000000" w:sz="6" w:space="0"/>
            </w:tcBorders>
          </w:tcPr>
          <w:p>
            <w:pPr>
              <w:ind w:left="182"/>
              <w:spacing w:before="168" w:line="219" w:lineRule="auto"/>
              <w:rPr>
                <w:rFonts w:ascii="SimSun" w:hAnsi="SimSun" w:eastAsia="SimSun" w:cs="SimSun"/>
                <w:sz w:val="18"/>
                <w:szCs w:val="18"/>
              </w:rPr>
            </w:pPr>
            <w:r>
              <w:rPr>
                <w:rFonts w:ascii="SimSun" w:hAnsi="SimSun" w:eastAsia="SimSun" w:cs="SimSun"/>
                <w:sz w:val="18"/>
                <w:szCs w:val="18"/>
                <w:color w:val="212529"/>
                <w:spacing w:val="-2"/>
              </w:rPr>
              <w:t>助学</w:t>
            </w:r>
            <w:r>
              <w:rPr>
                <w:rFonts w:ascii="SimSun" w:hAnsi="SimSun" w:eastAsia="SimSun" w:cs="SimSun"/>
                <w:sz w:val="18"/>
                <w:szCs w:val="18"/>
                <w:color w:val="212529"/>
                <w:spacing w:val="-1"/>
              </w:rPr>
              <w:t>金</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8</w:t>
            </w:r>
          </w:p>
        </w:tc>
        <w:tc>
          <w:tcPr>
            <w:tcW w:w="1318" w:type="dxa"/>
            <w:vAlign w:val="top"/>
            <w:tcBorders>
              <w:left w:val="single" w:color="000000" w:sz="6" w:space="0"/>
              <w:right w:val="single" w:color="000000" w:sz="6" w:space="0"/>
            </w:tcBorders>
          </w:tcPr>
          <w:p>
            <w:pPr>
              <w:ind w:left="190"/>
              <w:spacing w:before="167" w:line="218" w:lineRule="auto"/>
              <w:rPr>
                <w:rFonts w:ascii="SimSun" w:hAnsi="SimSun" w:eastAsia="SimSun" w:cs="SimSun"/>
                <w:sz w:val="18"/>
                <w:szCs w:val="18"/>
              </w:rPr>
            </w:pPr>
            <w:r>
              <w:rPr>
                <w:rFonts w:ascii="SimSun" w:hAnsi="SimSun" w:eastAsia="SimSun" w:cs="SimSun"/>
                <w:sz w:val="18"/>
                <w:szCs w:val="18"/>
                <w:color w:val="212529"/>
                <w:spacing w:val="-2"/>
              </w:rPr>
              <w:t>工会经</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ind w:left="466"/>
              <w:spacing w:before="194" w:line="185" w:lineRule="auto"/>
              <w:rPr>
                <w:rFonts w:ascii="SimSun" w:hAnsi="SimSun" w:eastAsia="SimSun" w:cs="SimSun"/>
                <w:sz w:val="18"/>
                <w:szCs w:val="18"/>
              </w:rPr>
            </w:pPr>
            <w:r>
              <w:rPr>
                <w:rFonts w:ascii="SimSun" w:hAnsi="SimSun" w:eastAsia="SimSun" w:cs="SimSun"/>
                <w:sz w:val="18"/>
                <w:szCs w:val="18"/>
                <w:color w:val="212529"/>
                <w:spacing w:val="-4"/>
              </w:rPr>
              <w:t>1.44</w:t>
            </w:r>
          </w:p>
        </w:tc>
        <w:tc>
          <w:tcPr>
            <w:tcW w:w="839" w:type="dxa"/>
            <w:vAlign w:val="top"/>
            <w:tcBorders>
              <w:left w:val="single" w:color="000000" w:sz="6" w:space="0"/>
              <w:right w:val="single" w:color="000000" w:sz="6" w:space="0"/>
            </w:tcBorders>
          </w:tcPr>
          <w:p>
            <w:pPr>
              <w:ind w:left="7"/>
              <w:spacing w:before="19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5</w:t>
            </w:r>
          </w:p>
        </w:tc>
        <w:tc>
          <w:tcPr>
            <w:tcW w:w="1244" w:type="dxa"/>
            <w:vAlign w:val="top"/>
            <w:tcBorders>
              <w:left w:val="single" w:color="000000" w:sz="6" w:space="0"/>
              <w:right w:val="single" w:color="000000" w:sz="6" w:space="0"/>
            </w:tcBorders>
          </w:tcPr>
          <w:p>
            <w:pPr>
              <w:ind w:left="8" w:right="150" w:firstLine="176"/>
              <w:spacing w:before="63" w:line="232" w:lineRule="auto"/>
              <w:rPr>
                <w:rFonts w:ascii="SimSun" w:hAnsi="SimSun" w:eastAsia="SimSun" w:cs="SimSun"/>
                <w:sz w:val="18"/>
                <w:szCs w:val="18"/>
              </w:rPr>
            </w:pPr>
            <w:r>
              <w:rPr>
                <w:rFonts w:ascii="SimSun" w:hAnsi="SimSun" w:eastAsia="SimSun" w:cs="SimSun"/>
                <w:sz w:val="18"/>
                <w:szCs w:val="18"/>
                <w:color w:val="212529"/>
                <w:spacing w:val="-2"/>
              </w:rPr>
              <w:t>基础</w:t>
            </w:r>
            <w:r>
              <w:rPr>
                <w:rFonts w:ascii="SimSun" w:hAnsi="SimSun" w:eastAsia="SimSun" w:cs="SimSun"/>
                <w:sz w:val="18"/>
                <w:szCs w:val="18"/>
                <w:color w:val="212529"/>
                <w:spacing w:val="-1"/>
              </w:rPr>
              <w:t>设施建</w:t>
            </w:r>
            <w:r>
              <w:rPr>
                <w:rFonts w:ascii="SimSun" w:hAnsi="SimSun" w:eastAsia="SimSun" w:cs="SimSun"/>
                <w:sz w:val="18"/>
                <w:szCs w:val="18"/>
                <w:color w:val="212529"/>
              </w:rPr>
              <w:t xml:space="preserve"> </w:t>
            </w:r>
            <w:r>
              <w:rPr>
                <w:rFonts w:ascii="SimSun" w:hAnsi="SimSun" w:eastAsia="SimSun" w:cs="SimSun"/>
                <w:sz w:val="18"/>
                <w:szCs w:val="18"/>
                <w:color w:val="212529"/>
              </w:rPr>
              <w:t>设</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5"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7</w:t>
            </w:r>
          </w:p>
        </w:tc>
        <w:tc>
          <w:tcPr>
            <w:tcW w:w="1813" w:type="dxa"/>
            <w:vAlign w:val="top"/>
            <w:tcBorders>
              <w:left w:val="single" w:color="000000" w:sz="6" w:space="0"/>
              <w:right w:val="single" w:color="000000" w:sz="6" w:space="0"/>
            </w:tcBorders>
          </w:tcPr>
          <w:p>
            <w:pPr>
              <w:ind w:left="214"/>
              <w:spacing w:before="167" w:line="219" w:lineRule="auto"/>
              <w:rPr>
                <w:rFonts w:ascii="SimSun" w:hAnsi="SimSun" w:eastAsia="SimSun" w:cs="SimSun"/>
                <w:sz w:val="18"/>
                <w:szCs w:val="18"/>
              </w:rPr>
            </w:pPr>
            <w:r>
              <w:rPr>
                <w:rFonts w:ascii="SimSun" w:hAnsi="SimSun" w:eastAsia="SimSun" w:cs="SimSun"/>
                <w:sz w:val="18"/>
                <w:szCs w:val="18"/>
                <w:color w:val="212529"/>
                <w:spacing w:val="-4"/>
              </w:rPr>
              <w:t>国家赔</w:t>
            </w:r>
            <w:r>
              <w:rPr>
                <w:rFonts w:ascii="SimSun" w:hAnsi="SimSun" w:eastAsia="SimSun" w:cs="SimSun"/>
                <w:sz w:val="18"/>
                <w:szCs w:val="18"/>
                <w:color w:val="212529"/>
                <w:spacing w:val="-2"/>
              </w:rPr>
              <w:t>偿费用支出</w:t>
            </w:r>
          </w:p>
        </w:tc>
        <w:tc>
          <w:tcPr>
            <w:tcW w:w="1131" w:type="dxa"/>
            <w:vAlign w:val="top"/>
            <w:tcBorders>
              <w:left w:val="single" w:color="000000" w:sz="6" w:space="0"/>
              <w:right w:val="single" w:color="000000" w:sz="6" w:space="0"/>
            </w:tcBorders>
          </w:tcPr>
          <w:p>
            <w:pPr>
              <w:rPr>
                <w:rFonts w:ascii="Arial"/>
                <w:sz w:val="21"/>
              </w:rPr>
            </w:pPr>
            <w:r/>
          </w:p>
        </w:tc>
      </w:tr>
      <w:tr>
        <w:trPr>
          <w:trHeight w:val="639" w:hRule="atLeast"/>
        </w:trPr>
        <w:tc>
          <w:tcPr>
            <w:tcW w:w="891" w:type="dxa"/>
            <w:vAlign w:val="top"/>
            <w:tcBorders>
              <w:left w:val="single" w:color="000000" w:sz="6" w:space="0"/>
              <w:right w:val="single" w:color="000000" w:sz="6" w:space="0"/>
            </w:tcBorders>
          </w:tcPr>
          <w:p>
            <w:pPr>
              <w:ind w:left="10"/>
              <w:spacing w:before="255" w:line="185" w:lineRule="auto"/>
              <w:rPr>
                <w:rFonts w:ascii="SimSun" w:hAnsi="SimSun" w:eastAsia="SimSun" w:cs="SimSun"/>
                <w:sz w:val="18"/>
                <w:szCs w:val="18"/>
              </w:rPr>
            </w:pPr>
            <w:r>
              <w:rPr>
                <w:rFonts w:ascii="SimSun" w:hAnsi="SimSun" w:eastAsia="SimSun" w:cs="SimSun"/>
                <w:sz w:val="18"/>
                <w:szCs w:val="18"/>
                <w:color w:val="212529"/>
                <w:spacing w:val="-2"/>
              </w:rPr>
              <w:t>3030</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83"/>
              <w:spacing w:before="227" w:line="219" w:lineRule="auto"/>
              <w:rPr>
                <w:rFonts w:ascii="SimSun" w:hAnsi="SimSun" w:eastAsia="SimSun" w:cs="SimSun"/>
                <w:sz w:val="18"/>
                <w:szCs w:val="18"/>
              </w:rPr>
            </w:pPr>
            <w:r>
              <w:rPr>
                <w:rFonts w:ascii="SimSun" w:hAnsi="SimSun" w:eastAsia="SimSun" w:cs="SimSun"/>
                <w:sz w:val="18"/>
                <w:szCs w:val="18"/>
                <w:color w:val="212529"/>
                <w:spacing w:val="-2"/>
              </w:rPr>
              <w:t>奖励金</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255" w:line="185" w:lineRule="auto"/>
              <w:rPr>
                <w:rFonts w:ascii="SimSun" w:hAnsi="SimSun" w:eastAsia="SimSun" w:cs="SimSun"/>
                <w:sz w:val="18"/>
                <w:szCs w:val="18"/>
              </w:rPr>
            </w:pPr>
            <w:r>
              <w:rPr>
                <w:rFonts w:ascii="SimSun" w:hAnsi="SimSun" w:eastAsia="SimSun" w:cs="SimSun"/>
                <w:sz w:val="18"/>
                <w:szCs w:val="18"/>
                <w:color w:val="212529"/>
                <w:spacing w:val="-2"/>
              </w:rPr>
              <w:t>3022</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7"/>
              <w:spacing w:before="228" w:line="219" w:lineRule="auto"/>
              <w:rPr>
                <w:rFonts w:ascii="SimSun" w:hAnsi="SimSun" w:eastAsia="SimSun" w:cs="SimSun"/>
                <w:sz w:val="18"/>
                <w:szCs w:val="18"/>
              </w:rPr>
            </w:pPr>
            <w:r>
              <w:rPr>
                <w:rFonts w:ascii="SimSun" w:hAnsi="SimSun" w:eastAsia="SimSun" w:cs="SimSun"/>
                <w:sz w:val="18"/>
                <w:szCs w:val="18"/>
                <w:color w:val="212529"/>
                <w:spacing w:val="-2"/>
              </w:rPr>
              <w:t>福利</w:t>
            </w:r>
            <w:r>
              <w:rPr>
                <w:rFonts w:ascii="SimSun" w:hAnsi="SimSun" w:eastAsia="SimSun" w:cs="SimSun"/>
                <w:sz w:val="18"/>
                <w:szCs w:val="18"/>
                <w:color w:val="212529"/>
                <w:spacing w:val="-1"/>
              </w:rPr>
              <w:t>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255"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6</w:t>
            </w:r>
          </w:p>
        </w:tc>
        <w:tc>
          <w:tcPr>
            <w:tcW w:w="1244" w:type="dxa"/>
            <w:vAlign w:val="top"/>
            <w:tcBorders>
              <w:left w:val="single" w:color="000000" w:sz="6" w:space="0"/>
              <w:right w:val="single" w:color="000000" w:sz="6" w:space="0"/>
            </w:tcBorders>
          </w:tcPr>
          <w:p>
            <w:pPr>
              <w:ind w:left="187"/>
              <w:spacing w:before="227" w:line="219" w:lineRule="auto"/>
              <w:rPr>
                <w:rFonts w:ascii="SimSun" w:hAnsi="SimSun" w:eastAsia="SimSun" w:cs="SimSun"/>
                <w:sz w:val="18"/>
                <w:szCs w:val="18"/>
              </w:rPr>
            </w:pPr>
            <w:r>
              <w:rPr>
                <w:rFonts w:ascii="SimSun" w:hAnsi="SimSun" w:eastAsia="SimSun" w:cs="SimSun"/>
                <w:sz w:val="18"/>
                <w:szCs w:val="18"/>
                <w:color w:val="212529"/>
                <w:spacing w:val="-2"/>
              </w:rPr>
              <w:t>大型修</w:t>
            </w:r>
            <w:r>
              <w:rPr>
                <w:rFonts w:ascii="SimSun" w:hAnsi="SimSun" w:eastAsia="SimSun" w:cs="SimSun"/>
                <w:sz w:val="18"/>
                <w:szCs w:val="18"/>
                <w:color w:val="212529"/>
                <w:spacing w:val="-1"/>
              </w:rPr>
              <w:t>缮</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255"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8</w:t>
            </w:r>
          </w:p>
        </w:tc>
        <w:tc>
          <w:tcPr>
            <w:tcW w:w="1813" w:type="dxa"/>
            <w:vAlign w:val="top"/>
            <w:tcBorders>
              <w:left w:val="single" w:color="000000" w:sz="6" w:space="0"/>
              <w:right w:val="single" w:color="000000" w:sz="6" w:space="0"/>
            </w:tcBorders>
          </w:tcPr>
          <w:p>
            <w:pPr>
              <w:ind w:left="16" w:right="168" w:firstLine="179"/>
              <w:spacing w:before="18" w:line="212" w:lineRule="auto"/>
              <w:rPr>
                <w:rFonts w:ascii="SimSun" w:hAnsi="SimSun" w:eastAsia="SimSun" w:cs="SimSun"/>
                <w:sz w:val="18"/>
                <w:szCs w:val="18"/>
              </w:rPr>
            </w:pPr>
            <w:r>
              <w:rPr>
                <w:rFonts w:ascii="SimSun" w:hAnsi="SimSun" w:eastAsia="SimSun" w:cs="SimSun"/>
                <w:sz w:val="18"/>
                <w:szCs w:val="18"/>
                <w:color w:val="212529"/>
                <w:spacing w:val="-1"/>
              </w:rPr>
              <w:t>对民间非营利组</w:t>
            </w:r>
            <w:r>
              <w:rPr>
                <w:rFonts w:ascii="SimSun" w:hAnsi="SimSun" w:eastAsia="SimSun" w:cs="SimSun"/>
                <w:sz w:val="18"/>
                <w:szCs w:val="18"/>
                <w:color w:val="212529"/>
              </w:rPr>
              <w:t>织</w:t>
            </w:r>
            <w:r>
              <w:rPr>
                <w:rFonts w:ascii="SimSun" w:hAnsi="SimSun" w:eastAsia="SimSun" w:cs="SimSun"/>
                <w:sz w:val="18"/>
                <w:szCs w:val="18"/>
                <w:color w:val="212529"/>
              </w:rPr>
              <w:t xml:space="preserve"> </w:t>
            </w:r>
            <w:r>
              <w:rPr>
                <w:rFonts w:ascii="SimSun" w:hAnsi="SimSun" w:eastAsia="SimSun" w:cs="SimSun"/>
                <w:sz w:val="18"/>
                <w:szCs w:val="18"/>
                <w:color w:val="212529"/>
                <w:spacing w:val="-1"/>
              </w:rPr>
              <w:t>和群众性自治组织</w:t>
            </w:r>
            <w:r>
              <w:rPr>
                <w:rFonts w:ascii="SimSun" w:hAnsi="SimSun" w:eastAsia="SimSun" w:cs="SimSun"/>
                <w:sz w:val="18"/>
                <w:szCs w:val="18"/>
                <w:color w:val="212529"/>
              </w:rPr>
              <w:t>补</w:t>
            </w:r>
            <w:r>
              <w:rPr>
                <w:rFonts w:ascii="SimSun" w:hAnsi="SimSun" w:eastAsia="SimSun" w:cs="SimSun"/>
                <w:sz w:val="18"/>
                <w:szCs w:val="18"/>
                <w:color w:val="212529"/>
              </w:rPr>
              <w:t xml:space="preserve"> </w:t>
            </w:r>
            <w:r>
              <w:rPr>
                <w:rFonts w:ascii="SimSun" w:hAnsi="SimSun" w:eastAsia="SimSun" w:cs="SimSun"/>
                <w:sz w:val="18"/>
                <w:szCs w:val="18"/>
                <w:color w:val="212529"/>
              </w:rPr>
              <w:t>贴</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0</w:t>
            </w:r>
          </w:p>
        </w:tc>
        <w:tc>
          <w:tcPr>
            <w:tcW w:w="1633" w:type="dxa"/>
            <w:vAlign w:val="top"/>
            <w:tcBorders>
              <w:left w:val="single" w:color="000000" w:sz="6" w:space="0"/>
              <w:right w:val="single" w:color="000000" w:sz="6" w:space="0"/>
            </w:tcBorders>
          </w:tcPr>
          <w:p>
            <w:pPr>
              <w:ind w:left="5" w:right="182"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个</w:t>
            </w:r>
            <w:r>
              <w:rPr>
                <w:rFonts w:ascii="SimSun" w:hAnsi="SimSun" w:eastAsia="SimSun" w:cs="SimSun"/>
                <w:sz w:val="18"/>
                <w:szCs w:val="18"/>
                <w:color w:val="212529"/>
                <w:spacing w:val="-1"/>
              </w:rPr>
              <w:t>人农业生产补</w:t>
            </w:r>
            <w:r>
              <w:rPr>
                <w:rFonts w:ascii="SimSun" w:hAnsi="SimSun" w:eastAsia="SimSun" w:cs="SimSun"/>
                <w:sz w:val="18"/>
                <w:szCs w:val="18"/>
                <w:color w:val="212529"/>
              </w:rPr>
              <w:t xml:space="preserve"> </w:t>
            </w:r>
            <w:r>
              <w:rPr>
                <w:rFonts w:ascii="SimSun" w:hAnsi="SimSun" w:eastAsia="SimSun" w:cs="SimSun"/>
                <w:sz w:val="18"/>
                <w:szCs w:val="18"/>
                <w:color w:val="212529"/>
              </w:rPr>
              <w:t>贴</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1</w:t>
            </w:r>
          </w:p>
        </w:tc>
        <w:tc>
          <w:tcPr>
            <w:tcW w:w="1318" w:type="dxa"/>
            <w:vAlign w:val="top"/>
            <w:tcBorders>
              <w:left w:val="single" w:color="000000" w:sz="6" w:space="0"/>
              <w:right w:val="single" w:color="000000" w:sz="6" w:space="0"/>
            </w:tcBorders>
          </w:tcPr>
          <w:p>
            <w:pPr>
              <w:ind w:left="11" w:right="41" w:firstLine="182"/>
              <w:spacing w:before="63" w:line="232" w:lineRule="auto"/>
              <w:rPr>
                <w:rFonts w:ascii="SimSun" w:hAnsi="SimSun" w:eastAsia="SimSun" w:cs="SimSun"/>
                <w:sz w:val="18"/>
                <w:szCs w:val="18"/>
              </w:rPr>
            </w:pPr>
            <w:r>
              <w:rPr>
                <w:rFonts w:ascii="SimSun" w:hAnsi="SimSun" w:eastAsia="SimSun" w:cs="SimSun"/>
                <w:sz w:val="18"/>
                <w:szCs w:val="18"/>
                <w:color w:val="212529"/>
                <w:spacing w:val="-3"/>
              </w:rPr>
              <w:t>公</w:t>
            </w:r>
            <w:r>
              <w:rPr>
                <w:rFonts w:ascii="SimSun" w:hAnsi="SimSun" w:eastAsia="SimSun" w:cs="SimSun"/>
                <w:sz w:val="18"/>
                <w:szCs w:val="18"/>
                <w:color w:val="212529"/>
                <w:spacing w:val="-2"/>
              </w:rPr>
              <w:t>务用车运行</w:t>
            </w:r>
            <w:r>
              <w:rPr>
                <w:rFonts w:ascii="SimSun" w:hAnsi="SimSun" w:eastAsia="SimSun" w:cs="SimSun"/>
                <w:sz w:val="18"/>
                <w:szCs w:val="18"/>
                <w:color w:val="212529"/>
              </w:rPr>
              <w:t xml:space="preserve"> </w:t>
            </w:r>
            <w:r>
              <w:rPr>
                <w:rFonts w:ascii="SimSun" w:hAnsi="SimSun" w:eastAsia="SimSun" w:cs="SimSun"/>
                <w:sz w:val="18"/>
                <w:szCs w:val="18"/>
                <w:color w:val="212529"/>
                <w:spacing w:val="-3"/>
              </w:rPr>
              <w:t>维</w:t>
            </w:r>
            <w:r>
              <w:rPr>
                <w:rFonts w:ascii="SimSun" w:hAnsi="SimSun" w:eastAsia="SimSun" w:cs="SimSun"/>
                <w:sz w:val="18"/>
                <w:szCs w:val="18"/>
                <w:color w:val="212529"/>
                <w:spacing w:val="-2"/>
              </w:rPr>
              <w:t>护费</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7</w:t>
            </w:r>
          </w:p>
        </w:tc>
        <w:tc>
          <w:tcPr>
            <w:tcW w:w="1244" w:type="dxa"/>
            <w:vAlign w:val="top"/>
            <w:tcBorders>
              <w:left w:val="single" w:color="000000" w:sz="6" w:space="0"/>
              <w:right w:val="single" w:color="000000" w:sz="6" w:space="0"/>
            </w:tcBorders>
          </w:tcPr>
          <w:p>
            <w:pPr>
              <w:ind w:left="7" w:right="150" w:firstLine="177"/>
              <w:spacing w:before="64" w:line="231" w:lineRule="auto"/>
              <w:rPr>
                <w:rFonts w:ascii="SimSun" w:hAnsi="SimSun" w:eastAsia="SimSun" w:cs="SimSun"/>
                <w:sz w:val="18"/>
                <w:szCs w:val="18"/>
              </w:rPr>
            </w:pPr>
            <w:r>
              <w:rPr>
                <w:rFonts w:ascii="SimSun" w:hAnsi="SimSun" w:eastAsia="SimSun" w:cs="SimSun"/>
                <w:sz w:val="18"/>
                <w:szCs w:val="18"/>
                <w:color w:val="212529"/>
                <w:spacing w:val="-2"/>
              </w:rPr>
              <w:t>信息</w:t>
            </w:r>
            <w:r>
              <w:rPr>
                <w:rFonts w:ascii="SimSun" w:hAnsi="SimSun" w:eastAsia="SimSun" w:cs="SimSun"/>
                <w:sz w:val="18"/>
                <w:szCs w:val="18"/>
                <w:color w:val="212529"/>
                <w:spacing w:val="-1"/>
              </w:rPr>
              <w:t>网络及</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软件购置</w:t>
            </w:r>
            <w:r>
              <w:rPr>
                <w:rFonts w:ascii="SimSun" w:hAnsi="SimSun" w:eastAsia="SimSun" w:cs="SimSun"/>
                <w:sz w:val="18"/>
                <w:szCs w:val="18"/>
                <w:color w:val="212529"/>
                <w:spacing w:val="-1"/>
              </w:rPr>
              <w:t>更新</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3990</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7"/>
              <w:spacing w:before="169" w:line="219" w:lineRule="auto"/>
              <w:rPr>
                <w:rFonts w:ascii="SimSun" w:hAnsi="SimSun" w:eastAsia="SimSun" w:cs="SimSun"/>
                <w:sz w:val="18"/>
                <w:szCs w:val="18"/>
              </w:rPr>
            </w:pPr>
            <w:r>
              <w:rPr>
                <w:rFonts w:ascii="SimSun" w:hAnsi="SimSun" w:eastAsia="SimSun" w:cs="SimSun"/>
                <w:sz w:val="18"/>
                <w:szCs w:val="18"/>
                <w:color w:val="212529"/>
                <w:spacing w:val="-2"/>
              </w:rPr>
              <w:t>经常</w:t>
            </w:r>
            <w:r>
              <w:rPr>
                <w:rFonts w:ascii="SimSun" w:hAnsi="SimSun" w:eastAsia="SimSun" w:cs="SimSun"/>
                <w:sz w:val="18"/>
                <w:szCs w:val="18"/>
                <w:color w:val="212529"/>
                <w:spacing w:val="-1"/>
              </w:rPr>
              <w:t>性赠与</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3031</w:t>
            </w:r>
            <w:r>
              <w:rPr>
                <w:rFonts w:ascii="SimSun" w:hAnsi="SimSun" w:eastAsia="SimSun" w:cs="SimSun"/>
                <w:sz w:val="18"/>
                <w:szCs w:val="18"/>
                <w:color w:val="212529"/>
                <w:spacing w:val="-1"/>
              </w:rPr>
              <w:t>1</w:t>
            </w:r>
          </w:p>
        </w:tc>
        <w:tc>
          <w:tcPr>
            <w:tcW w:w="1633" w:type="dxa"/>
            <w:vAlign w:val="top"/>
            <w:tcBorders>
              <w:left w:val="single" w:color="000000" w:sz="6" w:space="0"/>
              <w:right w:val="single" w:color="000000" w:sz="6" w:space="0"/>
            </w:tcBorders>
          </w:tcPr>
          <w:p>
            <w:pPr>
              <w:ind w:left="181"/>
              <w:spacing w:before="168" w:line="218" w:lineRule="auto"/>
              <w:rPr>
                <w:rFonts w:ascii="SimSun" w:hAnsi="SimSun" w:eastAsia="SimSun" w:cs="SimSun"/>
                <w:sz w:val="18"/>
                <w:szCs w:val="18"/>
              </w:rPr>
            </w:pPr>
            <w:r>
              <w:rPr>
                <w:rFonts w:ascii="SimSun" w:hAnsi="SimSun" w:eastAsia="SimSun" w:cs="SimSun"/>
                <w:sz w:val="18"/>
                <w:szCs w:val="18"/>
                <w:color w:val="212529"/>
                <w:spacing w:val="-1"/>
              </w:rPr>
              <w:t>代缴社会保险</w:t>
            </w:r>
            <w:r>
              <w:rPr>
                <w:rFonts w:ascii="SimSun" w:hAnsi="SimSun" w:eastAsia="SimSun" w:cs="SimSun"/>
                <w:sz w:val="18"/>
                <w:szCs w:val="18"/>
                <w:color w:val="212529"/>
              </w:rPr>
              <w:t>费</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3023</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87"/>
              <w:spacing w:before="169" w:line="219" w:lineRule="auto"/>
              <w:rPr>
                <w:rFonts w:ascii="SimSun" w:hAnsi="SimSun" w:eastAsia="SimSun" w:cs="SimSun"/>
                <w:sz w:val="18"/>
                <w:szCs w:val="18"/>
              </w:rPr>
            </w:pPr>
            <w:r>
              <w:rPr>
                <w:rFonts w:ascii="SimSun" w:hAnsi="SimSun" w:eastAsia="SimSun" w:cs="SimSun"/>
                <w:sz w:val="18"/>
                <w:szCs w:val="18"/>
                <w:color w:val="212529"/>
                <w:spacing w:val="-1"/>
              </w:rPr>
              <w:t>其他交通费用</w:t>
            </w:r>
          </w:p>
        </w:tc>
        <w:tc>
          <w:tcPr>
            <w:tcW w:w="854" w:type="dxa"/>
            <w:vAlign w:val="top"/>
            <w:tcBorders>
              <w:left w:val="single" w:color="000000" w:sz="6" w:space="0"/>
              <w:right w:val="single" w:color="000000" w:sz="6" w:space="0"/>
            </w:tcBorders>
          </w:tcPr>
          <w:p>
            <w:pPr>
              <w:ind w:left="456"/>
              <w:spacing w:before="196" w:line="184" w:lineRule="auto"/>
              <w:rPr>
                <w:rFonts w:ascii="SimSun" w:hAnsi="SimSun" w:eastAsia="SimSun" w:cs="SimSun"/>
                <w:sz w:val="18"/>
                <w:szCs w:val="18"/>
              </w:rPr>
            </w:pPr>
            <w:r>
              <w:rPr>
                <w:rFonts w:ascii="SimSun" w:hAnsi="SimSun" w:eastAsia="SimSun" w:cs="SimSun"/>
                <w:sz w:val="18"/>
                <w:szCs w:val="18"/>
                <w:color w:val="212529"/>
                <w:spacing w:val="-2"/>
              </w:rPr>
              <w:t>5.08</w:t>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8</w:t>
            </w:r>
          </w:p>
        </w:tc>
        <w:tc>
          <w:tcPr>
            <w:tcW w:w="1244" w:type="dxa"/>
            <w:vAlign w:val="top"/>
            <w:tcBorders>
              <w:left w:val="single" w:color="000000" w:sz="6" w:space="0"/>
              <w:right w:val="single" w:color="000000" w:sz="6" w:space="0"/>
            </w:tcBorders>
          </w:tcPr>
          <w:p>
            <w:pPr>
              <w:ind w:left="185"/>
              <w:spacing w:before="169" w:line="219" w:lineRule="auto"/>
              <w:rPr>
                <w:rFonts w:ascii="SimSun" w:hAnsi="SimSun" w:eastAsia="SimSun" w:cs="SimSun"/>
                <w:sz w:val="18"/>
                <w:szCs w:val="18"/>
              </w:rPr>
            </w:pPr>
            <w:r>
              <w:rPr>
                <w:rFonts w:ascii="SimSun" w:hAnsi="SimSun" w:eastAsia="SimSun" w:cs="SimSun"/>
                <w:sz w:val="18"/>
                <w:szCs w:val="18"/>
                <w:color w:val="212529"/>
                <w:spacing w:val="-2"/>
              </w:rPr>
              <w:t>物资</w:t>
            </w:r>
            <w:r>
              <w:rPr>
                <w:rFonts w:ascii="SimSun" w:hAnsi="SimSun" w:eastAsia="SimSun" w:cs="SimSun"/>
                <w:sz w:val="18"/>
                <w:szCs w:val="18"/>
                <w:color w:val="212529"/>
                <w:spacing w:val="-1"/>
              </w:rPr>
              <w:t>储备</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3991</w:t>
            </w:r>
            <w:r>
              <w:rPr>
                <w:rFonts w:ascii="SimSun" w:hAnsi="SimSun" w:eastAsia="SimSun" w:cs="SimSun"/>
                <w:sz w:val="18"/>
                <w:szCs w:val="18"/>
                <w:color w:val="212529"/>
                <w:spacing w:val="-1"/>
              </w:rPr>
              <w:t>0</w:t>
            </w:r>
          </w:p>
        </w:tc>
        <w:tc>
          <w:tcPr>
            <w:tcW w:w="1813" w:type="dxa"/>
            <w:vAlign w:val="top"/>
            <w:tcBorders>
              <w:left w:val="single" w:color="000000" w:sz="6" w:space="0"/>
              <w:right w:val="single" w:color="000000" w:sz="6" w:space="0"/>
            </w:tcBorders>
          </w:tcPr>
          <w:p>
            <w:pPr>
              <w:ind w:left="203"/>
              <w:spacing w:before="168" w:line="218" w:lineRule="auto"/>
              <w:rPr>
                <w:rFonts w:ascii="SimSun" w:hAnsi="SimSun" w:eastAsia="SimSun" w:cs="SimSun"/>
                <w:sz w:val="18"/>
                <w:szCs w:val="18"/>
              </w:rPr>
            </w:pPr>
            <w:r>
              <w:rPr>
                <w:rFonts w:ascii="SimSun" w:hAnsi="SimSun" w:eastAsia="SimSun" w:cs="SimSun"/>
                <w:sz w:val="18"/>
                <w:szCs w:val="18"/>
                <w:color w:val="212529"/>
                <w:spacing w:val="-4"/>
              </w:rPr>
              <w:t>资</w:t>
            </w:r>
            <w:r>
              <w:rPr>
                <w:rFonts w:ascii="SimSun" w:hAnsi="SimSun" w:eastAsia="SimSun" w:cs="SimSun"/>
                <w:sz w:val="18"/>
                <w:szCs w:val="18"/>
                <w:color w:val="212529"/>
                <w:spacing w:val="-2"/>
              </w:rPr>
              <w:t>本性赠与</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3039</w:t>
            </w:r>
            <w:r>
              <w:rPr>
                <w:rFonts w:ascii="SimSun" w:hAnsi="SimSun" w:eastAsia="SimSun" w:cs="SimSun"/>
                <w:sz w:val="18"/>
                <w:szCs w:val="18"/>
                <w:color w:val="212529"/>
                <w:spacing w:val="-1"/>
              </w:rPr>
              <w:t>9</w:t>
            </w:r>
          </w:p>
        </w:tc>
        <w:tc>
          <w:tcPr>
            <w:tcW w:w="1633" w:type="dxa"/>
            <w:vAlign w:val="top"/>
            <w:tcBorders>
              <w:left w:val="single" w:color="000000" w:sz="6" w:space="0"/>
              <w:right w:val="single" w:color="000000" w:sz="6" w:space="0"/>
            </w:tcBorders>
          </w:tcPr>
          <w:p>
            <w:pPr>
              <w:ind w:left="1" w:right="182" w:firstLine="180"/>
              <w:spacing w:before="63" w:line="232" w:lineRule="auto"/>
              <w:rPr>
                <w:rFonts w:ascii="SimSun" w:hAnsi="SimSun" w:eastAsia="SimSun" w:cs="SimSun"/>
                <w:sz w:val="18"/>
                <w:szCs w:val="18"/>
              </w:rPr>
            </w:pPr>
            <w:r>
              <w:rPr>
                <w:rFonts w:ascii="SimSun" w:hAnsi="SimSun" w:eastAsia="SimSun" w:cs="SimSun"/>
                <w:sz w:val="18"/>
                <w:szCs w:val="18"/>
                <w:color w:val="212529"/>
                <w:spacing w:val="-1"/>
              </w:rPr>
              <w:t>其他对个人和家</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庭</w:t>
            </w:r>
            <w:r>
              <w:rPr>
                <w:rFonts w:ascii="SimSun" w:hAnsi="SimSun" w:eastAsia="SimSun" w:cs="SimSun"/>
                <w:sz w:val="18"/>
                <w:szCs w:val="18"/>
                <w:color w:val="212529"/>
                <w:spacing w:val="-1"/>
              </w:rPr>
              <w:t>的补助</w:t>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3024</w:t>
            </w:r>
            <w:r>
              <w:rPr>
                <w:rFonts w:ascii="SimSun" w:hAnsi="SimSun" w:eastAsia="SimSun" w:cs="SimSun"/>
                <w:sz w:val="18"/>
                <w:szCs w:val="18"/>
                <w:color w:val="212529"/>
                <w:spacing w:val="-1"/>
              </w:rPr>
              <w:t>0</w:t>
            </w:r>
          </w:p>
        </w:tc>
        <w:tc>
          <w:tcPr>
            <w:tcW w:w="1318" w:type="dxa"/>
            <w:vAlign w:val="top"/>
            <w:tcBorders>
              <w:left w:val="single" w:color="000000" w:sz="6" w:space="0"/>
              <w:right w:val="single" w:color="000000" w:sz="6" w:space="0"/>
            </w:tcBorders>
          </w:tcPr>
          <w:p>
            <w:pPr>
              <w:ind w:left="8" w:right="41" w:firstLine="178"/>
              <w:spacing w:before="64" w:line="232" w:lineRule="auto"/>
              <w:rPr>
                <w:rFonts w:ascii="SimSun" w:hAnsi="SimSun" w:eastAsia="SimSun" w:cs="SimSun"/>
                <w:sz w:val="18"/>
                <w:szCs w:val="18"/>
              </w:rPr>
            </w:pPr>
            <w:r>
              <w:rPr>
                <w:rFonts w:ascii="SimSun" w:hAnsi="SimSun" w:eastAsia="SimSun" w:cs="SimSun"/>
                <w:sz w:val="18"/>
                <w:szCs w:val="18"/>
                <w:color w:val="212529"/>
                <w:spacing w:val="-1"/>
              </w:rPr>
              <w:t>税金及附加费</w:t>
            </w:r>
            <w:r>
              <w:rPr>
                <w:rFonts w:ascii="SimSun" w:hAnsi="SimSun" w:eastAsia="SimSun" w:cs="SimSun"/>
                <w:sz w:val="18"/>
                <w:szCs w:val="18"/>
                <w:color w:val="212529"/>
              </w:rPr>
              <w:t xml:space="preserve"> </w:t>
            </w:r>
            <w:r>
              <w:rPr>
                <w:rFonts w:ascii="SimSun" w:hAnsi="SimSun" w:eastAsia="SimSun" w:cs="SimSun"/>
                <w:sz w:val="18"/>
                <w:szCs w:val="18"/>
                <w:color w:val="212529"/>
              </w:rPr>
              <w:t>用</w:t>
            </w:r>
          </w:p>
        </w:tc>
        <w:tc>
          <w:tcPr>
            <w:tcW w:w="85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3100</w:t>
            </w:r>
            <w:r>
              <w:rPr>
                <w:rFonts w:ascii="SimSun" w:hAnsi="SimSun" w:eastAsia="SimSun" w:cs="SimSun"/>
                <w:sz w:val="18"/>
                <w:szCs w:val="18"/>
                <w:color w:val="212529"/>
                <w:spacing w:val="-1"/>
              </w:rPr>
              <w:t>9</w:t>
            </w:r>
          </w:p>
        </w:tc>
        <w:tc>
          <w:tcPr>
            <w:tcW w:w="1244" w:type="dxa"/>
            <w:vAlign w:val="top"/>
            <w:tcBorders>
              <w:left w:val="single" w:color="000000" w:sz="6" w:space="0"/>
              <w:right w:val="single" w:color="000000" w:sz="6" w:space="0"/>
            </w:tcBorders>
          </w:tcPr>
          <w:p>
            <w:pPr>
              <w:ind w:left="185"/>
              <w:spacing w:before="169" w:line="219" w:lineRule="auto"/>
              <w:rPr>
                <w:rFonts w:ascii="SimSun" w:hAnsi="SimSun" w:eastAsia="SimSun" w:cs="SimSun"/>
                <w:sz w:val="18"/>
                <w:szCs w:val="18"/>
              </w:rPr>
            </w:pPr>
            <w:r>
              <w:rPr>
                <w:rFonts w:ascii="SimSun" w:hAnsi="SimSun" w:eastAsia="SimSun" w:cs="SimSun"/>
                <w:sz w:val="18"/>
                <w:szCs w:val="18"/>
                <w:color w:val="212529"/>
                <w:spacing w:val="-2"/>
              </w:rPr>
              <w:t>土地</w:t>
            </w:r>
            <w:r>
              <w:rPr>
                <w:rFonts w:ascii="SimSun" w:hAnsi="SimSun" w:eastAsia="SimSun" w:cs="SimSun"/>
                <w:sz w:val="18"/>
                <w:szCs w:val="18"/>
                <w:color w:val="212529"/>
                <w:spacing w:val="-1"/>
              </w:rPr>
              <w:t>补偿</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8"/>
              <w:spacing w:before="196" w:line="185" w:lineRule="auto"/>
              <w:rPr>
                <w:rFonts w:ascii="SimSun" w:hAnsi="SimSun" w:eastAsia="SimSun" w:cs="SimSun"/>
                <w:sz w:val="18"/>
                <w:szCs w:val="18"/>
              </w:rPr>
            </w:pPr>
            <w:r>
              <w:rPr>
                <w:rFonts w:ascii="SimSun" w:hAnsi="SimSun" w:eastAsia="SimSun" w:cs="SimSun"/>
                <w:sz w:val="18"/>
                <w:szCs w:val="18"/>
                <w:color w:val="212529"/>
                <w:spacing w:val="-2"/>
              </w:rPr>
              <w:t>3999</w:t>
            </w:r>
            <w:r>
              <w:rPr>
                <w:rFonts w:ascii="SimSun" w:hAnsi="SimSun" w:eastAsia="SimSun" w:cs="SimSun"/>
                <w:sz w:val="18"/>
                <w:szCs w:val="18"/>
                <w:color w:val="212529"/>
                <w:spacing w:val="-1"/>
              </w:rPr>
              <w:t>9</w:t>
            </w:r>
          </w:p>
        </w:tc>
        <w:tc>
          <w:tcPr>
            <w:tcW w:w="1813" w:type="dxa"/>
            <w:vAlign w:val="top"/>
            <w:tcBorders>
              <w:left w:val="single" w:color="000000" w:sz="6" w:space="0"/>
              <w:right w:val="single" w:color="000000" w:sz="6" w:space="0"/>
            </w:tcBorders>
          </w:tcPr>
          <w:p>
            <w:pPr>
              <w:ind w:left="195"/>
              <w:spacing w:before="169" w:line="219"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他支出</w:t>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891" w:type="dxa"/>
            <w:vAlign w:val="top"/>
            <w:tcBorders>
              <w:left w:val="single" w:color="000000" w:sz="6" w:space="0"/>
              <w:right w:val="single" w:color="000000" w:sz="6" w:space="0"/>
            </w:tcBorders>
          </w:tcPr>
          <w:p>
            <w:pPr>
              <w:rPr>
                <w:rFonts w:ascii="Arial"/>
                <w:sz w:val="21"/>
              </w:rPr>
            </w:pPr>
            <w:r/>
          </w:p>
        </w:tc>
        <w:tc>
          <w:tcPr>
            <w:tcW w:w="1633" w:type="dxa"/>
            <w:vAlign w:val="top"/>
            <w:tcBorders>
              <w:left w:val="single" w:color="000000" w:sz="6" w:space="0"/>
              <w:right w:val="single" w:color="000000" w:sz="6" w:space="0"/>
            </w:tcBorders>
          </w:tcPr>
          <w:p>
            <w:pPr>
              <w:rPr>
                <w:rFonts w:ascii="Arial"/>
                <w:sz w:val="21"/>
              </w:rPr>
            </w:pPr>
            <w:r/>
          </w:p>
        </w:tc>
        <w:tc>
          <w:tcPr>
            <w:tcW w:w="94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ind w:left="10"/>
              <w:spacing w:before="196" w:line="185" w:lineRule="auto"/>
              <w:rPr>
                <w:rFonts w:ascii="SimSun" w:hAnsi="SimSun" w:eastAsia="SimSun" w:cs="SimSun"/>
                <w:sz w:val="18"/>
                <w:szCs w:val="18"/>
              </w:rPr>
            </w:pPr>
            <w:r>
              <w:rPr>
                <w:rFonts w:ascii="SimSun" w:hAnsi="SimSun" w:eastAsia="SimSun" w:cs="SimSun"/>
                <w:sz w:val="18"/>
                <w:szCs w:val="18"/>
                <w:color w:val="212529"/>
                <w:spacing w:val="-2"/>
              </w:rPr>
              <w:t>3029</w:t>
            </w:r>
            <w:r>
              <w:rPr>
                <w:rFonts w:ascii="SimSun" w:hAnsi="SimSun" w:eastAsia="SimSun" w:cs="SimSun"/>
                <w:sz w:val="18"/>
                <w:szCs w:val="18"/>
                <w:color w:val="212529"/>
                <w:spacing w:val="-1"/>
              </w:rPr>
              <w:t>9</w:t>
            </w:r>
          </w:p>
        </w:tc>
        <w:tc>
          <w:tcPr>
            <w:tcW w:w="1318" w:type="dxa"/>
            <w:vAlign w:val="top"/>
            <w:tcBorders>
              <w:left w:val="single" w:color="000000" w:sz="6" w:space="0"/>
              <w:right w:val="single" w:color="000000" w:sz="6" w:space="0"/>
            </w:tcBorders>
          </w:tcPr>
          <w:p>
            <w:pPr>
              <w:ind w:left="12" w:right="41" w:firstLine="175"/>
              <w:spacing w:before="64" w:line="231" w:lineRule="auto"/>
              <w:rPr>
                <w:rFonts w:ascii="SimSun" w:hAnsi="SimSun" w:eastAsia="SimSun" w:cs="SimSun"/>
                <w:sz w:val="18"/>
                <w:szCs w:val="18"/>
              </w:rPr>
            </w:pPr>
            <w:r>
              <w:rPr>
                <w:rFonts w:ascii="SimSun" w:hAnsi="SimSun" w:eastAsia="SimSun" w:cs="SimSun"/>
                <w:sz w:val="18"/>
                <w:szCs w:val="18"/>
                <w:color w:val="212529"/>
                <w:spacing w:val="-2"/>
              </w:rPr>
              <w:t>其</w:t>
            </w:r>
            <w:r>
              <w:rPr>
                <w:rFonts w:ascii="SimSun" w:hAnsi="SimSun" w:eastAsia="SimSun" w:cs="SimSun"/>
                <w:sz w:val="18"/>
                <w:szCs w:val="18"/>
                <w:color w:val="212529"/>
                <w:spacing w:val="-1"/>
              </w:rPr>
              <w:t>他商品和服</w:t>
            </w:r>
            <w:r>
              <w:rPr>
                <w:rFonts w:ascii="SimSun" w:hAnsi="SimSun" w:eastAsia="SimSun" w:cs="SimSun"/>
                <w:sz w:val="18"/>
                <w:szCs w:val="18"/>
                <w:color w:val="212529"/>
              </w:rPr>
              <w:t xml:space="preserve"> </w:t>
            </w:r>
            <w:r>
              <w:rPr>
                <w:rFonts w:ascii="SimSun" w:hAnsi="SimSun" w:eastAsia="SimSun" w:cs="SimSun"/>
                <w:sz w:val="18"/>
                <w:szCs w:val="18"/>
                <w:color w:val="212529"/>
                <w:spacing w:val="-4"/>
              </w:rPr>
              <w:t>务</w:t>
            </w:r>
            <w:r>
              <w:rPr>
                <w:rFonts w:ascii="SimSun" w:hAnsi="SimSun" w:eastAsia="SimSun" w:cs="SimSun"/>
                <w:sz w:val="18"/>
                <w:szCs w:val="18"/>
                <w:color w:val="212529"/>
                <w:spacing w:val="-2"/>
              </w:rPr>
              <w:t>支出</w:t>
            </w:r>
          </w:p>
        </w:tc>
        <w:tc>
          <w:tcPr>
            <w:tcW w:w="854" w:type="dxa"/>
            <w:vAlign w:val="top"/>
            <w:tcBorders>
              <w:left w:val="single" w:color="000000" w:sz="6" w:space="0"/>
              <w:right w:val="single" w:color="000000" w:sz="6" w:space="0"/>
            </w:tcBorders>
          </w:tcPr>
          <w:p>
            <w:pPr>
              <w:ind w:left="454"/>
              <w:spacing w:before="196" w:line="184" w:lineRule="auto"/>
              <w:rPr>
                <w:rFonts w:ascii="SimSun" w:hAnsi="SimSun" w:eastAsia="SimSun" w:cs="SimSun"/>
                <w:sz w:val="18"/>
                <w:szCs w:val="18"/>
              </w:rPr>
            </w:pPr>
            <w:r>
              <w:rPr>
                <w:rFonts w:ascii="SimSun" w:hAnsi="SimSun" w:eastAsia="SimSun" w:cs="SimSun"/>
                <w:sz w:val="18"/>
                <w:szCs w:val="18"/>
                <w:color w:val="212529"/>
                <w:spacing w:val="-2"/>
              </w:rPr>
              <w:t>0.2</w:t>
            </w:r>
            <w:r>
              <w:rPr>
                <w:rFonts w:ascii="SimSun" w:hAnsi="SimSun" w:eastAsia="SimSun" w:cs="SimSun"/>
                <w:sz w:val="18"/>
                <w:szCs w:val="18"/>
                <w:color w:val="212529"/>
                <w:spacing w:val="-1"/>
              </w:rPr>
              <w:t>8</w:t>
            </w:r>
          </w:p>
        </w:tc>
        <w:tc>
          <w:tcPr>
            <w:tcW w:w="839" w:type="dxa"/>
            <w:vAlign w:val="top"/>
            <w:tcBorders>
              <w:left w:val="single" w:color="000000" w:sz="6" w:space="0"/>
              <w:right w:val="single" w:color="000000" w:sz="6" w:space="0"/>
            </w:tcBorders>
          </w:tcPr>
          <w:p>
            <w:pPr>
              <w:ind w:left="7"/>
              <w:spacing w:before="196" w:line="185" w:lineRule="auto"/>
              <w:rPr>
                <w:rFonts w:ascii="SimSun" w:hAnsi="SimSun" w:eastAsia="SimSun" w:cs="SimSun"/>
                <w:sz w:val="18"/>
                <w:szCs w:val="18"/>
              </w:rPr>
            </w:pPr>
            <w:r>
              <w:rPr>
                <w:rFonts w:ascii="SimSun" w:hAnsi="SimSun" w:eastAsia="SimSun" w:cs="SimSun"/>
                <w:sz w:val="18"/>
                <w:szCs w:val="18"/>
                <w:color w:val="212529"/>
                <w:spacing w:val="-2"/>
              </w:rPr>
              <w:t>3101</w:t>
            </w:r>
            <w:r>
              <w:rPr>
                <w:rFonts w:ascii="SimSun" w:hAnsi="SimSun" w:eastAsia="SimSun" w:cs="SimSun"/>
                <w:sz w:val="18"/>
                <w:szCs w:val="18"/>
                <w:color w:val="212529"/>
                <w:spacing w:val="-1"/>
              </w:rPr>
              <w:t>0</w:t>
            </w:r>
          </w:p>
        </w:tc>
        <w:tc>
          <w:tcPr>
            <w:tcW w:w="1244" w:type="dxa"/>
            <w:vAlign w:val="top"/>
            <w:tcBorders>
              <w:left w:val="single" w:color="000000" w:sz="6" w:space="0"/>
              <w:right w:val="single" w:color="000000" w:sz="6" w:space="0"/>
            </w:tcBorders>
          </w:tcPr>
          <w:p>
            <w:pPr>
              <w:ind w:left="188"/>
              <w:spacing w:before="169" w:line="219" w:lineRule="auto"/>
              <w:rPr>
                <w:rFonts w:ascii="SimSun" w:hAnsi="SimSun" w:eastAsia="SimSun" w:cs="SimSun"/>
                <w:sz w:val="18"/>
                <w:szCs w:val="18"/>
              </w:rPr>
            </w:pPr>
            <w:r>
              <w:rPr>
                <w:rFonts w:ascii="SimSun" w:hAnsi="SimSun" w:eastAsia="SimSun" w:cs="SimSun"/>
                <w:sz w:val="18"/>
                <w:szCs w:val="18"/>
                <w:color w:val="212529"/>
                <w:spacing w:val="-2"/>
              </w:rPr>
              <w:t>安置补助</w:t>
            </w:r>
          </w:p>
        </w:tc>
        <w:tc>
          <w:tcPr>
            <w:tcW w:w="1124" w:type="dxa"/>
            <w:vAlign w:val="top"/>
            <w:tcBorders>
              <w:left w:val="single" w:color="000000" w:sz="6" w:space="0"/>
              <w:right w:val="single" w:color="000000" w:sz="6" w:space="0"/>
            </w:tcBorders>
          </w:tcPr>
          <w:p>
            <w:pPr>
              <w:rPr>
                <w:rFonts w:ascii="Arial"/>
                <w:sz w:val="21"/>
              </w:rPr>
            </w:pPr>
            <w:r/>
          </w:p>
        </w:tc>
        <w:tc>
          <w:tcPr>
            <w:tcW w:w="839" w:type="dxa"/>
            <w:vAlign w:val="top"/>
            <w:tcBorders>
              <w:left w:val="single" w:color="000000" w:sz="6" w:space="0"/>
              <w:right w:val="single" w:color="000000" w:sz="6" w:space="0"/>
            </w:tcBorders>
          </w:tcPr>
          <w:p>
            <w:pPr>
              <w:rPr>
                <w:rFonts w:ascii="Arial"/>
                <w:sz w:val="21"/>
              </w:rPr>
            </w:pPr>
            <w:r/>
          </w:p>
        </w:tc>
        <w:tc>
          <w:tcPr>
            <w:tcW w:w="1813" w:type="dxa"/>
            <w:vAlign w:val="top"/>
            <w:tcBorders>
              <w:left w:val="single" w:color="000000" w:sz="6" w:space="0"/>
              <w:right w:val="single" w:color="000000" w:sz="6" w:space="0"/>
            </w:tcBorders>
          </w:tcPr>
          <w:p>
            <w:pPr>
              <w:rPr>
                <w:rFonts w:ascii="Arial"/>
                <w:sz w:val="21"/>
              </w:rPr>
            </w:pPr>
            <w:r/>
          </w:p>
        </w:tc>
        <w:tc>
          <w:tcPr>
            <w:tcW w:w="1131" w:type="dxa"/>
            <w:vAlign w:val="top"/>
            <w:tcBorders>
              <w:left w:val="single" w:color="000000" w:sz="6" w:space="0"/>
              <w:right w:val="single" w:color="000000" w:sz="6" w:space="0"/>
            </w:tcBorders>
          </w:tcPr>
          <w:p>
            <w:pPr>
              <w:rPr>
                <w:rFonts w:ascii="Arial"/>
                <w:sz w:val="21"/>
              </w:rPr>
            </w:pPr>
            <w:r/>
          </w:p>
        </w:tc>
      </w:tr>
      <w:tr>
        <w:trPr>
          <w:trHeight w:val="535" w:hRule="atLeast"/>
        </w:trPr>
        <w:tc>
          <w:tcPr>
            <w:tcW w:w="2524" w:type="dxa"/>
            <w:vAlign w:val="top"/>
            <w:gridSpan w:val="2"/>
            <w:tcBorders>
              <w:left w:val="single" w:color="000000" w:sz="6" w:space="0"/>
              <w:right w:val="single" w:color="000000" w:sz="6" w:space="0"/>
            </w:tcBorders>
          </w:tcPr>
          <w:p>
            <w:pPr>
              <w:ind w:firstLine="704"/>
              <w:spacing w:before="165" w:line="178" w:lineRule="exact"/>
              <w:textAlignment w:val="center"/>
              <w:rPr/>
            </w:pPr>
            <w:r>
              <w:drawing>
                <wp:inline distT="0" distB="0" distL="0" distR="0">
                  <wp:extent cx="685241" cy="112718"/>
                  <wp:effectExtent l="0" t="0" r="0" b="0"/>
                  <wp:docPr id="179" name="IM 179"/>
                  <wp:cNvGraphicFramePr/>
                  <a:graphic>
                    <a:graphicData uri="http://schemas.openxmlformats.org/drawingml/2006/picture">
                      <pic:pic>
                        <pic:nvPicPr>
                          <pic:cNvPr id="179" name="IM 179"/>
                          <pic:cNvPicPr/>
                        </pic:nvPicPr>
                        <pic:blipFill>
                          <a:blip r:embed="rId210"/>
                          <a:stretch>
                            <a:fillRect/>
                          </a:stretch>
                        </pic:blipFill>
                        <pic:spPr>
                          <a:xfrm rot="0">
                            <a:off x="0" y="0"/>
                            <a:ext cx="685241" cy="112718"/>
                          </a:xfrm>
                          <a:prstGeom prst="rect">
                            <a:avLst/>
                          </a:prstGeom>
                        </pic:spPr>
                      </pic:pic>
                    </a:graphicData>
                  </a:graphic>
                </wp:inline>
              </w:drawing>
            </w:r>
          </w:p>
        </w:tc>
        <w:tc>
          <w:tcPr>
            <w:tcW w:w="944" w:type="dxa"/>
            <w:vAlign w:val="top"/>
            <w:tcBorders>
              <w:left w:val="single" w:color="000000" w:sz="6" w:space="0"/>
              <w:right w:val="single" w:color="000000" w:sz="6" w:space="0"/>
            </w:tcBorders>
          </w:tcPr>
          <w:p>
            <w:pPr>
              <w:ind w:left="368"/>
              <w:spacing w:before="196" w:line="184" w:lineRule="auto"/>
              <w:rPr>
                <w:rFonts w:ascii="SimSun" w:hAnsi="SimSun" w:eastAsia="SimSun" w:cs="SimSun"/>
                <w:sz w:val="18"/>
                <w:szCs w:val="18"/>
              </w:rPr>
            </w:pPr>
            <w:r>
              <w:rPr>
                <w:rFonts w:ascii="SimSun" w:hAnsi="SimSun" w:eastAsia="SimSun" w:cs="SimSun"/>
                <w:sz w:val="18"/>
                <w:szCs w:val="18"/>
                <w:color w:val="212529"/>
                <w:spacing w:val="-2"/>
              </w:rPr>
              <w:t>28</w:t>
            </w:r>
            <w:r>
              <w:rPr>
                <w:rFonts w:ascii="SimSun" w:hAnsi="SimSun" w:eastAsia="SimSun" w:cs="SimSun"/>
                <w:sz w:val="18"/>
                <w:szCs w:val="18"/>
                <w:color w:val="212529"/>
                <w:spacing w:val="-1"/>
              </w:rPr>
              <w:t>3.80</w:t>
            </w:r>
          </w:p>
        </w:tc>
        <w:tc>
          <w:tcPr>
            <w:tcW w:w="8870" w:type="dxa"/>
            <w:vAlign w:val="top"/>
            <w:gridSpan w:val="8"/>
            <w:tcBorders>
              <w:left w:val="single" w:color="000000" w:sz="6" w:space="0"/>
              <w:right w:val="single" w:color="000000" w:sz="6" w:space="0"/>
            </w:tcBorders>
          </w:tcPr>
          <w:p>
            <w:pPr>
              <w:ind w:firstLine="3886"/>
              <w:spacing w:before="165" w:line="177" w:lineRule="exact"/>
              <w:textAlignment w:val="center"/>
              <w:rPr/>
            </w:pPr>
            <w:r>
              <w:drawing>
                <wp:inline distT="0" distB="0" distL="0" distR="0">
                  <wp:extent cx="681642" cy="112484"/>
                  <wp:effectExtent l="0" t="0" r="0" b="0"/>
                  <wp:docPr id="180" name="IM 180"/>
                  <wp:cNvGraphicFramePr/>
                  <a:graphic>
                    <a:graphicData uri="http://schemas.openxmlformats.org/drawingml/2006/picture">
                      <pic:pic>
                        <pic:nvPicPr>
                          <pic:cNvPr id="180" name="IM 180"/>
                          <pic:cNvPicPr/>
                        </pic:nvPicPr>
                        <pic:blipFill>
                          <a:blip r:embed="rId211"/>
                          <a:stretch>
                            <a:fillRect/>
                          </a:stretch>
                        </pic:blipFill>
                        <pic:spPr>
                          <a:xfrm rot="0">
                            <a:off x="0" y="0"/>
                            <a:ext cx="681642" cy="112484"/>
                          </a:xfrm>
                          <a:prstGeom prst="rect">
                            <a:avLst/>
                          </a:prstGeom>
                        </pic:spPr>
                      </pic:pic>
                    </a:graphicData>
                  </a:graphic>
                </wp:inline>
              </w:drawing>
            </w:r>
          </w:p>
        </w:tc>
        <w:tc>
          <w:tcPr>
            <w:tcW w:w="1131" w:type="dxa"/>
            <w:vAlign w:val="top"/>
            <w:tcBorders>
              <w:left w:val="single" w:color="000000" w:sz="6" w:space="0"/>
              <w:right w:val="single" w:color="000000" w:sz="6" w:space="0"/>
            </w:tcBorders>
          </w:tcPr>
          <w:p>
            <w:pPr>
              <w:ind w:left="657"/>
              <w:spacing w:before="195" w:line="185" w:lineRule="auto"/>
              <w:rPr>
                <w:rFonts w:ascii="SimSun" w:hAnsi="SimSun" w:eastAsia="SimSun" w:cs="SimSun"/>
                <w:sz w:val="18"/>
                <w:szCs w:val="18"/>
              </w:rPr>
            </w:pPr>
            <w:r>
              <w:rPr>
                <w:rFonts w:ascii="SimSun" w:hAnsi="SimSun" w:eastAsia="SimSun" w:cs="SimSun"/>
                <w:sz w:val="18"/>
                <w:szCs w:val="18"/>
                <w:color w:val="212529"/>
                <w:spacing w:val="-5"/>
              </w:rPr>
              <w:t>1</w:t>
            </w:r>
            <w:r>
              <w:rPr>
                <w:rFonts w:ascii="SimSun" w:hAnsi="SimSun" w:eastAsia="SimSun" w:cs="SimSun"/>
                <w:sz w:val="18"/>
                <w:szCs w:val="18"/>
                <w:color w:val="212529"/>
                <w:spacing w:val="-3"/>
              </w:rPr>
              <w:t>9.72</w:t>
            </w:r>
          </w:p>
        </w:tc>
      </w:tr>
      <w:tr>
        <w:trPr>
          <w:trHeight w:val="542" w:hRule="atLeast"/>
        </w:trPr>
        <w:tc>
          <w:tcPr>
            <w:tcW w:w="13469" w:type="dxa"/>
            <w:vAlign w:val="top"/>
            <w:gridSpan w:val="12"/>
            <w:tcBorders>
              <w:left w:val="single" w:color="FFFFFF" w:sz="2" w:space="0"/>
              <w:bottom w:val="single" w:color="FFFFFF" w:sz="2" w:space="0"/>
              <w:right w:val="single" w:color="FFFFFF" w:sz="2" w:space="0"/>
            </w:tcBorders>
          </w:tcPr>
          <w:p>
            <w:pPr>
              <w:ind w:left="25"/>
              <w:spacing w:before="149" w:line="239"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注：本表反映部门本年度一般公共预算财政拨款基本支出明细情况</w:t>
            </w:r>
            <w:r>
              <w:rPr>
                <w:rFonts w:ascii="FangSong" w:hAnsi="FangSong" w:eastAsia="FangSong" w:cs="FangSong"/>
                <w:sz w:val="21"/>
                <w:szCs w:val="21"/>
                <w:color w:val="212529"/>
                <w:spacing w:val="3"/>
              </w:rPr>
              <w:t>。</w:t>
            </w:r>
          </w:p>
        </w:tc>
      </w:tr>
    </w:tbl>
    <w:p>
      <w:pPr>
        <w:rPr>
          <w:rFonts w:ascii="Arial"/>
          <w:sz w:val="21"/>
        </w:rPr>
      </w:pPr>
      <w:r/>
    </w:p>
    <w:p>
      <w:pPr>
        <w:sectPr>
          <w:headerReference w:type="default" r:id="rId199"/>
          <w:footerReference w:type="default" r:id="rId200"/>
          <w:pgSz w:w="16840" w:h="11900"/>
          <w:pgMar w:top="610" w:right="86" w:bottom="312" w:left="0" w:header="359" w:footer="151" w:gutter="0"/>
        </w:sectPr>
        <w:rPr/>
      </w:pPr>
    </w:p>
    <w:p>
      <w:pPr>
        <w:rPr/>
      </w:pPr>
      <w:r>
        <w:drawing>
          <wp:anchor distT="0" distB="0" distL="0" distR="0" simplePos="0" relativeHeight="251924480" behindDoc="0" locked="0" layoutInCell="0" allowOverlap="1">
            <wp:simplePos x="0" y="0"/>
            <wp:positionH relativeFrom="page">
              <wp:posOffset>377825</wp:posOffset>
            </wp:positionH>
            <wp:positionV relativeFrom="page">
              <wp:posOffset>759841</wp:posOffset>
            </wp:positionV>
            <wp:extent cx="6350" cy="6350"/>
            <wp:effectExtent l="0" t="0" r="0" b="0"/>
            <wp:wrapNone/>
            <wp:docPr id="181" name="IM 181"/>
            <wp:cNvGraphicFramePr/>
            <a:graphic>
              <a:graphicData uri="http://schemas.openxmlformats.org/drawingml/2006/picture">
                <pic:pic>
                  <pic:nvPicPr>
                    <pic:cNvPr id="181" name="IM 181"/>
                    <pic:cNvPicPr/>
                  </pic:nvPicPr>
                  <pic:blipFill>
                    <a:blip r:embed="rId214"/>
                    <a:stretch>
                      <a:fillRect/>
                    </a:stretch>
                  </pic:blipFill>
                  <pic:spPr>
                    <a:xfrm rot="0">
                      <a:off x="0" y="0"/>
                      <a:ext cx="6350" cy="6350"/>
                    </a:xfrm>
                    <a:prstGeom prst="rect">
                      <a:avLst/>
                    </a:prstGeom>
                  </pic:spPr>
                </pic:pic>
              </a:graphicData>
            </a:graphic>
          </wp:anchor>
        </w:drawing>
      </w:r>
      <w:r>
        <w:pict>
          <v:shape id="_x0000_s194" style="position:absolute;margin-left:68.2717pt;margin-top:58.2865pt;mso-position-vertical-relative:page;mso-position-horizontal-relative:page;width:185.35pt;height:10.85pt;z-index:251925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七、政府性基金预算财政拨款收入支出决算表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7"/>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09"/>
        <w:gridCol w:w="1987"/>
        <w:gridCol w:w="1123"/>
        <w:gridCol w:w="843"/>
        <w:gridCol w:w="1015"/>
        <w:gridCol w:w="1015"/>
        <w:gridCol w:w="1015"/>
        <w:gridCol w:w="751"/>
      </w:tblGrid>
      <w:tr>
        <w:trPr>
          <w:trHeight w:val="389" w:hRule="atLeast"/>
        </w:trPr>
        <w:tc>
          <w:tcPr>
            <w:tcW w:w="9158" w:type="dxa"/>
            <w:vAlign w:val="top"/>
            <w:gridSpan w:val="8"/>
            <w:tcBorders>
              <w:bottom w:val="single" w:color="FFFFFF" w:sz="2" w:space="0"/>
              <w:top w:val="single" w:color="FFFFFF" w:sz="2" w:space="0"/>
              <w:left w:val="single" w:color="FFFFFF" w:sz="4" w:space="0"/>
              <w:right w:val="single" w:color="FFFFFF" w:sz="4" w:space="0"/>
            </w:tcBorders>
          </w:tcPr>
          <w:p>
            <w:pPr>
              <w:ind w:firstLine="2750"/>
              <w:spacing w:before="88" w:line="201" w:lineRule="exact"/>
              <w:textAlignment w:val="center"/>
              <w:rPr/>
            </w:pPr>
            <w:r>
              <w:drawing>
                <wp:inline distT="0" distB="0" distL="0" distR="0">
                  <wp:extent cx="2305071" cy="128012"/>
                  <wp:effectExtent l="0" t="0" r="0" b="0"/>
                  <wp:docPr id="182" name="IM 182"/>
                  <wp:cNvGraphicFramePr/>
                  <a:graphic>
                    <a:graphicData uri="http://schemas.openxmlformats.org/drawingml/2006/picture">
                      <pic:pic>
                        <pic:nvPicPr>
                          <pic:cNvPr id="182" name="IM 182"/>
                          <pic:cNvPicPr/>
                        </pic:nvPicPr>
                        <pic:blipFill>
                          <a:blip r:embed="rId215"/>
                          <a:stretch>
                            <a:fillRect/>
                          </a:stretch>
                        </pic:blipFill>
                        <pic:spPr>
                          <a:xfrm rot="0">
                            <a:off x="0" y="0"/>
                            <a:ext cx="2305071" cy="128012"/>
                          </a:xfrm>
                          <a:prstGeom prst="rect">
                            <a:avLst/>
                          </a:prstGeom>
                        </pic:spPr>
                      </pic:pic>
                    </a:graphicData>
                  </a:graphic>
                </wp:inline>
              </w:drawing>
            </w:r>
          </w:p>
        </w:tc>
      </w:tr>
      <w:tr>
        <w:trPr>
          <w:trHeight w:val="384" w:hRule="atLeast"/>
        </w:trPr>
        <w:tc>
          <w:tcPr>
            <w:tcW w:w="140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987"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2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84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751" w:type="dxa"/>
            <w:vAlign w:val="top"/>
            <w:tcBorders>
              <w:left w:val="single" w:color="FFFFFF" w:sz="2" w:space="0"/>
              <w:bottom w:val="single" w:color="FFFFFF" w:sz="2" w:space="0"/>
              <w:right w:val="single" w:color="FFFFFF" w:sz="2" w:space="0"/>
              <w:top w:val="single" w:color="FFFFFF" w:sz="2" w:space="0"/>
            </w:tcBorders>
          </w:tcPr>
          <w:p>
            <w:pPr>
              <w:ind w:left="211"/>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公开07</w:t>
            </w:r>
            <w:r>
              <w:rPr>
                <w:rFonts w:ascii="SimSun" w:hAnsi="SimSun" w:eastAsia="SimSun" w:cs="SimSun"/>
                <w:sz w:val="12"/>
                <w:szCs w:val="12"/>
                <w:color w:val="212529"/>
                <w:spacing w:val="5"/>
              </w:rPr>
              <w:t>表</w:t>
            </w:r>
          </w:p>
        </w:tc>
      </w:tr>
      <w:tr>
        <w:trPr>
          <w:trHeight w:val="383" w:hRule="atLeast"/>
        </w:trPr>
        <w:tc>
          <w:tcPr>
            <w:tcW w:w="3396" w:type="dxa"/>
            <w:vAlign w:val="top"/>
            <w:gridSpan w:val="2"/>
            <w:tcBorders>
              <w:left w:val="single" w:color="FFFFFF" w:sz="2" w:space="0"/>
              <w:right w:val="single" w:color="FFFFFF" w:sz="2" w:space="0"/>
              <w:top w:val="single" w:color="FFFFFF" w:sz="2" w:space="0"/>
            </w:tcBorders>
          </w:tcPr>
          <w:p>
            <w:pPr>
              <w:ind w:left="9"/>
              <w:spacing w:before="127" w:line="234" w:lineRule="auto"/>
              <w:rPr>
                <w:rFonts w:ascii="SimSun" w:hAnsi="SimSun" w:eastAsia="SimSun" w:cs="SimSun"/>
                <w:sz w:val="12"/>
                <w:szCs w:val="12"/>
              </w:rPr>
            </w:pPr>
            <w:r>
              <w:rPr>
                <w:rFonts w:ascii="SimSun" w:hAnsi="SimSun" w:eastAsia="SimSun" w:cs="SimSun"/>
                <w:sz w:val="12"/>
                <w:szCs w:val="12"/>
                <w:color w:val="212529"/>
                <w:spacing w:val="12"/>
              </w:rPr>
              <w:t>部</w:t>
            </w:r>
            <w:r>
              <w:rPr>
                <w:rFonts w:ascii="SimSun" w:hAnsi="SimSun" w:eastAsia="SimSun" w:cs="SimSun"/>
                <w:sz w:val="12"/>
                <w:szCs w:val="12"/>
                <w:color w:val="212529"/>
                <w:spacing w:val="9"/>
              </w:rPr>
              <w:t>门名称：兴县工业和信息化局</w:t>
            </w:r>
          </w:p>
        </w:tc>
        <w:tc>
          <w:tcPr>
            <w:tcW w:w="1123" w:type="dxa"/>
            <w:vAlign w:val="top"/>
            <w:tcBorders>
              <w:left w:val="single" w:color="FFFFFF" w:sz="2" w:space="0"/>
              <w:right w:val="single" w:color="FFFFFF" w:sz="2" w:space="0"/>
              <w:top w:val="single" w:color="FFFFFF" w:sz="2" w:space="0"/>
            </w:tcBorders>
          </w:tcPr>
          <w:p>
            <w:pPr>
              <w:ind w:left="5"/>
              <w:spacing w:before="203"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843"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1015" w:type="dxa"/>
            <w:vAlign w:val="top"/>
            <w:tcBorders>
              <w:left w:val="single" w:color="FFFFFF" w:sz="2" w:space="0"/>
              <w:right w:val="single" w:color="FFFFFF" w:sz="2" w:space="0"/>
              <w:top w:val="single" w:color="FFFFFF" w:sz="2" w:space="0"/>
            </w:tcBorders>
          </w:tcPr>
          <w:p>
            <w:pPr>
              <w:rPr>
                <w:rFonts w:ascii="Arial"/>
                <w:sz w:val="21"/>
              </w:rPr>
            </w:pPr>
            <w:r/>
          </w:p>
        </w:tc>
        <w:tc>
          <w:tcPr>
            <w:tcW w:w="751" w:type="dxa"/>
            <w:vAlign w:val="top"/>
            <w:tcBorders>
              <w:left w:val="single" w:color="FFFFFF" w:sz="2" w:space="0"/>
              <w:right w:val="single" w:color="FFFFFF" w:sz="2" w:space="0"/>
              <w:top w:val="single" w:color="FFFFFF" w:sz="2" w:space="0"/>
            </w:tcBorders>
          </w:tcPr>
          <w:p>
            <w:pPr>
              <w:ind w:left="143"/>
              <w:spacing w:before="127" w:line="235"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3" w:hRule="atLeast"/>
        </w:trPr>
        <w:tc>
          <w:tcPr>
            <w:tcW w:w="3396" w:type="dxa"/>
            <w:vAlign w:val="top"/>
            <w:gridSpan w:val="2"/>
            <w:tcBorders>
              <w:left w:val="single" w:color="000000" w:sz="4" w:space="0"/>
              <w:right w:val="single" w:color="000000" w:sz="4" w:space="0"/>
            </w:tcBorders>
          </w:tcPr>
          <w:p>
            <w:pPr>
              <w:ind w:firstLine="1522"/>
              <w:spacing w:before="115" w:line="154" w:lineRule="exact"/>
              <w:textAlignment w:val="center"/>
              <w:rPr/>
            </w:pPr>
            <w:r>
              <w:drawing>
                <wp:inline distT="0" distB="0" distL="0" distR="0">
                  <wp:extent cx="187751" cy="97672"/>
                  <wp:effectExtent l="0" t="0" r="0" b="0"/>
                  <wp:docPr id="183" name="IM 183"/>
                  <wp:cNvGraphicFramePr/>
                  <a:graphic>
                    <a:graphicData uri="http://schemas.openxmlformats.org/drawingml/2006/picture">
                      <pic:pic>
                        <pic:nvPicPr>
                          <pic:cNvPr id="183" name="IM 183"/>
                          <pic:cNvPicPr/>
                        </pic:nvPicPr>
                        <pic:blipFill>
                          <a:blip r:embed="rId216"/>
                          <a:stretch>
                            <a:fillRect/>
                          </a:stretch>
                        </pic:blipFill>
                        <pic:spPr>
                          <a:xfrm rot="0">
                            <a:off x="0" y="0"/>
                            <a:ext cx="187751" cy="97672"/>
                          </a:xfrm>
                          <a:prstGeom prst="rect">
                            <a:avLst/>
                          </a:prstGeom>
                        </pic:spPr>
                      </pic:pic>
                    </a:graphicData>
                  </a:graphic>
                </wp:inline>
              </w:drawing>
            </w:r>
          </w:p>
        </w:tc>
        <w:tc>
          <w:tcPr>
            <w:tcW w:w="1123" w:type="dxa"/>
            <w:vAlign w:val="top"/>
            <w:vMerge w:val="restart"/>
            <w:tcBorders>
              <w:left w:val="single" w:color="000000" w:sz="4" w:space="0"/>
              <w:right w:val="single" w:color="000000" w:sz="4" w:space="0"/>
              <w:bottom w:val="none" w:color="000000" w:sz="2" w:space="0"/>
            </w:tcBorders>
          </w:tcPr>
          <w:p>
            <w:pPr>
              <w:ind w:firstLine="61"/>
              <w:spacing w:before="220" w:line="158" w:lineRule="exact"/>
              <w:textAlignment w:val="center"/>
              <w:rPr/>
            </w:pPr>
            <w:r>
              <w:drawing>
                <wp:inline distT="0" distB="0" distL="0" distR="0">
                  <wp:extent cx="615198" cy="99883"/>
                  <wp:effectExtent l="0" t="0" r="0" b="0"/>
                  <wp:docPr id="184" name="IM 184"/>
                  <wp:cNvGraphicFramePr/>
                  <a:graphic>
                    <a:graphicData uri="http://schemas.openxmlformats.org/drawingml/2006/picture">
                      <pic:pic>
                        <pic:nvPicPr>
                          <pic:cNvPr id="184" name="IM 184"/>
                          <pic:cNvPicPr/>
                        </pic:nvPicPr>
                        <pic:blipFill>
                          <a:blip r:embed="rId217"/>
                          <a:stretch>
                            <a:fillRect/>
                          </a:stretch>
                        </pic:blipFill>
                        <pic:spPr>
                          <a:xfrm rot="0">
                            <a:off x="0" y="0"/>
                            <a:ext cx="615198" cy="99883"/>
                          </a:xfrm>
                          <a:prstGeom prst="rect">
                            <a:avLst/>
                          </a:prstGeom>
                        </pic:spPr>
                      </pic:pic>
                    </a:graphicData>
                  </a:graphic>
                </wp:inline>
              </w:drawing>
            </w:r>
          </w:p>
          <w:p>
            <w:pPr>
              <w:ind w:firstLine="471"/>
              <w:spacing w:before="27" w:line="154" w:lineRule="exact"/>
              <w:textAlignment w:val="center"/>
              <w:rPr/>
            </w:pPr>
            <w:r>
              <w:drawing>
                <wp:inline distT="0" distB="0" distL="0" distR="0">
                  <wp:extent cx="96320" cy="97893"/>
                  <wp:effectExtent l="0" t="0" r="0" b="0"/>
                  <wp:docPr id="185" name="IM 185"/>
                  <wp:cNvGraphicFramePr/>
                  <a:graphic>
                    <a:graphicData uri="http://schemas.openxmlformats.org/drawingml/2006/picture">
                      <pic:pic>
                        <pic:nvPicPr>
                          <pic:cNvPr id="185" name="IM 185"/>
                          <pic:cNvPicPr/>
                        </pic:nvPicPr>
                        <pic:blipFill>
                          <a:blip r:embed="rId218"/>
                          <a:stretch>
                            <a:fillRect/>
                          </a:stretch>
                        </pic:blipFill>
                        <pic:spPr>
                          <a:xfrm rot="0">
                            <a:off x="0" y="0"/>
                            <a:ext cx="96320" cy="97893"/>
                          </a:xfrm>
                          <a:prstGeom prst="rect">
                            <a:avLst/>
                          </a:prstGeom>
                        </pic:spPr>
                      </pic:pic>
                    </a:graphicData>
                  </a:graphic>
                </wp:inline>
              </w:drawing>
            </w:r>
          </w:p>
        </w:tc>
        <w:tc>
          <w:tcPr>
            <w:tcW w:w="843" w:type="dxa"/>
            <w:vAlign w:val="top"/>
            <w:vMerge w:val="restart"/>
            <w:tcBorders>
              <w:left w:val="single" w:color="000000" w:sz="4" w:space="0"/>
              <w:right w:val="single" w:color="000000" w:sz="4" w:space="0"/>
              <w:bottom w:val="none" w:color="000000" w:sz="2" w:space="0"/>
            </w:tcBorders>
          </w:tcPr>
          <w:p>
            <w:pPr>
              <w:spacing w:line="305" w:lineRule="auto"/>
              <w:rPr>
                <w:rFonts w:ascii="Arial"/>
                <w:sz w:val="21"/>
              </w:rPr>
            </w:pPr>
            <w:r/>
          </w:p>
          <w:p>
            <w:pPr>
              <w:ind w:firstLine="91"/>
              <w:spacing w:line="158" w:lineRule="exact"/>
              <w:textAlignment w:val="center"/>
              <w:rPr/>
            </w:pPr>
            <w:r>
              <w:drawing>
                <wp:inline distT="0" distB="0" distL="0" distR="0">
                  <wp:extent cx="405406" cy="100448"/>
                  <wp:effectExtent l="0" t="0" r="0" b="0"/>
                  <wp:docPr id="186" name="IM 186"/>
                  <wp:cNvGraphicFramePr/>
                  <a:graphic>
                    <a:graphicData uri="http://schemas.openxmlformats.org/drawingml/2006/picture">
                      <pic:pic>
                        <pic:nvPicPr>
                          <pic:cNvPr id="186" name="IM 186"/>
                          <pic:cNvPicPr/>
                        </pic:nvPicPr>
                        <pic:blipFill>
                          <a:blip r:embed="rId219"/>
                          <a:stretch>
                            <a:fillRect/>
                          </a:stretch>
                        </pic:blipFill>
                        <pic:spPr>
                          <a:xfrm rot="0">
                            <a:off x="0" y="0"/>
                            <a:ext cx="405406" cy="100448"/>
                          </a:xfrm>
                          <a:prstGeom prst="rect">
                            <a:avLst/>
                          </a:prstGeom>
                        </pic:spPr>
                      </pic:pic>
                    </a:graphicData>
                  </a:graphic>
                </wp:inline>
              </w:drawing>
            </w:r>
          </w:p>
        </w:tc>
        <w:tc>
          <w:tcPr>
            <w:tcW w:w="3045" w:type="dxa"/>
            <w:vAlign w:val="top"/>
            <w:gridSpan w:val="3"/>
            <w:tcBorders>
              <w:left w:val="single" w:color="000000" w:sz="4" w:space="0"/>
              <w:right w:val="single" w:color="000000" w:sz="4" w:space="0"/>
            </w:tcBorders>
          </w:tcPr>
          <w:p>
            <w:pPr>
              <w:ind w:firstLine="1194"/>
              <w:spacing w:before="112" w:line="157" w:lineRule="exact"/>
              <w:textAlignment w:val="center"/>
              <w:rPr/>
            </w:pPr>
            <w:r>
              <w:drawing>
                <wp:inline distT="0" distB="0" distL="0" distR="0">
                  <wp:extent cx="399264" cy="99563"/>
                  <wp:effectExtent l="0" t="0" r="0" b="0"/>
                  <wp:docPr id="187" name="IM 187"/>
                  <wp:cNvGraphicFramePr/>
                  <a:graphic>
                    <a:graphicData uri="http://schemas.openxmlformats.org/drawingml/2006/picture">
                      <pic:pic>
                        <pic:nvPicPr>
                          <pic:cNvPr id="187" name="IM 187"/>
                          <pic:cNvPicPr/>
                        </pic:nvPicPr>
                        <pic:blipFill>
                          <a:blip r:embed="rId220"/>
                          <a:stretch>
                            <a:fillRect/>
                          </a:stretch>
                        </pic:blipFill>
                        <pic:spPr>
                          <a:xfrm rot="0">
                            <a:off x="0" y="0"/>
                            <a:ext cx="399264" cy="99563"/>
                          </a:xfrm>
                          <a:prstGeom prst="rect">
                            <a:avLst/>
                          </a:prstGeom>
                        </pic:spPr>
                      </pic:pic>
                    </a:graphicData>
                  </a:graphic>
                </wp:inline>
              </w:drawing>
            </w:r>
          </w:p>
        </w:tc>
        <w:tc>
          <w:tcPr>
            <w:tcW w:w="751" w:type="dxa"/>
            <w:vAlign w:val="top"/>
            <w:tcBorders>
              <w:left w:val="single" w:color="000000" w:sz="4" w:space="0"/>
              <w:right w:val="single" w:color="000000" w:sz="4" w:space="0"/>
              <w:bottom w:val="none" w:color="000000" w:sz="2" w:space="0"/>
            </w:tcBorders>
          </w:tcPr>
          <w:p>
            <w:pPr>
              <w:ind w:firstLine="41"/>
              <w:spacing w:before="220" w:line="158" w:lineRule="exact"/>
              <w:textAlignment w:val="center"/>
              <w:rPr/>
            </w:pPr>
            <w:r>
              <w:drawing>
                <wp:inline distT="0" distB="0" distL="0" distR="0">
                  <wp:extent cx="411008" cy="99883"/>
                  <wp:effectExtent l="0" t="0" r="0" b="0"/>
                  <wp:docPr id="188" name="IM 188"/>
                  <wp:cNvGraphicFramePr/>
                  <a:graphic>
                    <a:graphicData uri="http://schemas.openxmlformats.org/drawingml/2006/picture">
                      <pic:pic>
                        <pic:nvPicPr>
                          <pic:cNvPr id="188" name="IM 188"/>
                          <pic:cNvPicPr/>
                        </pic:nvPicPr>
                        <pic:blipFill>
                          <a:blip r:embed="rId221"/>
                          <a:stretch>
                            <a:fillRect/>
                          </a:stretch>
                        </pic:blipFill>
                        <pic:spPr>
                          <a:xfrm rot="0">
                            <a:off x="0" y="0"/>
                            <a:ext cx="411008" cy="99883"/>
                          </a:xfrm>
                          <a:prstGeom prst="rect">
                            <a:avLst/>
                          </a:prstGeom>
                        </pic:spPr>
                      </pic:pic>
                    </a:graphicData>
                  </a:graphic>
                </wp:inline>
              </w:drawing>
            </w:r>
          </w:p>
        </w:tc>
      </w:tr>
      <w:tr>
        <w:trPr>
          <w:trHeight w:val="384" w:hRule="atLeast"/>
        </w:trPr>
        <w:tc>
          <w:tcPr>
            <w:tcW w:w="1409" w:type="dxa"/>
            <w:vAlign w:val="top"/>
            <w:tcBorders>
              <w:left w:val="single" w:color="000000" w:sz="4" w:space="0"/>
              <w:right w:val="single" w:color="000000" w:sz="4" w:space="0"/>
            </w:tcBorders>
          </w:tcPr>
          <w:p>
            <w:pPr>
              <w:ind w:firstLine="366"/>
              <w:spacing w:before="114" w:line="156" w:lineRule="exact"/>
              <w:textAlignment w:val="center"/>
              <w:rPr/>
            </w:pPr>
            <w:r>
              <w:drawing>
                <wp:inline distT="0" distB="0" distL="0" distR="0">
                  <wp:extent cx="407937" cy="99490"/>
                  <wp:effectExtent l="0" t="0" r="0" b="0"/>
                  <wp:docPr id="189" name="IM 189"/>
                  <wp:cNvGraphicFramePr/>
                  <a:graphic>
                    <a:graphicData uri="http://schemas.openxmlformats.org/drawingml/2006/picture">
                      <pic:pic>
                        <pic:nvPicPr>
                          <pic:cNvPr id="189" name="IM 189"/>
                          <pic:cNvPicPr/>
                        </pic:nvPicPr>
                        <pic:blipFill>
                          <a:blip r:embed="rId222"/>
                          <a:stretch>
                            <a:fillRect/>
                          </a:stretch>
                        </pic:blipFill>
                        <pic:spPr>
                          <a:xfrm rot="0">
                            <a:off x="0" y="0"/>
                            <a:ext cx="407937" cy="99490"/>
                          </a:xfrm>
                          <a:prstGeom prst="rect">
                            <a:avLst/>
                          </a:prstGeom>
                        </pic:spPr>
                      </pic:pic>
                    </a:graphicData>
                  </a:graphic>
                </wp:inline>
              </w:drawing>
            </w:r>
          </w:p>
        </w:tc>
        <w:tc>
          <w:tcPr>
            <w:tcW w:w="1987" w:type="dxa"/>
            <w:vAlign w:val="top"/>
            <w:tcBorders>
              <w:left w:val="single" w:color="000000" w:sz="4" w:space="0"/>
              <w:right w:val="single" w:color="000000" w:sz="4" w:space="0"/>
            </w:tcBorders>
          </w:tcPr>
          <w:p>
            <w:pPr>
              <w:ind w:firstLine="653"/>
              <w:spacing w:before="114" w:line="156" w:lineRule="exact"/>
              <w:textAlignment w:val="center"/>
              <w:rPr/>
            </w:pPr>
            <w:r>
              <w:drawing>
                <wp:inline distT="0" distB="0" distL="0" distR="0">
                  <wp:extent cx="409460" cy="99490"/>
                  <wp:effectExtent l="0" t="0" r="0" b="0"/>
                  <wp:docPr id="190" name="IM 190"/>
                  <wp:cNvGraphicFramePr/>
                  <a:graphic>
                    <a:graphicData uri="http://schemas.openxmlformats.org/drawingml/2006/picture">
                      <pic:pic>
                        <pic:nvPicPr>
                          <pic:cNvPr id="190" name="IM 190"/>
                          <pic:cNvPicPr/>
                        </pic:nvPicPr>
                        <pic:blipFill>
                          <a:blip r:embed="rId223"/>
                          <a:stretch>
                            <a:fillRect/>
                          </a:stretch>
                        </pic:blipFill>
                        <pic:spPr>
                          <a:xfrm rot="0">
                            <a:off x="0" y="0"/>
                            <a:ext cx="409460" cy="99490"/>
                          </a:xfrm>
                          <a:prstGeom prst="rect">
                            <a:avLst/>
                          </a:prstGeom>
                        </pic:spPr>
                      </pic:pic>
                    </a:graphicData>
                  </a:graphic>
                </wp:inline>
              </w:drawing>
            </w:r>
          </w:p>
        </w:tc>
        <w:tc>
          <w:tcPr>
            <w:tcW w:w="1123"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843"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1015" w:type="dxa"/>
            <w:vAlign w:val="top"/>
            <w:tcBorders>
              <w:left w:val="single" w:color="000000" w:sz="4" w:space="0"/>
              <w:right w:val="single" w:color="000000" w:sz="4" w:space="0"/>
            </w:tcBorders>
          </w:tcPr>
          <w:p>
            <w:pPr>
              <w:ind w:firstLine="342"/>
              <w:spacing w:before="115" w:line="154" w:lineRule="exact"/>
              <w:textAlignment w:val="center"/>
              <w:rPr/>
            </w:pPr>
            <w:r>
              <w:drawing>
                <wp:inline distT="0" distB="0" distL="0" distR="0">
                  <wp:extent cx="200430" cy="97672"/>
                  <wp:effectExtent l="0" t="0" r="0" b="0"/>
                  <wp:docPr id="191" name="IM 191"/>
                  <wp:cNvGraphicFramePr/>
                  <a:graphic>
                    <a:graphicData uri="http://schemas.openxmlformats.org/drawingml/2006/picture">
                      <pic:pic>
                        <pic:nvPicPr>
                          <pic:cNvPr id="191" name="IM 191"/>
                          <pic:cNvPicPr/>
                        </pic:nvPicPr>
                        <pic:blipFill>
                          <a:blip r:embed="rId224"/>
                          <a:stretch>
                            <a:fillRect/>
                          </a:stretch>
                        </pic:blipFill>
                        <pic:spPr>
                          <a:xfrm rot="0">
                            <a:off x="0" y="0"/>
                            <a:ext cx="200430" cy="97672"/>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174"/>
              <w:spacing w:before="113" w:line="157" w:lineRule="exact"/>
              <w:textAlignment w:val="center"/>
              <w:rPr/>
            </w:pPr>
            <w:r>
              <w:drawing>
                <wp:inline distT="0" distB="0" distL="0" distR="0">
                  <wp:extent cx="402704" cy="99367"/>
                  <wp:effectExtent l="0" t="0" r="0" b="0"/>
                  <wp:docPr id="192" name="IM 192"/>
                  <wp:cNvGraphicFramePr/>
                  <a:graphic>
                    <a:graphicData uri="http://schemas.openxmlformats.org/drawingml/2006/picture">
                      <pic:pic>
                        <pic:nvPicPr>
                          <pic:cNvPr id="192" name="IM 192"/>
                          <pic:cNvPicPr/>
                        </pic:nvPicPr>
                        <pic:blipFill>
                          <a:blip r:embed="rId225"/>
                          <a:stretch>
                            <a:fillRect/>
                          </a:stretch>
                        </pic:blipFill>
                        <pic:spPr>
                          <a:xfrm rot="0">
                            <a:off x="0" y="0"/>
                            <a:ext cx="402704" cy="99367"/>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179"/>
              <w:spacing w:before="114" w:line="156" w:lineRule="exact"/>
              <w:textAlignment w:val="center"/>
              <w:rPr/>
            </w:pPr>
            <w:r>
              <w:drawing>
                <wp:inline distT="0" distB="0" distL="0" distR="0">
                  <wp:extent cx="400737" cy="99146"/>
                  <wp:effectExtent l="0" t="0" r="0" b="0"/>
                  <wp:docPr id="193" name="IM 193"/>
                  <wp:cNvGraphicFramePr/>
                  <a:graphic>
                    <a:graphicData uri="http://schemas.openxmlformats.org/drawingml/2006/picture">
                      <pic:pic>
                        <pic:nvPicPr>
                          <pic:cNvPr id="193" name="IM 193"/>
                          <pic:cNvPicPr/>
                        </pic:nvPicPr>
                        <pic:blipFill>
                          <a:blip r:embed="rId226"/>
                          <a:stretch>
                            <a:fillRect/>
                          </a:stretch>
                        </pic:blipFill>
                        <pic:spPr>
                          <a:xfrm rot="0">
                            <a:off x="0" y="0"/>
                            <a:ext cx="400737" cy="99146"/>
                          </a:xfrm>
                          <a:prstGeom prst="rect">
                            <a:avLst/>
                          </a:prstGeom>
                        </pic:spPr>
                      </pic:pic>
                    </a:graphicData>
                  </a:graphic>
                </wp:inline>
              </w:drawing>
            </w:r>
          </w:p>
        </w:tc>
        <w:tc>
          <w:tcPr>
            <w:tcW w:w="751" w:type="dxa"/>
            <w:vAlign w:val="top"/>
            <w:tcBorders>
              <w:left w:val="single" w:color="000000" w:sz="4" w:space="0"/>
              <w:right w:val="single" w:color="000000" w:sz="4" w:space="0"/>
              <w:top w:val="none" w:color="000000" w:sz="2" w:space="0"/>
            </w:tcBorders>
          </w:tcPr>
          <w:p>
            <w:pPr>
              <w:ind w:firstLine="125"/>
              <w:spacing w:before="16" w:line="157" w:lineRule="exact"/>
              <w:textAlignment w:val="center"/>
              <w:rPr/>
            </w:pPr>
            <w:r>
              <w:drawing>
                <wp:inline distT="0" distB="0" distL="0" distR="0">
                  <wp:extent cx="303434" cy="99883"/>
                  <wp:effectExtent l="0" t="0" r="0" b="0"/>
                  <wp:docPr id="194" name="IM 194"/>
                  <wp:cNvGraphicFramePr/>
                  <a:graphic>
                    <a:graphicData uri="http://schemas.openxmlformats.org/drawingml/2006/picture">
                      <pic:pic>
                        <pic:nvPicPr>
                          <pic:cNvPr id="194" name="IM 194"/>
                          <pic:cNvPicPr/>
                        </pic:nvPicPr>
                        <pic:blipFill>
                          <a:blip r:embed="rId227"/>
                          <a:stretch>
                            <a:fillRect/>
                          </a:stretch>
                        </pic:blipFill>
                        <pic:spPr>
                          <a:xfrm rot="0">
                            <a:off x="0" y="0"/>
                            <a:ext cx="303434" cy="99883"/>
                          </a:xfrm>
                          <a:prstGeom prst="rect">
                            <a:avLst/>
                          </a:prstGeom>
                        </pic:spPr>
                      </pic:pic>
                    </a:graphicData>
                  </a:graphic>
                </wp:inline>
              </w:drawing>
            </w:r>
          </w:p>
        </w:tc>
      </w:tr>
      <w:tr>
        <w:trPr>
          <w:trHeight w:val="384" w:hRule="atLeast"/>
        </w:trPr>
        <w:tc>
          <w:tcPr>
            <w:tcW w:w="3396" w:type="dxa"/>
            <w:vAlign w:val="top"/>
            <w:gridSpan w:val="2"/>
            <w:tcBorders>
              <w:left w:val="single" w:color="000000" w:sz="4" w:space="0"/>
              <w:right w:val="single" w:color="000000" w:sz="4" w:space="0"/>
            </w:tcBorders>
          </w:tcPr>
          <w:p>
            <w:pPr>
              <w:ind w:firstLine="1521"/>
              <w:spacing w:before="114" w:line="155" w:lineRule="exact"/>
              <w:textAlignment w:val="center"/>
              <w:rPr/>
            </w:pPr>
            <w:r>
              <w:drawing>
                <wp:inline distT="0" distB="0" distL="0" distR="0">
                  <wp:extent cx="202248" cy="98556"/>
                  <wp:effectExtent l="0" t="0" r="0" b="0"/>
                  <wp:docPr id="195" name="IM 195"/>
                  <wp:cNvGraphicFramePr/>
                  <a:graphic>
                    <a:graphicData uri="http://schemas.openxmlformats.org/drawingml/2006/picture">
                      <pic:pic>
                        <pic:nvPicPr>
                          <pic:cNvPr id="195" name="IM 195"/>
                          <pic:cNvPicPr/>
                        </pic:nvPicPr>
                        <pic:blipFill>
                          <a:blip r:embed="rId228"/>
                          <a:stretch>
                            <a:fillRect/>
                          </a:stretch>
                        </pic:blipFill>
                        <pic:spPr>
                          <a:xfrm rot="0">
                            <a:off x="0" y="0"/>
                            <a:ext cx="202248" cy="98556"/>
                          </a:xfrm>
                          <a:prstGeom prst="rect">
                            <a:avLst/>
                          </a:prstGeom>
                        </pic:spPr>
                      </pic:pic>
                    </a:graphicData>
                  </a:graphic>
                </wp:inline>
              </w:drawing>
            </w:r>
          </w:p>
        </w:tc>
        <w:tc>
          <w:tcPr>
            <w:tcW w:w="1123" w:type="dxa"/>
            <w:vAlign w:val="top"/>
            <w:tcBorders>
              <w:left w:val="single" w:color="000000" w:sz="4" w:space="0"/>
              <w:right w:val="single" w:color="000000" w:sz="4" w:space="0"/>
            </w:tcBorders>
          </w:tcPr>
          <w:p>
            <w:pPr>
              <w:ind w:firstLine="523"/>
              <w:spacing w:before="135" w:line="115" w:lineRule="exact"/>
              <w:textAlignment w:val="center"/>
              <w:rPr/>
            </w:pPr>
            <w:r>
              <w:drawing>
                <wp:inline distT="0" distB="0" distL="0" distR="0">
                  <wp:extent cx="32877" cy="72584"/>
                  <wp:effectExtent l="0" t="0" r="0" b="0"/>
                  <wp:docPr id="196" name="IM 196"/>
                  <wp:cNvGraphicFramePr/>
                  <a:graphic>
                    <a:graphicData uri="http://schemas.openxmlformats.org/drawingml/2006/picture">
                      <pic:pic>
                        <pic:nvPicPr>
                          <pic:cNvPr id="196" name="IM 196"/>
                          <pic:cNvPicPr/>
                        </pic:nvPicPr>
                        <pic:blipFill>
                          <a:blip r:embed="rId229"/>
                          <a:stretch>
                            <a:fillRect/>
                          </a:stretch>
                        </pic:blipFill>
                        <pic:spPr>
                          <a:xfrm rot="0">
                            <a:off x="0" y="0"/>
                            <a:ext cx="32877" cy="72584"/>
                          </a:xfrm>
                          <a:prstGeom prst="rect">
                            <a:avLst/>
                          </a:prstGeom>
                        </pic:spPr>
                      </pic:pic>
                    </a:graphicData>
                  </a:graphic>
                </wp:inline>
              </w:drawing>
            </w:r>
          </w:p>
        </w:tc>
        <w:tc>
          <w:tcPr>
            <w:tcW w:w="843" w:type="dxa"/>
            <w:vAlign w:val="top"/>
            <w:tcBorders>
              <w:left w:val="single" w:color="000000" w:sz="4" w:space="0"/>
              <w:right w:val="single" w:color="000000" w:sz="4" w:space="0"/>
            </w:tcBorders>
          </w:tcPr>
          <w:p>
            <w:pPr>
              <w:ind w:firstLine="376"/>
              <w:spacing w:before="136" w:line="114" w:lineRule="exact"/>
              <w:textAlignment w:val="center"/>
              <w:rPr/>
            </w:pPr>
            <w:r>
              <w:drawing>
                <wp:inline distT="0" distB="0" distL="0" distR="0">
                  <wp:extent cx="43417" cy="72191"/>
                  <wp:effectExtent l="0" t="0" r="0" b="0"/>
                  <wp:docPr id="197" name="IM 197"/>
                  <wp:cNvGraphicFramePr/>
                  <a:graphic>
                    <a:graphicData uri="http://schemas.openxmlformats.org/drawingml/2006/picture">
                      <pic:pic>
                        <pic:nvPicPr>
                          <pic:cNvPr id="197" name="IM 197"/>
                          <pic:cNvPicPr/>
                        </pic:nvPicPr>
                        <pic:blipFill>
                          <a:blip r:embed="rId230"/>
                          <a:stretch>
                            <a:fillRect/>
                          </a:stretch>
                        </pic:blipFill>
                        <pic:spPr>
                          <a:xfrm rot="0">
                            <a:off x="0" y="0"/>
                            <a:ext cx="43417" cy="72191"/>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4"/>
              <w:spacing w:before="136" w:line="115" w:lineRule="exact"/>
              <w:textAlignment w:val="center"/>
              <w:rPr/>
            </w:pPr>
            <w:r>
              <w:drawing>
                <wp:inline distT="0" distB="0" distL="0" distR="0">
                  <wp:extent cx="42312" cy="72977"/>
                  <wp:effectExtent l="0" t="0" r="0" b="0"/>
                  <wp:docPr id="198" name="IM 198"/>
                  <wp:cNvGraphicFramePr/>
                  <a:graphic>
                    <a:graphicData uri="http://schemas.openxmlformats.org/drawingml/2006/picture">
                      <pic:pic>
                        <pic:nvPicPr>
                          <pic:cNvPr id="198" name="IM 198"/>
                          <pic:cNvPicPr/>
                        </pic:nvPicPr>
                        <pic:blipFill>
                          <a:blip r:embed="rId231"/>
                          <a:stretch>
                            <a:fillRect/>
                          </a:stretch>
                        </pic:blipFill>
                        <pic:spPr>
                          <a:xfrm rot="0">
                            <a:off x="0" y="0"/>
                            <a:ext cx="42312" cy="72977"/>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2"/>
              <w:spacing w:before="136" w:line="114" w:lineRule="exact"/>
              <w:textAlignment w:val="center"/>
              <w:rPr/>
            </w:pPr>
            <w:r>
              <w:drawing>
                <wp:inline distT="0" distB="0" distL="0" distR="0">
                  <wp:extent cx="47423" cy="72191"/>
                  <wp:effectExtent l="0" t="0" r="0" b="0"/>
                  <wp:docPr id="199" name="IM 199"/>
                  <wp:cNvGraphicFramePr/>
                  <a:graphic>
                    <a:graphicData uri="http://schemas.openxmlformats.org/drawingml/2006/picture">
                      <pic:pic>
                        <pic:nvPicPr>
                          <pic:cNvPr id="199" name="IM 199"/>
                          <pic:cNvPicPr/>
                        </pic:nvPicPr>
                        <pic:blipFill>
                          <a:blip r:embed="rId232"/>
                          <a:stretch>
                            <a:fillRect/>
                          </a:stretch>
                        </pic:blipFill>
                        <pic:spPr>
                          <a:xfrm rot="0">
                            <a:off x="0" y="0"/>
                            <a:ext cx="47423" cy="72191"/>
                          </a:xfrm>
                          <a:prstGeom prst="rect">
                            <a:avLst/>
                          </a:prstGeom>
                        </pic:spPr>
                      </pic:pic>
                    </a:graphicData>
                  </a:graphic>
                </wp:inline>
              </w:drawing>
            </w:r>
          </w:p>
        </w:tc>
        <w:tc>
          <w:tcPr>
            <w:tcW w:w="1015" w:type="dxa"/>
            <w:vAlign w:val="top"/>
            <w:tcBorders>
              <w:left w:val="single" w:color="000000" w:sz="4" w:space="0"/>
              <w:right w:val="single" w:color="000000" w:sz="4" w:space="0"/>
            </w:tcBorders>
          </w:tcPr>
          <w:p>
            <w:pPr>
              <w:ind w:firstLine="468"/>
              <w:spacing w:before="137" w:line="114" w:lineRule="exact"/>
              <w:textAlignment w:val="center"/>
              <w:rPr/>
            </w:pPr>
            <w:r>
              <w:drawing>
                <wp:inline distT="0" distB="0" distL="0" distR="0">
                  <wp:extent cx="42311" cy="72190"/>
                  <wp:effectExtent l="0" t="0" r="0" b="0"/>
                  <wp:docPr id="200" name="IM 200"/>
                  <wp:cNvGraphicFramePr/>
                  <a:graphic>
                    <a:graphicData uri="http://schemas.openxmlformats.org/drawingml/2006/picture">
                      <pic:pic>
                        <pic:nvPicPr>
                          <pic:cNvPr id="200" name="IM 200"/>
                          <pic:cNvPicPr/>
                        </pic:nvPicPr>
                        <pic:blipFill>
                          <a:blip r:embed="rId233"/>
                          <a:stretch>
                            <a:fillRect/>
                          </a:stretch>
                        </pic:blipFill>
                        <pic:spPr>
                          <a:xfrm rot="0">
                            <a:off x="0" y="0"/>
                            <a:ext cx="42311" cy="72190"/>
                          </a:xfrm>
                          <a:prstGeom prst="rect">
                            <a:avLst/>
                          </a:prstGeom>
                        </pic:spPr>
                      </pic:pic>
                    </a:graphicData>
                  </a:graphic>
                </wp:inline>
              </w:drawing>
            </w:r>
          </w:p>
        </w:tc>
        <w:tc>
          <w:tcPr>
            <w:tcW w:w="751" w:type="dxa"/>
            <w:vAlign w:val="top"/>
            <w:tcBorders>
              <w:left w:val="single" w:color="000000" w:sz="4" w:space="0"/>
              <w:right w:val="single" w:color="000000" w:sz="4" w:space="0"/>
            </w:tcBorders>
          </w:tcPr>
          <w:p>
            <w:pPr>
              <w:ind w:firstLine="331"/>
              <w:spacing w:before="136" w:line="115" w:lineRule="exact"/>
              <w:textAlignment w:val="center"/>
              <w:rPr/>
            </w:pPr>
            <w:r>
              <w:drawing>
                <wp:inline distT="0" distB="0" distL="0" distR="0">
                  <wp:extent cx="44670" cy="72977"/>
                  <wp:effectExtent l="0" t="0" r="0" b="0"/>
                  <wp:docPr id="201" name="IM 201"/>
                  <wp:cNvGraphicFramePr/>
                  <a:graphic>
                    <a:graphicData uri="http://schemas.openxmlformats.org/drawingml/2006/picture">
                      <pic:pic>
                        <pic:nvPicPr>
                          <pic:cNvPr id="201" name="IM 201"/>
                          <pic:cNvPicPr/>
                        </pic:nvPicPr>
                        <pic:blipFill>
                          <a:blip r:embed="rId234"/>
                          <a:stretch>
                            <a:fillRect/>
                          </a:stretch>
                        </pic:blipFill>
                        <pic:spPr>
                          <a:xfrm rot="0">
                            <a:off x="0" y="0"/>
                            <a:ext cx="44670" cy="72977"/>
                          </a:xfrm>
                          <a:prstGeom prst="rect">
                            <a:avLst/>
                          </a:prstGeom>
                        </pic:spPr>
                      </pic:pic>
                    </a:graphicData>
                  </a:graphic>
                </wp:inline>
              </w:drawing>
            </w:r>
          </w:p>
        </w:tc>
      </w:tr>
      <w:tr>
        <w:trPr>
          <w:trHeight w:val="384" w:hRule="atLeast"/>
        </w:trPr>
        <w:tc>
          <w:tcPr>
            <w:tcW w:w="3396" w:type="dxa"/>
            <w:vAlign w:val="top"/>
            <w:gridSpan w:val="2"/>
            <w:tcBorders>
              <w:left w:val="single" w:color="000000" w:sz="4" w:space="0"/>
              <w:right w:val="single" w:color="000000" w:sz="4" w:space="0"/>
            </w:tcBorders>
          </w:tcPr>
          <w:p>
            <w:pPr>
              <w:ind w:firstLine="1524"/>
              <w:spacing w:before="115" w:line="154" w:lineRule="exact"/>
              <w:textAlignment w:val="center"/>
              <w:rPr/>
            </w:pPr>
            <w:r>
              <w:drawing>
                <wp:inline distT="0" distB="0" distL="0" distR="0">
                  <wp:extent cx="202445" cy="97942"/>
                  <wp:effectExtent l="0" t="0" r="0" b="0"/>
                  <wp:docPr id="202" name="IM 202"/>
                  <wp:cNvGraphicFramePr/>
                  <a:graphic>
                    <a:graphicData uri="http://schemas.openxmlformats.org/drawingml/2006/picture">
                      <pic:pic>
                        <pic:nvPicPr>
                          <pic:cNvPr id="202" name="IM 202"/>
                          <pic:cNvPicPr/>
                        </pic:nvPicPr>
                        <pic:blipFill>
                          <a:blip r:embed="rId235"/>
                          <a:stretch>
                            <a:fillRect/>
                          </a:stretch>
                        </pic:blipFill>
                        <pic:spPr>
                          <a:xfrm rot="0">
                            <a:off x="0" y="0"/>
                            <a:ext cx="202445" cy="97942"/>
                          </a:xfrm>
                          <a:prstGeom prst="rect">
                            <a:avLst/>
                          </a:prstGeom>
                        </pic:spPr>
                      </pic:pic>
                    </a:graphicData>
                  </a:graphic>
                </wp:inline>
              </w:drawing>
            </w:r>
          </w:p>
        </w:tc>
        <w:tc>
          <w:tcPr>
            <w:tcW w:w="1123" w:type="dxa"/>
            <w:vAlign w:val="top"/>
            <w:tcBorders>
              <w:left w:val="single" w:color="000000" w:sz="4" w:space="0"/>
              <w:right w:val="single" w:color="000000" w:sz="4" w:space="0"/>
            </w:tcBorders>
          </w:tcPr>
          <w:p>
            <w:pPr>
              <w:rPr>
                <w:rFonts w:ascii="Arial"/>
                <w:sz w:val="21"/>
              </w:rPr>
            </w:pPr>
            <w:r/>
          </w:p>
        </w:tc>
        <w:tc>
          <w:tcPr>
            <w:tcW w:w="843"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751" w:type="dxa"/>
            <w:vAlign w:val="top"/>
            <w:tcBorders>
              <w:left w:val="single" w:color="000000" w:sz="4" w:space="0"/>
              <w:right w:val="single" w:color="000000" w:sz="4" w:space="0"/>
            </w:tcBorders>
          </w:tcPr>
          <w:p>
            <w:pPr>
              <w:rPr>
                <w:rFonts w:ascii="Arial"/>
                <w:sz w:val="21"/>
              </w:rPr>
            </w:pPr>
            <w:r/>
          </w:p>
        </w:tc>
      </w:tr>
      <w:tr>
        <w:trPr>
          <w:trHeight w:val="383" w:hRule="atLeast"/>
        </w:trPr>
        <w:tc>
          <w:tcPr>
            <w:tcW w:w="1409" w:type="dxa"/>
            <w:vAlign w:val="top"/>
            <w:tcBorders>
              <w:left w:val="single" w:color="000000" w:sz="4" w:space="0"/>
              <w:right w:val="single" w:color="000000" w:sz="4" w:space="0"/>
            </w:tcBorders>
          </w:tcPr>
          <w:p>
            <w:pPr>
              <w:rPr>
                <w:rFonts w:ascii="Arial"/>
                <w:sz w:val="21"/>
              </w:rPr>
            </w:pPr>
            <w:r/>
          </w:p>
        </w:tc>
        <w:tc>
          <w:tcPr>
            <w:tcW w:w="1987" w:type="dxa"/>
            <w:vAlign w:val="top"/>
            <w:tcBorders>
              <w:left w:val="single" w:color="000000" w:sz="4" w:space="0"/>
              <w:right w:val="single" w:color="000000" w:sz="4" w:space="0"/>
            </w:tcBorders>
          </w:tcPr>
          <w:p>
            <w:pPr>
              <w:rPr>
                <w:rFonts w:ascii="Arial"/>
                <w:sz w:val="21"/>
              </w:rPr>
            </w:pPr>
            <w:r/>
          </w:p>
        </w:tc>
        <w:tc>
          <w:tcPr>
            <w:tcW w:w="1123" w:type="dxa"/>
            <w:vAlign w:val="top"/>
            <w:tcBorders>
              <w:left w:val="single" w:color="000000" w:sz="4" w:space="0"/>
              <w:right w:val="single" w:color="000000" w:sz="4" w:space="0"/>
            </w:tcBorders>
          </w:tcPr>
          <w:p>
            <w:pPr>
              <w:rPr>
                <w:rFonts w:ascii="Arial"/>
                <w:sz w:val="21"/>
              </w:rPr>
            </w:pPr>
            <w:r/>
          </w:p>
        </w:tc>
        <w:tc>
          <w:tcPr>
            <w:tcW w:w="843"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1015" w:type="dxa"/>
            <w:vAlign w:val="top"/>
            <w:tcBorders>
              <w:left w:val="single" w:color="000000" w:sz="4" w:space="0"/>
              <w:right w:val="single" w:color="000000" w:sz="4" w:space="0"/>
            </w:tcBorders>
          </w:tcPr>
          <w:p>
            <w:pPr>
              <w:rPr>
                <w:rFonts w:ascii="Arial"/>
                <w:sz w:val="21"/>
              </w:rPr>
            </w:pPr>
            <w:r/>
          </w:p>
        </w:tc>
        <w:tc>
          <w:tcPr>
            <w:tcW w:w="751" w:type="dxa"/>
            <w:vAlign w:val="top"/>
            <w:tcBorders>
              <w:left w:val="single" w:color="000000" w:sz="4" w:space="0"/>
              <w:right w:val="single" w:color="000000" w:sz="4" w:space="0"/>
            </w:tcBorders>
          </w:tcPr>
          <w:p>
            <w:pPr>
              <w:rPr>
                <w:rFonts w:ascii="Arial"/>
                <w:sz w:val="21"/>
              </w:rPr>
            </w:pPr>
            <w:r/>
          </w:p>
        </w:tc>
      </w:tr>
      <w:tr>
        <w:trPr>
          <w:trHeight w:val="384" w:hRule="atLeast"/>
        </w:trPr>
        <w:tc>
          <w:tcPr>
            <w:tcW w:w="9158" w:type="dxa"/>
            <w:vAlign w:val="top"/>
            <w:gridSpan w:val="8"/>
            <w:tcBorders>
              <w:left w:val="single" w:color="FFFFFF" w:sz="2" w:space="0"/>
              <w:bottom w:val="single" w:color="FFFFFF" w:sz="2" w:space="0"/>
              <w:right w:val="single" w:color="FFFFFF" w:sz="2" w:space="0"/>
            </w:tcBorders>
          </w:tcPr>
          <w:p>
            <w:pPr>
              <w:ind w:left="8"/>
              <w:spacing w:before="118" w:line="233" w:lineRule="auto"/>
              <w:rPr>
                <w:rFonts w:ascii="SimSun" w:hAnsi="SimSun" w:eastAsia="SimSun" w:cs="SimSun"/>
                <w:sz w:val="15"/>
                <w:szCs w:val="15"/>
              </w:rPr>
            </w:pPr>
            <w:r>
              <w:rPr>
                <w:rFonts w:ascii="SimSun" w:hAnsi="SimSun" w:eastAsia="SimSun" w:cs="SimSun"/>
                <w:sz w:val="15"/>
                <w:szCs w:val="15"/>
                <w:color w:val="212529"/>
                <w:spacing w:val="22"/>
              </w:rPr>
              <w:t>注</w:t>
            </w:r>
            <w:r>
              <w:rPr>
                <w:rFonts w:ascii="SimSun" w:hAnsi="SimSun" w:eastAsia="SimSun" w:cs="SimSun"/>
                <w:sz w:val="15"/>
                <w:szCs w:val="15"/>
                <w:color w:val="212529"/>
                <w:spacing w:val="20"/>
              </w:rPr>
              <w:t>：</w:t>
            </w:r>
            <w:r>
              <w:rPr>
                <w:rFonts w:ascii="SimSun" w:hAnsi="SimSun" w:eastAsia="SimSun" w:cs="SimSun"/>
                <w:sz w:val="15"/>
                <w:szCs w:val="15"/>
                <w:color w:val="212529"/>
                <w:spacing w:val="11"/>
              </w:rPr>
              <w:t>本表反映部门本年度政府性基金预算财政拨款收入、支出及结转和结余情况。</w:t>
            </w:r>
          </w:p>
        </w:tc>
      </w:tr>
      <w:tr>
        <w:trPr>
          <w:trHeight w:val="389" w:hRule="atLeast"/>
        </w:trPr>
        <w:tc>
          <w:tcPr>
            <w:tcW w:w="9158" w:type="dxa"/>
            <w:vAlign w:val="top"/>
            <w:gridSpan w:val="8"/>
            <w:tcBorders>
              <w:left w:val="single" w:color="FFFFFF" w:sz="2" w:space="0"/>
              <w:bottom w:val="single" w:color="FFFFFF" w:sz="2" w:space="0"/>
              <w:right w:val="single" w:color="FFFFFF" w:sz="2" w:space="0"/>
              <w:top w:val="single" w:color="FFFFFF" w:sz="2" w:space="0"/>
            </w:tcBorders>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5"/>
              </w:rPr>
              <w:t>说</w:t>
            </w:r>
            <w:r>
              <w:rPr>
                <w:rFonts w:ascii="SimSun" w:hAnsi="SimSun" w:eastAsia="SimSun" w:cs="SimSun"/>
                <w:sz w:val="15"/>
                <w:szCs w:val="15"/>
                <w:color w:val="212529"/>
                <w:spacing w:val="10"/>
              </w:rPr>
              <w:t>明：本表无数据</w:t>
            </w:r>
          </w:p>
        </w:tc>
      </w:tr>
    </w:tbl>
    <w:p>
      <w:pPr>
        <w:rPr>
          <w:rFonts w:ascii="Arial"/>
          <w:sz w:val="21"/>
        </w:rPr>
      </w:pPr>
      <w:r/>
    </w:p>
    <w:p>
      <w:pPr>
        <w:sectPr>
          <w:headerReference w:type="default" r:id="rId212"/>
          <w:footerReference w:type="default" r:id="rId213"/>
          <w:pgSz w:w="11900" w:h="16840"/>
          <w:pgMar w:top="610" w:right="86" w:bottom="312" w:left="0" w:header="359" w:footer="152" w:gutter="0"/>
        </w:sectPr>
        <w:rPr/>
      </w:pPr>
    </w:p>
    <w:p>
      <w:pPr>
        <w:rPr/>
      </w:pPr>
      <w:r>
        <w:pict>
          <v:shape id="_x0000_s195" style="position:absolute;margin-left:68.2717pt;margin-top:58.2865pt;mso-position-vertical-relative:page;mso-position-horizontal-relative:page;width:178.85pt;height:10.85pt;z-index:2519459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_bookmark9" w:id="5"/>
                  <w:bookmarkEnd w:id="5"/>
                  <w:r>
                    <w:rPr>
                      <w:rFonts w:ascii="Arial" w:hAnsi="Arial" w:eastAsia="Arial" w:cs="Arial"/>
                      <w:sz w:val="12"/>
                      <w:szCs w:val="12"/>
                      <w:color w:val="FFFFFF"/>
                      <w:spacing w:val="9"/>
                      <w:position w:val="2"/>
                    </w:rPr>
                    <w:t>@#@#@</w:t>
                  </w:r>
                  <w:r>
                    <w:rPr>
                      <w:rFonts w:ascii="FangSong" w:hAnsi="FangSong" w:eastAsia="FangSong" w:cs="FangSong"/>
                      <w:sz w:val="12"/>
                      <w:szCs w:val="12"/>
                      <w:color w:val="FFFFFF"/>
                      <w:spacing w:val="9"/>
                      <w:position w:val="2"/>
                    </w:rPr>
                    <w:t>八、国有资本经营预算财政拨款支出决算表</w:t>
                  </w:r>
                  <w:r>
                    <w:rPr>
                      <w:rFonts w:ascii="Arial" w:hAnsi="Arial" w:eastAsia="Arial" w:cs="Arial"/>
                      <w:sz w:val="12"/>
                      <w:szCs w:val="12"/>
                      <w:color w:val="FFFFFF"/>
                      <w:spacing w:val="9"/>
                      <w:position w:val="2"/>
                    </w:rPr>
                    <w:t>@#@#</w:t>
                  </w:r>
                  <w:r>
                    <w:rPr>
                      <w:rFonts w:ascii="Arial" w:hAnsi="Arial" w:eastAsia="Arial" w:cs="Arial"/>
                      <w:sz w:val="12"/>
                      <w:szCs w:val="12"/>
                      <w:color w:val="FFFFFF"/>
                      <w:spacing w:val="6"/>
                      <w:position w:val="2"/>
                    </w:rPr>
                    <w:t>@</w:t>
                  </w:r>
                </w:p>
              </w:txbxContent>
            </v:textbox>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1"/>
        <w:gridCol w:w="3326"/>
        <w:gridCol w:w="1253"/>
        <w:gridCol w:w="1080"/>
        <w:gridCol w:w="1258"/>
      </w:tblGrid>
      <w:tr>
        <w:trPr>
          <w:trHeight w:val="389" w:hRule="atLeast"/>
        </w:trPr>
        <w:tc>
          <w:tcPr>
            <w:tcW w:w="9158" w:type="dxa"/>
            <w:vAlign w:val="top"/>
            <w:gridSpan w:val="5"/>
            <w:tcBorders>
              <w:bottom w:val="single" w:color="FFFFFF" w:sz="2" w:space="0"/>
              <w:top w:val="single" w:color="FFFFFF" w:sz="2" w:space="0"/>
              <w:left w:val="single" w:color="FFFFFF" w:sz="4" w:space="0"/>
              <w:right w:val="single" w:color="FFFFFF" w:sz="4" w:space="0"/>
            </w:tcBorders>
          </w:tcPr>
          <w:p>
            <w:pPr>
              <w:ind w:firstLine="2876"/>
              <w:spacing w:before="88" w:line="200" w:lineRule="exact"/>
              <w:textAlignment w:val="center"/>
              <w:rPr/>
            </w:pPr>
            <w:r>
              <w:drawing>
                <wp:inline distT="0" distB="0" distL="0" distR="0">
                  <wp:extent cx="2161415" cy="127230"/>
                  <wp:effectExtent l="0" t="0" r="0" b="0"/>
                  <wp:docPr id="203" name="IM 203"/>
                  <wp:cNvGraphicFramePr/>
                  <a:graphic>
                    <a:graphicData uri="http://schemas.openxmlformats.org/drawingml/2006/picture">
                      <pic:pic>
                        <pic:nvPicPr>
                          <pic:cNvPr id="203" name="IM 203"/>
                          <pic:cNvPicPr/>
                        </pic:nvPicPr>
                        <pic:blipFill>
                          <a:blip r:embed="rId237"/>
                          <a:stretch>
                            <a:fillRect/>
                          </a:stretch>
                        </pic:blipFill>
                        <pic:spPr>
                          <a:xfrm rot="0">
                            <a:off x="0" y="0"/>
                            <a:ext cx="2161415" cy="127230"/>
                          </a:xfrm>
                          <a:prstGeom prst="rect">
                            <a:avLst/>
                          </a:prstGeom>
                        </pic:spPr>
                      </pic:pic>
                    </a:graphicData>
                  </a:graphic>
                </wp:inline>
              </w:drawing>
            </w:r>
          </w:p>
        </w:tc>
      </w:tr>
      <w:tr>
        <w:trPr>
          <w:trHeight w:val="384" w:hRule="atLeast"/>
        </w:trPr>
        <w:tc>
          <w:tcPr>
            <w:tcW w:w="224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326"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80"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258" w:type="dxa"/>
            <w:vAlign w:val="top"/>
            <w:tcBorders>
              <w:left w:val="single" w:color="FFFFFF" w:sz="2" w:space="0"/>
              <w:bottom w:val="single" w:color="FFFFFF" w:sz="2" w:space="0"/>
              <w:right w:val="single" w:color="FFFFFF" w:sz="2" w:space="0"/>
              <w:top w:val="single" w:color="FFFFFF" w:sz="2" w:space="0"/>
            </w:tcBorders>
          </w:tcPr>
          <w:p>
            <w:pPr>
              <w:ind w:left="718"/>
              <w:spacing w:before="127" w:line="235" w:lineRule="auto"/>
              <w:rPr>
                <w:rFonts w:ascii="SimSun" w:hAnsi="SimSun" w:eastAsia="SimSun" w:cs="SimSun"/>
                <w:sz w:val="12"/>
                <w:szCs w:val="12"/>
              </w:rPr>
            </w:pPr>
            <w:r>
              <w:rPr>
                <w:rFonts w:ascii="SimSun" w:hAnsi="SimSun" w:eastAsia="SimSun" w:cs="SimSun"/>
                <w:sz w:val="12"/>
                <w:szCs w:val="12"/>
                <w:color w:val="212529"/>
                <w:spacing w:val="6"/>
              </w:rPr>
              <w:t>公开08</w:t>
            </w:r>
            <w:r>
              <w:rPr>
                <w:rFonts w:ascii="SimSun" w:hAnsi="SimSun" w:eastAsia="SimSun" w:cs="SimSun"/>
                <w:sz w:val="12"/>
                <w:szCs w:val="12"/>
                <w:color w:val="212529"/>
                <w:spacing w:val="5"/>
              </w:rPr>
              <w:t>表</w:t>
            </w:r>
          </w:p>
        </w:tc>
      </w:tr>
      <w:tr>
        <w:trPr>
          <w:trHeight w:val="384" w:hRule="atLeast"/>
        </w:trPr>
        <w:tc>
          <w:tcPr>
            <w:tcW w:w="5567" w:type="dxa"/>
            <w:vAlign w:val="top"/>
            <w:gridSpan w:val="2"/>
            <w:tcBorders>
              <w:left w:val="single" w:color="FFFFFF" w:sz="2" w:space="0"/>
              <w:right w:val="single" w:color="FFFFFF" w:sz="2" w:space="0"/>
              <w:top w:val="single" w:color="FFFFFF" w:sz="2" w:space="0"/>
            </w:tcBorders>
          </w:tcPr>
          <w:p>
            <w:pPr>
              <w:ind w:left="9"/>
              <w:spacing w:before="127" w:line="234" w:lineRule="auto"/>
              <w:rPr>
                <w:rFonts w:ascii="SimSun" w:hAnsi="SimSun" w:eastAsia="SimSun" w:cs="SimSun"/>
                <w:sz w:val="12"/>
                <w:szCs w:val="12"/>
              </w:rPr>
            </w:pPr>
            <w:r>
              <w:rPr>
                <w:rFonts w:ascii="SimSun" w:hAnsi="SimSun" w:eastAsia="SimSun" w:cs="SimSun"/>
                <w:sz w:val="12"/>
                <w:szCs w:val="12"/>
                <w:color w:val="212529"/>
                <w:spacing w:val="12"/>
              </w:rPr>
              <w:t>部</w:t>
            </w:r>
            <w:r>
              <w:rPr>
                <w:rFonts w:ascii="SimSun" w:hAnsi="SimSun" w:eastAsia="SimSun" w:cs="SimSun"/>
                <w:sz w:val="12"/>
                <w:szCs w:val="12"/>
                <w:color w:val="212529"/>
                <w:spacing w:val="9"/>
              </w:rPr>
              <w:t>门名称：兴县工业和信息化局</w:t>
            </w:r>
          </w:p>
        </w:tc>
        <w:tc>
          <w:tcPr>
            <w:tcW w:w="1253" w:type="dxa"/>
            <w:vAlign w:val="top"/>
            <w:tcBorders>
              <w:left w:val="single" w:color="FFFFFF" w:sz="2" w:space="0"/>
              <w:right w:val="single" w:color="FFFFFF" w:sz="2" w:space="0"/>
              <w:top w:val="single" w:color="FFFFFF" w:sz="2" w:space="0"/>
            </w:tcBorders>
          </w:tcPr>
          <w:p>
            <w:pPr>
              <w:ind w:left="359"/>
              <w:spacing w:before="127"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1080" w:type="dxa"/>
            <w:vAlign w:val="top"/>
            <w:tcBorders>
              <w:left w:val="single" w:color="FFFFFF" w:sz="2" w:space="0"/>
              <w:right w:val="single" w:color="FFFFFF" w:sz="2" w:space="0"/>
              <w:top w:val="single" w:color="FFFFFF" w:sz="2" w:space="0"/>
            </w:tcBorders>
          </w:tcPr>
          <w:p>
            <w:pPr>
              <w:rPr>
                <w:rFonts w:ascii="Arial"/>
                <w:sz w:val="21"/>
              </w:rPr>
            </w:pPr>
            <w:r/>
          </w:p>
        </w:tc>
        <w:tc>
          <w:tcPr>
            <w:tcW w:w="1258" w:type="dxa"/>
            <w:vAlign w:val="top"/>
            <w:tcBorders>
              <w:left w:val="single" w:color="FFFFFF" w:sz="2" w:space="0"/>
              <w:right w:val="single" w:color="FFFFFF" w:sz="2" w:space="0"/>
              <w:top w:val="single" w:color="FFFFFF" w:sz="2" w:space="0"/>
            </w:tcBorders>
          </w:tcPr>
          <w:p>
            <w:pPr>
              <w:ind w:left="650"/>
              <w:spacing w:before="128" w:line="234" w:lineRule="auto"/>
              <w:rPr>
                <w:rFonts w:ascii="SimSun" w:hAnsi="SimSun" w:eastAsia="SimSun" w:cs="SimSun"/>
                <w:sz w:val="12"/>
                <w:szCs w:val="12"/>
              </w:rPr>
            </w:pPr>
            <w:r>
              <w:rPr>
                <w:rFonts w:ascii="SimSun" w:hAnsi="SimSun" w:eastAsia="SimSun" w:cs="SimSun"/>
                <w:sz w:val="12"/>
                <w:szCs w:val="12"/>
                <w:color w:val="212529"/>
                <w:spacing w:val="9"/>
              </w:rPr>
              <w:t>单</w:t>
            </w:r>
            <w:r>
              <w:rPr>
                <w:rFonts w:ascii="SimSun" w:hAnsi="SimSun" w:eastAsia="SimSun" w:cs="SimSun"/>
                <w:sz w:val="12"/>
                <w:szCs w:val="12"/>
                <w:color w:val="212529"/>
                <w:spacing w:val="7"/>
              </w:rPr>
              <w:t>位:万元</w:t>
            </w:r>
          </w:p>
        </w:tc>
      </w:tr>
      <w:tr>
        <w:trPr>
          <w:trHeight w:val="384" w:hRule="atLeast"/>
        </w:trPr>
        <w:tc>
          <w:tcPr>
            <w:tcW w:w="5567" w:type="dxa"/>
            <w:vAlign w:val="top"/>
            <w:gridSpan w:val="2"/>
            <w:tcBorders>
              <w:left w:val="single" w:color="000000" w:sz="4" w:space="0"/>
              <w:right w:val="single" w:color="000000" w:sz="4" w:space="0"/>
            </w:tcBorders>
          </w:tcPr>
          <w:p>
            <w:pPr>
              <w:ind w:firstLine="2610"/>
              <w:spacing w:before="114" w:line="154" w:lineRule="exact"/>
              <w:textAlignment w:val="center"/>
              <w:rPr/>
            </w:pPr>
            <w:r>
              <w:drawing>
                <wp:inline distT="0" distB="0" distL="0" distR="0">
                  <wp:extent cx="187751" cy="97672"/>
                  <wp:effectExtent l="0" t="0" r="0" b="0"/>
                  <wp:docPr id="204" name="IM 204"/>
                  <wp:cNvGraphicFramePr/>
                  <a:graphic>
                    <a:graphicData uri="http://schemas.openxmlformats.org/drawingml/2006/picture">
                      <pic:pic>
                        <pic:nvPicPr>
                          <pic:cNvPr id="204" name="IM 204"/>
                          <pic:cNvPicPr/>
                        </pic:nvPicPr>
                        <pic:blipFill>
                          <a:blip r:embed="rId238"/>
                          <a:stretch>
                            <a:fillRect/>
                          </a:stretch>
                        </pic:blipFill>
                        <pic:spPr>
                          <a:xfrm rot="0">
                            <a:off x="0" y="0"/>
                            <a:ext cx="187751" cy="97672"/>
                          </a:xfrm>
                          <a:prstGeom prst="rect">
                            <a:avLst/>
                          </a:prstGeom>
                        </pic:spPr>
                      </pic:pic>
                    </a:graphicData>
                  </a:graphic>
                </wp:inline>
              </w:drawing>
            </w:r>
          </w:p>
        </w:tc>
        <w:tc>
          <w:tcPr>
            <w:tcW w:w="3591" w:type="dxa"/>
            <w:vAlign w:val="top"/>
            <w:gridSpan w:val="3"/>
            <w:tcBorders>
              <w:left w:val="single" w:color="000000" w:sz="4" w:space="0"/>
              <w:right w:val="single" w:color="000000" w:sz="4" w:space="0"/>
            </w:tcBorders>
          </w:tcPr>
          <w:p>
            <w:pPr>
              <w:ind w:firstLine="1462"/>
              <w:spacing w:before="111" w:line="157" w:lineRule="exact"/>
              <w:textAlignment w:val="center"/>
              <w:rPr/>
            </w:pPr>
            <w:r>
              <w:drawing>
                <wp:inline distT="0" distB="0" distL="0" distR="0">
                  <wp:extent cx="399263" cy="99563"/>
                  <wp:effectExtent l="0" t="0" r="0" b="0"/>
                  <wp:docPr id="205" name="IM 205"/>
                  <wp:cNvGraphicFramePr/>
                  <a:graphic>
                    <a:graphicData uri="http://schemas.openxmlformats.org/drawingml/2006/picture">
                      <pic:pic>
                        <pic:nvPicPr>
                          <pic:cNvPr id="205" name="IM 205"/>
                          <pic:cNvPicPr/>
                        </pic:nvPicPr>
                        <pic:blipFill>
                          <a:blip r:embed="rId239"/>
                          <a:stretch>
                            <a:fillRect/>
                          </a:stretch>
                        </pic:blipFill>
                        <pic:spPr>
                          <a:xfrm rot="0">
                            <a:off x="0" y="0"/>
                            <a:ext cx="399263" cy="99563"/>
                          </a:xfrm>
                          <a:prstGeom prst="rect">
                            <a:avLst/>
                          </a:prstGeom>
                        </pic:spPr>
                      </pic:pic>
                    </a:graphicData>
                  </a:graphic>
                </wp:inline>
              </w:drawing>
            </w:r>
          </w:p>
        </w:tc>
      </w:tr>
      <w:tr>
        <w:trPr>
          <w:trHeight w:val="383" w:hRule="atLeast"/>
        </w:trPr>
        <w:tc>
          <w:tcPr>
            <w:tcW w:w="2241" w:type="dxa"/>
            <w:vAlign w:val="top"/>
            <w:tcBorders>
              <w:left w:val="single" w:color="000000" w:sz="4" w:space="0"/>
              <w:right w:val="single" w:color="000000" w:sz="4" w:space="0"/>
            </w:tcBorders>
          </w:tcPr>
          <w:p>
            <w:pPr>
              <w:ind w:firstLine="780"/>
              <w:spacing w:before="112" w:line="156" w:lineRule="exact"/>
              <w:textAlignment w:val="center"/>
              <w:rPr/>
            </w:pPr>
            <w:r>
              <w:drawing>
                <wp:inline distT="0" distB="0" distL="0" distR="0">
                  <wp:extent cx="407937" cy="99490"/>
                  <wp:effectExtent l="0" t="0" r="0" b="0"/>
                  <wp:docPr id="206" name="IM 206"/>
                  <wp:cNvGraphicFramePr/>
                  <a:graphic>
                    <a:graphicData uri="http://schemas.openxmlformats.org/drawingml/2006/picture">
                      <pic:pic>
                        <pic:nvPicPr>
                          <pic:cNvPr id="206" name="IM 206"/>
                          <pic:cNvPicPr/>
                        </pic:nvPicPr>
                        <pic:blipFill>
                          <a:blip r:embed="rId240"/>
                          <a:stretch>
                            <a:fillRect/>
                          </a:stretch>
                        </pic:blipFill>
                        <pic:spPr>
                          <a:xfrm rot="0">
                            <a:off x="0" y="0"/>
                            <a:ext cx="407937" cy="99490"/>
                          </a:xfrm>
                          <a:prstGeom prst="rect">
                            <a:avLst/>
                          </a:prstGeom>
                        </pic:spPr>
                      </pic:pic>
                    </a:graphicData>
                  </a:graphic>
                </wp:inline>
              </w:drawing>
            </w:r>
          </w:p>
        </w:tc>
        <w:tc>
          <w:tcPr>
            <w:tcW w:w="3326" w:type="dxa"/>
            <w:vAlign w:val="top"/>
            <w:tcBorders>
              <w:left w:val="single" w:color="000000" w:sz="4" w:space="0"/>
              <w:right w:val="single" w:color="000000" w:sz="4" w:space="0"/>
            </w:tcBorders>
          </w:tcPr>
          <w:p>
            <w:pPr>
              <w:ind w:firstLine="1323"/>
              <w:spacing w:before="112" w:line="156" w:lineRule="exact"/>
              <w:textAlignment w:val="center"/>
              <w:rPr/>
            </w:pPr>
            <w:r>
              <w:drawing>
                <wp:inline distT="0" distB="0" distL="0" distR="0">
                  <wp:extent cx="409461" cy="99490"/>
                  <wp:effectExtent l="0" t="0" r="0" b="0"/>
                  <wp:docPr id="207" name="IM 207"/>
                  <wp:cNvGraphicFramePr/>
                  <a:graphic>
                    <a:graphicData uri="http://schemas.openxmlformats.org/drawingml/2006/picture">
                      <pic:pic>
                        <pic:nvPicPr>
                          <pic:cNvPr id="207" name="IM 207"/>
                          <pic:cNvPicPr/>
                        </pic:nvPicPr>
                        <pic:blipFill>
                          <a:blip r:embed="rId241"/>
                          <a:stretch>
                            <a:fillRect/>
                          </a:stretch>
                        </pic:blipFill>
                        <pic:spPr>
                          <a:xfrm rot="0">
                            <a:off x="0" y="0"/>
                            <a:ext cx="409461" cy="99490"/>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firstLine="454"/>
              <w:spacing w:before="113" w:line="154" w:lineRule="exact"/>
              <w:textAlignment w:val="center"/>
              <w:rPr/>
            </w:pPr>
            <w:r>
              <w:drawing>
                <wp:inline distT="0" distB="0" distL="0" distR="0">
                  <wp:extent cx="202445" cy="97942"/>
                  <wp:effectExtent l="0" t="0" r="0" b="0"/>
                  <wp:docPr id="208" name="IM 208"/>
                  <wp:cNvGraphicFramePr/>
                  <a:graphic>
                    <a:graphicData uri="http://schemas.openxmlformats.org/drawingml/2006/picture">
                      <pic:pic>
                        <pic:nvPicPr>
                          <pic:cNvPr id="208" name="IM 208"/>
                          <pic:cNvPicPr/>
                        </pic:nvPicPr>
                        <pic:blipFill>
                          <a:blip r:embed="rId242"/>
                          <a:stretch>
                            <a:fillRect/>
                          </a:stretch>
                        </pic:blipFill>
                        <pic:spPr>
                          <a:xfrm rot="0">
                            <a:off x="0" y="0"/>
                            <a:ext cx="202445" cy="97942"/>
                          </a:xfrm>
                          <a:prstGeom prst="rect">
                            <a:avLst/>
                          </a:prstGeom>
                        </pic:spPr>
                      </pic:pic>
                    </a:graphicData>
                  </a:graphic>
                </wp:inline>
              </w:drawing>
            </w:r>
          </w:p>
        </w:tc>
        <w:tc>
          <w:tcPr>
            <w:tcW w:w="1080" w:type="dxa"/>
            <w:vAlign w:val="top"/>
            <w:tcBorders>
              <w:left w:val="single" w:color="000000" w:sz="4" w:space="0"/>
              <w:right w:val="single" w:color="000000" w:sz="4" w:space="0"/>
            </w:tcBorders>
          </w:tcPr>
          <w:p>
            <w:pPr>
              <w:ind w:firstLine="203"/>
              <w:spacing w:before="111" w:line="157" w:lineRule="exact"/>
              <w:textAlignment w:val="center"/>
              <w:rPr/>
            </w:pPr>
            <w:r>
              <w:drawing>
                <wp:inline distT="0" distB="0" distL="0" distR="0">
                  <wp:extent cx="402703" cy="99367"/>
                  <wp:effectExtent l="0" t="0" r="0" b="0"/>
                  <wp:docPr id="209" name="IM 209"/>
                  <wp:cNvGraphicFramePr/>
                  <a:graphic>
                    <a:graphicData uri="http://schemas.openxmlformats.org/drawingml/2006/picture">
                      <pic:pic>
                        <pic:nvPicPr>
                          <pic:cNvPr id="209" name="IM 209"/>
                          <pic:cNvPicPr/>
                        </pic:nvPicPr>
                        <pic:blipFill>
                          <a:blip r:embed="rId243"/>
                          <a:stretch>
                            <a:fillRect/>
                          </a:stretch>
                        </pic:blipFill>
                        <pic:spPr>
                          <a:xfrm rot="0">
                            <a:off x="0" y="0"/>
                            <a:ext cx="402703" cy="99367"/>
                          </a:xfrm>
                          <a:prstGeom prst="rect">
                            <a:avLst/>
                          </a:prstGeom>
                        </pic:spPr>
                      </pic:pic>
                    </a:graphicData>
                  </a:graphic>
                </wp:inline>
              </w:drawing>
            </w:r>
          </w:p>
        </w:tc>
        <w:tc>
          <w:tcPr>
            <w:tcW w:w="1258" w:type="dxa"/>
            <w:vAlign w:val="top"/>
            <w:tcBorders>
              <w:left w:val="single" w:color="000000" w:sz="4" w:space="0"/>
              <w:right w:val="single" w:color="000000" w:sz="4" w:space="0"/>
            </w:tcBorders>
          </w:tcPr>
          <w:p>
            <w:pPr>
              <w:ind w:firstLine="296"/>
              <w:spacing w:before="112" w:line="156" w:lineRule="exact"/>
              <w:textAlignment w:val="center"/>
              <w:rPr/>
            </w:pPr>
            <w:r>
              <w:drawing>
                <wp:inline distT="0" distB="0" distL="0" distR="0">
                  <wp:extent cx="400737" cy="99146"/>
                  <wp:effectExtent l="0" t="0" r="0" b="0"/>
                  <wp:docPr id="210" name="IM 210"/>
                  <wp:cNvGraphicFramePr/>
                  <a:graphic>
                    <a:graphicData uri="http://schemas.openxmlformats.org/drawingml/2006/picture">
                      <pic:pic>
                        <pic:nvPicPr>
                          <pic:cNvPr id="210" name="IM 210"/>
                          <pic:cNvPicPr/>
                        </pic:nvPicPr>
                        <pic:blipFill>
                          <a:blip r:embed="rId244"/>
                          <a:stretch>
                            <a:fillRect/>
                          </a:stretch>
                        </pic:blipFill>
                        <pic:spPr>
                          <a:xfrm rot="0">
                            <a:off x="0" y="0"/>
                            <a:ext cx="400737" cy="99146"/>
                          </a:xfrm>
                          <a:prstGeom prst="rect">
                            <a:avLst/>
                          </a:prstGeom>
                        </pic:spPr>
                      </pic:pic>
                    </a:graphicData>
                  </a:graphic>
                </wp:inline>
              </w:drawing>
            </w:r>
          </w:p>
        </w:tc>
      </w:tr>
      <w:tr>
        <w:trPr>
          <w:trHeight w:val="384" w:hRule="atLeast"/>
        </w:trPr>
        <w:tc>
          <w:tcPr>
            <w:tcW w:w="5567" w:type="dxa"/>
            <w:vAlign w:val="top"/>
            <w:gridSpan w:val="2"/>
            <w:tcBorders>
              <w:left w:val="single" w:color="000000" w:sz="4" w:space="0"/>
              <w:right w:val="single" w:color="000000" w:sz="4" w:space="0"/>
            </w:tcBorders>
          </w:tcPr>
          <w:p>
            <w:pPr>
              <w:ind w:firstLine="2609"/>
              <w:spacing w:before="113" w:line="155" w:lineRule="exact"/>
              <w:textAlignment w:val="center"/>
              <w:rPr/>
            </w:pPr>
            <w:r>
              <w:drawing>
                <wp:inline distT="0" distB="0" distL="0" distR="0">
                  <wp:extent cx="202248" cy="98556"/>
                  <wp:effectExtent l="0" t="0" r="0" b="0"/>
                  <wp:docPr id="211" name="IM 211"/>
                  <wp:cNvGraphicFramePr/>
                  <a:graphic>
                    <a:graphicData uri="http://schemas.openxmlformats.org/drawingml/2006/picture">
                      <pic:pic>
                        <pic:nvPicPr>
                          <pic:cNvPr id="211" name="IM 211"/>
                          <pic:cNvPicPr/>
                        </pic:nvPicPr>
                        <pic:blipFill>
                          <a:blip r:embed="rId245"/>
                          <a:stretch>
                            <a:fillRect/>
                          </a:stretch>
                        </pic:blipFill>
                        <pic:spPr>
                          <a:xfrm rot="0">
                            <a:off x="0" y="0"/>
                            <a:ext cx="202248" cy="98556"/>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firstLine="587"/>
              <w:spacing w:before="134" w:line="115" w:lineRule="exact"/>
              <w:textAlignment w:val="center"/>
              <w:rPr/>
            </w:pPr>
            <w:r>
              <w:drawing>
                <wp:inline distT="0" distB="0" distL="0" distR="0">
                  <wp:extent cx="32877" cy="72584"/>
                  <wp:effectExtent l="0" t="0" r="0" b="0"/>
                  <wp:docPr id="212" name="IM 212"/>
                  <wp:cNvGraphicFramePr/>
                  <a:graphic>
                    <a:graphicData uri="http://schemas.openxmlformats.org/drawingml/2006/picture">
                      <pic:pic>
                        <pic:nvPicPr>
                          <pic:cNvPr id="212" name="IM 212"/>
                          <pic:cNvPicPr/>
                        </pic:nvPicPr>
                        <pic:blipFill>
                          <a:blip r:embed="rId246"/>
                          <a:stretch>
                            <a:fillRect/>
                          </a:stretch>
                        </pic:blipFill>
                        <pic:spPr>
                          <a:xfrm rot="0">
                            <a:off x="0" y="0"/>
                            <a:ext cx="32877" cy="72584"/>
                          </a:xfrm>
                          <a:prstGeom prst="rect">
                            <a:avLst/>
                          </a:prstGeom>
                        </pic:spPr>
                      </pic:pic>
                    </a:graphicData>
                  </a:graphic>
                </wp:inline>
              </w:drawing>
            </w:r>
          </w:p>
        </w:tc>
        <w:tc>
          <w:tcPr>
            <w:tcW w:w="1080" w:type="dxa"/>
            <w:vAlign w:val="top"/>
            <w:tcBorders>
              <w:left w:val="single" w:color="000000" w:sz="4" w:space="0"/>
              <w:right w:val="single" w:color="000000" w:sz="4" w:space="0"/>
            </w:tcBorders>
          </w:tcPr>
          <w:p>
            <w:pPr>
              <w:ind w:firstLine="494"/>
              <w:spacing w:before="135" w:line="114" w:lineRule="exact"/>
              <w:textAlignment w:val="center"/>
              <w:rPr/>
            </w:pPr>
            <w:r>
              <w:drawing>
                <wp:inline distT="0" distB="0" distL="0" distR="0">
                  <wp:extent cx="43418" cy="72191"/>
                  <wp:effectExtent l="0" t="0" r="0" b="0"/>
                  <wp:docPr id="213" name="IM 213"/>
                  <wp:cNvGraphicFramePr/>
                  <a:graphic>
                    <a:graphicData uri="http://schemas.openxmlformats.org/drawingml/2006/picture">
                      <pic:pic>
                        <pic:nvPicPr>
                          <pic:cNvPr id="213" name="IM 213"/>
                          <pic:cNvPicPr/>
                        </pic:nvPicPr>
                        <pic:blipFill>
                          <a:blip r:embed="rId247"/>
                          <a:stretch>
                            <a:fillRect/>
                          </a:stretch>
                        </pic:blipFill>
                        <pic:spPr>
                          <a:xfrm rot="0">
                            <a:off x="0" y="0"/>
                            <a:ext cx="43418" cy="72191"/>
                          </a:xfrm>
                          <a:prstGeom prst="rect">
                            <a:avLst/>
                          </a:prstGeom>
                        </pic:spPr>
                      </pic:pic>
                    </a:graphicData>
                  </a:graphic>
                </wp:inline>
              </w:drawing>
            </w:r>
          </w:p>
        </w:tc>
        <w:tc>
          <w:tcPr>
            <w:tcW w:w="1258" w:type="dxa"/>
            <w:vAlign w:val="top"/>
            <w:tcBorders>
              <w:left w:val="single" w:color="000000" w:sz="4" w:space="0"/>
              <w:right w:val="single" w:color="000000" w:sz="4" w:space="0"/>
            </w:tcBorders>
          </w:tcPr>
          <w:p>
            <w:pPr>
              <w:ind w:firstLine="585"/>
              <w:spacing w:before="135" w:line="115" w:lineRule="exact"/>
              <w:textAlignment w:val="center"/>
              <w:rPr/>
            </w:pPr>
            <w:r>
              <w:drawing>
                <wp:inline distT="0" distB="0" distL="0" distR="0">
                  <wp:extent cx="42312" cy="72977"/>
                  <wp:effectExtent l="0" t="0" r="0" b="0"/>
                  <wp:docPr id="214" name="IM 214"/>
                  <wp:cNvGraphicFramePr/>
                  <a:graphic>
                    <a:graphicData uri="http://schemas.openxmlformats.org/drawingml/2006/picture">
                      <pic:pic>
                        <pic:nvPicPr>
                          <pic:cNvPr id="214" name="IM 214"/>
                          <pic:cNvPicPr/>
                        </pic:nvPicPr>
                        <pic:blipFill>
                          <a:blip r:embed="rId248"/>
                          <a:stretch>
                            <a:fillRect/>
                          </a:stretch>
                        </pic:blipFill>
                        <pic:spPr>
                          <a:xfrm rot="0">
                            <a:off x="0" y="0"/>
                            <a:ext cx="42312" cy="72977"/>
                          </a:xfrm>
                          <a:prstGeom prst="rect">
                            <a:avLst/>
                          </a:prstGeom>
                        </pic:spPr>
                      </pic:pic>
                    </a:graphicData>
                  </a:graphic>
                </wp:inline>
              </w:drawing>
            </w:r>
          </w:p>
        </w:tc>
      </w:tr>
      <w:tr>
        <w:trPr>
          <w:trHeight w:val="384" w:hRule="atLeast"/>
        </w:trPr>
        <w:tc>
          <w:tcPr>
            <w:tcW w:w="5567" w:type="dxa"/>
            <w:vAlign w:val="top"/>
            <w:gridSpan w:val="2"/>
            <w:tcBorders>
              <w:left w:val="single" w:color="000000" w:sz="4" w:space="0"/>
              <w:right w:val="single" w:color="000000" w:sz="4" w:space="0"/>
            </w:tcBorders>
          </w:tcPr>
          <w:p>
            <w:pPr>
              <w:ind w:firstLine="2612"/>
              <w:spacing w:before="114" w:line="154" w:lineRule="exact"/>
              <w:textAlignment w:val="center"/>
              <w:rPr/>
            </w:pPr>
            <w:r>
              <w:drawing>
                <wp:inline distT="0" distB="0" distL="0" distR="0">
                  <wp:extent cx="202445" cy="97942"/>
                  <wp:effectExtent l="0" t="0" r="0" b="0"/>
                  <wp:docPr id="215" name="IM 215"/>
                  <wp:cNvGraphicFramePr/>
                  <a:graphic>
                    <a:graphicData uri="http://schemas.openxmlformats.org/drawingml/2006/picture">
                      <pic:pic>
                        <pic:nvPicPr>
                          <pic:cNvPr id="215" name="IM 215"/>
                          <pic:cNvPicPr/>
                        </pic:nvPicPr>
                        <pic:blipFill>
                          <a:blip r:embed="rId249"/>
                          <a:stretch>
                            <a:fillRect/>
                          </a:stretch>
                        </pic:blipFill>
                        <pic:spPr>
                          <a:xfrm rot="0">
                            <a:off x="0" y="0"/>
                            <a:ext cx="202445" cy="97942"/>
                          </a:xfrm>
                          <a:prstGeom prst="rect">
                            <a:avLst/>
                          </a:prstGeom>
                        </pic:spPr>
                      </pic:pic>
                    </a:graphicData>
                  </a:graphic>
                </wp:inline>
              </w:drawing>
            </w:r>
          </w:p>
        </w:tc>
        <w:tc>
          <w:tcPr>
            <w:tcW w:w="1253" w:type="dxa"/>
            <w:vAlign w:val="top"/>
            <w:tcBorders>
              <w:left w:val="single" w:color="000000" w:sz="4" w:space="0"/>
              <w:right w:val="single" w:color="000000" w:sz="4" w:space="0"/>
            </w:tcBorders>
          </w:tcPr>
          <w:p>
            <w:pPr>
              <w:ind w:left="831"/>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3" w:hRule="atLeast"/>
        </w:trPr>
        <w:tc>
          <w:tcPr>
            <w:tcW w:w="2241" w:type="dxa"/>
            <w:vAlign w:val="top"/>
            <w:tcBorders>
              <w:left w:val="single" w:color="000000" w:sz="4" w:space="0"/>
              <w:right w:val="single" w:color="000000" w:sz="4" w:space="0"/>
            </w:tcBorders>
          </w:tcPr>
          <w:p>
            <w:pPr>
              <w:ind w:left="8"/>
              <w:spacing w:before="140" w:line="192" w:lineRule="auto"/>
              <w:rPr>
                <w:rFonts w:ascii="SimSun" w:hAnsi="SimSun" w:eastAsia="SimSun" w:cs="SimSun"/>
                <w:sz w:val="15"/>
                <w:szCs w:val="15"/>
              </w:rPr>
            </w:pPr>
            <w:r>
              <w:rPr>
                <w:rFonts w:ascii="SimSun" w:hAnsi="SimSun" w:eastAsia="SimSun" w:cs="SimSun"/>
                <w:sz w:val="15"/>
                <w:szCs w:val="15"/>
                <w:color w:val="212529"/>
                <w:spacing w:val="4"/>
              </w:rPr>
              <w:t>2</w:t>
            </w:r>
            <w:r>
              <w:rPr>
                <w:rFonts w:ascii="SimSun" w:hAnsi="SimSun" w:eastAsia="SimSun" w:cs="SimSun"/>
                <w:sz w:val="15"/>
                <w:szCs w:val="15"/>
                <w:color w:val="212529"/>
                <w:spacing w:val="2"/>
              </w:rPr>
              <w:t>23</w:t>
            </w:r>
          </w:p>
        </w:tc>
        <w:tc>
          <w:tcPr>
            <w:tcW w:w="3326" w:type="dxa"/>
            <w:vAlign w:val="top"/>
            <w:tcBorders>
              <w:left w:val="single" w:color="000000" w:sz="4" w:space="0"/>
              <w:right w:val="single" w:color="000000" w:sz="4" w:space="0"/>
            </w:tcBorders>
          </w:tcPr>
          <w:p>
            <w:pPr>
              <w:ind w:left="16"/>
              <w:spacing w:before="116" w:line="228" w:lineRule="auto"/>
              <w:rPr>
                <w:rFonts w:ascii="SimSun" w:hAnsi="SimSun" w:eastAsia="SimSun" w:cs="SimSun"/>
                <w:sz w:val="15"/>
                <w:szCs w:val="15"/>
              </w:rPr>
            </w:pPr>
            <w:r>
              <w:rPr>
                <w:rFonts w:ascii="SimSun" w:hAnsi="SimSun" w:eastAsia="SimSun" w:cs="SimSun"/>
                <w:sz w:val="15"/>
                <w:szCs w:val="15"/>
                <w:color w:val="212529"/>
                <w:spacing w:val="15"/>
              </w:rPr>
              <w:t>国</w:t>
            </w:r>
            <w:r>
              <w:rPr>
                <w:rFonts w:ascii="SimSun" w:hAnsi="SimSun" w:eastAsia="SimSun" w:cs="SimSun"/>
                <w:sz w:val="15"/>
                <w:szCs w:val="15"/>
                <w:color w:val="212529"/>
                <w:spacing w:val="9"/>
              </w:rPr>
              <w:t>有资本经营预算支出</w:t>
            </w:r>
          </w:p>
        </w:tc>
        <w:tc>
          <w:tcPr>
            <w:tcW w:w="1253" w:type="dxa"/>
            <w:vAlign w:val="top"/>
            <w:tcBorders>
              <w:left w:val="single" w:color="000000" w:sz="4" w:space="0"/>
              <w:right w:val="single" w:color="000000" w:sz="4" w:space="0"/>
            </w:tcBorders>
          </w:tcPr>
          <w:p>
            <w:pPr>
              <w:ind w:left="831"/>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39"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4" w:hRule="atLeast"/>
        </w:trPr>
        <w:tc>
          <w:tcPr>
            <w:tcW w:w="2241" w:type="dxa"/>
            <w:vAlign w:val="top"/>
            <w:tcBorders>
              <w:left w:val="single" w:color="000000" w:sz="4" w:space="0"/>
              <w:right w:val="single" w:color="000000" w:sz="4" w:space="0"/>
            </w:tcBorders>
          </w:tcPr>
          <w:p>
            <w:pPr>
              <w:ind w:left="8"/>
              <w:spacing w:before="141" w:line="193" w:lineRule="auto"/>
              <w:rPr>
                <w:rFonts w:ascii="SimSun" w:hAnsi="SimSun" w:eastAsia="SimSun" w:cs="SimSun"/>
                <w:sz w:val="15"/>
                <w:szCs w:val="15"/>
              </w:rPr>
            </w:pPr>
            <w:r>
              <w:rPr>
                <w:rFonts w:ascii="SimSun" w:hAnsi="SimSun" w:eastAsia="SimSun" w:cs="SimSun"/>
                <w:sz w:val="15"/>
                <w:szCs w:val="15"/>
                <w:color w:val="212529"/>
                <w:spacing w:val="4"/>
              </w:rPr>
              <w:t>22301</w:t>
            </w:r>
          </w:p>
        </w:tc>
        <w:tc>
          <w:tcPr>
            <w:tcW w:w="3326" w:type="dxa"/>
            <w:vAlign w:val="top"/>
            <w:tcBorders>
              <w:left w:val="single" w:color="000000" w:sz="4" w:space="0"/>
              <w:right w:val="single" w:color="000000" w:sz="4" w:space="0"/>
            </w:tcBorders>
          </w:tcPr>
          <w:p>
            <w:pPr>
              <w:spacing w:before="117" w:line="228" w:lineRule="auto"/>
              <w:rPr>
                <w:rFonts w:ascii="SimSun" w:hAnsi="SimSun" w:eastAsia="SimSun" w:cs="SimSun"/>
                <w:sz w:val="15"/>
                <w:szCs w:val="15"/>
              </w:rPr>
            </w:pPr>
            <w:r>
              <w:rPr>
                <w:rFonts w:ascii="SimSun" w:hAnsi="SimSun" w:eastAsia="SimSun" w:cs="SimSun"/>
                <w:sz w:val="15"/>
                <w:szCs w:val="15"/>
                <w:color w:val="212529"/>
                <w:spacing w:val="19"/>
              </w:rPr>
              <w:t>解</w:t>
            </w:r>
            <w:r>
              <w:rPr>
                <w:rFonts w:ascii="SimSun" w:hAnsi="SimSun" w:eastAsia="SimSun" w:cs="SimSun"/>
                <w:sz w:val="15"/>
                <w:szCs w:val="15"/>
                <w:color w:val="212529"/>
                <w:spacing w:val="11"/>
              </w:rPr>
              <w:t>决历史遗留问题及改革成本支出</w:t>
            </w:r>
          </w:p>
        </w:tc>
        <w:tc>
          <w:tcPr>
            <w:tcW w:w="1253" w:type="dxa"/>
            <w:vAlign w:val="top"/>
            <w:tcBorders>
              <w:left w:val="single" w:color="000000" w:sz="4" w:space="0"/>
              <w:right w:val="single" w:color="000000" w:sz="4" w:space="0"/>
            </w:tcBorders>
          </w:tcPr>
          <w:p>
            <w:pPr>
              <w:ind w:left="831"/>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4" w:hRule="atLeast"/>
        </w:trPr>
        <w:tc>
          <w:tcPr>
            <w:tcW w:w="2241" w:type="dxa"/>
            <w:vAlign w:val="top"/>
            <w:tcBorders>
              <w:left w:val="single" w:color="000000" w:sz="4" w:space="0"/>
              <w:right w:val="single" w:color="000000" w:sz="4" w:space="0"/>
            </w:tcBorders>
          </w:tcPr>
          <w:p>
            <w:pPr>
              <w:ind w:left="8"/>
              <w:spacing w:before="141" w:line="193" w:lineRule="auto"/>
              <w:rPr>
                <w:rFonts w:ascii="SimSun" w:hAnsi="SimSun" w:eastAsia="SimSun" w:cs="SimSun"/>
                <w:sz w:val="15"/>
                <w:szCs w:val="15"/>
              </w:rPr>
            </w:pPr>
            <w:r>
              <w:rPr>
                <w:rFonts w:ascii="SimSun" w:hAnsi="SimSun" w:eastAsia="SimSun" w:cs="SimSun"/>
                <w:sz w:val="15"/>
                <w:szCs w:val="15"/>
                <w:color w:val="212529"/>
                <w:spacing w:val="8"/>
              </w:rPr>
              <w:t>2</w:t>
            </w:r>
            <w:r>
              <w:rPr>
                <w:rFonts w:ascii="SimSun" w:hAnsi="SimSun" w:eastAsia="SimSun" w:cs="SimSun"/>
                <w:sz w:val="15"/>
                <w:szCs w:val="15"/>
                <w:color w:val="212529"/>
                <w:spacing w:val="4"/>
              </w:rPr>
              <w:t>230105</w:t>
            </w:r>
          </w:p>
        </w:tc>
        <w:tc>
          <w:tcPr>
            <w:tcW w:w="3326" w:type="dxa"/>
            <w:vAlign w:val="top"/>
            <w:tcBorders>
              <w:left w:val="single" w:color="000000" w:sz="4" w:space="0"/>
              <w:right w:val="single" w:color="000000" w:sz="4" w:space="0"/>
            </w:tcBorders>
          </w:tcPr>
          <w:p>
            <w:pPr>
              <w:ind w:left="16"/>
              <w:spacing w:before="118" w:line="228" w:lineRule="auto"/>
              <w:rPr>
                <w:rFonts w:ascii="SimSun" w:hAnsi="SimSun" w:eastAsia="SimSun" w:cs="SimSun"/>
                <w:sz w:val="15"/>
                <w:szCs w:val="15"/>
              </w:rPr>
            </w:pPr>
            <w:r>
              <w:rPr>
                <w:rFonts w:ascii="SimSun" w:hAnsi="SimSun" w:eastAsia="SimSun" w:cs="SimSun"/>
                <w:sz w:val="15"/>
                <w:szCs w:val="15"/>
                <w:color w:val="212529"/>
                <w:spacing w:val="20"/>
              </w:rPr>
              <w:t>国</w:t>
            </w:r>
            <w:r>
              <w:rPr>
                <w:rFonts w:ascii="SimSun" w:hAnsi="SimSun" w:eastAsia="SimSun" w:cs="SimSun"/>
                <w:sz w:val="15"/>
                <w:szCs w:val="15"/>
                <w:color w:val="212529"/>
                <w:spacing w:val="11"/>
              </w:rPr>
              <w:t>有</w:t>
            </w:r>
            <w:r>
              <w:rPr>
                <w:rFonts w:ascii="SimSun" w:hAnsi="SimSun" w:eastAsia="SimSun" w:cs="SimSun"/>
                <w:sz w:val="15"/>
                <w:szCs w:val="15"/>
                <w:color w:val="212529"/>
                <w:spacing w:val="10"/>
              </w:rPr>
              <w:t>企业退休人员社会化管理补助支出</w:t>
            </w:r>
          </w:p>
        </w:tc>
        <w:tc>
          <w:tcPr>
            <w:tcW w:w="1253" w:type="dxa"/>
            <w:vAlign w:val="top"/>
            <w:tcBorders>
              <w:left w:val="single" w:color="000000" w:sz="4" w:space="0"/>
              <w:right w:val="single" w:color="000000" w:sz="4" w:space="0"/>
            </w:tcBorders>
          </w:tcPr>
          <w:p>
            <w:pPr>
              <w:ind w:left="831"/>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080" w:type="dxa"/>
            <w:vAlign w:val="top"/>
            <w:tcBorders>
              <w:left w:val="single" w:color="000000" w:sz="4" w:space="0"/>
              <w:right w:val="single" w:color="000000" w:sz="4" w:space="0"/>
            </w:tcBorders>
          </w:tcPr>
          <w:p>
            <w:pPr>
              <w:rPr>
                <w:rFonts w:ascii="Arial"/>
                <w:sz w:val="21"/>
              </w:rPr>
            </w:pPr>
            <w:r/>
          </w:p>
        </w:tc>
        <w:tc>
          <w:tcPr>
            <w:tcW w:w="1258" w:type="dxa"/>
            <w:vAlign w:val="top"/>
            <w:tcBorders>
              <w:left w:val="single" w:color="000000" w:sz="4" w:space="0"/>
              <w:right w:val="single" w:color="000000" w:sz="4" w:space="0"/>
            </w:tcBorders>
          </w:tcPr>
          <w:p>
            <w:pPr>
              <w:ind w:left="838"/>
              <w:spacing w:before="141" w:line="193" w:lineRule="auto"/>
              <w:rPr>
                <w:rFonts w:ascii="SimSun" w:hAnsi="SimSun" w:eastAsia="SimSun" w:cs="SimSun"/>
                <w:sz w:val="15"/>
                <w:szCs w:val="15"/>
              </w:rPr>
            </w:pPr>
            <w:r>
              <w:rPr>
                <w:rFonts w:ascii="SimSun" w:hAnsi="SimSun" w:eastAsia="SimSun" w:cs="SimSun"/>
                <w:sz w:val="15"/>
                <w:szCs w:val="15"/>
                <w:color w:val="212529"/>
                <w:spacing w:val="2"/>
              </w:rPr>
              <w:t>10.00</w:t>
            </w:r>
          </w:p>
        </w:tc>
      </w:tr>
      <w:tr>
        <w:trPr>
          <w:trHeight w:val="389" w:hRule="atLeast"/>
        </w:trPr>
        <w:tc>
          <w:tcPr>
            <w:tcW w:w="9158" w:type="dxa"/>
            <w:vAlign w:val="top"/>
            <w:gridSpan w:val="5"/>
            <w:tcBorders>
              <w:left w:val="single" w:color="FFFFFF" w:sz="2" w:space="0"/>
              <w:bottom w:val="single" w:color="FFFFFF" w:sz="2" w:space="0"/>
              <w:right w:val="single" w:color="FFFFFF" w:sz="2" w:space="0"/>
            </w:tcBorders>
          </w:tcPr>
          <w:p>
            <w:pPr>
              <w:ind w:left="18"/>
              <w:spacing w:before="117" w:line="241" w:lineRule="auto"/>
              <w:rPr>
                <w:rFonts w:ascii="FangSong" w:hAnsi="FangSong" w:eastAsia="FangSong" w:cs="FangSong"/>
                <w:sz w:val="15"/>
                <w:szCs w:val="15"/>
              </w:rPr>
            </w:pPr>
            <w:r>
              <w:rPr>
                <w:rFonts w:ascii="FangSong" w:hAnsi="FangSong" w:eastAsia="FangSong" w:cs="FangSong"/>
                <w:sz w:val="15"/>
                <w:szCs w:val="15"/>
                <w:color w:val="212529"/>
                <w:spacing w:val="14"/>
              </w:rPr>
              <w:t>注：</w:t>
            </w:r>
            <w:r>
              <w:rPr>
                <w:rFonts w:ascii="FangSong" w:hAnsi="FangSong" w:eastAsia="FangSong" w:cs="FangSong"/>
                <w:sz w:val="15"/>
                <w:szCs w:val="15"/>
                <w:color w:val="212529"/>
                <w:spacing w:val="10"/>
              </w:rPr>
              <w:t>本</w:t>
            </w:r>
            <w:r>
              <w:rPr>
                <w:rFonts w:ascii="FangSong" w:hAnsi="FangSong" w:eastAsia="FangSong" w:cs="FangSong"/>
                <w:sz w:val="15"/>
                <w:szCs w:val="15"/>
                <w:color w:val="212529"/>
                <w:spacing w:val="7"/>
              </w:rPr>
              <w:t>表反映部门本年度国有资本经营预算财政拨款支出情况。</w:t>
            </w:r>
          </w:p>
        </w:tc>
      </w:tr>
    </w:tbl>
    <w:p>
      <w:pPr>
        <w:rPr>
          <w:rFonts w:ascii="Arial"/>
          <w:sz w:val="21"/>
        </w:rPr>
      </w:pPr>
      <w:r/>
    </w:p>
    <w:p>
      <w:pPr>
        <w:sectPr>
          <w:headerReference w:type="default" r:id="rId83"/>
          <w:footerReference w:type="default" r:id="rId236"/>
          <w:pgSz w:w="11900" w:h="16840"/>
          <w:pgMar w:top="610" w:right="86" w:bottom="312" w:left="0" w:header="359" w:footer="152" w:gutter="0"/>
        </w:sectPr>
        <w:rPr/>
      </w:pPr>
    </w:p>
    <w:p>
      <w:pPr>
        <w:spacing w:line="244" w:lineRule="auto"/>
        <w:rPr>
          <w:rFonts w:ascii="Arial"/>
          <w:sz w:val="21"/>
        </w:rPr>
      </w:pPr>
      <w:r>
        <w:pict>
          <v:shape id="_x0000_s205" style="position:absolute;margin-left:83.486pt;margin-top:56.979pt;mso-position-vertical-relative:page;mso-position-horizontal-relative:page;width:217.35pt;height:14.3pt;z-index:251970560;"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2"/>
                    </w:rPr>
                    <w:t>@#@#@</w:t>
                  </w:r>
                  <w:r>
                    <w:rPr>
                      <w:rFonts w:ascii="FangSong" w:hAnsi="FangSong" w:eastAsia="FangSong" w:cs="FangSong"/>
                      <w:sz w:val="18"/>
                      <w:szCs w:val="18"/>
                      <w:color w:val="FFFFFF"/>
                      <w:spacing w:val="-1"/>
                      <w:position w:val="2"/>
                    </w:rPr>
                    <w:t>九、财政拨</w:t>
                  </w:r>
                  <w:r>
                    <w:rPr>
                      <w:rFonts w:ascii="FangSong" w:hAnsi="FangSong" w:eastAsia="FangSong" w:cs="FangSong"/>
                      <w:sz w:val="18"/>
                      <w:szCs w:val="18"/>
                      <w:color w:val="FFFFFF"/>
                      <w:position w:val="2"/>
                    </w:rPr>
                    <w:t>款</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三公</w:t>
                  </w:r>
                  <w:r>
                    <w:rPr>
                      <w:rFonts w:ascii="Arial" w:hAnsi="Arial" w:eastAsia="Arial" w:cs="Arial"/>
                      <w:sz w:val="18"/>
                      <w:szCs w:val="18"/>
                      <w:color w:val="FFFFFF"/>
                      <w:position w:val="2"/>
                    </w:rPr>
                    <w:t>”</w:t>
                  </w:r>
                  <w:r>
                    <w:rPr>
                      <w:rFonts w:ascii="FangSong" w:hAnsi="FangSong" w:eastAsia="FangSong" w:cs="FangSong"/>
                      <w:sz w:val="18"/>
                      <w:szCs w:val="18"/>
                      <w:color w:val="FFFFFF"/>
                      <w:position w:val="2"/>
                    </w:rPr>
                    <w:t>经费支出决算表</w:t>
                  </w:r>
                  <w:r>
                    <w:rPr>
                      <w:rFonts w:ascii="Arial" w:hAnsi="Arial" w:eastAsia="Arial" w:cs="Arial"/>
                      <w:sz w:val="18"/>
                      <w:szCs w:val="18"/>
                      <w:color w:val="FFFFFF"/>
                      <w:position w:val="2"/>
                    </w:rPr>
                    <w:t>@#@#@</w:t>
                  </w:r>
                </w:p>
              </w:txbxContent>
            </v:textbox>
          </v:shape>
        </w:pict>
      </w:r>
      <w:r>
        <w:pict>
          <v:shape id="_x0000_s206" style="position:absolute;margin-left:84.1447pt;margin-top:312.679pt;mso-position-vertical-relative:page;mso-position-horizontal-relative:page;width:325.45pt;height:14.95pt;z-index:251969536;" o:allowincell="f" filled="false" stroked="false" type="#_x0000_t202">
            <v:fill on="false"/>
            <v:stroke on="false"/>
            <v:path/>
            <v:imagedata o:title=""/>
            <o:lock v:ext="edit" aspectratio="false"/>
            <v:textbox inset="0mm,0mm,0mm,0mm">
              <w:txbxContent>
                <w:p>
                  <w:pPr>
                    <w:ind w:left="20"/>
                    <w:spacing w:before="20" w:line="227" w:lineRule="auto"/>
                    <w:rPr>
                      <w:rFonts w:ascii="SimSun" w:hAnsi="SimSun" w:eastAsia="SimSun" w:cs="SimSun"/>
                      <w:sz w:val="21"/>
                      <w:szCs w:val="21"/>
                    </w:rPr>
                  </w:pPr>
                  <w:r>
                    <w:rPr>
                      <w:rFonts w:ascii="SimSun" w:hAnsi="SimSun" w:eastAsia="SimSun" w:cs="SimSun"/>
                      <w:sz w:val="21"/>
                      <w:szCs w:val="21"/>
                      <w:color w:val="212529"/>
                      <w:spacing w:val="14"/>
                    </w:rPr>
                    <w:t>决</w:t>
                  </w:r>
                  <w:r>
                    <w:rPr>
                      <w:rFonts w:ascii="SimSun" w:hAnsi="SimSun" w:eastAsia="SimSun" w:cs="SimSun"/>
                      <w:sz w:val="21"/>
                      <w:szCs w:val="21"/>
                      <w:color w:val="212529"/>
                      <w:spacing w:val="13"/>
                    </w:rPr>
                    <w:t>算数是包括当年财政拨款和以前年度结转资金安排的实际支出。</w:t>
                  </w:r>
                </w:p>
              </w:txbxContent>
            </v:textbox>
          </v:shape>
        </w:pict>
      </w:r>
      <w:r>
        <w:pict>
          <v:shape id="_x0000_s207" style="position:absolute;margin-left:83.7598pt;margin-top:299.929pt;mso-position-vertical-relative:page;mso-position-horizontal-relative:page;width:662.35pt;height:15.2pt;z-index:251971584;" o:allowincell="f"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21"/>
                      <w:szCs w:val="21"/>
                    </w:rPr>
                  </w:pPr>
                  <w:r>
                    <w:rPr>
                      <w:rFonts w:ascii="SimSun" w:hAnsi="SimSun" w:eastAsia="SimSun" w:cs="SimSun"/>
                      <w:sz w:val="21"/>
                      <w:szCs w:val="21"/>
                      <w:color w:val="212529"/>
                      <w:spacing w:val="14"/>
                    </w:rPr>
                    <w:t>注：本表反映部门本年度“三公”经费支出预决算情况。其中，预算数为“三公”经费全年预算数，反映按规定程序调整后的预算数</w:t>
                  </w:r>
                  <w:r>
                    <w:rPr>
                      <w:rFonts w:ascii="SimSun" w:hAnsi="SimSun" w:eastAsia="SimSun" w:cs="SimSun"/>
                      <w:sz w:val="21"/>
                      <w:szCs w:val="21"/>
                      <w:color w:val="212529"/>
                      <w:spacing w:val="4"/>
                    </w:rPr>
                    <w:t>；</w:t>
                  </w:r>
                </w:p>
              </w:txbxContent>
            </v:textbox>
          </v:shape>
        </w:pict>
      </w:r>
      <w:r>
        <w:pict>
          <v:shape id="_x0000_s208" style="position:absolute;margin-left:740.28pt;margin-top:292.18pt;mso-position-vertical-relative:page;mso-position-horizontal-relative:page;width:99.4pt;height:18.75pt;z-index:251967488;rotation:330;" o:allowincell="f" fillcolor="#404040" filled="true" stroked="false" type="#_x0000_t136">
            <v:fill opacity="0.400000"/>
            <v:textpath style="font-family:&quot;SimSun&quot;;font-size:20;v-text-kern:t;mso-text-shadow:auto" string="仅供内部审"/>
          </v:shape>
        </w:pict>
      </w:r>
      <w:r>
        <w:pict>
          <v:shape id="_x0000_s209" style="position:absolute;margin-left:412.92pt;margin-top:287.106pt;mso-position-vertical-relative:page;mso-position-horizontal-relative:page;width:119.4pt;height:18.85pt;z-index:251968512;rotation:330;" o:allowincell="f" fillcolor="#404040" filled="true" stroked="false" type="#_x0000_t136">
            <v:fill opacity="0.400000"/>
            <v:textpath style="font-family:&quot;SimSun&quot;;font-size:20;v-text-kern:t;mso-text-shadow:auto" string="仅供内部审核"/>
          </v:shap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1680"/>
        <w:spacing w:line="555" w:lineRule="exact"/>
        <w:textAlignment w:val="center"/>
        <w:rPr/>
      </w:pPr>
      <w:r>
        <w:drawing>
          <wp:inline distT="0" distB="0" distL="0" distR="0">
            <wp:extent cx="8562975" cy="352425"/>
            <wp:effectExtent l="0" t="0" r="0" b="0"/>
            <wp:docPr id="243" name="IM 243"/>
            <wp:cNvGraphicFramePr/>
            <a:graphic>
              <a:graphicData uri="http://schemas.openxmlformats.org/drawingml/2006/picture">
                <pic:pic>
                  <pic:nvPicPr>
                    <pic:cNvPr id="243" name="IM 243"/>
                    <pic:cNvPicPr/>
                  </pic:nvPicPr>
                  <pic:blipFill>
                    <a:blip r:embed="rId252"/>
                    <a:stretch>
                      <a:fillRect/>
                    </a:stretch>
                  </pic:blipFill>
                  <pic:spPr>
                    <a:xfrm rot="0">
                      <a:off x="0" y="0"/>
                      <a:ext cx="8562975" cy="352425"/>
                    </a:xfrm>
                    <a:prstGeom prst="rect">
                      <a:avLst/>
                    </a:prstGeom>
                  </pic:spPr>
                </pic:pic>
              </a:graphicData>
            </a:graphic>
          </wp:inline>
        </w:drawing>
      </w:r>
    </w:p>
    <w:p>
      <w:pPr>
        <w:sectPr>
          <w:headerReference w:type="default" r:id="rId250"/>
          <w:footerReference w:type="default" r:id="rId251"/>
          <w:pgSz w:w="16840" w:h="11900"/>
          <w:pgMar w:top="610" w:right="86" w:bottom="312" w:left="0" w:header="359" w:footer="152" w:gutter="0"/>
        </w:sectPr>
        <w:rPr/>
      </w:pPr>
    </w:p>
    <w:p>
      <w:pPr>
        <w:rPr/>
      </w:pPr>
      <w:r>
        <w:pict>
          <v:shape id="_x0000_s218" style="position:absolute;margin-left:68.2717pt;margin-top:58.2865pt;mso-position-vertical-relative:page;mso-position-horizontal-relative:page;width:152.9pt;height:10.85pt;z-index:25199001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16"/>
                      <w:position w:val="2"/>
                    </w:rPr>
                    <w:t>@#</w:t>
                  </w:r>
                  <w:r>
                    <w:rPr>
                      <w:rFonts w:ascii="Arial" w:hAnsi="Arial" w:eastAsia="Arial" w:cs="Arial"/>
                      <w:sz w:val="12"/>
                      <w:szCs w:val="12"/>
                      <w:color w:val="FFFFFF"/>
                      <w:spacing w:val="11"/>
                      <w:position w:val="2"/>
                    </w:rPr>
                    <w:t>@</w:t>
                  </w:r>
                  <w:r>
                    <w:rPr>
                      <w:rFonts w:ascii="Arial" w:hAnsi="Arial" w:eastAsia="Arial" w:cs="Arial"/>
                      <w:sz w:val="12"/>
                      <w:szCs w:val="12"/>
                      <w:color w:val="FFFFFF"/>
                      <w:spacing w:val="8"/>
                      <w:position w:val="2"/>
                    </w:rPr>
                    <w:t>#@</w:t>
                  </w:r>
                  <w:r>
                    <w:rPr>
                      <w:rFonts w:ascii="FangSong" w:hAnsi="FangSong" w:eastAsia="FangSong" w:cs="FangSong"/>
                      <w:sz w:val="12"/>
                      <w:szCs w:val="12"/>
                      <w:color w:val="FFFFFF"/>
                      <w:spacing w:val="8"/>
                      <w:position w:val="2"/>
                    </w:rPr>
                    <w:t>十、部门决算公开相关信息统计表</w:t>
                  </w:r>
                  <w:r>
                    <w:rPr>
                      <w:rFonts w:ascii="Arial" w:hAnsi="Arial" w:eastAsia="Arial" w:cs="Arial"/>
                      <w:sz w:val="12"/>
                      <w:szCs w:val="12"/>
                      <w:color w:val="FFFFFF"/>
                      <w:spacing w:val="8"/>
                      <w:position w:val="2"/>
                    </w:rPr>
                    <w:t>@#@#@</w:t>
                  </w:r>
                </w:p>
              </w:txbxContent>
            </v:textbox>
          </v:shape>
        </w:pict>
      </w:r>
      <w:r>
        <w:pict>
          <v:shape id="_x0000_s219" style="position:absolute;margin-left:-13.08pt;margin-top:288.105pt;mso-position-vertical-relative:page;mso-position-horizontal-relative:page;width:119.4pt;height:18.85pt;z-index:251988992;rotation:330;" o:allowincell="f" fillcolor="#404040" filled="true" stroked="false" type="#_x0000_t136">
            <v:fill opacity="0.400000"/>
            <v:textpath style="font-family:&quot;SimSun&quot;;font-size:20;v-text-kern:t;mso-text-shadow:auto" string="仅供内部审核"/>
          </v:shape>
        </w:pict>
      </w:r>
      <w:r/>
    </w:p>
    <w:p>
      <w:pPr>
        <w:rPr/>
      </w:pPr>
      <w:r/>
    </w:p>
    <w:p>
      <w:pPr>
        <w:spacing w:line="238" w:lineRule="exact"/>
        <w:rPr/>
      </w:pPr>
      <w:r/>
    </w:p>
    <w:tbl>
      <w:tblPr>
        <w:tblStyle w:val="2"/>
        <w:tblW w:w="9158" w:type="dxa"/>
        <w:tblInd w:w="13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98"/>
        <w:gridCol w:w="961"/>
        <w:gridCol w:w="3699"/>
      </w:tblGrid>
      <w:tr>
        <w:trPr>
          <w:trHeight w:val="303" w:hRule="atLeast"/>
        </w:trPr>
        <w:tc>
          <w:tcPr>
            <w:tcW w:w="9158" w:type="dxa"/>
            <w:vAlign w:val="top"/>
            <w:gridSpan w:val="3"/>
            <w:tcBorders>
              <w:bottom w:val="single" w:color="FFFFFF" w:sz="2" w:space="0"/>
              <w:top w:val="single" w:color="FFFFFF" w:sz="2" w:space="0"/>
              <w:left w:val="single" w:color="FFFFFF" w:sz="4" w:space="0"/>
              <w:right w:val="single" w:color="FFFFFF" w:sz="4" w:space="0"/>
            </w:tcBorders>
          </w:tcPr>
          <w:p>
            <w:pPr>
              <w:ind w:firstLine="3256"/>
              <w:spacing w:before="46" w:line="200" w:lineRule="exact"/>
              <w:textAlignment w:val="center"/>
              <w:rPr/>
            </w:pPr>
            <w:r>
              <w:drawing>
                <wp:inline distT="0" distB="0" distL="0" distR="0">
                  <wp:extent cx="1663886" cy="126886"/>
                  <wp:effectExtent l="0" t="0" r="0" b="0"/>
                  <wp:docPr id="244" name="IM 244"/>
                  <wp:cNvGraphicFramePr/>
                  <a:graphic>
                    <a:graphicData uri="http://schemas.openxmlformats.org/drawingml/2006/picture">
                      <pic:pic>
                        <pic:nvPicPr>
                          <pic:cNvPr id="244" name="IM 244"/>
                          <pic:cNvPicPr/>
                        </pic:nvPicPr>
                        <pic:blipFill>
                          <a:blip r:embed="rId255"/>
                          <a:stretch>
                            <a:fillRect/>
                          </a:stretch>
                        </pic:blipFill>
                        <pic:spPr>
                          <a:xfrm rot="0">
                            <a:off x="0" y="0"/>
                            <a:ext cx="1663886" cy="126886"/>
                          </a:xfrm>
                          <a:prstGeom prst="rect">
                            <a:avLst/>
                          </a:prstGeom>
                        </pic:spPr>
                      </pic:pic>
                    </a:graphicData>
                  </a:graphic>
                </wp:inline>
              </w:drawing>
            </w:r>
          </w:p>
        </w:tc>
      </w:tr>
      <w:tr>
        <w:trPr>
          <w:trHeight w:val="297" w:hRule="atLeast"/>
        </w:trPr>
        <w:tc>
          <w:tcPr>
            <w:tcW w:w="449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96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3699" w:type="dxa"/>
            <w:vAlign w:val="top"/>
            <w:tcBorders>
              <w:left w:val="single" w:color="FFFFFF" w:sz="2" w:space="0"/>
              <w:bottom w:val="single" w:color="FFFFFF" w:sz="2" w:space="0"/>
              <w:right w:val="single" w:color="FFFFFF" w:sz="2" w:space="0"/>
              <w:top w:val="single" w:color="FFFFFF" w:sz="2" w:space="0"/>
            </w:tcBorders>
          </w:tcPr>
          <w:p>
            <w:pPr>
              <w:ind w:right="24"/>
              <w:spacing w:before="71" w:line="226" w:lineRule="auto"/>
              <w:jc w:val="right"/>
              <w:rPr>
                <w:rFonts w:ascii="SimSun" w:hAnsi="SimSun" w:eastAsia="SimSun" w:cs="SimSun"/>
                <w:sz w:val="14"/>
                <w:szCs w:val="14"/>
              </w:rPr>
            </w:pPr>
            <w:r>
              <w:rPr>
                <w:rFonts w:ascii="SimSun" w:hAnsi="SimSun" w:eastAsia="SimSun" w:cs="SimSun"/>
                <w:sz w:val="14"/>
                <w:szCs w:val="14"/>
                <w:color w:val="212529"/>
                <w:spacing w:val="2"/>
              </w:rPr>
              <w:t>公</w:t>
            </w:r>
            <w:r>
              <w:rPr>
                <w:rFonts w:ascii="SimSun" w:hAnsi="SimSun" w:eastAsia="SimSun" w:cs="SimSun"/>
                <w:sz w:val="14"/>
                <w:szCs w:val="14"/>
                <w:color w:val="212529"/>
                <w:spacing w:val="1"/>
              </w:rPr>
              <w:t>开10表</w:t>
            </w:r>
          </w:p>
        </w:tc>
      </w:tr>
      <w:tr>
        <w:trPr>
          <w:trHeight w:val="297" w:hRule="atLeast"/>
        </w:trPr>
        <w:tc>
          <w:tcPr>
            <w:tcW w:w="4498" w:type="dxa"/>
            <w:vAlign w:val="top"/>
            <w:tcBorders>
              <w:left w:val="single" w:color="FFFFFF" w:sz="2" w:space="0"/>
              <w:right w:val="single" w:color="FFFFFF" w:sz="2" w:space="0"/>
              <w:top w:val="single" w:color="FFFFFF" w:sz="2" w:space="0"/>
            </w:tcBorders>
          </w:tcPr>
          <w:p>
            <w:pPr>
              <w:ind w:left="9"/>
              <w:spacing w:before="84" w:line="234" w:lineRule="auto"/>
              <w:rPr>
                <w:rFonts w:ascii="SimSun" w:hAnsi="SimSun" w:eastAsia="SimSun" w:cs="SimSun"/>
                <w:sz w:val="12"/>
                <w:szCs w:val="12"/>
              </w:rPr>
            </w:pPr>
            <w:r>
              <w:rPr>
                <w:rFonts w:ascii="SimSun" w:hAnsi="SimSun" w:eastAsia="SimSun" w:cs="SimSun"/>
                <w:sz w:val="12"/>
                <w:szCs w:val="12"/>
                <w:color w:val="212529"/>
                <w:spacing w:val="13"/>
              </w:rPr>
              <w:t>单</w:t>
            </w:r>
            <w:r>
              <w:rPr>
                <w:rFonts w:ascii="SimSun" w:hAnsi="SimSun" w:eastAsia="SimSun" w:cs="SimSun"/>
                <w:sz w:val="12"/>
                <w:szCs w:val="12"/>
                <w:color w:val="212529"/>
                <w:spacing w:val="9"/>
              </w:rPr>
              <w:t>位名称：兴县工业和信息化局</w:t>
            </w:r>
          </w:p>
        </w:tc>
        <w:tc>
          <w:tcPr>
            <w:tcW w:w="961" w:type="dxa"/>
            <w:vAlign w:val="top"/>
            <w:tcBorders>
              <w:left w:val="single" w:color="FFFFFF" w:sz="2" w:space="0"/>
              <w:right w:val="single" w:color="FFFFFF" w:sz="2" w:space="0"/>
              <w:top w:val="single" w:color="FFFFFF" w:sz="2" w:space="0"/>
            </w:tcBorders>
          </w:tcPr>
          <w:p>
            <w:pPr>
              <w:ind w:left="214"/>
              <w:spacing w:before="84" w:line="234" w:lineRule="auto"/>
              <w:rPr>
                <w:rFonts w:ascii="SimSun" w:hAnsi="SimSun" w:eastAsia="SimSun" w:cs="SimSun"/>
                <w:sz w:val="12"/>
                <w:szCs w:val="12"/>
              </w:rPr>
            </w:pPr>
            <w:r>
              <w:rPr>
                <w:rFonts w:ascii="SimSun" w:hAnsi="SimSun" w:eastAsia="SimSun" w:cs="SimSun"/>
                <w:sz w:val="12"/>
                <w:szCs w:val="12"/>
                <w:color w:val="212529"/>
                <w:spacing w:val="7"/>
              </w:rPr>
              <w:t>2</w:t>
            </w:r>
            <w:r>
              <w:rPr>
                <w:rFonts w:ascii="SimSun" w:hAnsi="SimSun" w:eastAsia="SimSun" w:cs="SimSun"/>
                <w:sz w:val="12"/>
                <w:szCs w:val="12"/>
                <w:color w:val="212529"/>
                <w:spacing w:val="5"/>
              </w:rPr>
              <w:t>024年度</w:t>
            </w:r>
          </w:p>
        </w:tc>
        <w:tc>
          <w:tcPr>
            <w:tcW w:w="3699" w:type="dxa"/>
            <w:vAlign w:val="top"/>
            <w:tcBorders>
              <w:left w:val="single" w:color="FFFFFF" w:sz="2" w:space="0"/>
              <w:right w:val="single" w:color="FFFFFF" w:sz="2" w:space="0"/>
              <w:top w:val="single" w:color="FFFFFF" w:sz="2" w:space="0"/>
            </w:tcBorders>
          </w:tcPr>
          <w:p>
            <w:pPr>
              <w:ind w:right="24"/>
              <w:spacing w:before="71" w:line="225" w:lineRule="auto"/>
              <w:jc w:val="right"/>
              <w:rPr>
                <w:rFonts w:ascii="SimSun" w:hAnsi="SimSun" w:eastAsia="SimSun" w:cs="SimSun"/>
                <w:sz w:val="14"/>
                <w:szCs w:val="14"/>
              </w:rPr>
            </w:pPr>
            <w:r>
              <w:rPr>
                <w:rFonts w:ascii="SimSun" w:hAnsi="SimSun" w:eastAsia="SimSun" w:cs="SimSun"/>
                <w:sz w:val="14"/>
                <w:szCs w:val="14"/>
                <w:color w:val="212529"/>
                <w:spacing w:val="3"/>
              </w:rPr>
              <w:t>金额单位：万元</w:t>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8" w:line="158" w:lineRule="exact"/>
              <w:textAlignment w:val="center"/>
              <w:rPr/>
            </w:pPr>
            <w:r>
              <w:drawing>
                <wp:inline distT="0" distB="0" distL="0" distR="0">
                  <wp:extent cx="803065" cy="100350"/>
                  <wp:effectExtent l="0" t="0" r="0" b="0"/>
                  <wp:docPr id="245" name="IM 245"/>
                  <wp:cNvGraphicFramePr/>
                  <a:graphic>
                    <a:graphicData uri="http://schemas.openxmlformats.org/drawingml/2006/picture">
                      <pic:pic>
                        <pic:nvPicPr>
                          <pic:cNvPr id="245" name="IM 245"/>
                          <pic:cNvPicPr/>
                        </pic:nvPicPr>
                        <pic:blipFill>
                          <a:blip r:embed="rId256"/>
                          <a:stretch>
                            <a:fillRect/>
                          </a:stretch>
                        </pic:blipFill>
                        <pic:spPr>
                          <a:xfrm rot="0">
                            <a:off x="0" y="0"/>
                            <a:ext cx="803065" cy="100350"/>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ind w:firstLine="2076"/>
              <w:spacing w:before="71" w:line="154" w:lineRule="exact"/>
              <w:textAlignment w:val="center"/>
              <w:rPr/>
            </w:pPr>
            <w:r>
              <w:drawing>
                <wp:inline distT="0" distB="0" distL="0" distR="0">
                  <wp:extent cx="187751" cy="97672"/>
                  <wp:effectExtent l="0" t="0" r="0" b="0"/>
                  <wp:docPr id="246" name="IM 246"/>
                  <wp:cNvGraphicFramePr/>
                  <a:graphic>
                    <a:graphicData uri="http://schemas.openxmlformats.org/drawingml/2006/picture">
                      <pic:pic>
                        <pic:nvPicPr>
                          <pic:cNvPr id="246" name="IM 246"/>
                          <pic:cNvPicPr/>
                        </pic:nvPicPr>
                        <pic:blipFill>
                          <a:blip r:embed="rId257"/>
                          <a:stretch>
                            <a:fillRect/>
                          </a:stretch>
                        </pic:blipFill>
                        <pic:spPr>
                          <a:xfrm rot="0">
                            <a:off x="0" y="0"/>
                            <a:ext cx="187751" cy="97672"/>
                          </a:xfrm>
                          <a:prstGeom prst="rect">
                            <a:avLst/>
                          </a:prstGeom>
                        </pic:spPr>
                      </pic:pic>
                    </a:graphicData>
                  </a:graphic>
                </wp:inline>
              </w:drawing>
            </w:r>
          </w:p>
        </w:tc>
        <w:tc>
          <w:tcPr>
            <w:tcW w:w="961" w:type="dxa"/>
            <w:vAlign w:val="top"/>
            <w:tcBorders>
              <w:left w:val="single" w:color="000000" w:sz="4" w:space="0"/>
              <w:right w:val="single" w:color="000000" w:sz="4" w:space="0"/>
            </w:tcBorders>
          </w:tcPr>
          <w:p>
            <w:pPr>
              <w:ind w:firstLine="307"/>
              <w:spacing w:before="69" w:line="156" w:lineRule="exact"/>
              <w:textAlignment w:val="center"/>
              <w:rPr/>
            </w:pPr>
            <w:r>
              <w:drawing>
                <wp:inline distT="0" distB="0" distL="0" distR="0">
                  <wp:extent cx="201191" cy="98777"/>
                  <wp:effectExtent l="0" t="0" r="0" b="0"/>
                  <wp:docPr id="247" name="IM 247"/>
                  <wp:cNvGraphicFramePr/>
                  <a:graphic>
                    <a:graphicData uri="http://schemas.openxmlformats.org/drawingml/2006/picture">
                      <pic:pic>
                        <pic:nvPicPr>
                          <pic:cNvPr id="247" name="IM 247"/>
                          <pic:cNvPicPr/>
                        </pic:nvPicPr>
                        <pic:blipFill>
                          <a:blip r:embed="rId258"/>
                          <a:stretch>
                            <a:fillRect/>
                          </a:stretch>
                        </pic:blipFill>
                        <pic:spPr>
                          <a:xfrm rot="0">
                            <a:off x="0" y="0"/>
                            <a:ext cx="201191" cy="98777"/>
                          </a:xfrm>
                          <a:prstGeom prst="rect">
                            <a:avLst/>
                          </a:prstGeom>
                        </pic:spPr>
                      </pic:pic>
                    </a:graphicData>
                  </a:graphic>
                </wp:inline>
              </w:drawing>
            </w:r>
          </w:p>
        </w:tc>
        <w:tc>
          <w:tcPr>
            <w:tcW w:w="3699" w:type="dxa"/>
            <w:vAlign w:val="top"/>
            <w:tcBorders>
              <w:left w:val="single" w:color="000000" w:sz="4" w:space="0"/>
              <w:right w:val="single" w:color="000000" w:sz="4" w:space="0"/>
            </w:tcBorders>
          </w:tcPr>
          <w:p>
            <w:pPr>
              <w:ind w:firstLine="1595"/>
              <w:spacing w:before="69" w:line="155" w:lineRule="exact"/>
              <w:textAlignment w:val="center"/>
              <w:rPr/>
            </w:pPr>
            <w:r>
              <w:drawing>
                <wp:inline distT="0" distB="0" distL="0" distR="0">
                  <wp:extent cx="305301" cy="98531"/>
                  <wp:effectExtent l="0" t="0" r="0" b="0"/>
                  <wp:docPr id="248" name="IM 248"/>
                  <wp:cNvGraphicFramePr/>
                  <a:graphic>
                    <a:graphicData uri="http://schemas.openxmlformats.org/drawingml/2006/picture">
                      <pic:pic>
                        <pic:nvPicPr>
                          <pic:cNvPr id="248" name="IM 248"/>
                          <pic:cNvPicPr/>
                        </pic:nvPicPr>
                        <pic:blipFill>
                          <a:blip r:embed="rId259"/>
                          <a:stretch>
                            <a:fillRect/>
                          </a:stretch>
                        </pic:blipFill>
                        <pic:spPr>
                          <a:xfrm rot="0">
                            <a:off x="0" y="0"/>
                            <a:ext cx="305301" cy="98531"/>
                          </a:xfrm>
                          <a:prstGeom prst="rect">
                            <a:avLst/>
                          </a:prstGeom>
                        </pic:spPr>
                      </pic:pic>
                    </a:graphicData>
                  </a:graphic>
                </wp:inline>
              </w:drawing>
            </w:r>
          </w:p>
        </w:tc>
      </w:tr>
      <w:tr>
        <w:trPr>
          <w:trHeight w:val="298" w:hRule="atLeast"/>
        </w:trPr>
        <w:tc>
          <w:tcPr>
            <w:tcW w:w="4498" w:type="dxa"/>
            <w:vAlign w:val="top"/>
            <w:tcBorders>
              <w:left w:val="single" w:color="000000" w:sz="4" w:space="0"/>
              <w:right w:val="single" w:color="000000" w:sz="4" w:space="0"/>
            </w:tcBorders>
          </w:tcPr>
          <w:p>
            <w:pPr>
              <w:ind w:left="2082"/>
              <w:spacing w:before="71" w:line="231" w:lineRule="auto"/>
              <w:rPr>
                <w:rFonts w:ascii="SimSun" w:hAnsi="SimSun" w:eastAsia="SimSun" w:cs="SimSun"/>
                <w:sz w:val="15"/>
                <w:szCs w:val="15"/>
              </w:rPr>
            </w:pPr>
            <w:r>
              <w:rPr>
                <w:rFonts w:ascii="SimSun" w:hAnsi="SimSun" w:eastAsia="SimSun" w:cs="SimSun"/>
                <w:sz w:val="15"/>
                <w:szCs w:val="15"/>
                <w:color w:val="212529"/>
                <w:spacing w:val="5"/>
              </w:rPr>
              <w:t>合计</w:t>
            </w:r>
          </w:p>
        </w:tc>
        <w:tc>
          <w:tcPr>
            <w:tcW w:w="961" w:type="dxa"/>
            <w:vAlign w:val="top"/>
            <w:tcBorders>
              <w:left w:val="single" w:color="000000" w:sz="4" w:space="0"/>
              <w:right w:val="single" w:color="000000" w:sz="4" w:space="0"/>
            </w:tcBorders>
          </w:tcPr>
          <w:p>
            <w:pPr>
              <w:ind w:left="442"/>
              <w:spacing w:before="96" w:line="194" w:lineRule="auto"/>
              <w:rPr>
                <w:rFonts w:ascii="SimSun" w:hAnsi="SimSun" w:eastAsia="SimSun" w:cs="SimSun"/>
                <w:sz w:val="15"/>
                <w:szCs w:val="15"/>
              </w:rPr>
            </w:pPr>
            <w:r>
              <w:rPr>
                <w:rFonts w:ascii="SimSun" w:hAnsi="SimSun" w:eastAsia="SimSun" w:cs="SimSun"/>
                <w:sz w:val="15"/>
                <w:szCs w:val="15"/>
                <w:color w:val="212529"/>
              </w:rPr>
              <w:t>1</w:t>
            </w:r>
          </w:p>
        </w:tc>
        <w:tc>
          <w:tcPr>
            <w:tcW w:w="3699" w:type="dxa"/>
            <w:vAlign w:val="top"/>
            <w:tcBorders>
              <w:left w:val="single" w:color="000000" w:sz="4" w:space="0"/>
              <w:right w:val="single" w:color="000000" w:sz="4" w:space="0"/>
            </w:tcBorders>
          </w:tcPr>
          <w:p>
            <w:pPr>
              <w:ind w:right="22"/>
              <w:spacing w:before="95" w:line="193" w:lineRule="auto"/>
              <w:jc w:val="right"/>
              <w:rPr>
                <w:rFonts w:ascii="SimSun" w:hAnsi="SimSun" w:eastAsia="SimSun" w:cs="SimSun"/>
                <w:sz w:val="15"/>
                <w:szCs w:val="15"/>
              </w:rPr>
            </w:pPr>
            <w:r>
              <w:rPr>
                <w:rFonts w:ascii="SimSun" w:hAnsi="SimSun" w:eastAsia="SimSun" w:cs="SimSun"/>
                <w:sz w:val="15"/>
                <w:szCs w:val="15"/>
                <w:color w:val="212529"/>
                <w:spacing w:val="1"/>
              </w:rPr>
              <w:t>16.</w:t>
            </w:r>
            <w:r>
              <w:rPr>
                <w:rFonts w:ascii="SimSun" w:hAnsi="SimSun" w:eastAsia="SimSun" w:cs="SimSun"/>
                <w:sz w:val="15"/>
                <w:szCs w:val="15"/>
                <w:color w:val="212529"/>
              </w:rPr>
              <w:t>00</w:t>
            </w:r>
          </w:p>
        </w:tc>
      </w:tr>
      <w:tr>
        <w:trPr>
          <w:trHeight w:val="297" w:hRule="atLeast"/>
        </w:trPr>
        <w:tc>
          <w:tcPr>
            <w:tcW w:w="4498" w:type="dxa"/>
            <w:vAlign w:val="top"/>
            <w:tcBorders>
              <w:left w:val="single" w:color="000000" w:sz="4" w:space="0"/>
              <w:right w:val="single" w:color="000000" w:sz="4" w:space="0"/>
            </w:tcBorders>
          </w:tcPr>
          <w:p>
            <w:pPr>
              <w:ind w:left="2086"/>
              <w:spacing w:before="71" w:line="229" w:lineRule="auto"/>
              <w:rPr>
                <w:rFonts w:ascii="SimSun" w:hAnsi="SimSun" w:eastAsia="SimSun" w:cs="SimSun"/>
                <w:sz w:val="15"/>
                <w:szCs w:val="15"/>
              </w:rPr>
            </w:pPr>
            <w:r>
              <w:rPr>
                <w:rFonts w:ascii="SimSun" w:hAnsi="SimSun" w:eastAsia="SimSun" w:cs="SimSun"/>
                <w:sz w:val="15"/>
                <w:szCs w:val="15"/>
                <w:color w:val="212529"/>
                <w:spacing w:val="3"/>
              </w:rPr>
              <w:t>货物</w:t>
            </w:r>
          </w:p>
        </w:tc>
        <w:tc>
          <w:tcPr>
            <w:tcW w:w="961" w:type="dxa"/>
            <w:vAlign w:val="top"/>
            <w:tcBorders>
              <w:left w:val="single" w:color="000000" w:sz="4" w:space="0"/>
              <w:right w:val="single" w:color="000000" w:sz="4" w:space="0"/>
            </w:tcBorders>
          </w:tcPr>
          <w:p>
            <w:pPr>
              <w:ind w:left="433"/>
              <w:spacing w:before="96" w:line="193" w:lineRule="auto"/>
              <w:rPr>
                <w:rFonts w:ascii="SimSun" w:hAnsi="SimSun" w:eastAsia="SimSun" w:cs="SimSun"/>
                <w:sz w:val="15"/>
                <w:szCs w:val="15"/>
              </w:rPr>
            </w:pPr>
            <w:r>
              <w:rPr>
                <w:rFonts w:ascii="SimSun" w:hAnsi="SimSun" w:eastAsia="SimSun" w:cs="SimSun"/>
                <w:sz w:val="15"/>
                <w:szCs w:val="15"/>
                <w:color w:val="212529"/>
              </w:rPr>
              <w:t>2</w:t>
            </w:r>
          </w:p>
        </w:tc>
        <w:tc>
          <w:tcPr>
            <w:tcW w:w="3699" w:type="dxa"/>
            <w:vAlign w:val="top"/>
            <w:tcBorders>
              <w:left w:val="single" w:color="000000" w:sz="4" w:space="0"/>
              <w:right w:val="single" w:color="000000" w:sz="4" w:space="0"/>
            </w:tcBorders>
          </w:tcPr>
          <w:p>
            <w:pPr>
              <w:ind w:right="22"/>
              <w:spacing w:before="95" w:line="193" w:lineRule="auto"/>
              <w:jc w:val="right"/>
              <w:rPr>
                <w:rFonts w:ascii="SimSun" w:hAnsi="SimSun" w:eastAsia="SimSun" w:cs="SimSun"/>
                <w:sz w:val="15"/>
                <w:szCs w:val="15"/>
              </w:rPr>
            </w:pPr>
            <w:r>
              <w:rPr>
                <w:rFonts w:ascii="SimSun" w:hAnsi="SimSun" w:eastAsia="SimSun" w:cs="SimSun"/>
                <w:sz w:val="15"/>
                <w:szCs w:val="15"/>
                <w:color w:val="212529"/>
                <w:spacing w:val="1"/>
              </w:rPr>
              <w:t>16.</w:t>
            </w:r>
            <w:r>
              <w:rPr>
                <w:rFonts w:ascii="SimSun" w:hAnsi="SimSun" w:eastAsia="SimSun" w:cs="SimSun"/>
                <w:sz w:val="15"/>
                <w:szCs w:val="15"/>
                <w:color w:val="212529"/>
              </w:rPr>
              <w:t>00</w:t>
            </w:r>
          </w:p>
        </w:tc>
      </w:tr>
      <w:tr>
        <w:trPr>
          <w:trHeight w:val="297" w:hRule="atLeast"/>
        </w:trPr>
        <w:tc>
          <w:tcPr>
            <w:tcW w:w="4498" w:type="dxa"/>
            <w:vAlign w:val="top"/>
            <w:tcBorders>
              <w:left w:val="single" w:color="000000" w:sz="4" w:space="0"/>
              <w:right w:val="single" w:color="000000" w:sz="4" w:space="0"/>
            </w:tcBorders>
          </w:tcPr>
          <w:p>
            <w:pPr>
              <w:ind w:left="2084"/>
              <w:spacing w:before="71" w:line="231" w:lineRule="auto"/>
              <w:rPr>
                <w:rFonts w:ascii="SimSun" w:hAnsi="SimSun" w:eastAsia="SimSun" w:cs="SimSun"/>
                <w:sz w:val="15"/>
                <w:szCs w:val="15"/>
              </w:rPr>
            </w:pPr>
            <w:r>
              <w:rPr>
                <w:rFonts w:ascii="SimSun" w:hAnsi="SimSun" w:eastAsia="SimSun" w:cs="SimSun"/>
                <w:sz w:val="15"/>
                <w:szCs w:val="15"/>
                <w:color w:val="212529"/>
                <w:spacing w:val="4"/>
              </w:rPr>
              <w:t>工程</w:t>
            </w:r>
          </w:p>
        </w:tc>
        <w:tc>
          <w:tcPr>
            <w:tcW w:w="961" w:type="dxa"/>
            <w:vAlign w:val="top"/>
            <w:tcBorders>
              <w:left w:val="single" w:color="000000" w:sz="4" w:space="0"/>
              <w:right w:val="single" w:color="000000" w:sz="4" w:space="0"/>
            </w:tcBorders>
          </w:tcPr>
          <w:p>
            <w:pPr>
              <w:ind w:left="434"/>
              <w:spacing w:before="97" w:line="192" w:lineRule="auto"/>
              <w:rPr>
                <w:rFonts w:ascii="SimSun" w:hAnsi="SimSun" w:eastAsia="SimSun" w:cs="SimSun"/>
                <w:sz w:val="15"/>
                <w:szCs w:val="15"/>
              </w:rPr>
            </w:pPr>
            <w:r>
              <w:rPr>
                <w:rFonts w:ascii="SimSun" w:hAnsi="SimSun" w:eastAsia="SimSun" w:cs="SimSun"/>
                <w:sz w:val="15"/>
                <w:szCs w:val="15"/>
                <w:color w:val="212529"/>
              </w:rPr>
              <w:t>3</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2082"/>
              <w:spacing w:before="72" w:line="230" w:lineRule="auto"/>
              <w:rPr>
                <w:rFonts w:ascii="SimSun" w:hAnsi="SimSun" w:eastAsia="SimSun" w:cs="SimSun"/>
                <w:sz w:val="15"/>
                <w:szCs w:val="15"/>
              </w:rPr>
            </w:pPr>
            <w:r>
              <w:rPr>
                <w:rFonts w:ascii="SimSun" w:hAnsi="SimSun" w:eastAsia="SimSun" w:cs="SimSun"/>
                <w:sz w:val="15"/>
                <w:szCs w:val="15"/>
                <w:color w:val="212529"/>
                <w:spacing w:val="5"/>
              </w:rPr>
              <w:t>服务</w:t>
            </w:r>
          </w:p>
        </w:tc>
        <w:tc>
          <w:tcPr>
            <w:tcW w:w="961" w:type="dxa"/>
            <w:vAlign w:val="top"/>
            <w:tcBorders>
              <w:left w:val="single" w:color="000000" w:sz="4" w:space="0"/>
              <w:right w:val="single" w:color="000000" w:sz="4" w:space="0"/>
            </w:tcBorders>
          </w:tcPr>
          <w:p>
            <w:pPr>
              <w:ind w:left="430"/>
              <w:spacing w:before="98" w:line="193" w:lineRule="auto"/>
              <w:rPr>
                <w:rFonts w:ascii="SimSun" w:hAnsi="SimSun" w:eastAsia="SimSun" w:cs="SimSun"/>
                <w:sz w:val="15"/>
                <w:szCs w:val="15"/>
              </w:rPr>
            </w:pPr>
            <w:r>
              <w:rPr>
                <w:rFonts w:ascii="SimSun" w:hAnsi="SimSun" w:eastAsia="SimSun" w:cs="SimSun"/>
                <w:sz w:val="15"/>
                <w:szCs w:val="15"/>
                <w:color w:val="212529"/>
              </w:rPr>
              <w:t>4</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4"/>
              <w:spacing w:before="69" w:line="158" w:lineRule="exact"/>
              <w:textAlignment w:val="center"/>
              <w:rPr/>
            </w:pPr>
            <w:r>
              <w:drawing>
                <wp:inline distT="0" distB="0" distL="0" distR="0">
                  <wp:extent cx="801590" cy="100129"/>
                  <wp:effectExtent l="0" t="0" r="0" b="0"/>
                  <wp:docPr id="249" name="IM 249"/>
                  <wp:cNvGraphicFramePr/>
                  <a:graphic>
                    <a:graphicData uri="http://schemas.openxmlformats.org/drawingml/2006/picture">
                      <pic:pic>
                        <pic:nvPicPr>
                          <pic:cNvPr id="249" name="IM 249"/>
                          <pic:cNvPicPr/>
                        </pic:nvPicPr>
                        <pic:blipFill>
                          <a:blip r:embed="rId260"/>
                          <a:stretch>
                            <a:fillRect/>
                          </a:stretch>
                        </pic:blipFill>
                        <pic:spPr>
                          <a:xfrm rot="0">
                            <a:off x="0" y="0"/>
                            <a:ext cx="801590" cy="100129"/>
                          </a:xfrm>
                          <a:prstGeom prst="rect">
                            <a:avLst/>
                          </a:prstGeom>
                        </pic:spPr>
                      </pic:pic>
                    </a:graphicData>
                  </a:graphic>
                </wp:inline>
              </w:drawing>
            </w:r>
          </w:p>
        </w:tc>
      </w:tr>
      <w:tr>
        <w:trPr>
          <w:trHeight w:val="298" w:hRule="atLeast"/>
        </w:trPr>
        <w:tc>
          <w:tcPr>
            <w:tcW w:w="4498" w:type="dxa"/>
            <w:vAlign w:val="top"/>
            <w:tcBorders>
              <w:left w:val="single" w:color="000000" w:sz="4" w:space="0"/>
              <w:right w:val="single" w:color="000000" w:sz="4" w:space="0"/>
            </w:tcBorders>
          </w:tcPr>
          <w:p>
            <w:pPr>
              <w:ind w:firstLine="2076"/>
              <w:spacing w:before="73" w:line="153" w:lineRule="exact"/>
              <w:textAlignment w:val="center"/>
              <w:rPr/>
            </w:pPr>
            <w:r>
              <w:drawing>
                <wp:inline distT="0" distB="0" distL="0" distR="0">
                  <wp:extent cx="187751" cy="97672"/>
                  <wp:effectExtent l="0" t="0" r="0" b="0"/>
                  <wp:docPr id="250" name="IM 250"/>
                  <wp:cNvGraphicFramePr/>
                  <a:graphic>
                    <a:graphicData uri="http://schemas.openxmlformats.org/drawingml/2006/picture">
                      <pic:pic>
                        <pic:nvPicPr>
                          <pic:cNvPr id="250" name="IM 250"/>
                          <pic:cNvPicPr/>
                        </pic:nvPicPr>
                        <pic:blipFill>
                          <a:blip r:embed="rId261"/>
                          <a:stretch>
                            <a:fillRect/>
                          </a:stretch>
                        </pic:blipFill>
                        <pic:spPr>
                          <a:xfrm rot="0">
                            <a:off x="0" y="0"/>
                            <a:ext cx="187751" cy="97672"/>
                          </a:xfrm>
                          <a:prstGeom prst="rect">
                            <a:avLst/>
                          </a:prstGeom>
                        </pic:spPr>
                      </pic:pic>
                    </a:graphicData>
                  </a:graphic>
                </wp:inline>
              </w:drawing>
            </w:r>
          </w:p>
        </w:tc>
        <w:tc>
          <w:tcPr>
            <w:tcW w:w="961" w:type="dxa"/>
            <w:vAlign w:val="top"/>
            <w:tcBorders>
              <w:left w:val="single" w:color="000000" w:sz="4" w:space="0"/>
              <w:right w:val="single" w:color="000000" w:sz="4" w:space="0"/>
            </w:tcBorders>
          </w:tcPr>
          <w:p>
            <w:pPr>
              <w:rPr>
                <w:rFonts w:ascii="Arial"/>
                <w:sz w:val="21"/>
              </w:rPr>
            </w:pPr>
            <w:r/>
          </w:p>
        </w:tc>
        <w:tc>
          <w:tcPr>
            <w:tcW w:w="3699" w:type="dxa"/>
            <w:vAlign w:val="top"/>
            <w:tcBorders>
              <w:left w:val="single" w:color="000000" w:sz="4" w:space="0"/>
              <w:right w:val="single" w:color="000000" w:sz="4" w:space="0"/>
            </w:tcBorders>
          </w:tcPr>
          <w:p>
            <w:pPr>
              <w:ind w:firstLine="1595"/>
              <w:spacing w:before="70" w:line="155" w:lineRule="exact"/>
              <w:textAlignment w:val="center"/>
              <w:rPr/>
            </w:pPr>
            <w:r>
              <w:drawing>
                <wp:inline distT="0" distB="0" distL="0" distR="0">
                  <wp:extent cx="305301" cy="98531"/>
                  <wp:effectExtent l="0" t="0" r="0" b="0"/>
                  <wp:docPr id="251" name="IM 251"/>
                  <wp:cNvGraphicFramePr/>
                  <a:graphic>
                    <a:graphicData uri="http://schemas.openxmlformats.org/drawingml/2006/picture">
                      <pic:pic>
                        <pic:nvPicPr>
                          <pic:cNvPr id="251" name="IM 251"/>
                          <pic:cNvPicPr/>
                        </pic:nvPicPr>
                        <pic:blipFill>
                          <a:blip r:embed="rId262"/>
                          <a:stretch>
                            <a:fillRect/>
                          </a:stretch>
                        </pic:blipFill>
                        <pic:spPr>
                          <a:xfrm rot="0">
                            <a:off x="0" y="0"/>
                            <a:ext cx="305301" cy="98531"/>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ind w:left="15"/>
              <w:spacing w:before="71" w:line="231"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行政单</w:t>
            </w:r>
            <w:r>
              <w:rPr>
                <w:rFonts w:ascii="SimSun" w:hAnsi="SimSun" w:eastAsia="SimSun" w:cs="SimSun"/>
                <w:sz w:val="15"/>
                <w:szCs w:val="15"/>
                <w:color w:val="212529"/>
                <w:spacing w:val="4"/>
              </w:rPr>
              <w:t>位</w:t>
            </w:r>
          </w:p>
        </w:tc>
        <w:tc>
          <w:tcPr>
            <w:tcW w:w="961" w:type="dxa"/>
            <w:vAlign w:val="top"/>
            <w:tcBorders>
              <w:left w:val="single" w:color="000000" w:sz="4" w:space="0"/>
              <w:right w:val="single" w:color="000000" w:sz="4" w:space="0"/>
            </w:tcBorders>
          </w:tcPr>
          <w:p>
            <w:pPr>
              <w:ind w:left="434"/>
              <w:spacing w:before="98" w:line="190" w:lineRule="auto"/>
              <w:rPr>
                <w:rFonts w:ascii="SimSun" w:hAnsi="SimSun" w:eastAsia="SimSun" w:cs="SimSun"/>
                <w:sz w:val="15"/>
                <w:szCs w:val="15"/>
              </w:rPr>
            </w:pPr>
            <w:r>
              <w:rPr>
                <w:rFonts w:ascii="SimSun" w:hAnsi="SimSun" w:eastAsia="SimSun" w:cs="SimSun"/>
                <w:sz w:val="15"/>
                <w:szCs w:val="15"/>
                <w:color w:val="212529"/>
              </w:rPr>
              <w:t>5</w:t>
            </w:r>
          </w:p>
        </w:tc>
        <w:tc>
          <w:tcPr>
            <w:tcW w:w="3699" w:type="dxa"/>
            <w:vAlign w:val="top"/>
            <w:tcBorders>
              <w:left w:val="single" w:color="000000" w:sz="4" w:space="0"/>
              <w:right w:val="single" w:color="000000" w:sz="4" w:space="0"/>
            </w:tcBorders>
          </w:tcPr>
          <w:p>
            <w:pPr>
              <w:ind w:right="22"/>
              <w:spacing w:before="96" w:line="193" w:lineRule="auto"/>
              <w:jc w:val="right"/>
              <w:rPr>
                <w:rFonts w:ascii="SimSun" w:hAnsi="SimSun" w:eastAsia="SimSun" w:cs="SimSun"/>
                <w:sz w:val="15"/>
                <w:szCs w:val="15"/>
              </w:rPr>
            </w:pPr>
            <w:r>
              <w:rPr>
                <w:rFonts w:ascii="SimSun" w:hAnsi="SimSun" w:eastAsia="SimSun" w:cs="SimSun"/>
                <w:sz w:val="15"/>
                <w:szCs w:val="15"/>
                <w:color w:val="212529"/>
                <w:spacing w:val="1"/>
              </w:rPr>
              <w:t>18.</w:t>
            </w:r>
            <w:r>
              <w:rPr>
                <w:rFonts w:ascii="SimSun" w:hAnsi="SimSun" w:eastAsia="SimSun" w:cs="SimSun"/>
                <w:sz w:val="15"/>
                <w:szCs w:val="15"/>
                <w:color w:val="212529"/>
              </w:rPr>
              <w:t>14</w:t>
            </w:r>
          </w:p>
        </w:tc>
      </w:tr>
      <w:tr>
        <w:trPr>
          <w:trHeight w:val="298" w:hRule="atLeast"/>
        </w:trPr>
        <w:tc>
          <w:tcPr>
            <w:tcW w:w="4498" w:type="dxa"/>
            <w:vAlign w:val="top"/>
            <w:tcBorders>
              <w:left w:val="single" w:color="000000" w:sz="4" w:space="0"/>
              <w:right w:val="single" w:color="000000" w:sz="4" w:space="0"/>
            </w:tcBorders>
          </w:tcPr>
          <w:p>
            <w:pPr>
              <w:ind w:left="15"/>
              <w:spacing w:before="72" w:line="230" w:lineRule="auto"/>
              <w:rPr>
                <w:rFonts w:ascii="SimSun" w:hAnsi="SimSun" w:eastAsia="SimSun" w:cs="SimSun"/>
                <w:sz w:val="15"/>
                <w:szCs w:val="15"/>
              </w:rPr>
            </w:pPr>
            <w:r>
              <w:rPr>
                <w:rFonts w:ascii="SimSun" w:hAnsi="SimSun" w:eastAsia="SimSun" w:cs="SimSun"/>
                <w:sz w:val="15"/>
                <w:szCs w:val="15"/>
                <w:color w:val="212529"/>
                <w:spacing w:val="22"/>
              </w:rPr>
              <w:t>(</w:t>
            </w:r>
            <w:r>
              <w:rPr>
                <w:rFonts w:ascii="SimSun" w:hAnsi="SimSun" w:eastAsia="SimSun" w:cs="SimSun"/>
                <w:sz w:val="15"/>
                <w:szCs w:val="15"/>
                <w:color w:val="212529"/>
                <w:spacing w:val="11"/>
              </w:rPr>
              <w:t>二)</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1"/>
              </w:rPr>
              <w:t>参照公务员法管理事业单位</w:t>
            </w:r>
          </w:p>
        </w:tc>
        <w:tc>
          <w:tcPr>
            <w:tcW w:w="961" w:type="dxa"/>
            <w:vAlign w:val="top"/>
            <w:tcBorders>
              <w:left w:val="single" w:color="000000" w:sz="4" w:space="0"/>
              <w:right w:val="single" w:color="000000" w:sz="4" w:space="0"/>
            </w:tcBorders>
          </w:tcPr>
          <w:p>
            <w:pPr>
              <w:ind w:left="432"/>
              <w:spacing w:before="97" w:line="192" w:lineRule="auto"/>
              <w:rPr>
                <w:rFonts w:ascii="SimSun" w:hAnsi="SimSun" w:eastAsia="SimSun" w:cs="SimSun"/>
                <w:sz w:val="15"/>
                <w:szCs w:val="15"/>
              </w:rPr>
            </w:pPr>
            <w:r>
              <w:rPr>
                <w:rFonts w:ascii="SimSun" w:hAnsi="SimSun" w:eastAsia="SimSun" w:cs="SimSun"/>
                <w:sz w:val="15"/>
                <w:szCs w:val="15"/>
                <w:color w:val="212529"/>
              </w:rPr>
              <w:t>6</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000000" w:sz="4" w:space="0"/>
              <w:right w:val="single" w:color="000000" w:sz="4" w:space="0"/>
            </w:tcBorders>
          </w:tcPr>
          <w:p>
            <w:pPr>
              <w:ind w:firstLine="2"/>
              <w:spacing w:before="69" w:line="157" w:lineRule="exact"/>
              <w:textAlignment w:val="center"/>
              <w:rPr/>
            </w:pPr>
            <w:r>
              <w:drawing>
                <wp:inline distT="0" distB="0" distL="0" distR="0">
                  <wp:extent cx="1005876" cy="99686"/>
                  <wp:effectExtent l="0" t="0" r="0" b="0"/>
                  <wp:docPr id="252" name="IM 252"/>
                  <wp:cNvGraphicFramePr/>
                  <a:graphic>
                    <a:graphicData uri="http://schemas.openxmlformats.org/drawingml/2006/picture">
                      <pic:pic>
                        <pic:nvPicPr>
                          <pic:cNvPr id="252" name="IM 252"/>
                          <pic:cNvPicPr/>
                        </pic:nvPicPr>
                        <pic:blipFill>
                          <a:blip r:embed="rId263"/>
                          <a:stretch>
                            <a:fillRect/>
                          </a:stretch>
                        </pic:blipFill>
                        <pic:spPr>
                          <a:xfrm rot="0">
                            <a:off x="0" y="0"/>
                            <a:ext cx="1005876" cy="99686"/>
                          </a:xfrm>
                          <a:prstGeom prst="rect">
                            <a:avLst/>
                          </a:prstGeom>
                        </pic:spPr>
                      </pic:pic>
                    </a:graphicData>
                  </a:graphic>
                </wp:inline>
              </w:drawing>
            </w:r>
          </w:p>
        </w:tc>
      </w:tr>
      <w:tr>
        <w:trPr>
          <w:trHeight w:val="297" w:hRule="atLeast"/>
        </w:trPr>
        <w:tc>
          <w:tcPr>
            <w:tcW w:w="4498" w:type="dxa"/>
            <w:vAlign w:val="top"/>
            <w:tcBorders>
              <w:left w:val="single" w:color="000000" w:sz="4" w:space="0"/>
              <w:right w:val="single" w:color="000000" w:sz="4" w:space="0"/>
            </w:tcBorders>
          </w:tcPr>
          <w:p>
            <w:pPr>
              <w:rPr>
                <w:rFonts w:ascii="Arial"/>
                <w:sz w:val="21"/>
              </w:rPr>
            </w:pPr>
            <w:r>
              <w:pict>
                <v:shape id="_x0000_s220" style="position:absolute;margin-left:-224.624pt;margin-top:2.60925pt;mso-position-vertical-relative:top-margin-area;mso-position-horizontal-relative:right-margin-area;width:87.7pt;height:11.35pt;z-index:251992064;"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5"/>
                          </w:rPr>
                          <w:t>(</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一)</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车辆数合计</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(辆</w:t>
                        </w:r>
                        <w:r>
                          <w:rPr>
                            <w:rFonts w:ascii="SimSun" w:hAnsi="SimSun" w:eastAsia="SimSun" w:cs="SimSun"/>
                            <w:sz w:val="15"/>
                            <w:szCs w:val="15"/>
                            <w:color w:val="212529"/>
                            <w:spacing w:val="4"/>
                          </w:rPr>
                          <w:t>)</w:t>
                        </w:r>
                      </w:p>
                    </w:txbxContent>
                  </v:textbox>
                </v:shape>
              </w:pict>
            </w:r>
            <w:r/>
          </w:p>
        </w:tc>
        <w:tc>
          <w:tcPr>
            <w:tcW w:w="961" w:type="dxa"/>
            <w:vAlign w:val="top"/>
            <w:tcBorders>
              <w:left w:val="single" w:color="000000" w:sz="4" w:space="0"/>
              <w:right w:val="single" w:color="000000" w:sz="4" w:space="0"/>
            </w:tcBorders>
          </w:tcPr>
          <w:p>
            <w:pPr>
              <w:ind w:left="435"/>
              <w:spacing w:before="98" w:line="190" w:lineRule="auto"/>
              <w:rPr>
                <w:rFonts w:ascii="SimSun" w:hAnsi="SimSun" w:eastAsia="SimSun" w:cs="SimSun"/>
                <w:sz w:val="15"/>
                <w:szCs w:val="15"/>
              </w:rPr>
            </w:pPr>
            <w:r>
              <w:rPr>
                <w:rFonts w:ascii="SimSun" w:hAnsi="SimSun" w:eastAsia="SimSun" w:cs="SimSun"/>
                <w:sz w:val="15"/>
                <w:szCs w:val="15"/>
                <w:color w:val="212529"/>
              </w:rPr>
              <w:t>7</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rPr>
                <w:rFonts w:ascii="Arial"/>
                <w:sz w:val="21"/>
              </w:rPr>
            </w:pPr>
            <w:r>
              <w:pict>
                <v:shape id="_x0000_s221" style="position:absolute;margin-left:-216.541pt;margin-top:2.64539pt;mso-position-vertical-relative:top-margin-area;mso-position-horizontal-relative:right-margin-area;width:112.05pt;height:11.35pt;z-index:251993088;" filled="false" stroked="false" type="#_x0000_t202">
                  <v:fill on="false"/>
                  <v:stroke on="false"/>
                  <v:path/>
                  <v:imagedata o:title=""/>
                  <o:lock v:ext="edit" aspectratio="false"/>
                  <v:textbox inset="0mm,0mm,0mm,0mm">
                    <w:txbxContent>
                      <w:p>
                        <w:pPr>
                          <w:ind w:left="20"/>
                          <w:spacing w:before="19" w:line="230" w:lineRule="auto"/>
                          <w:rPr>
                            <w:rFonts w:ascii="SimSun" w:hAnsi="SimSun" w:eastAsia="SimSun" w:cs="SimSun"/>
                            <w:sz w:val="15"/>
                            <w:szCs w:val="15"/>
                          </w:rPr>
                        </w:pPr>
                        <w:r>
                          <w:rPr>
                            <w:rFonts w:ascii="SimSun" w:hAnsi="SimSun" w:eastAsia="SimSun" w:cs="SimSun"/>
                            <w:sz w:val="15"/>
                            <w:szCs w:val="15"/>
                            <w:color w:val="212529"/>
                            <w:spacing w:val="6"/>
                          </w:rPr>
                          <w:t>1.副部</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(省)</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级及以上领导用</w:t>
                        </w:r>
                        <w:r>
                          <w:rPr>
                            <w:rFonts w:ascii="SimSun" w:hAnsi="SimSun" w:eastAsia="SimSun" w:cs="SimSun"/>
                            <w:sz w:val="15"/>
                            <w:szCs w:val="15"/>
                            <w:color w:val="212529"/>
                            <w:spacing w:val="4"/>
                          </w:rPr>
                          <w:t>车</w:t>
                        </w:r>
                      </w:p>
                    </w:txbxContent>
                  </v:textbox>
                </v:shape>
              </w:pict>
            </w:r>
            <w:r/>
          </w:p>
        </w:tc>
        <w:tc>
          <w:tcPr>
            <w:tcW w:w="961" w:type="dxa"/>
            <w:vAlign w:val="top"/>
            <w:tcBorders>
              <w:left w:val="single" w:color="000000" w:sz="4" w:space="0"/>
              <w:right w:val="single" w:color="000000" w:sz="4" w:space="0"/>
            </w:tcBorders>
          </w:tcPr>
          <w:p>
            <w:pPr>
              <w:ind w:left="431"/>
              <w:spacing w:before="97" w:line="192" w:lineRule="auto"/>
              <w:rPr>
                <w:rFonts w:ascii="SimSun" w:hAnsi="SimSun" w:eastAsia="SimSun" w:cs="SimSun"/>
                <w:sz w:val="15"/>
                <w:szCs w:val="15"/>
              </w:rPr>
            </w:pPr>
            <w:r>
              <w:rPr>
                <w:rFonts w:ascii="SimSun" w:hAnsi="SimSun" w:eastAsia="SimSun" w:cs="SimSun"/>
                <w:sz w:val="15"/>
                <w:szCs w:val="15"/>
                <w:color w:val="212529"/>
              </w:rPr>
              <w:t>8</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rPr>
                <w:rFonts w:ascii="Arial"/>
                <w:sz w:val="21"/>
              </w:rPr>
            </w:pPr>
            <w:r>
              <w:pict>
                <v:shape id="_x0000_s222" style="position:absolute;margin-left:-217.032pt;margin-top:2.63147pt;mso-position-vertical-relative:top-margin-area;mso-position-horizontal-relative:right-margin-area;width:65pt;height:12.25pt;z-index:251994112;" filled="false" stroked="false" type="#_x0000_t202">
                  <v:fill on="false"/>
                  <v:stroke on="false"/>
                  <v:path/>
                  <v:imagedata o:title=""/>
                  <o:lock v:ext="edit" aspectratio="false"/>
                  <v:textbox inset="0mm,0mm,0mm,0mm">
                    <w:txbxContent>
                      <w:p>
                        <w:pPr>
                          <w:ind w:left="20"/>
                          <w:spacing w:before="20" w:line="204" w:lineRule="exact"/>
                          <w:rPr>
                            <w:rFonts w:ascii="SimSun" w:hAnsi="SimSun" w:eastAsia="SimSun" w:cs="SimSun"/>
                            <w:sz w:val="15"/>
                            <w:szCs w:val="15"/>
                          </w:rPr>
                        </w:pPr>
                        <w:r>
                          <w:rPr>
                            <w:rFonts w:ascii="SimSun" w:hAnsi="SimSun" w:eastAsia="SimSun" w:cs="SimSun"/>
                            <w:sz w:val="15"/>
                            <w:szCs w:val="15"/>
                            <w:color w:val="212529"/>
                            <w:spacing w:val="11"/>
                            <w:position w:val="1"/>
                          </w:rPr>
                          <w:t>2</w:t>
                        </w:r>
                        <w:r>
                          <w:rPr>
                            <w:rFonts w:ascii="SimSun" w:hAnsi="SimSun" w:eastAsia="SimSun" w:cs="SimSun"/>
                            <w:sz w:val="15"/>
                            <w:szCs w:val="15"/>
                            <w:color w:val="212529"/>
                            <w:spacing w:val="6"/>
                            <w:position w:val="1"/>
                          </w:rPr>
                          <w:t>.主要负责人用车</w:t>
                        </w:r>
                      </w:p>
                    </w:txbxContent>
                  </v:textbox>
                </v:shape>
              </w:pict>
            </w:r>
            <w:r/>
          </w:p>
        </w:tc>
        <w:tc>
          <w:tcPr>
            <w:tcW w:w="961" w:type="dxa"/>
            <w:vAlign w:val="top"/>
            <w:tcBorders>
              <w:left w:val="single" w:color="000000" w:sz="4" w:space="0"/>
              <w:right w:val="single" w:color="000000" w:sz="4" w:space="0"/>
            </w:tcBorders>
          </w:tcPr>
          <w:p>
            <w:pPr>
              <w:ind w:left="431"/>
              <w:spacing w:before="97" w:line="192" w:lineRule="auto"/>
              <w:rPr>
                <w:rFonts w:ascii="SimSun" w:hAnsi="SimSun" w:eastAsia="SimSun" w:cs="SimSun"/>
                <w:sz w:val="15"/>
                <w:szCs w:val="15"/>
              </w:rPr>
            </w:pPr>
            <w:r>
              <w:rPr>
                <w:rFonts w:ascii="SimSun" w:hAnsi="SimSun" w:eastAsia="SimSun" w:cs="SimSun"/>
                <w:sz w:val="15"/>
                <w:szCs w:val="15"/>
                <w:color w:val="212529"/>
              </w:rPr>
              <w:t>9</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rPr>
                <w:rFonts w:ascii="Arial"/>
                <w:sz w:val="21"/>
              </w:rPr>
            </w:pPr>
            <w:r>
              <w:pict>
                <v:shape id="_x0000_s223" style="position:absolute;margin-left:-216.969pt;margin-top:2.61755pt;mso-position-vertical-relative:top-margin-area;mso-position-horizontal-relative:right-margin-area;width:57pt;height:12.2pt;z-index:251991040;" filled="false" stroked="false" type="#_x0000_t202">
                  <v:fill on="false"/>
                  <v:stroke on="false"/>
                  <v:path/>
                  <v:imagedata o:title=""/>
                  <o:lock v:ext="edit" aspectratio="false"/>
                  <v:textbox inset="0mm,0mm,0mm,0mm">
                    <w:txbxContent>
                      <w:p>
                        <w:pPr>
                          <w:ind w:left="20"/>
                          <w:spacing w:before="20" w:line="203" w:lineRule="exact"/>
                          <w:rPr>
                            <w:rFonts w:ascii="SimSun" w:hAnsi="SimSun" w:eastAsia="SimSun" w:cs="SimSun"/>
                            <w:sz w:val="15"/>
                            <w:szCs w:val="15"/>
                          </w:rPr>
                        </w:pPr>
                        <w:r>
                          <w:rPr>
                            <w:rFonts w:ascii="SimSun" w:hAnsi="SimSun" w:eastAsia="SimSun" w:cs="SimSun"/>
                            <w:sz w:val="15"/>
                            <w:szCs w:val="15"/>
                            <w:color w:val="212529"/>
                            <w:spacing w:val="7"/>
                            <w:position w:val="1"/>
                          </w:rPr>
                          <w:t>3</w:t>
                        </w:r>
                        <w:r>
                          <w:rPr>
                            <w:rFonts w:ascii="SimSun" w:hAnsi="SimSun" w:eastAsia="SimSun" w:cs="SimSun"/>
                            <w:sz w:val="15"/>
                            <w:szCs w:val="15"/>
                            <w:color w:val="212529"/>
                            <w:spacing w:val="6"/>
                            <w:position w:val="1"/>
                          </w:rPr>
                          <w:t>.机要通信用车</w:t>
                        </w:r>
                      </w:p>
                    </w:txbxContent>
                  </v:textbox>
                </v:shape>
              </w:pict>
            </w:r>
            <w:r/>
          </w:p>
        </w:tc>
        <w:tc>
          <w:tcPr>
            <w:tcW w:w="961" w:type="dxa"/>
            <w:vAlign w:val="top"/>
            <w:tcBorders>
              <w:left w:val="single" w:color="000000" w:sz="4" w:space="0"/>
              <w:right w:val="single" w:color="000000" w:sz="4" w:space="0"/>
            </w:tcBorders>
          </w:tcPr>
          <w:p>
            <w:pPr>
              <w:ind w:left="403"/>
              <w:spacing w:before="96"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0</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4"/>
              <w:spacing w:before="73" w:line="204" w:lineRule="exact"/>
              <w:rPr>
                <w:rFonts w:ascii="SimSun" w:hAnsi="SimSun" w:eastAsia="SimSun" w:cs="SimSun"/>
                <w:sz w:val="15"/>
                <w:szCs w:val="15"/>
              </w:rPr>
            </w:pPr>
            <w:r>
              <w:rPr>
                <w:rFonts w:ascii="SimSun" w:hAnsi="SimSun" w:eastAsia="SimSun" w:cs="SimSun"/>
                <w:sz w:val="15"/>
                <w:szCs w:val="15"/>
                <w:color w:val="212529"/>
                <w:spacing w:val="11"/>
                <w:position w:val="1"/>
              </w:rPr>
              <w:t>4</w:t>
            </w:r>
            <w:r>
              <w:rPr>
                <w:rFonts w:ascii="SimSun" w:hAnsi="SimSun" w:eastAsia="SimSun" w:cs="SimSun"/>
                <w:sz w:val="15"/>
                <w:szCs w:val="15"/>
                <w:color w:val="212529"/>
                <w:spacing w:val="6"/>
                <w:position w:val="1"/>
              </w:rPr>
              <w:t>.应急保障用车</w:t>
            </w:r>
          </w:p>
        </w:tc>
        <w:tc>
          <w:tcPr>
            <w:tcW w:w="961" w:type="dxa"/>
            <w:vAlign w:val="top"/>
            <w:tcBorders>
              <w:left w:val="single" w:color="000000" w:sz="4" w:space="0"/>
              <w:right w:val="single" w:color="000000" w:sz="4" w:space="0"/>
            </w:tcBorders>
          </w:tcPr>
          <w:p>
            <w:pPr>
              <w:ind w:left="403"/>
              <w:spacing w:before="97"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1</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168"/>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5</w:t>
            </w:r>
            <w:r>
              <w:rPr>
                <w:rFonts w:ascii="SimSun" w:hAnsi="SimSun" w:eastAsia="SimSun" w:cs="SimSun"/>
                <w:sz w:val="15"/>
                <w:szCs w:val="15"/>
                <w:color w:val="212529"/>
                <w:spacing w:val="6"/>
                <w:position w:val="1"/>
              </w:rPr>
              <w:t>.执法执勤用车</w:t>
            </w:r>
          </w:p>
        </w:tc>
        <w:tc>
          <w:tcPr>
            <w:tcW w:w="961" w:type="dxa"/>
            <w:vAlign w:val="top"/>
            <w:tcBorders>
              <w:left w:val="single" w:color="000000" w:sz="4" w:space="0"/>
              <w:right w:val="single" w:color="000000" w:sz="4" w:space="0"/>
            </w:tcBorders>
          </w:tcPr>
          <w:p>
            <w:pPr>
              <w:ind w:left="403"/>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2</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6"/>
              <w:spacing w:before="73" w:line="203" w:lineRule="exact"/>
              <w:rPr>
                <w:rFonts w:ascii="SimSun" w:hAnsi="SimSun" w:eastAsia="SimSun" w:cs="SimSun"/>
                <w:sz w:val="15"/>
                <w:szCs w:val="15"/>
              </w:rPr>
            </w:pPr>
            <w:r>
              <w:rPr>
                <w:rFonts w:ascii="SimSun" w:hAnsi="SimSun" w:eastAsia="SimSun" w:cs="SimSun"/>
                <w:sz w:val="15"/>
                <w:szCs w:val="15"/>
                <w:color w:val="212529"/>
                <w:spacing w:val="7"/>
                <w:position w:val="1"/>
              </w:rPr>
              <w:t>6.特种专业技术用</w:t>
            </w:r>
            <w:r>
              <w:rPr>
                <w:rFonts w:ascii="SimSun" w:hAnsi="SimSun" w:eastAsia="SimSun" w:cs="SimSun"/>
                <w:sz w:val="15"/>
                <w:szCs w:val="15"/>
                <w:color w:val="212529"/>
                <w:spacing w:val="5"/>
                <w:position w:val="1"/>
              </w:rPr>
              <w:t>车</w:t>
            </w:r>
          </w:p>
        </w:tc>
        <w:tc>
          <w:tcPr>
            <w:tcW w:w="961" w:type="dxa"/>
            <w:vAlign w:val="top"/>
            <w:tcBorders>
              <w:left w:val="single" w:color="000000" w:sz="4" w:space="0"/>
              <w:right w:val="single" w:color="000000" w:sz="4" w:space="0"/>
            </w:tcBorders>
          </w:tcPr>
          <w:p>
            <w:pPr>
              <w:ind w:left="403"/>
              <w:spacing w:before="97"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3</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69"/>
              <w:spacing w:before="74" w:line="203" w:lineRule="exact"/>
              <w:rPr>
                <w:rFonts w:ascii="SimSun" w:hAnsi="SimSun" w:eastAsia="SimSun" w:cs="SimSun"/>
                <w:sz w:val="15"/>
                <w:szCs w:val="15"/>
              </w:rPr>
            </w:pPr>
            <w:r>
              <w:rPr>
                <w:rFonts w:ascii="SimSun" w:hAnsi="SimSun" w:eastAsia="SimSun" w:cs="SimSun"/>
                <w:sz w:val="15"/>
                <w:szCs w:val="15"/>
                <w:color w:val="212529"/>
                <w:spacing w:val="12"/>
                <w:position w:val="1"/>
              </w:rPr>
              <w:t>7</w:t>
            </w:r>
            <w:r>
              <w:rPr>
                <w:rFonts w:ascii="SimSun" w:hAnsi="SimSun" w:eastAsia="SimSun" w:cs="SimSun"/>
                <w:sz w:val="15"/>
                <w:szCs w:val="15"/>
                <w:color w:val="212529"/>
                <w:spacing w:val="8"/>
                <w:position w:val="1"/>
              </w:rPr>
              <w:t>.</w:t>
            </w:r>
            <w:r>
              <w:rPr>
                <w:rFonts w:ascii="SimSun" w:hAnsi="SimSun" w:eastAsia="SimSun" w:cs="SimSun"/>
                <w:sz w:val="15"/>
                <w:szCs w:val="15"/>
                <w:color w:val="212529"/>
                <w:spacing w:val="6"/>
                <w:position w:val="1"/>
              </w:rPr>
              <w:t>离退休干部服务用车</w:t>
            </w:r>
          </w:p>
        </w:tc>
        <w:tc>
          <w:tcPr>
            <w:tcW w:w="961" w:type="dxa"/>
            <w:vAlign w:val="top"/>
            <w:tcBorders>
              <w:left w:val="single" w:color="000000" w:sz="4" w:space="0"/>
              <w:right w:val="single" w:color="000000" w:sz="4" w:space="0"/>
            </w:tcBorders>
          </w:tcPr>
          <w:p>
            <w:pPr>
              <w:ind w:left="403"/>
              <w:spacing w:before="98" w:line="194"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4</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4498" w:type="dxa"/>
            <w:vAlign w:val="top"/>
            <w:tcBorders>
              <w:left w:val="single" w:color="000000" w:sz="4" w:space="0"/>
              <w:right w:val="single" w:color="000000" w:sz="4" w:space="0"/>
            </w:tcBorders>
          </w:tcPr>
          <w:p>
            <w:pPr>
              <w:ind w:left="166"/>
              <w:spacing w:before="74" w:line="204" w:lineRule="exact"/>
              <w:rPr>
                <w:rFonts w:ascii="SimSun" w:hAnsi="SimSun" w:eastAsia="SimSun" w:cs="SimSun"/>
                <w:sz w:val="15"/>
                <w:szCs w:val="15"/>
              </w:rPr>
            </w:pPr>
            <w:r>
              <w:rPr>
                <w:rFonts w:ascii="SimSun" w:hAnsi="SimSun" w:eastAsia="SimSun" w:cs="SimSun"/>
                <w:sz w:val="15"/>
                <w:szCs w:val="15"/>
                <w:color w:val="212529"/>
                <w:spacing w:val="6"/>
                <w:position w:val="1"/>
              </w:rPr>
              <w:t>8.其他用</w:t>
            </w:r>
            <w:r>
              <w:rPr>
                <w:rFonts w:ascii="SimSun" w:hAnsi="SimSun" w:eastAsia="SimSun" w:cs="SimSun"/>
                <w:sz w:val="15"/>
                <w:szCs w:val="15"/>
                <w:color w:val="212529"/>
                <w:spacing w:val="5"/>
                <w:position w:val="1"/>
              </w:rPr>
              <w:t>车</w:t>
            </w:r>
          </w:p>
        </w:tc>
        <w:tc>
          <w:tcPr>
            <w:tcW w:w="961" w:type="dxa"/>
            <w:vAlign w:val="top"/>
            <w:tcBorders>
              <w:left w:val="single" w:color="000000" w:sz="4" w:space="0"/>
              <w:right w:val="single" w:color="000000" w:sz="4" w:space="0"/>
            </w:tcBorders>
          </w:tcPr>
          <w:p>
            <w:pPr>
              <w:ind w:left="403"/>
              <w:spacing w:before="99"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5</w:t>
            </w:r>
          </w:p>
        </w:tc>
        <w:tc>
          <w:tcPr>
            <w:tcW w:w="3699" w:type="dxa"/>
            <w:vAlign w:val="top"/>
            <w:tcBorders>
              <w:left w:val="single" w:color="000000" w:sz="4" w:space="0"/>
              <w:right w:val="single" w:color="000000" w:sz="4" w:space="0"/>
            </w:tcBorders>
          </w:tcPr>
          <w:p>
            <w:pPr>
              <w:rPr>
                <w:rFonts w:ascii="Arial"/>
                <w:sz w:val="21"/>
              </w:rPr>
            </w:pPr>
            <w:r/>
          </w:p>
        </w:tc>
      </w:tr>
      <w:tr>
        <w:trPr>
          <w:trHeight w:val="297" w:hRule="atLeast"/>
        </w:trPr>
        <w:tc>
          <w:tcPr>
            <w:tcW w:w="4498" w:type="dxa"/>
            <w:vAlign w:val="top"/>
            <w:tcBorders>
              <w:left w:val="single" w:color="000000" w:sz="4" w:space="0"/>
              <w:right w:val="single" w:color="000000" w:sz="4" w:space="0"/>
            </w:tcBorders>
          </w:tcPr>
          <w:p>
            <w:pPr>
              <w:ind w:left="15"/>
              <w:spacing w:before="74" w:line="228" w:lineRule="auto"/>
              <w:rPr>
                <w:rFonts w:ascii="SimSun" w:hAnsi="SimSun" w:eastAsia="SimSun" w:cs="SimSun"/>
                <w:sz w:val="15"/>
                <w:szCs w:val="15"/>
              </w:rPr>
            </w:pPr>
            <w:r>
              <w:rPr>
                <w:rFonts w:ascii="SimSun" w:hAnsi="SimSun" w:eastAsia="SimSun" w:cs="SimSun"/>
                <w:sz w:val="15"/>
                <w:szCs w:val="15"/>
                <w:color w:val="212529"/>
                <w:spacing w:val="16"/>
              </w:rPr>
              <w:t>(二</w:t>
            </w:r>
            <w:r>
              <w:rPr>
                <w:rFonts w:ascii="SimSun" w:hAnsi="SimSun" w:eastAsia="SimSun" w:cs="SimSun"/>
                <w:sz w:val="15"/>
                <w:szCs w:val="15"/>
                <w:color w:val="212529"/>
                <w:spacing w:val="9"/>
              </w:rPr>
              <w:t>)</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单价100万元</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(含)</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以上设备</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8"/>
              </w:rPr>
              <w:t>(不含车辆)</w:t>
            </w:r>
          </w:p>
        </w:tc>
        <w:tc>
          <w:tcPr>
            <w:tcW w:w="961" w:type="dxa"/>
            <w:vAlign w:val="top"/>
            <w:tcBorders>
              <w:left w:val="single" w:color="000000" w:sz="4" w:space="0"/>
              <w:right w:val="single" w:color="000000" w:sz="4" w:space="0"/>
            </w:tcBorders>
          </w:tcPr>
          <w:p>
            <w:pPr>
              <w:ind w:left="403"/>
              <w:spacing w:before="98" w:line="193" w:lineRule="auto"/>
              <w:rPr>
                <w:rFonts w:ascii="SimSun" w:hAnsi="SimSun" w:eastAsia="SimSun" w:cs="SimSun"/>
                <w:sz w:val="15"/>
                <w:szCs w:val="15"/>
              </w:rPr>
            </w:pPr>
            <w:r>
              <w:rPr>
                <w:rFonts w:ascii="SimSun" w:hAnsi="SimSun" w:eastAsia="SimSun" w:cs="SimSun"/>
                <w:sz w:val="15"/>
                <w:szCs w:val="15"/>
                <w:color w:val="212529"/>
                <w:spacing w:val="-6"/>
              </w:rPr>
              <w:t>1</w:t>
            </w:r>
            <w:r>
              <w:rPr>
                <w:rFonts w:ascii="SimSun" w:hAnsi="SimSun" w:eastAsia="SimSun" w:cs="SimSun"/>
                <w:sz w:val="15"/>
                <w:szCs w:val="15"/>
                <w:color w:val="212529"/>
                <w:spacing w:val="-4"/>
              </w:rPr>
              <w:t>7</w:t>
            </w:r>
          </w:p>
        </w:tc>
        <w:tc>
          <w:tcPr>
            <w:tcW w:w="3699" w:type="dxa"/>
            <w:vAlign w:val="top"/>
            <w:tcBorders>
              <w:left w:val="single" w:color="000000" w:sz="4" w:space="0"/>
              <w:right w:val="single" w:color="000000" w:sz="4" w:space="0"/>
            </w:tcBorders>
          </w:tcPr>
          <w:p>
            <w:pPr>
              <w:rPr>
                <w:rFonts w:ascii="Arial"/>
                <w:sz w:val="21"/>
              </w:rPr>
            </w:pPr>
            <w:r/>
          </w:p>
        </w:tc>
      </w:tr>
      <w:tr>
        <w:trPr>
          <w:trHeight w:val="298" w:hRule="atLeast"/>
        </w:trPr>
        <w:tc>
          <w:tcPr>
            <w:tcW w:w="9158" w:type="dxa"/>
            <w:vAlign w:val="top"/>
            <w:gridSpan w:val="3"/>
            <w:tcBorders>
              <w:left w:val="single" w:color="FFFFFF" w:sz="2" w:space="0"/>
              <w:bottom w:val="single" w:color="FFFFFF" w:sz="2" w:space="0"/>
              <w:right w:val="none" w:color="000000" w:sz="2" w:space="0"/>
            </w:tcBorders>
          </w:tcPr>
          <w:p>
            <w:pPr>
              <w:ind w:left="18"/>
              <w:spacing w:before="21" w:line="241" w:lineRule="auto"/>
              <w:rPr>
                <w:rFonts w:ascii="FangSong" w:hAnsi="FangSong" w:eastAsia="FangSong" w:cs="FangSong"/>
                <w:sz w:val="15"/>
                <w:szCs w:val="15"/>
              </w:rPr>
            </w:pPr>
            <w:r>
              <w:rPr>
                <w:rFonts w:ascii="FangSong" w:hAnsi="FangSong" w:eastAsia="FangSong" w:cs="FangSong"/>
                <w:sz w:val="15"/>
                <w:szCs w:val="15"/>
                <w:color w:val="212529"/>
                <w:spacing w:val="14"/>
              </w:rPr>
              <w:t>注：本</w:t>
            </w:r>
            <w:r>
              <w:rPr>
                <w:rFonts w:ascii="FangSong" w:hAnsi="FangSong" w:eastAsia="FangSong" w:cs="FangSong"/>
                <w:sz w:val="15"/>
                <w:szCs w:val="15"/>
                <w:color w:val="212529"/>
                <w:spacing w:val="9"/>
              </w:rPr>
              <w:t>表</w:t>
            </w:r>
            <w:r>
              <w:rPr>
                <w:rFonts w:ascii="FangSong" w:hAnsi="FangSong" w:eastAsia="FangSong" w:cs="FangSong"/>
                <w:sz w:val="15"/>
                <w:szCs w:val="15"/>
                <w:color w:val="212529"/>
                <w:spacing w:val="7"/>
              </w:rPr>
              <w:t>反映部门本年度政府采购、机关运行经费和国有资产占用情况。</w:t>
            </w:r>
          </w:p>
        </w:tc>
      </w:tr>
      <w:tr>
        <w:trPr>
          <w:trHeight w:val="303" w:hRule="atLeast"/>
        </w:trPr>
        <w:tc>
          <w:tcPr>
            <w:tcW w:w="9158" w:type="dxa"/>
            <w:vAlign w:val="top"/>
            <w:gridSpan w:val="3"/>
            <w:tcBorders>
              <w:left w:val="single" w:color="FFFFFF" w:sz="2" w:space="0"/>
              <w:bottom w:val="single" w:color="FFFFFF" w:sz="2" w:space="0"/>
              <w:right w:val="single" w:color="FFFFFF" w:sz="2" w:space="0"/>
              <w:top w:val="single" w:color="FFFFFF" w:sz="2" w:space="0"/>
            </w:tcBorders>
          </w:tcPr>
          <w:p>
            <w:pPr>
              <w:rPr>
                <w:rFonts w:ascii="Arial"/>
                <w:sz w:val="21"/>
              </w:rPr>
            </w:pPr>
            <w:r/>
          </w:p>
        </w:tc>
      </w:tr>
    </w:tbl>
    <w:p>
      <w:pPr>
        <w:rPr>
          <w:rFonts w:ascii="Arial"/>
          <w:sz w:val="21"/>
        </w:rPr>
      </w:pPr>
      <w:r/>
    </w:p>
    <w:p>
      <w:pPr>
        <w:sectPr>
          <w:headerReference w:type="default" r:id="rId253"/>
          <w:footerReference w:type="default" r:id="rId254"/>
          <w:pgSz w:w="11900" w:h="16840"/>
          <w:pgMar w:top="610" w:right="86" w:bottom="312" w:left="0" w:header="359" w:footer="152" w:gutter="0"/>
        </w:sectPr>
        <w:rPr/>
      </w:pPr>
    </w:p>
    <w:p>
      <w:pPr>
        <w:spacing w:line="295" w:lineRule="auto"/>
        <w:rPr>
          <w:rFonts w:ascii="Arial"/>
          <w:sz w:val="21"/>
        </w:rPr>
      </w:pPr>
      <w:r>
        <w:drawing>
          <wp:anchor distT="0" distB="0" distL="0" distR="0" simplePos="0" relativeHeight="252010496" behindDoc="1" locked="0" layoutInCell="0" allowOverlap="1">
            <wp:simplePos x="0" y="0"/>
            <wp:positionH relativeFrom="page">
              <wp:posOffset>1094345</wp:posOffset>
            </wp:positionH>
            <wp:positionV relativeFrom="page">
              <wp:posOffset>3531717</wp:posOffset>
            </wp:positionV>
            <wp:extent cx="1447627" cy="146008"/>
            <wp:effectExtent l="0" t="0" r="0" b="0"/>
            <wp:wrapNone/>
            <wp:docPr id="253" name="IM 253"/>
            <wp:cNvGraphicFramePr/>
            <a:graphic>
              <a:graphicData uri="http://schemas.openxmlformats.org/drawingml/2006/picture">
                <pic:pic>
                  <pic:nvPicPr>
                    <pic:cNvPr id="253" name="IM 253"/>
                    <pic:cNvPicPr/>
                  </pic:nvPicPr>
                  <pic:blipFill>
                    <a:blip r:embed="rId266"/>
                    <a:stretch>
                      <a:fillRect/>
                    </a:stretch>
                  </pic:blipFill>
                  <pic:spPr>
                    <a:xfrm rot="0">
                      <a:off x="0" y="0"/>
                      <a:ext cx="1447627" cy="146008"/>
                    </a:xfrm>
                    <a:prstGeom prst="rect">
                      <a:avLst/>
                    </a:prstGeom>
                  </pic:spPr>
                </pic:pic>
              </a:graphicData>
            </a:graphic>
          </wp:anchor>
        </w:drawing>
      </w: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ind w:firstLine="4986"/>
        <w:spacing w:line="230" w:lineRule="exact"/>
        <w:textAlignment w:val="center"/>
        <w:rPr/>
      </w:pPr>
      <w:r>
        <w:drawing>
          <wp:inline distT="0" distB="0" distL="0" distR="0">
            <wp:extent cx="1233676" cy="145578"/>
            <wp:effectExtent l="0" t="0" r="0" b="0"/>
            <wp:docPr id="254" name="IM 254"/>
            <wp:cNvGraphicFramePr/>
            <a:graphic>
              <a:graphicData uri="http://schemas.openxmlformats.org/drawingml/2006/picture">
                <pic:pic>
                  <pic:nvPicPr>
                    <pic:cNvPr id="254" name="IM 254"/>
                    <pic:cNvPicPr/>
                  </pic:nvPicPr>
                  <pic:blipFill>
                    <a:blip r:embed="rId267"/>
                    <a:stretch>
                      <a:fillRect/>
                    </a:stretch>
                  </pic:blipFill>
                  <pic:spPr>
                    <a:xfrm rot="0">
                      <a:off x="0" y="0"/>
                      <a:ext cx="1233676" cy="145578"/>
                    </a:xfrm>
                    <a:prstGeom prst="rect">
                      <a:avLst/>
                    </a:prstGeom>
                  </pic:spPr>
                </pic:pic>
              </a:graphicData>
            </a:graphic>
          </wp:inline>
        </w:drawing>
      </w:r>
    </w:p>
    <w:p>
      <w:pPr>
        <w:spacing w:line="297" w:lineRule="auto"/>
        <w:rPr>
          <w:rFonts w:ascii="Arial"/>
          <w:sz w:val="21"/>
        </w:rPr>
      </w:pPr>
      <w:r/>
    </w:p>
    <w:p>
      <w:pPr>
        <w:ind w:firstLine="1722"/>
        <w:spacing w:line="230" w:lineRule="exact"/>
        <w:textAlignment w:val="center"/>
        <w:rPr/>
      </w:pPr>
      <w:r>
        <w:drawing>
          <wp:inline distT="0" distB="0" distL="0" distR="0">
            <wp:extent cx="2033895" cy="146008"/>
            <wp:effectExtent l="0" t="0" r="0" b="0"/>
            <wp:docPr id="255" name="IM 255"/>
            <wp:cNvGraphicFramePr/>
            <a:graphic>
              <a:graphicData uri="http://schemas.openxmlformats.org/drawingml/2006/picture">
                <pic:pic>
                  <pic:nvPicPr>
                    <pic:cNvPr id="255" name="IM 255"/>
                    <pic:cNvPicPr/>
                  </pic:nvPicPr>
                  <pic:blipFill>
                    <a:blip r:embed="rId268"/>
                    <a:stretch>
                      <a:fillRect/>
                    </a:stretch>
                  </pic:blipFill>
                  <pic:spPr>
                    <a:xfrm rot="0">
                      <a:off x="0" y="0"/>
                      <a:ext cx="2033895" cy="146008"/>
                    </a:xfrm>
                    <a:prstGeom prst="rect">
                      <a:avLst/>
                    </a:prstGeom>
                  </pic:spPr>
                </pic:pic>
              </a:graphicData>
            </a:graphic>
          </wp:inline>
        </w:drawing>
      </w:r>
    </w:p>
    <w:p>
      <w:pPr>
        <w:ind w:left="1261" w:right="1136" w:firstLine="459"/>
        <w:spacing w:before="184" w:line="323" w:lineRule="auto"/>
        <w:rPr>
          <w:rFonts w:ascii="FangSong" w:hAnsi="FangSong" w:eastAsia="FangSong" w:cs="FangSong"/>
          <w:sz w:val="23"/>
          <w:szCs w:val="23"/>
        </w:rPr>
      </w:pPr>
      <w:r>
        <w:rPr>
          <w:rFonts w:ascii="FangSong" w:hAnsi="FangSong" w:eastAsia="FangSong" w:cs="FangSong"/>
          <w:sz w:val="23"/>
          <w:szCs w:val="23"/>
          <w:spacing w:val="8"/>
        </w:rPr>
        <w:t>2024年</w:t>
      </w:r>
      <w:r>
        <w:rPr>
          <w:rFonts w:ascii="FangSong" w:hAnsi="FangSong" w:eastAsia="FangSong" w:cs="FangSong"/>
          <w:sz w:val="23"/>
          <w:szCs w:val="23"/>
          <w:spacing w:val="7"/>
        </w:rPr>
        <w:t>度</w:t>
      </w:r>
      <w:r>
        <w:rPr>
          <w:rFonts w:ascii="FangSong" w:hAnsi="FangSong" w:eastAsia="FangSong" w:cs="FangSong"/>
          <w:sz w:val="23"/>
          <w:szCs w:val="23"/>
          <w:spacing w:val="4"/>
        </w:rPr>
        <w:t>收入总计9,945.12万元，支出总计9,945.12万元。与上年相比，收入总计减少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3,024.36万元，下降23.32%，支出总计减少3,024.36万元，下降23.32%。主要原因是以前</w:t>
      </w:r>
      <w:r>
        <w:rPr>
          <w:rFonts w:ascii="FangSong" w:hAnsi="FangSong" w:eastAsia="FangSong" w:cs="FangSong"/>
          <w:sz w:val="23"/>
          <w:szCs w:val="23"/>
          <w:spacing w:val="3"/>
        </w:rPr>
        <w:t>年</w:t>
      </w:r>
      <w:r>
        <w:rPr>
          <w:rFonts w:ascii="FangSong" w:hAnsi="FangSong" w:eastAsia="FangSong" w:cs="FangSong"/>
          <w:sz w:val="23"/>
          <w:szCs w:val="23"/>
        </w:rPr>
        <w:t xml:space="preserve"> </w:t>
      </w:r>
      <w:r>
        <w:rPr>
          <w:rFonts w:ascii="FangSong" w:hAnsi="FangSong" w:eastAsia="FangSong" w:cs="FangSong"/>
          <w:sz w:val="23"/>
          <w:szCs w:val="23"/>
          <w:spacing w:val="1"/>
        </w:rPr>
        <w:t>度</w:t>
      </w:r>
      <w:r>
        <w:rPr>
          <w:rFonts w:ascii="FangSong" w:hAnsi="FangSong" w:eastAsia="FangSong" w:cs="FangSong"/>
          <w:sz w:val="23"/>
          <w:szCs w:val="23"/>
        </w:rPr>
        <w:t>项目工程基本实施完成，本年项目资金支出相对减少。</w:t>
      </w:r>
    </w:p>
    <w:p>
      <w:pPr>
        <w:ind w:firstLine="1722"/>
        <w:spacing w:line="229" w:lineRule="exact"/>
        <w:textAlignment w:val="center"/>
        <w:rPr/>
      </w:pPr>
      <w:r>
        <w:drawing>
          <wp:inline distT="0" distB="0" distL="0" distR="0">
            <wp:extent cx="1448199" cy="146007"/>
            <wp:effectExtent l="0" t="0" r="0" b="0"/>
            <wp:docPr id="256" name="IM 256"/>
            <wp:cNvGraphicFramePr/>
            <a:graphic>
              <a:graphicData uri="http://schemas.openxmlformats.org/drawingml/2006/picture">
                <pic:pic>
                  <pic:nvPicPr>
                    <pic:cNvPr id="256" name="IM 256"/>
                    <pic:cNvPicPr/>
                  </pic:nvPicPr>
                  <pic:blipFill>
                    <a:blip r:embed="rId269"/>
                    <a:stretch>
                      <a:fillRect/>
                    </a:stretch>
                  </pic:blipFill>
                  <pic:spPr>
                    <a:xfrm rot="0">
                      <a:off x="0" y="0"/>
                      <a:ext cx="1448199" cy="146007"/>
                    </a:xfrm>
                    <a:prstGeom prst="rect">
                      <a:avLst/>
                    </a:prstGeom>
                  </pic:spPr>
                </pic:pic>
              </a:graphicData>
            </a:graphic>
          </wp:inline>
        </w:drawing>
      </w:r>
    </w:p>
    <w:p>
      <w:pPr>
        <w:ind w:left="1720"/>
        <w:spacing w:before="174" w:line="400" w:lineRule="exact"/>
        <w:rPr>
          <w:rFonts w:ascii="FangSong" w:hAnsi="FangSong" w:eastAsia="FangSong" w:cs="FangSong"/>
          <w:sz w:val="23"/>
          <w:szCs w:val="23"/>
        </w:rPr>
      </w:pPr>
      <w:r>
        <w:pict>
          <v:shape id="_x0000_s232" style="position:absolute;margin-left:-13.08pt;margin-top:79.0664pt;mso-position-vertical-relative:text;mso-position-horizontal-relative:text;width:119.4pt;height:18.85pt;z-index:-251304960;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1"/>
          <w:position w:val="12"/>
        </w:rPr>
        <w:t>2</w:t>
      </w:r>
      <w:r>
        <w:rPr>
          <w:rFonts w:ascii="FangSong" w:hAnsi="FangSong" w:eastAsia="FangSong" w:cs="FangSong"/>
          <w:sz w:val="23"/>
          <w:szCs w:val="23"/>
          <w:position w:val="12"/>
        </w:rPr>
        <w:t>024年度收入合计9,945.12万元，其中：</w:t>
      </w:r>
    </w:p>
    <w:p>
      <w:pPr>
        <w:ind w:left="1727"/>
        <w:spacing w:before="1" w:line="223" w:lineRule="auto"/>
        <w:rPr>
          <w:rFonts w:ascii="FangSong" w:hAnsi="FangSong" w:eastAsia="FangSong" w:cs="FangSong"/>
          <w:sz w:val="23"/>
          <w:szCs w:val="23"/>
        </w:rPr>
      </w:pPr>
      <w:r>
        <w:rPr>
          <w:rFonts w:ascii="FangSong" w:hAnsi="FangSong" w:eastAsia="FangSong" w:cs="FangSong"/>
          <w:sz w:val="23"/>
          <w:szCs w:val="23"/>
          <w:spacing w:val="-8"/>
        </w:rPr>
        <w:t>财政拨</w:t>
      </w:r>
      <w:r>
        <w:rPr>
          <w:rFonts w:ascii="FangSong" w:hAnsi="FangSong" w:eastAsia="FangSong" w:cs="FangSong"/>
          <w:sz w:val="23"/>
          <w:szCs w:val="23"/>
          <w:spacing w:val="-7"/>
        </w:rPr>
        <w:t>款</w:t>
      </w:r>
      <w:r>
        <w:rPr>
          <w:rFonts w:ascii="FangSong" w:hAnsi="FangSong" w:eastAsia="FangSong" w:cs="FangSong"/>
          <w:sz w:val="23"/>
          <w:szCs w:val="23"/>
          <w:spacing w:val="-4"/>
        </w:rPr>
        <w:t>收入9,745.12万元，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占比97.99%；</w:t>
      </w:r>
    </w:p>
    <w:p>
      <w:pPr>
        <w:ind w:left="1726"/>
        <w:spacing w:before="132" w:line="222" w:lineRule="auto"/>
        <w:rPr>
          <w:rFonts w:ascii="FangSong" w:hAnsi="FangSong" w:eastAsia="FangSong" w:cs="FangSong"/>
          <w:sz w:val="23"/>
          <w:szCs w:val="23"/>
        </w:rPr>
      </w:pPr>
      <w:r>
        <w:rPr>
          <w:rFonts w:ascii="FangSong" w:hAnsi="FangSong" w:eastAsia="FangSong" w:cs="FangSong"/>
          <w:sz w:val="23"/>
          <w:szCs w:val="23"/>
          <w:spacing w:val="-10"/>
        </w:rPr>
        <w:t>其他</w:t>
      </w:r>
      <w:r>
        <w:rPr>
          <w:rFonts w:ascii="FangSong" w:hAnsi="FangSong" w:eastAsia="FangSong" w:cs="FangSong"/>
          <w:sz w:val="23"/>
          <w:szCs w:val="23"/>
          <w:spacing w:val="-9"/>
        </w:rPr>
        <w:t>收</w:t>
      </w:r>
      <w:r>
        <w:rPr>
          <w:rFonts w:ascii="FangSong" w:hAnsi="FangSong" w:eastAsia="FangSong" w:cs="FangSong"/>
          <w:sz w:val="23"/>
          <w:szCs w:val="23"/>
          <w:spacing w:val="-5"/>
        </w:rPr>
        <w:t>入200.00万元，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占比2.01%。</w:t>
      </w:r>
    </w:p>
    <w:p>
      <w:pPr>
        <w:spacing w:line="445" w:lineRule="auto"/>
        <w:rPr>
          <w:rFonts w:ascii="Arial"/>
          <w:sz w:val="21"/>
        </w:rPr>
      </w:pPr>
      <w:r/>
    </w:p>
    <w:p>
      <w:pPr>
        <w:ind w:left="1720"/>
        <w:spacing w:before="76" w:line="411" w:lineRule="exact"/>
        <w:rPr>
          <w:rFonts w:ascii="FangSong" w:hAnsi="FangSong" w:eastAsia="FangSong" w:cs="FangSong"/>
          <w:sz w:val="23"/>
          <w:szCs w:val="23"/>
        </w:rPr>
      </w:pPr>
      <w:r>
        <w:rPr>
          <w:rFonts w:ascii="FangSong" w:hAnsi="FangSong" w:eastAsia="FangSong" w:cs="FangSong"/>
          <w:sz w:val="23"/>
          <w:szCs w:val="23"/>
          <w:spacing w:val="-1"/>
          <w:position w:val="13"/>
        </w:rPr>
        <w:t>2</w:t>
      </w:r>
      <w:r>
        <w:rPr>
          <w:rFonts w:ascii="FangSong" w:hAnsi="FangSong" w:eastAsia="FangSong" w:cs="FangSong"/>
          <w:sz w:val="23"/>
          <w:szCs w:val="23"/>
          <w:position w:val="13"/>
        </w:rPr>
        <w:t>024年度支出合计9,945.12万元，其中：</w:t>
      </w:r>
    </w:p>
    <w:p>
      <w:pPr>
        <w:ind w:left="1725"/>
        <w:spacing w:before="1" w:line="222" w:lineRule="auto"/>
        <w:rPr>
          <w:rFonts w:ascii="FangSong" w:hAnsi="FangSong" w:eastAsia="FangSong" w:cs="FangSong"/>
          <w:sz w:val="23"/>
          <w:szCs w:val="23"/>
        </w:rPr>
      </w:pPr>
      <w:r>
        <w:rPr>
          <w:rFonts w:ascii="FangSong" w:hAnsi="FangSong" w:eastAsia="FangSong" w:cs="FangSong"/>
          <w:sz w:val="23"/>
          <w:szCs w:val="23"/>
          <w:spacing w:val="-10"/>
        </w:rPr>
        <w:t>基本</w:t>
      </w:r>
      <w:r>
        <w:rPr>
          <w:rFonts w:ascii="FangSong" w:hAnsi="FangSong" w:eastAsia="FangSong" w:cs="FangSong"/>
          <w:sz w:val="23"/>
          <w:szCs w:val="23"/>
          <w:spacing w:val="-7"/>
        </w:rPr>
        <w:t>支</w:t>
      </w:r>
      <w:r>
        <w:rPr>
          <w:rFonts w:ascii="FangSong" w:hAnsi="FangSong" w:eastAsia="FangSong" w:cs="FangSong"/>
          <w:sz w:val="23"/>
          <w:szCs w:val="23"/>
          <w:spacing w:val="-5"/>
        </w:rPr>
        <w:t>出303.51万元，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占比3.05%；</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5"/>
        </w:rPr>
        <w:t>项目支出9,641.61万元，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占比96.95%</w:t>
      </w:r>
      <w:r>
        <w:rPr>
          <w:rFonts w:ascii="FangSong" w:hAnsi="FangSong" w:eastAsia="FangSong" w:cs="FangSong"/>
          <w:sz w:val="23"/>
          <w:szCs w:val="23"/>
          <w:spacing w:val="-2"/>
        </w:rPr>
        <w:t>。</w:t>
      </w:r>
    </w:p>
    <w:p>
      <w:pPr>
        <w:ind w:firstLine="1732"/>
        <w:spacing w:before="116" w:line="230" w:lineRule="exact"/>
        <w:textAlignment w:val="center"/>
        <w:rPr/>
      </w:pPr>
      <w:r>
        <w:drawing>
          <wp:inline distT="0" distB="0" distL="0" distR="0">
            <wp:extent cx="2320558" cy="146007"/>
            <wp:effectExtent l="0" t="0" r="0" b="0"/>
            <wp:docPr id="257" name="IM 257"/>
            <wp:cNvGraphicFramePr/>
            <a:graphic>
              <a:graphicData uri="http://schemas.openxmlformats.org/drawingml/2006/picture">
                <pic:pic>
                  <pic:nvPicPr>
                    <pic:cNvPr id="257" name="IM 257"/>
                    <pic:cNvPicPr/>
                  </pic:nvPicPr>
                  <pic:blipFill>
                    <a:blip r:embed="rId270"/>
                    <a:stretch>
                      <a:fillRect/>
                    </a:stretch>
                  </pic:blipFill>
                  <pic:spPr>
                    <a:xfrm rot="0">
                      <a:off x="0" y="0"/>
                      <a:ext cx="2320558" cy="146007"/>
                    </a:xfrm>
                    <a:prstGeom prst="rect">
                      <a:avLst/>
                    </a:prstGeom>
                  </pic:spPr>
                </pic:pic>
              </a:graphicData>
            </a:graphic>
          </wp:inline>
        </w:drawing>
      </w:r>
    </w:p>
    <w:p>
      <w:pPr>
        <w:ind w:left="1259" w:right="1137" w:firstLine="461"/>
        <w:spacing w:before="185" w:line="323" w:lineRule="auto"/>
        <w:rPr>
          <w:rFonts w:ascii="FangSong" w:hAnsi="FangSong" w:eastAsia="FangSong" w:cs="FangSong"/>
          <w:sz w:val="23"/>
          <w:szCs w:val="23"/>
        </w:rPr>
      </w:pPr>
      <w:r>
        <w:rPr>
          <w:rFonts w:ascii="FangSong" w:hAnsi="FangSong" w:eastAsia="FangSong" w:cs="FangSong"/>
          <w:sz w:val="23"/>
          <w:szCs w:val="23"/>
          <w:spacing w:val="8"/>
        </w:rPr>
        <w:t>2024年</w:t>
      </w:r>
      <w:r>
        <w:rPr>
          <w:rFonts w:ascii="FangSong" w:hAnsi="FangSong" w:eastAsia="FangSong" w:cs="FangSong"/>
          <w:sz w:val="23"/>
          <w:szCs w:val="23"/>
          <w:spacing w:val="7"/>
        </w:rPr>
        <w:t>度</w:t>
      </w:r>
      <w:r>
        <w:rPr>
          <w:rFonts w:ascii="FangSong" w:hAnsi="FangSong" w:eastAsia="FangSong" w:cs="FangSong"/>
          <w:sz w:val="23"/>
          <w:szCs w:val="23"/>
          <w:spacing w:val="4"/>
        </w:rPr>
        <w:t>财政拨款收入总计9,745.12万元，支出总计9,745.12万元。与上年相比，财政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拨款收</w:t>
      </w:r>
      <w:r>
        <w:rPr>
          <w:rFonts w:ascii="FangSong" w:hAnsi="FangSong" w:eastAsia="FangSong" w:cs="FangSong"/>
          <w:sz w:val="23"/>
          <w:szCs w:val="23"/>
          <w:spacing w:val="5"/>
        </w:rPr>
        <w:t>入</w:t>
      </w:r>
      <w:r>
        <w:rPr>
          <w:rFonts w:ascii="FangSong" w:hAnsi="FangSong" w:eastAsia="FangSong" w:cs="FangSong"/>
          <w:sz w:val="23"/>
          <w:szCs w:val="23"/>
          <w:spacing w:val="4"/>
        </w:rPr>
        <w:t>总计减少3,224.36万元，下降24.86%；财政拨款支出总计减少3,224.36万元，下降</w:t>
      </w:r>
      <w:r>
        <w:rPr>
          <w:rFonts w:ascii="FangSong" w:hAnsi="FangSong" w:eastAsia="FangSong" w:cs="FangSong"/>
          <w:sz w:val="23"/>
          <w:szCs w:val="23"/>
        </w:rPr>
        <w:t xml:space="preserve"> </w:t>
      </w:r>
      <w:r>
        <w:rPr>
          <w:rFonts w:ascii="FangSong" w:hAnsi="FangSong" w:eastAsia="FangSong" w:cs="FangSong"/>
          <w:sz w:val="23"/>
          <w:szCs w:val="23"/>
          <w:spacing w:val="1"/>
        </w:rPr>
        <w:t>24.86%。主要原</w:t>
      </w:r>
      <w:r>
        <w:rPr>
          <w:rFonts w:ascii="FangSong" w:hAnsi="FangSong" w:eastAsia="FangSong" w:cs="FangSong"/>
          <w:sz w:val="23"/>
          <w:szCs w:val="23"/>
        </w:rPr>
        <w:t>因是以前年度项目工程基本实施完成，本年项目资金收入相对减少。</w:t>
      </w:r>
    </w:p>
    <w:p>
      <w:pPr>
        <w:ind w:firstLine="1725"/>
        <w:spacing w:line="230" w:lineRule="exact"/>
        <w:textAlignment w:val="center"/>
        <w:rPr/>
      </w:pPr>
      <w:r>
        <w:drawing>
          <wp:inline distT="0" distB="0" distL="0" distR="0">
            <wp:extent cx="2910723" cy="146007"/>
            <wp:effectExtent l="0" t="0" r="0" b="0"/>
            <wp:docPr id="258" name="IM 258"/>
            <wp:cNvGraphicFramePr/>
            <a:graphic>
              <a:graphicData uri="http://schemas.openxmlformats.org/drawingml/2006/picture">
                <pic:pic>
                  <pic:nvPicPr>
                    <pic:cNvPr id="258" name="IM 258"/>
                    <pic:cNvPicPr/>
                  </pic:nvPicPr>
                  <pic:blipFill>
                    <a:blip r:embed="rId271"/>
                    <a:stretch>
                      <a:fillRect/>
                    </a:stretch>
                  </pic:blipFill>
                  <pic:spPr>
                    <a:xfrm rot="0">
                      <a:off x="0" y="0"/>
                      <a:ext cx="2910723" cy="146007"/>
                    </a:xfrm>
                    <a:prstGeom prst="rect">
                      <a:avLst/>
                    </a:prstGeom>
                  </pic:spPr>
                </pic:pic>
              </a:graphicData>
            </a:graphic>
          </wp:inline>
        </w:drawing>
      </w:r>
    </w:p>
    <w:p>
      <w:pPr>
        <w:ind w:left="1720" w:right="1137" w:firstLine="13"/>
        <w:spacing w:before="175" w:line="325" w:lineRule="auto"/>
        <w:rPr>
          <w:rFonts w:ascii="FangSong" w:hAnsi="FangSong" w:eastAsia="FangSong" w:cs="FangSong"/>
          <w:sz w:val="23"/>
          <w:szCs w:val="23"/>
        </w:rPr>
      </w:pPr>
      <w:r>
        <w:rPr>
          <w:rFonts w:ascii="SimHei" w:hAnsi="SimHei" w:eastAsia="SimHei" w:cs="SimHei"/>
          <w:sz w:val="23"/>
          <w:szCs w:val="23"/>
          <w:spacing w:val="8"/>
        </w:rPr>
        <w:t>(一)</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一般公共预算财政拨款支出决算总体情况</w:t>
      </w:r>
      <w:r>
        <w:rPr>
          <w:rFonts w:ascii="SimHei" w:hAnsi="SimHei" w:eastAsia="SimHei" w:cs="SimHei"/>
          <w:sz w:val="23"/>
          <w:szCs w:val="23"/>
        </w:rPr>
        <w:t xml:space="preserve">                                    </w:t>
      </w:r>
      <w:r>
        <w:rPr>
          <w:rFonts w:ascii="FangSong" w:hAnsi="FangSong" w:eastAsia="FangSong" w:cs="FangSong"/>
          <w:sz w:val="23"/>
          <w:szCs w:val="23"/>
          <w:spacing w:val="4"/>
        </w:rPr>
        <w:t>20</w:t>
      </w:r>
      <w:r>
        <w:rPr>
          <w:rFonts w:ascii="FangSong" w:hAnsi="FangSong" w:eastAsia="FangSong" w:cs="FangSong"/>
          <w:sz w:val="23"/>
          <w:szCs w:val="23"/>
          <w:spacing w:val="2"/>
        </w:rPr>
        <w:t>24年一般公共预算财政拨款决算支出9,735.12万元，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占本年支出合计的97.89%。与上</w:t>
      </w:r>
    </w:p>
    <w:p>
      <w:pPr>
        <w:ind w:left="1264" w:right="1137" w:firstLine="3"/>
        <w:spacing w:line="321" w:lineRule="auto"/>
        <w:rPr>
          <w:rFonts w:ascii="FangSong" w:hAnsi="FangSong" w:eastAsia="FangSong" w:cs="FangSong"/>
          <w:sz w:val="23"/>
          <w:szCs w:val="23"/>
        </w:rPr>
      </w:pPr>
      <w:r>
        <w:rPr>
          <w:rFonts w:ascii="FangSong" w:hAnsi="FangSong" w:eastAsia="FangSong" w:cs="FangSong"/>
          <w:sz w:val="23"/>
          <w:szCs w:val="23"/>
          <w:spacing w:val="8"/>
        </w:rPr>
        <w:t>年相比，一</w:t>
      </w:r>
      <w:r>
        <w:rPr>
          <w:rFonts w:ascii="FangSong" w:hAnsi="FangSong" w:eastAsia="FangSong" w:cs="FangSong"/>
          <w:sz w:val="23"/>
          <w:szCs w:val="23"/>
          <w:spacing w:val="4"/>
        </w:rPr>
        <w:t>般公共预算财政拨款支出减少3,234.36万元，下降24.94%。主要原因是以前年度</w:t>
      </w:r>
      <w:r>
        <w:rPr>
          <w:rFonts w:ascii="FangSong" w:hAnsi="FangSong" w:eastAsia="FangSong" w:cs="FangSong"/>
          <w:sz w:val="23"/>
          <w:szCs w:val="23"/>
        </w:rPr>
        <w:t xml:space="preserve"> </w:t>
      </w:r>
      <w:r>
        <w:rPr>
          <w:rFonts w:ascii="FangSong" w:hAnsi="FangSong" w:eastAsia="FangSong" w:cs="FangSong"/>
          <w:sz w:val="23"/>
          <w:szCs w:val="23"/>
          <w:spacing w:val="-1"/>
        </w:rPr>
        <w:t>项目工</w:t>
      </w:r>
      <w:r>
        <w:rPr>
          <w:rFonts w:ascii="FangSong" w:hAnsi="FangSong" w:eastAsia="FangSong" w:cs="FangSong"/>
          <w:sz w:val="23"/>
          <w:szCs w:val="23"/>
        </w:rPr>
        <w:t>程基本实施完成，本年项目资金支出相对减少。</w:t>
      </w:r>
    </w:p>
    <w:p>
      <w:pPr>
        <w:ind w:left="1734"/>
        <w:spacing w:line="411" w:lineRule="exact"/>
        <w:rPr>
          <w:rFonts w:ascii="SimHei" w:hAnsi="SimHei" w:eastAsia="SimHei" w:cs="SimHei"/>
          <w:sz w:val="23"/>
          <w:szCs w:val="23"/>
        </w:rPr>
      </w:pPr>
      <w:r>
        <w:rPr>
          <w:rFonts w:ascii="SimHei" w:hAnsi="SimHei" w:eastAsia="SimHei" w:cs="SimHei"/>
          <w:sz w:val="23"/>
          <w:szCs w:val="23"/>
          <w:spacing w:val="8"/>
          <w:position w:val="13"/>
        </w:rPr>
        <w:t>(二)</w:t>
      </w:r>
      <w:r>
        <w:rPr>
          <w:rFonts w:ascii="SimHei" w:hAnsi="SimHei" w:eastAsia="SimHei" w:cs="SimHei"/>
          <w:sz w:val="23"/>
          <w:szCs w:val="23"/>
          <w:spacing w:val="6"/>
          <w:position w:val="13"/>
        </w:rPr>
        <w:t xml:space="preserve"> </w:t>
      </w:r>
      <w:r>
        <w:rPr>
          <w:rFonts w:ascii="SimHei" w:hAnsi="SimHei" w:eastAsia="SimHei" w:cs="SimHei"/>
          <w:sz w:val="23"/>
          <w:szCs w:val="23"/>
          <w:spacing w:val="4"/>
          <w:position w:val="13"/>
        </w:rPr>
        <w:t>一般公共预算财政拨款支出决算结构情况</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2024年度一</w:t>
      </w:r>
      <w:r>
        <w:rPr>
          <w:rFonts w:ascii="FangSong" w:hAnsi="FangSong" w:eastAsia="FangSong" w:cs="FangSong"/>
          <w:sz w:val="23"/>
          <w:szCs w:val="23"/>
        </w:rPr>
        <w:t>般公共预算财政拨款支出9,735.12万元，主要用于以下方面：</w:t>
      </w:r>
    </w:p>
    <w:p>
      <w:pPr>
        <w:ind w:left="1728"/>
        <w:spacing w:before="122" w:line="229" w:lineRule="auto"/>
        <w:rPr>
          <w:rFonts w:ascii="FangSong" w:hAnsi="FangSong" w:eastAsia="FangSong" w:cs="FangSong"/>
          <w:sz w:val="23"/>
          <w:szCs w:val="23"/>
        </w:rPr>
      </w:pPr>
      <w:r>
        <w:rPr>
          <w:rFonts w:ascii="FangSong" w:hAnsi="FangSong" w:eastAsia="FangSong" w:cs="FangSong"/>
          <w:sz w:val="23"/>
          <w:szCs w:val="23"/>
          <w:spacing w:val="-8"/>
        </w:rPr>
        <w:t>一</w:t>
      </w:r>
      <w:r>
        <w:rPr>
          <w:rFonts w:ascii="FangSong" w:hAnsi="FangSong" w:eastAsia="FangSong" w:cs="FangSong"/>
          <w:sz w:val="23"/>
          <w:szCs w:val="23"/>
          <w:spacing w:val="-6"/>
        </w:rPr>
        <w:t>般</w:t>
      </w:r>
      <w:r>
        <w:rPr>
          <w:rFonts w:ascii="FangSong" w:hAnsi="FangSong" w:eastAsia="FangSong" w:cs="FangSong"/>
          <w:sz w:val="23"/>
          <w:szCs w:val="23"/>
          <w:spacing w:val="-4"/>
        </w:rPr>
        <w:t>公共服务支出(类)344.06万元，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占比3.53%；</w:t>
      </w:r>
    </w:p>
    <w:p>
      <w:pPr>
        <w:ind w:left="1726"/>
        <w:spacing w:before="115" w:line="223" w:lineRule="auto"/>
        <w:rPr>
          <w:rFonts w:ascii="FangSong" w:hAnsi="FangSong" w:eastAsia="FangSong" w:cs="FangSong"/>
          <w:sz w:val="23"/>
          <w:szCs w:val="23"/>
        </w:rPr>
      </w:pPr>
      <w:r>
        <w:rPr>
          <w:rFonts w:ascii="FangSong" w:hAnsi="FangSong" w:eastAsia="FangSong" w:cs="FangSong"/>
          <w:sz w:val="23"/>
          <w:szCs w:val="23"/>
          <w:spacing w:val="-8"/>
        </w:rPr>
        <w:t>科学技术</w:t>
      </w:r>
      <w:r>
        <w:rPr>
          <w:rFonts w:ascii="FangSong" w:hAnsi="FangSong" w:eastAsia="FangSong" w:cs="FangSong"/>
          <w:sz w:val="23"/>
          <w:szCs w:val="23"/>
          <w:spacing w:val="-5"/>
        </w:rPr>
        <w:t>支</w:t>
      </w:r>
      <w:r>
        <w:rPr>
          <w:rFonts w:ascii="FangSong" w:hAnsi="FangSong" w:eastAsia="FangSong" w:cs="FangSong"/>
          <w:sz w:val="23"/>
          <w:szCs w:val="23"/>
          <w:spacing w:val="-4"/>
        </w:rPr>
        <w:t>出(类)20.00万元，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占比0.21%；</w:t>
      </w:r>
    </w:p>
    <w:p>
      <w:pPr>
        <w:ind w:left="1725"/>
        <w:spacing w:before="133" w:line="400" w:lineRule="exact"/>
        <w:rPr>
          <w:rFonts w:ascii="FangSong" w:hAnsi="FangSong" w:eastAsia="FangSong" w:cs="FangSong"/>
          <w:sz w:val="23"/>
          <w:szCs w:val="23"/>
        </w:rPr>
      </w:pPr>
      <w:r>
        <w:rPr>
          <w:rFonts w:ascii="FangSong" w:hAnsi="FangSong" w:eastAsia="FangSong" w:cs="FangSong"/>
          <w:sz w:val="23"/>
          <w:szCs w:val="23"/>
          <w:spacing w:val="-4"/>
          <w:position w:val="12"/>
        </w:rPr>
        <w:t>社会保障和就业支出(类)166.32万元，</w:t>
      </w:r>
      <w:r>
        <w:rPr>
          <w:rFonts w:ascii="FangSong" w:hAnsi="FangSong" w:eastAsia="FangSong" w:cs="FangSong"/>
          <w:sz w:val="23"/>
          <w:szCs w:val="23"/>
          <w:spacing w:val="-4"/>
          <w:position w:val="12"/>
        </w:rPr>
        <w:t xml:space="preserve"> </w:t>
      </w:r>
      <w:r>
        <w:rPr>
          <w:rFonts w:ascii="FangSong" w:hAnsi="FangSong" w:eastAsia="FangSong" w:cs="FangSong"/>
          <w:sz w:val="23"/>
          <w:szCs w:val="23"/>
          <w:spacing w:val="-4"/>
          <w:position w:val="12"/>
        </w:rPr>
        <w:t>占比1.71%</w:t>
      </w:r>
      <w:r>
        <w:rPr>
          <w:rFonts w:ascii="FangSong" w:hAnsi="FangSong" w:eastAsia="FangSong" w:cs="FangSong"/>
          <w:sz w:val="23"/>
          <w:szCs w:val="23"/>
          <w:spacing w:val="-2"/>
          <w:position w:val="12"/>
        </w:rPr>
        <w:t>；</w:t>
      </w:r>
    </w:p>
    <w:p>
      <w:pPr>
        <w:ind w:left="1728"/>
        <w:spacing w:before="1" w:line="222" w:lineRule="auto"/>
        <w:rPr>
          <w:rFonts w:ascii="FangSong" w:hAnsi="FangSong" w:eastAsia="FangSong" w:cs="FangSong"/>
          <w:sz w:val="23"/>
          <w:szCs w:val="23"/>
        </w:rPr>
      </w:pPr>
      <w:r>
        <w:rPr>
          <w:rFonts w:ascii="FangSong" w:hAnsi="FangSong" w:eastAsia="FangSong" w:cs="FangSong"/>
          <w:sz w:val="23"/>
          <w:szCs w:val="23"/>
          <w:spacing w:val="-8"/>
        </w:rPr>
        <w:t>卫生健康支</w:t>
      </w:r>
      <w:r>
        <w:rPr>
          <w:rFonts w:ascii="FangSong" w:hAnsi="FangSong" w:eastAsia="FangSong" w:cs="FangSong"/>
          <w:sz w:val="23"/>
          <w:szCs w:val="23"/>
          <w:spacing w:val="-4"/>
        </w:rPr>
        <w:t>出(类)10.59万元，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占比0.11%；</w:t>
      </w:r>
    </w:p>
    <w:p>
      <w:pPr>
        <w:ind w:left="1730"/>
        <w:spacing w:before="123" w:line="410" w:lineRule="exact"/>
        <w:rPr>
          <w:rFonts w:ascii="FangSong" w:hAnsi="FangSong" w:eastAsia="FangSong" w:cs="FangSong"/>
          <w:sz w:val="23"/>
          <w:szCs w:val="23"/>
        </w:rPr>
      </w:pPr>
      <w:r>
        <w:rPr>
          <w:rFonts w:ascii="FangSong" w:hAnsi="FangSong" w:eastAsia="FangSong" w:cs="FangSong"/>
          <w:sz w:val="23"/>
          <w:szCs w:val="23"/>
          <w:spacing w:val="-5"/>
          <w:position w:val="13"/>
        </w:rPr>
        <w:t>节能环保支出(类)56.93万元，</w:t>
      </w:r>
      <w:r>
        <w:rPr>
          <w:rFonts w:ascii="FangSong" w:hAnsi="FangSong" w:eastAsia="FangSong" w:cs="FangSong"/>
          <w:sz w:val="23"/>
          <w:szCs w:val="23"/>
          <w:spacing w:val="-5"/>
          <w:position w:val="13"/>
        </w:rPr>
        <w:t xml:space="preserve"> </w:t>
      </w:r>
      <w:r>
        <w:rPr>
          <w:rFonts w:ascii="FangSong" w:hAnsi="FangSong" w:eastAsia="FangSong" w:cs="FangSong"/>
          <w:sz w:val="23"/>
          <w:szCs w:val="23"/>
          <w:spacing w:val="-5"/>
          <w:position w:val="13"/>
        </w:rPr>
        <w:t>占比0.58%</w:t>
      </w:r>
      <w:r>
        <w:rPr>
          <w:rFonts w:ascii="FangSong" w:hAnsi="FangSong" w:eastAsia="FangSong" w:cs="FangSong"/>
          <w:sz w:val="23"/>
          <w:szCs w:val="23"/>
          <w:spacing w:val="-1"/>
          <w:position w:val="13"/>
        </w:rPr>
        <w:t>；</w:t>
      </w:r>
    </w:p>
    <w:p>
      <w:pPr>
        <w:ind w:left="1726"/>
        <w:spacing w:before="1" w:line="222" w:lineRule="auto"/>
        <w:rPr>
          <w:rFonts w:ascii="FangSong" w:hAnsi="FangSong" w:eastAsia="FangSong" w:cs="FangSong"/>
          <w:sz w:val="23"/>
          <w:szCs w:val="23"/>
        </w:rPr>
      </w:pPr>
      <w:r>
        <w:rPr>
          <w:rFonts w:ascii="FangSong" w:hAnsi="FangSong" w:eastAsia="FangSong" w:cs="FangSong"/>
          <w:sz w:val="23"/>
          <w:szCs w:val="23"/>
          <w:spacing w:val="-7"/>
        </w:rPr>
        <w:t>农</w:t>
      </w:r>
      <w:r>
        <w:rPr>
          <w:rFonts w:ascii="FangSong" w:hAnsi="FangSong" w:eastAsia="FangSong" w:cs="FangSong"/>
          <w:sz w:val="23"/>
          <w:szCs w:val="23"/>
          <w:spacing w:val="-5"/>
        </w:rPr>
        <w:t>林水支出(类)6.70万元，</w:t>
      </w:r>
      <w:r>
        <w:rPr>
          <w:rFonts w:ascii="FangSong" w:hAnsi="FangSong" w:eastAsia="FangSong" w:cs="FangSong"/>
          <w:sz w:val="23"/>
          <w:szCs w:val="23"/>
          <w:spacing w:val="-5"/>
        </w:rPr>
        <w:t xml:space="preserve"> </w:t>
      </w:r>
      <w:r>
        <w:rPr>
          <w:rFonts w:ascii="FangSong" w:hAnsi="FangSong" w:eastAsia="FangSong" w:cs="FangSong"/>
          <w:sz w:val="23"/>
          <w:szCs w:val="23"/>
          <w:spacing w:val="-5"/>
        </w:rPr>
        <w:t>占比0.07%；</w:t>
      </w:r>
    </w:p>
    <w:p>
      <w:pPr>
        <w:ind w:left="1736"/>
        <w:spacing w:before="123" w:line="400" w:lineRule="exact"/>
        <w:rPr>
          <w:rFonts w:ascii="FangSong" w:hAnsi="FangSong" w:eastAsia="FangSong" w:cs="FangSong"/>
          <w:sz w:val="23"/>
          <w:szCs w:val="23"/>
        </w:rPr>
      </w:pPr>
      <w:r>
        <w:rPr>
          <w:rFonts w:ascii="FangSong" w:hAnsi="FangSong" w:eastAsia="FangSong" w:cs="FangSong"/>
          <w:sz w:val="23"/>
          <w:szCs w:val="23"/>
          <w:spacing w:val="-6"/>
          <w:position w:val="12"/>
        </w:rPr>
        <w:t>资源勘探工业信</w:t>
      </w:r>
      <w:r>
        <w:rPr>
          <w:rFonts w:ascii="FangSong" w:hAnsi="FangSong" w:eastAsia="FangSong" w:cs="FangSong"/>
          <w:sz w:val="23"/>
          <w:szCs w:val="23"/>
          <w:spacing w:val="-5"/>
          <w:position w:val="12"/>
        </w:rPr>
        <w:t>息</w:t>
      </w:r>
      <w:r>
        <w:rPr>
          <w:rFonts w:ascii="FangSong" w:hAnsi="FangSong" w:eastAsia="FangSong" w:cs="FangSong"/>
          <w:sz w:val="23"/>
          <w:szCs w:val="23"/>
          <w:spacing w:val="-3"/>
          <w:position w:val="12"/>
        </w:rPr>
        <w:t>等支出(类)7,076.17万元，</w:t>
      </w:r>
      <w:r>
        <w:rPr>
          <w:rFonts w:ascii="FangSong" w:hAnsi="FangSong" w:eastAsia="FangSong" w:cs="FangSong"/>
          <w:sz w:val="23"/>
          <w:szCs w:val="23"/>
          <w:spacing w:val="-3"/>
          <w:position w:val="12"/>
        </w:rPr>
        <w:t xml:space="preserve"> </w:t>
      </w:r>
      <w:r>
        <w:rPr>
          <w:rFonts w:ascii="FangSong" w:hAnsi="FangSong" w:eastAsia="FangSong" w:cs="FangSong"/>
          <w:sz w:val="23"/>
          <w:szCs w:val="23"/>
          <w:spacing w:val="-3"/>
          <w:position w:val="12"/>
        </w:rPr>
        <w:t>占比72.69%；</w:t>
      </w:r>
    </w:p>
    <w:p>
      <w:pPr>
        <w:ind w:left="1733"/>
        <w:spacing w:before="1" w:line="222" w:lineRule="auto"/>
        <w:rPr>
          <w:rFonts w:ascii="FangSong" w:hAnsi="FangSong" w:eastAsia="FangSong" w:cs="FangSong"/>
          <w:sz w:val="23"/>
          <w:szCs w:val="23"/>
        </w:rPr>
      </w:pPr>
      <w:r>
        <w:rPr>
          <w:rFonts w:ascii="FangSong" w:hAnsi="FangSong" w:eastAsia="FangSong" w:cs="FangSong"/>
          <w:sz w:val="23"/>
          <w:szCs w:val="23"/>
          <w:spacing w:val="-4"/>
        </w:rPr>
        <w:t>商业服务业等支出(类)2,034.70万元，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占比20.90%</w:t>
      </w:r>
      <w:r>
        <w:rPr>
          <w:rFonts w:ascii="FangSong" w:hAnsi="FangSong" w:eastAsia="FangSong" w:cs="FangSong"/>
          <w:sz w:val="23"/>
          <w:szCs w:val="23"/>
          <w:spacing w:val="-2"/>
        </w:rPr>
        <w:t>；</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8"/>
        </w:rPr>
        <w:t>住房保障</w:t>
      </w:r>
      <w:r>
        <w:rPr>
          <w:rFonts w:ascii="FangSong" w:hAnsi="FangSong" w:eastAsia="FangSong" w:cs="FangSong"/>
          <w:sz w:val="23"/>
          <w:szCs w:val="23"/>
          <w:spacing w:val="-4"/>
        </w:rPr>
        <w:t>支出(类)19.66万元，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占比0.20%。</w:t>
      </w:r>
    </w:p>
    <w:p>
      <w:pPr>
        <w:ind w:left="1734"/>
        <w:spacing w:before="124" w:line="221" w:lineRule="auto"/>
        <w:rPr>
          <w:rFonts w:ascii="SimHei" w:hAnsi="SimHei" w:eastAsia="SimHei" w:cs="SimHei"/>
          <w:sz w:val="23"/>
          <w:szCs w:val="23"/>
        </w:rPr>
      </w:pPr>
      <w:r>
        <w:rPr>
          <w:rFonts w:ascii="SimHei" w:hAnsi="SimHei" w:eastAsia="SimHei" w:cs="SimHei"/>
          <w:sz w:val="23"/>
          <w:szCs w:val="23"/>
          <w:spacing w:val="8"/>
        </w:rPr>
        <w:t>(三)</w:t>
      </w:r>
      <w:r>
        <w:rPr>
          <w:rFonts w:ascii="SimHei" w:hAnsi="SimHei" w:eastAsia="SimHei" w:cs="SimHei"/>
          <w:sz w:val="23"/>
          <w:szCs w:val="23"/>
          <w:spacing w:val="6"/>
        </w:rPr>
        <w:t xml:space="preserve"> </w:t>
      </w:r>
      <w:r>
        <w:rPr>
          <w:rFonts w:ascii="SimHei" w:hAnsi="SimHei" w:eastAsia="SimHei" w:cs="SimHei"/>
          <w:sz w:val="23"/>
          <w:szCs w:val="23"/>
          <w:spacing w:val="4"/>
        </w:rPr>
        <w:t>一般公共预算财政拨款支出决算具体情况</w:t>
      </w:r>
    </w:p>
    <w:p>
      <w:pPr>
        <w:sectPr>
          <w:headerReference w:type="default" r:id="rId264"/>
          <w:footerReference w:type="default" r:id="rId265"/>
          <w:pgSz w:w="11900" w:h="16840"/>
          <w:pgMar w:top="610" w:right="86" w:bottom="312" w:left="0" w:header="359" w:footer="152" w:gutter="0"/>
        </w:sectPr>
        <w:rPr/>
      </w:pPr>
    </w:p>
    <w:p>
      <w:pPr>
        <w:spacing w:line="298" w:lineRule="auto"/>
        <w:rPr>
          <w:rFonts w:ascii="Arial"/>
          <w:sz w:val="21"/>
        </w:rPr>
      </w:pPr>
      <w:r>
        <w:drawing>
          <wp:anchor distT="0" distB="0" distL="0" distR="0" simplePos="0" relativeHeight="252034048" behindDoc="1" locked="0" layoutInCell="0" allowOverlap="1">
            <wp:simplePos x="0" y="0"/>
            <wp:positionH relativeFrom="page">
              <wp:posOffset>1092093</wp:posOffset>
            </wp:positionH>
            <wp:positionV relativeFrom="page">
              <wp:posOffset>9779138</wp:posOffset>
            </wp:positionV>
            <wp:extent cx="2914119" cy="146009"/>
            <wp:effectExtent l="0" t="0" r="0" b="0"/>
            <wp:wrapNone/>
            <wp:docPr id="259" name="IM 259"/>
            <wp:cNvGraphicFramePr/>
            <a:graphic>
              <a:graphicData uri="http://schemas.openxmlformats.org/drawingml/2006/picture">
                <pic:pic>
                  <pic:nvPicPr>
                    <pic:cNvPr id="259" name="IM 259"/>
                    <pic:cNvPicPr/>
                  </pic:nvPicPr>
                  <pic:blipFill>
                    <a:blip r:embed="rId274"/>
                    <a:stretch>
                      <a:fillRect/>
                    </a:stretch>
                  </pic:blipFill>
                  <pic:spPr>
                    <a:xfrm rot="0">
                      <a:off x="0" y="0"/>
                      <a:ext cx="2914119" cy="146009"/>
                    </a:xfrm>
                    <a:prstGeom prst="rect">
                      <a:avLst/>
                    </a:prstGeom>
                  </pic:spPr>
                </pic:pic>
              </a:graphicData>
            </a:graphic>
          </wp:anchor>
        </w:drawing>
      </w:r>
      <w:r/>
    </w:p>
    <w:p>
      <w:pPr>
        <w:spacing w:line="299" w:lineRule="auto"/>
        <w:rPr>
          <w:rFonts w:ascii="Arial"/>
          <w:sz w:val="21"/>
        </w:rPr>
      </w:pPr>
      <w:r/>
    </w:p>
    <w:p>
      <w:pPr>
        <w:ind w:left="1268" w:right="1185" w:firstLine="452"/>
        <w:spacing w:before="74" w:line="325" w:lineRule="auto"/>
        <w:rPr>
          <w:rFonts w:ascii="FangSong" w:hAnsi="FangSong" w:eastAsia="FangSong" w:cs="FangSong"/>
          <w:sz w:val="23"/>
          <w:szCs w:val="23"/>
        </w:rPr>
      </w:pPr>
      <w:r>
        <w:rPr>
          <w:rFonts w:ascii="FangSong" w:hAnsi="FangSong" w:eastAsia="FangSong" w:cs="FangSong"/>
          <w:sz w:val="23"/>
          <w:szCs w:val="23"/>
          <w:spacing w:val="6"/>
        </w:rPr>
        <w:t>2024年度一</w:t>
      </w:r>
      <w:r>
        <w:rPr>
          <w:rFonts w:ascii="FangSong" w:hAnsi="FangSong" w:eastAsia="FangSong" w:cs="FangSong"/>
          <w:sz w:val="23"/>
          <w:szCs w:val="23"/>
          <w:spacing w:val="5"/>
        </w:rPr>
        <w:t>般</w:t>
      </w:r>
      <w:r>
        <w:rPr>
          <w:rFonts w:ascii="FangSong" w:hAnsi="FangSong" w:eastAsia="FangSong" w:cs="FangSong"/>
          <w:sz w:val="23"/>
          <w:szCs w:val="23"/>
          <w:spacing w:val="3"/>
        </w:rPr>
        <w:t>公共预算财政拨款支出年初预算4,613.24万元，支出决算9,735.12万元，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完成年初预算的211.0</w:t>
      </w:r>
      <w:r>
        <w:rPr>
          <w:rFonts w:ascii="FangSong" w:hAnsi="FangSong" w:eastAsia="FangSong" w:cs="FangSong"/>
          <w:sz w:val="23"/>
          <w:szCs w:val="23"/>
        </w:rPr>
        <w:t>3%。其中：</w:t>
      </w:r>
    </w:p>
    <w:p>
      <w:pPr>
        <w:ind w:left="1257" w:right="1137" w:firstLine="471"/>
        <w:spacing w:before="3" w:line="323" w:lineRule="auto"/>
        <w:rPr>
          <w:rFonts w:ascii="FangSong" w:hAnsi="FangSong" w:eastAsia="FangSong" w:cs="FangSong"/>
          <w:sz w:val="23"/>
          <w:szCs w:val="23"/>
        </w:rPr>
      </w:pPr>
      <w:r>
        <w:rPr>
          <w:rFonts w:ascii="FangSong" w:hAnsi="FangSong" w:eastAsia="FangSong" w:cs="FangSong"/>
          <w:sz w:val="23"/>
          <w:szCs w:val="23"/>
          <w:spacing w:val="-20"/>
        </w:rPr>
        <w:t>一般</w:t>
      </w:r>
      <w:r>
        <w:rPr>
          <w:rFonts w:ascii="FangSong" w:hAnsi="FangSong" w:eastAsia="FangSong" w:cs="FangSong"/>
          <w:sz w:val="23"/>
          <w:szCs w:val="23"/>
          <w:spacing w:val="-20"/>
        </w:rPr>
        <w:t xml:space="preserve"> </w:t>
      </w:r>
      <w:r>
        <w:rPr>
          <w:rFonts w:ascii="FangSong" w:hAnsi="FangSong" w:eastAsia="FangSong" w:cs="FangSong"/>
          <w:sz w:val="23"/>
          <w:szCs w:val="23"/>
          <w:spacing w:val="-20"/>
        </w:rPr>
        <w:t>公</w:t>
      </w:r>
      <w:r>
        <w:rPr>
          <w:rFonts w:ascii="FangSong" w:hAnsi="FangSong" w:eastAsia="FangSong" w:cs="FangSong"/>
          <w:sz w:val="23"/>
          <w:szCs w:val="23"/>
          <w:spacing w:val="-20"/>
        </w:rPr>
        <w:t xml:space="preserve"> </w:t>
      </w:r>
      <w:r>
        <w:rPr>
          <w:rFonts w:ascii="FangSong" w:hAnsi="FangSong" w:eastAsia="FangSong" w:cs="FangSong"/>
          <w:sz w:val="23"/>
          <w:szCs w:val="23"/>
          <w:spacing w:val="-20"/>
        </w:rPr>
        <w:t>共服</w:t>
      </w:r>
      <w:r>
        <w:rPr>
          <w:rFonts w:ascii="FangSong" w:hAnsi="FangSong" w:eastAsia="FangSong" w:cs="FangSong"/>
          <w:sz w:val="23"/>
          <w:szCs w:val="23"/>
          <w:spacing w:val="-20"/>
        </w:rPr>
        <w:t xml:space="preserve"> </w:t>
      </w:r>
      <w:r>
        <w:rPr>
          <w:rFonts w:ascii="FangSong" w:hAnsi="FangSong" w:eastAsia="FangSong" w:cs="FangSong"/>
          <w:sz w:val="23"/>
          <w:szCs w:val="23"/>
          <w:spacing w:val="-20"/>
        </w:rPr>
        <w:t>务支</w:t>
      </w:r>
      <w:r>
        <w:rPr>
          <w:rFonts w:ascii="FangSong" w:hAnsi="FangSong" w:eastAsia="FangSong" w:cs="FangSong"/>
          <w:sz w:val="23"/>
          <w:szCs w:val="23"/>
          <w:spacing w:val="-20"/>
        </w:rPr>
        <w:t xml:space="preserve"> </w:t>
      </w:r>
      <w:r>
        <w:rPr>
          <w:rFonts w:ascii="FangSong" w:hAnsi="FangSong" w:eastAsia="FangSong" w:cs="FangSong"/>
          <w:sz w:val="23"/>
          <w:szCs w:val="23"/>
          <w:spacing w:val="-20"/>
        </w:rPr>
        <w:t>出</w:t>
      </w:r>
      <w:r>
        <w:rPr>
          <w:rFonts w:ascii="FangSong" w:hAnsi="FangSong" w:eastAsia="FangSong" w:cs="FangSong"/>
          <w:sz w:val="23"/>
          <w:szCs w:val="23"/>
          <w:spacing w:val="-20"/>
        </w:rPr>
        <w:t xml:space="preserve"> </w:t>
      </w:r>
      <w:r>
        <w:rPr>
          <w:rFonts w:ascii="FangSong" w:hAnsi="FangSong" w:eastAsia="FangSong" w:cs="FangSong"/>
          <w:sz w:val="23"/>
          <w:szCs w:val="23"/>
          <w:spacing w:val="-20"/>
        </w:rPr>
        <w:t>年初</w:t>
      </w:r>
      <w:r>
        <w:rPr>
          <w:rFonts w:ascii="FangSong" w:hAnsi="FangSong" w:eastAsia="FangSong" w:cs="FangSong"/>
          <w:sz w:val="23"/>
          <w:szCs w:val="23"/>
          <w:spacing w:val="-20"/>
        </w:rPr>
        <w:t xml:space="preserve"> </w:t>
      </w:r>
      <w:r>
        <w:rPr>
          <w:rFonts w:ascii="FangSong" w:hAnsi="FangSong" w:eastAsia="FangSong" w:cs="FangSong"/>
          <w:sz w:val="23"/>
          <w:szCs w:val="23"/>
          <w:spacing w:val="-20"/>
        </w:rPr>
        <w:t>预算345.54</w:t>
      </w:r>
      <w:r>
        <w:rPr>
          <w:rFonts w:ascii="FangSong" w:hAnsi="FangSong" w:eastAsia="FangSong" w:cs="FangSong"/>
          <w:sz w:val="23"/>
          <w:szCs w:val="23"/>
          <w:spacing w:val="-20"/>
        </w:rPr>
        <w:t xml:space="preserve"> </w:t>
      </w:r>
      <w:r>
        <w:rPr>
          <w:rFonts w:ascii="FangSong" w:hAnsi="FangSong" w:eastAsia="FangSong" w:cs="FangSong"/>
          <w:sz w:val="23"/>
          <w:szCs w:val="23"/>
          <w:spacing w:val="-20"/>
        </w:rPr>
        <w:t>万</w:t>
      </w:r>
      <w:r>
        <w:rPr>
          <w:rFonts w:ascii="FangSong" w:hAnsi="FangSong" w:eastAsia="FangSong" w:cs="FangSong"/>
          <w:sz w:val="23"/>
          <w:szCs w:val="23"/>
          <w:spacing w:val="-20"/>
        </w:rPr>
        <w:t xml:space="preserve"> </w:t>
      </w:r>
      <w:r>
        <w:rPr>
          <w:rFonts w:ascii="FangSong" w:hAnsi="FangSong" w:eastAsia="FangSong" w:cs="FangSong"/>
          <w:sz w:val="23"/>
          <w:szCs w:val="23"/>
          <w:spacing w:val="-20"/>
        </w:rPr>
        <w:t>元</w:t>
      </w:r>
      <w:r>
        <w:rPr>
          <w:rFonts w:ascii="FangSong" w:hAnsi="FangSong" w:eastAsia="FangSong" w:cs="FangSong"/>
          <w:sz w:val="23"/>
          <w:szCs w:val="23"/>
          <w:spacing w:val="-20"/>
        </w:rPr>
        <w:t xml:space="preserve"> </w:t>
      </w:r>
      <w:r>
        <w:rPr>
          <w:rFonts w:ascii="FangSong" w:hAnsi="FangSong" w:eastAsia="FangSong" w:cs="FangSong"/>
          <w:sz w:val="23"/>
          <w:szCs w:val="23"/>
          <w:spacing w:val="-20"/>
        </w:rPr>
        <w:t>，支</w:t>
      </w:r>
      <w:r>
        <w:rPr>
          <w:rFonts w:ascii="FangSong" w:hAnsi="FangSong" w:eastAsia="FangSong" w:cs="FangSong"/>
          <w:sz w:val="23"/>
          <w:szCs w:val="23"/>
          <w:spacing w:val="-20"/>
        </w:rPr>
        <w:t xml:space="preserve"> </w:t>
      </w:r>
      <w:r>
        <w:rPr>
          <w:rFonts w:ascii="FangSong" w:hAnsi="FangSong" w:eastAsia="FangSong" w:cs="FangSong"/>
          <w:sz w:val="23"/>
          <w:szCs w:val="23"/>
          <w:spacing w:val="-20"/>
        </w:rPr>
        <w:t>出决算344.06</w:t>
      </w:r>
      <w:r>
        <w:rPr>
          <w:rFonts w:ascii="FangSong" w:hAnsi="FangSong" w:eastAsia="FangSong" w:cs="FangSong"/>
          <w:sz w:val="23"/>
          <w:szCs w:val="23"/>
          <w:spacing w:val="-20"/>
        </w:rPr>
        <w:t xml:space="preserve"> </w:t>
      </w:r>
      <w:r>
        <w:rPr>
          <w:rFonts w:ascii="FangSong" w:hAnsi="FangSong" w:eastAsia="FangSong" w:cs="FangSong"/>
          <w:sz w:val="23"/>
          <w:szCs w:val="23"/>
          <w:spacing w:val="-20"/>
        </w:rPr>
        <w:t>万</w:t>
      </w:r>
      <w:r>
        <w:rPr>
          <w:rFonts w:ascii="FangSong" w:hAnsi="FangSong" w:eastAsia="FangSong" w:cs="FangSong"/>
          <w:sz w:val="23"/>
          <w:szCs w:val="23"/>
          <w:spacing w:val="-20"/>
        </w:rPr>
        <w:t xml:space="preserve"> </w:t>
      </w:r>
      <w:r>
        <w:rPr>
          <w:rFonts w:ascii="FangSong" w:hAnsi="FangSong" w:eastAsia="FangSong" w:cs="FangSong"/>
          <w:sz w:val="23"/>
          <w:szCs w:val="23"/>
          <w:spacing w:val="-20"/>
        </w:rPr>
        <w:t>元</w:t>
      </w:r>
      <w:r>
        <w:rPr>
          <w:rFonts w:ascii="FangSong" w:hAnsi="FangSong" w:eastAsia="FangSong" w:cs="FangSong"/>
          <w:sz w:val="23"/>
          <w:szCs w:val="23"/>
          <w:spacing w:val="-20"/>
        </w:rPr>
        <w:t xml:space="preserve"> </w:t>
      </w:r>
      <w:r>
        <w:rPr>
          <w:rFonts w:ascii="FangSong" w:hAnsi="FangSong" w:eastAsia="FangSong" w:cs="FangSong"/>
          <w:sz w:val="23"/>
          <w:szCs w:val="23"/>
          <w:spacing w:val="-20"/>
        </w:rPr>
        <w:t>，</w:t>
      </w:r>
      <w:r>
        <w:rPr>
          <w:rFonts w:ascii="FangSong" w:hAnsi="FangSong" w:eastAsia="FangSong" w:cs="FangSong"/>
          <w:sz w:val="23"/>
          <w:szCs w:val="23"/>
          <w:spacing w:val="-20"/>
        </w:rPr>
        <w:t xml:space="preserve"> </w:t>
      </w:r>
      <w:r>
        <w:rPr>
          <w:rFonts w:ascii="FangSong" w:hAnsi="FangSong" w:eastAsia="FangSong" w:cs="FangSong"/>
          <w:sz w:val="23"/>
          <w:szCs w:val="23"/>
          <w:spacing w:val="-20"/>
        </w:rPr>
        <w:t>完</w:t>
      </w:r>
      <w:r>
        <w:rPr>
          <w:rFonts w:ascii="FangSong" w:hAnsi="FangSong" w:eastAsia="FangSong" w:cs="FangSong"/>
          <w:sz w:val="23"/>
          <w:szCs w:val="23"/>
          <w:spacing w:val="-20"/>
        </w:rPr>
        <w:t xml:space="preserve"> </w:t>
      </w:r>
      <w:r>
        <w:rPr>
          <w:rFonts w:ascii="FangSong" w:hAnsi="FangSong" w:eastAsia="FangSong" w:cs="FangSong"/>
          <w:sz w:val="23"/>
          <w:szCs w:val="23"/>
          <w:spacing w:val="-20"/>
        </w:rPr>
        <w:t>成</w:t>
      </w:r>
      <w:r>
        <w:rPr>
          <w:rFonts w:ascii="FangSong" w:hAnsi="FangSong" w:eastAsia="FangSong" w:cs="FangSong"/>
          <w:sz w:val="23"/>
          <w:szCs w:val="23"/>
          <w:spacing w:val="-20"/>
        </w:rPr>
        <w:t xml:space="preserve"> </w:t>
      </w:r>
      <w:r>
        <w:rPr>
          <w:rFonts w:ascii="FangSong" w:hAnsi="FangSong" w:eastAsia="FangSong" w:cs="FangSong"/>
          <w:sz w:val="23"/>
          <w:szCs w:val="23"/>
          <w:spacing w:val="-20"/>
        </w:rPr>
        <w:t>年初</w:t>
      </w:r>
      <w:r>
        <w:rPr>
          <w:rFonts w:ascii="FangSong" w:hAnsi="FangSong" w:eastAsia="FangSong" w:cs="FangSong"/>
          <w:sz w:val="23"/>
          <w:szCs w:val="23"/>
          <w:spacing w:val="-20"/>
        </w:rPr>
        <w:t xml:space="preserve"> </w:t>
      </w:r>
      <w:r>
        <w:rPr>
          <w:rFonts w:ascii="FangSong" w:hAnsi="FangSong" w:eastAsia="FangSong" w:cs="FangSong"/>
          <w:sz w:val="23"/>
          <w:szCs w:val="23"/>
          <w:spacing w:val="-20"/>
        </w:rPr>
        <w:t>预算</w:t>
      </w:r>
      <w:r>
        <w:rPr>
          <w:rFonts w:ascii="FangSong" w:hAnsi="FangSong" w:eastAsia="FangSong" w:cs="FangSong"/>
          <w:sz w:val="23"/>
          <w:szCs w:val="23"/>
          <w:spacing w:val="-20"/>
        </w:rPr>
        <w:t xml:space="preserve"> </w:t>
      </w:r>
      <w:r>
        <w:rPr>
          <w:rFonts w:ascii="FangSong" w:hAnsi="FangSong" w:eastAsia="FangSong" w:cs="FangSong"/>
          <w:sz w:val="23"/>
          <w:szCs w:val="23"/>
          <w:spacing w:val="-13"/>
        </w:rPr>
        <w:t>的</w:t>
      </w:r>
      <w:r>
        <w:rPr>
          <w:rFonts w:ascii="FangSong" w:hAnsi="FangSong" w:eastAsia="FangSong" w:cs="FangSong"/>
          <w:sz w:val="23"/>
          <w:szCs w:val="23"/>
        </w:rPr>
        <w:t xml:space="preserve"> </w:t>
      </w:r>
      <w:r>
        <w:rPr>
          <w:rFonts w:ascii="FangSong" w:hAnsi="FangSong" w:eastAsia="FangSong" w:cs="FangSong"/>
          <w:sz w:val="23"/>
          <w:szCs w:val="23"/>
          <w:spacing w:val="8"/>
        </w:rPr>
        <w:t>99.5</w:t>
      </w:r>
      <w:r>
        <w:rPr>
          <w:rFonts w:ascii="FangSong" w:hAnsi="FangSong" w:eastAsia="FangSong" w:cs="FangSong"/>
          <w:sz w:val="23"/>
          <w:szCs w:val="23"/>
          <w:spacing w:val="6"/>
        </w:rPr>
        <w:t>7</w:t>
      </w:r>
      <w:r>
        <w:rPr>
          <w:rFonts w:ascii="FangSong" w:hAnsi="FangSong" w:eastAsia="FangSong" w:cs="FangSong"/>
          <w:sz w:val="23"/>
          <w:szCs w:val="23"/>
          <w:spacing w:val="4"/>
        </w:rPr>
        <w:t>%，用于商贸事务支出。较上年决算减少8,167.60万元，下降95.96%，主要原因是上年</w:t>
      </w:r>
      <w:r>
        <w:rPr>
          <w:rFonts w:ascii="FangSong" w:hAnsi="FangSong" w:eastAsia="FangSong" w:cs="FangSong"/>
          <w:sz w:val="23"/>
          <w:szCs w:val="23"/>
        </w:rPr>
        <w:t xml:space="preserve"> </w:t>
      </w:r>
      <w:r>
        <w:rPr>
          <w:rFonts w:ascii="FangSong" w:hAnsi="FangSong" w:eastAsia="FangSong" w:cs="FangSong"/>
          <w:sz w:val="23"/>
          <w:szCs w:val="23"/>
          <w:spacing w:val="1"/>
        </w:rPr>
        <w:t>国企改革专项资金支</w:t>
      </w:r>
      <w:r>
        <w:rPr>
          <w:rFonts w:ascii="FangSong" w:hAnsi="FangSong" w:eastAsia="FangSong" w:cs="FangSong"/>
          <w:sz w:val="23"/>
          <w:szCs w:val="23"/>
        </w:rPr>
        <w:t>出及煤改电及数字兴县项目资金支出较多，本年减少。</w:t>
      </w:r>
    </w:p>
    <w:p>
      <w:pPr>
        <w:ind w:left="1263" w:right="1136" w:firstLine="462"/>
        <w:spacing w:line="321" w:lineRule="auto"/>
        <w:rPr>
          <w:rFonts w:ascii="FangSong" w:hAnsi="FangSong" w:eastAsia="FangSong" w:cs="FangSong"/>
          <w:sz w:val="23"/>
          <w:szCs w:val="23"/>
        </w:rPr>
      </w:pPr>
      <w:r>
        <w:rPr>
          <w:rFonts w:ascii="FangSong" w:hAnsi="FangSong" w:eastAsia="FangSong" w:cs="FangSong"/>
          <w:sz w:val="23"/>
          <w:szCs w:val="23"/>
          <w:spacing w:val="10"/>
        </w:rPr>
        <w:t>科</w:t>
      </w:r>
      <w:r>
        <w:rPr>
          <w:rFonts w:ascii="FangSong" w:hAnsi="FangSong" w:eastAsia="FangSong" w:cs="FangSong"/>
          <w:sz w:val="23"/>
          <w:szCs w:val="23"/>
          <w:spacing w:val="5"/>
        </w:rPr>
        <w:t>学技术支出年初预算0万元，支出决算20.00万元，用于企业奖励补助资金。较上年决</w:t>
      </w:r>
      <w:r>
        <w:rPr>
          <w:rFonts w:ascii="FangSong" w:hAnsi="FangSong" w:eastAsia="FangSong" w:cs="FangSong"/>
          <w:sz w:val="23"/>
          <w:szCs w:val="23"/>
        </w:rPr>
        <w:t xml:space="preserve"> </w:t>
      </w:r>
      <w:r>
        <w:rPr>
          <w:rFonts w:ascii="FangSong" w:hAnsi="FangSong" w:eastAsia="FangSong" w:cs="FangSong"/>
          <w:sz w:val="23"/>
          <w:szCs w:val="23"/>
        </w:rPr>
        <w:t>算增加20.00万元，主要原因是本年新增项目，上年度不涉及。</w:t>
      </w:r>
    </w:p>
    <w:p>
      <w:pPr>
        <w:ind w:left="1259" w:right="1137" w:firstLine="465"/>
        <w:spacing w:before="2" w:line="325" w:lineRule="auto"/>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4"/>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
        </w:rPr>
        <w:t xml:space="preserve"> </w:t>
      </w:r>
      <w:r>
        <w:rPr>
          <w:rFonts w:ascii="FangSong" w:hAnsi="FangSong" w:eastAsia="FangSong" w:cs="FangSong"/>
          <w:sz w:val="23"/>
          <w:szCs w:val="23"/>
          <w:spacing w:val="-4"/>
        </w:rPr>
        <w:t>出年初预算75</w:t>
      </w:r>
      <w:r>
        <w:rPr>
          <w:rFonts w:ascii="FangSong" w:hAnsi="FangSong" w:eastAsia="FangSong" w:cs="FangSong"/>
          <w:sz w:val="23"/>
          <w:szCs w:val="23"/>
          <w:spacing w:val="-2"/>
        </w:rPr>
        <w:t>.63万元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，支</w:t>
      </w:r>
      <w:r>
        <w:rPr>
          <w:rFonts w:ascii="FangSong" w:hAnsi="FangSong" w:eastAsia="FangSong" w:cs="FangSong"/>
          <w:sz w:val="23"/>
          <w:szCs w:val="23"/>
          <w:spacing w:val="-2"/>
        </w:rPr>
        <w:t xml:space="preserve"> </w:t>
      </w:r>
      <w:r>
        <w:rPr>
          <w:rFonts w:ascii="FangSong" w:hAnsi="FangSong" w:eastAsia="FangSong" w:cs="FangSong"/>
          <w:sz w:val="23"/>
          <w:szCs w:val="23"/>
          <w:spacing w:val="-2"/>
        </w:rPr>
        <w:t>出决算</w:t>
      </w:r>
      <w:r>
        <w:rPr>
          <w:rFonts w:ascii="FangSong" w:hAnsi="FangSong" w:eastAsia="FangSong" w:cs="FangSong"/>
          <w:sz w:val="23"/>
          <w:szCs w:val="23"/>
          <w:spacing w:val="-2"/>
        </w:rPr>
        <w:t xml:space="preserve"> </w:t>
      </w:r>
      <w:r>
        <w:rPr>
          <w:rFonts w:ascii="FangSong" w:hAnsi="FangSong" w:eastAsia="FangSong" w:cs="FangSong"/>
          <w:sz w:val="23"/>
          <w:szCs w:val="23"/>
          <w:spacing w:val="-2"/>
        </w:rPr>
        <w:t>166.32万元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，完成年初预算</w:t>
      </w:r>
      <w:r>
        <w:rPr>
          <w:rFonts w:ascii="FangSong" w:hAnsi="FangSong" w:eastAsia="FangSong" w:cs="FangSong"/>
          <w:sz w:val="23"/>
          <w:szCs w:val="23"/>
          <w:spacing w:val="-2"/>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8"/>
        </w:rPr>
        <w:t>219.91%，</w:t>
      </w:r>
      <w:r>
        <w:rPr>
          <w:rFonts w:ascii="FangSong" w:hAnsi="FangSong" w:eastAsia="FangSong" w:cs="FangSong"/>
          <w:sz w:val="23"/>
          <w:szCs w:val="23"/>
          <w:spacing w:val="4"/>
        </w:rPr>
        <w:t>用于企业改革补助及单位人员社会保障缴费支出。较上年决算增加46.76万元，增</w:t>
      </w:r>
      <w:r>
        <w:rPr>
          <w:rFonts w:ascii="FangSong" w:hAnsi="FangSong" w:eastAsia="FangSong" w:cs="FangSong"/>
          <w:sz w:val="23"/>
          <w:szCs w:val="23"/>
        </w:rPr>
        <w:t xml:space="preserve"> </w:t>
      </w:r>
      <w:r>
        <w:rPr>
          <w:rFonts w:ascii="FangSong" w:hAnsi="FangSong" w:eastAsia="FangSong" w:cs="FangSong"/>
          <w:sz w:val="23"/>
          <w:szCs w:val="23"/>
          <w:spacing w:val="16"/>
        </w:rPr>
        <w:t>长</w:t>
      </w:r>
      <w:r>
        <w:rPr>
          <w:rFonts w:ascii="FangSong" w:hAnsi="FangSong" w:eastAsia="FangSong" w:cs="FangSong"/>
          <w:sz w:val="23"/>
          <w:szCs w:val="23"/>
          <w:spacing w:val="10"/>
        </w:rPr>
        <w:t>39.11%，主要原因是2023年国企改革专项资金中用于企业退休人员社保缴费人员有所变</w:t>
      </w:r>
      <w:r>
        <w:rPr>
          <w:rFonts w:ascii="FangSong" w:hAnsi="FangSong" w:eastAsia="FangSong" w:cs="FangSong"/>
          <w:sz w:val="23"/>
          <w:szCs w:val="23"/>
        </w:rPr>
        <w:t xml:space="preserve"> </w:t>
      </w:r>
      <w:r>
        <w:rPr>
          <w:rFonts w:ascii="FangSong" w:hAnsi="FangSong" w:eastAsia="FangSong" w:cs="FangSong"/>
          <w:sz w:val="23"/>
          <w:szCs w:val="23"/>
          <w:spacing w:val="-6"/>
        </w:rPr>
        <w:t>动</w:t>
      </w:r>
      <w:r>
        <w:rPr>
          <w:rFonts w:ascii="FangSong" w:hAnsi="FangSong" w:eastAsia="FangSong" w:cs="FangSong"/>
          <w:sz w:val="23"/>
          <w:szCs w:val="23"/>
          <w:spacing w:val="-5"/>
        </w:rPr>
        <w:t>。</w:t>
      </w:r>
    </w:p>
    <w:p>
      <w:pPr>
        <w:ind w:left="1268" w:right="1137" w:firstLine="460"/>
        <w:spacing w:line="321" w:lineRule="auto"/>
        <w:rPr>
          <w:rFonts w:ascii="FangSong" w:hAnsi="FangSong" w:eastAsia="FangSong" w:cs="FangSong"/>
          <w:sz w:val="23"/>
          <w:szCs w:val="23"/>
        </w:rPr>
      </w:pPr>
      <w:r>
        <w:rPr>
          <w:rFonts w:ascii="FangSong" w:hAnsi="FangSong" w:eastAsia="FangSong" w:cs="FangSong"/>
          <w:sz w:val="23"/>
          <w:szCs w:val="23"/>
          <w:spacing w:val="8"/>
        </w:rPr>
        <w:t>卫生健康支</w:t>
      </w:r>
      <w:r>
        <w:rPr>
          <w:rFonts w:ascii="FangSong" w:hAnsi="FangSong" w:eastAsia="FangSong" w:cs="FangSong"/>
          <w:sz w:val="23"/>
          <w:szCs w:val="23"/>
          <w:spacing w:val="7"/>
        </w:rPr>
        <w:t>出</w:t>
      </w:r>
      <w:r>
        <w:rPr>
          <w:rFonts w:ascii="FangSong" w:hAnsi="FangSong" w:eastAsia="FangSong" w:cs="FangSong"/>
          <w:sz w:val="23"/>
          <w:szCs w:val="23"/>
          <w:spacing w:val="4"/>
        </w:rPr>
        <w:t>年初预算11.54万元，支出决算10.59万元，完成年初预算的91.77%，用于</w:t>
      </w:r>
      <w:r>
        <w:rPr>
          <w:rFonts w:ascii="FangSong" w:hAnsi="FangSong" w:eastAsia="FangSong" w:cs="FangSong"/>
          <w:sz w:val="23"/>
          <w:szCs w:val="23"/>
        </w:rPr>
        <w:t xml:space="preserve"> </w:t>
      </w:r>
      <w:r>
        <w:rPr>
          <w:rFonts w:ascii="FangSong" w:hAnsi="FangSong" w:eastAsia="FangSong" w:cs="FangSong"/>
          <w:sz w:val="23"/>
          <w:szCs w:val="23"/>
          <w:spacing w:val="1"/>
        </w:rPr>
        <w:t>单位人</w:t>
      </w:r>
      <w:r>
        <w:rPr>
          <w:rFonts w:ascii="FangSong" w:hAnsi="FangSong" w:eastAsia="FangSong" w:cs="FangSong"/>
          <w:sz w:val="23"/>
          <w:szCs w:val="23"/>
        </w:rPr>
        <w:t>员医疗保险缴费。较上年决算减少0.85万元，下降7.43%，主要原因是人员变动影响。</w:t>
      </w:r>
    </w:p>
    <w:p>
      <w:pPr>
        <w:ind w:left="1266" w:right="1137" w:firstLine="463"/>
        <w:spacing w:before="1" w:line="325" w:lineRule="auto"/>
        <w:rPr>
          <w:rFonts w:ascii="FangSong" w:hAnsi="FangSong" w:eastAsia="FangSong" w:cs="FangSong"/>
          <w:sz w:val="23"/>
          <w:szCs w:val="23"/>
        </w:rPr>
      </w:pPr>
      <w:r>
        <w:rPr>
          <w:rFonts w:ascii="FangSong" w:hAnsi="FangSong" w:eastAsia="FangSong" w:cs="FangSong"/>
          <w:sz w:val="23"/>
          <w:szCs w:val="23"/>
          <w:spacing w:val="8"/>
        </w:rPr>
        <w:t>节能环保支</w:t>
      </w:r>
      <w:r>
        <w:rPr>
          <w:rFonts w:ascii="FangSong" w:hAnsi="FangSong" w:eastAsia="FangSong" w:cs="FangSong"/>
          <w:sz w:val="23"/>
          <w:szCs w:val="23"/>
          <w:spacing w:val="5"/>
        </w:rPr>
        <w:t>出</w:t>
      </w:r>
      <w:r>
        <w:rPr>
          <w:rFonts w:ascii="FangSong" w:hAnsi="FangSong" w:eastAsia="FangSong" w:cs="FangSong"/>
          <w:sz w:val="23"/>
          <w:szCs w:val="23"/>
          <w:spacing w:val="4"/>
        </w:rPr>
        <w:t>年初预算66.00万元，支出决算56.93万元，完成年初预算的86.26%，用于</w:t>
      </w:r>
      <w:r>
        <w:rPr>
          <w:rFonts w:ascii="FangSong" w:hAnsi="FangSong" w:eastAsia="FangSong" w:cs="FangSong"/>
          <w:sz w:val="23"/>
          <w:szCs w:val="23"/>
        </w:rPr>
        <w:t xml:space="preserve"> </w:t>
      </w:r>
      <w:r>
        <w:rPr>
          <w:rFonts w:ascii="FangSong" w:hAnsi="FangSong" w:eastAsia="FangSong" w:cs="FangSong"/>
          <w:sz w:val="23"/>
          <w:szCs w:val="23"/>
          <w:spacing w:val="1"/>
        </w:rPr>
        <w:t>大气环保</w:t>
      </w:r>
      <w:r>
        <w:rPr>
          <w:rFonts w:ascii="FangSong" w:hAnsi="FangSong" w:eastAsia="FangSong" w:cs="FangSong"/>
          <w:sz w:val="23"/>
          <w:szCs w:val="23"/>
        </w:rPr>
        <w:t>支出。较上年决算增加56.93万元，主要原因是本年新增项目，上年度不涉及。</w:t>
      </w:r>
    </w:p>
    <w:p>
      <w:pPr>
        <w:ind w:left="1258" w:right="1136" w:firstLine="467"/>
        <w:spacing w:before="1" w:line="325" w:lineRule="auto"/>
        <w:rPr>
          <w:rFonts w:ascii="FangSong" w:hAnsi="FangSong" w:eastAsia="FangSong" w:cs="FangSong"/>
          <w:sz w:val="23"/>
          <w:szCs w:val="23"/>
        </w:rPr>
      </w:pPr>
      <w:r>
        <w:rPr>
          <w:rFonts w:ascii="FangSong" w:hAnsi="FangSong" w:eastAsia="FangSong" w:cs="FangSong"/>
          <w:sz w:val="23"/>
          <w:szCs w:val="23"/>
          <w:spacing w:val="4"/>
        </w:rPr>
        <w:t>农林水支出年</w:t>
      </w:r>
      <w:r>
        <w:rPr>
          <w:rFonts w:ascii="FangSong" w:hAnsi="FangSong" w:eastAsia="FangSong" w:cs="FangSong"/>
          <w:sz w:val="23"/>
          <w:szCs w:val="23"/>
          <w:spacing w:val="3"/>
        </w:rPr>
        <w:t>初</w:t>
      </w:r>
      <w:r>
        <w:rPr>
          <w:rFonts w:ascii="FangSong" w:hAnsi="FangSong" w:eastAsia="FangSong" w:cs="FangSong"/>
          <w:sz w:val="23"/>
          <w:szCs w:val="23"/>
          <w:spacing w:val="2"/>
        </w:rPr>
        <w:t>预算0万元，支出决算6.70万元，用于各类农林水支出。较上年决算增加</w:t>
      </w:r>
      <w:r>
        <w:rPr>
          <w:rFonts w:ascii="FangSong" w:hAnsi="FangSong" w:eastAsia="FangSong" w:cs="FangSong"/>
          <w:sz w:val="23"/>
          <w:szCs w:val="23"/>
        </w:rPr>
        <w:t xml:space="preserve"> </w:t>
      </w:r>
      <w:r>
        <w:rPr>
          <w:rFonts w:ascii="FangSong" w:hAnsi="FangSong" w:eastAsia="FangSong" w:cs="FangSong"/>
          <w:sz w:val="23"/>
          <w:szCs w:val="23"/>
        </w:rPr>
        <w:t>6.70万元，主要原因是电商本年新增项目。</w:t>
      </w:r>
    </w:p>
    <w:p>
      <w:pPr>
        <w:ind w:left="1263" w:right="1137" w:firstLine="472"/>
        <w:spacing w:before="4" w:line="323" w:lineRule="auto"/>
        <w:rPr>
          <w:rFonts w:ascii="FangSong" w:hAnsi="FangSong" w:eastAsia="FangSong" w:cs="FangSong"/>
          <w:sz w:val="23"/>
          <w:szCs w:val="23"/>
        </w:rPr>
      </w:pPr>
      <w:r>
        <w:rPr>
          <w:rFonts w:ascii="FangSong" w:hAnsi="FangSong" w:eastAsia="FangSong" w:cs="FangSong"/>
          <w:sz w:val="23"/>
          <w:szCs w:val="23"/>
          <w:spacing w:val="8"/>
        </w:rPr>
        <w:t>资源勘</w:t>
      </w:r>
      <w:r>
        <w:rPr>
          <w:rFonts w:ascii="FangSong" w:hAnsi="FangSong" w:eastAsia="FangSong" w:cs="FangSong"/>
          <w:sz w:val="23"/>
          <w:szCs w:val="23"/>
          <w:spacing w:val="7"/>
        </w:rPr>
        <w:t>探</w:t>
      </w:r>
      <w:r>
        <w:rPr>
          <w:rFonts w:ascii="FangSong" w:hAnsi="FangSong" w:eastAsia="FangSong" w:cs="FangSong"/>
          <w:sz w:val="23"/>
          <w:szCs w:val="23"/>
          <w:spacing w:val="4"/>
        </w:rPr>
        <w:t>工业信息等支出年初预算2,022.81万元，支出决算7,076.17万元，完成年初预</w:t>
      </w:r>
      <w:r>
        <w:rPr>
          <w:rFonts w:ascii="FangSong" w:hAnsi="FangSong" w:eastAsia="FangSong" w:cs="FangSong"/>
          <w:sz w:val="23"/>
          <w:szCs w:val="23"/>
        </w:rPr>
        <w:t xml:space="preserve"> </w:t>
      </w:r>
      <w:r>
        <w:rPr>
          <w:rFonts w:ascii="FangSong" w:hAnsi="FangSong" w:eastAsia="FangSong" w:cs="FangSong"/>
          <w:sz w:val="23"/>
          <w:szCs w:val="23"/>
          <w:spacing w:val="2"/>
        </w:rPr>
        <w:t>算的349.82%，用于补助企业等专项资金支出。较上年决算增加3,079.17万元，增长77.0</w:t>
      </w:r>
      <w:r>
        <w:rPr>
          <w:rFonts w:ascii="FangSong" w:hAnsi="FangSong" w:eastAsia="FangSong" w:cs="FangSong"/>
          <w:sz w:val="23"/>
          <w:szCs w:val="23"/>
          <w:spacing w:val="1"/>
        </w:rPr>
        <w:t>4</w:t>
      </w:r>
      <w:r>
        <w:rPr>
          <w:rFonts w:ascii="FangSong" w:hAnsi="FangSong" w:eastAsia="FangSong" w:cs="FangSong"/>
          <w:sz w:val="23"/>
          <w:szCs w:val="23"/>
        </w:rPr>
        <w:t>%，</w:t>
      </w:r>
      <w:r>
        <w:rPr>
          <w:rFonts w:ascii="FangSong" w:hAnsi="FangSong" w:eastAsia="FangSong" w:cs="FangSong"/>
          <w:sz w:val="23"/>
          <w:szCs w:val="23"/>
        </w:rPr>
        <w:t xml:space="preserve"> </w:t>
      </w:r>
      <w:r>
        <w:rPr>
          <w:rFonts w:ascii="FangSong" w:hAnsi="FangSong" w:eastAsia="FangSong" w:cs="FangSong"/>
          <w:sz w:val="23"/>
          <w:szCs w:val="23"/>
          <w:spacing w:val="-1"/>
        </w:rPr>
        <w:t>主要原因是</w:t>
      </w:r>
      <w:r>
        <w:rPr>
          <w:rFonts w:ascii="FangSong" w:hAnsi="FangSong" w:eastAsia="FangSong" w:cs="FangSong"/>
          <w:sz w:val="23"/>
          <w:szCs w:val="23"/>
        </w:rPr>
        <w:t>本年度补助企业及项目有所增加。</w:t>
      </w:r>
    </w:p>
    <w:p>
      <w:pPr>
        <w:ind w:left="1257" w:right="1137" w:firstLine="475"/>
        <w:spacing w:before="3" w:line="323" w:lineRule="auto"/>
        <w:rPr>
          <w:rFonts w:ascii="FangSong" w:hAnsi="FangSong" w:eastAsia="FangSong" w:cs="FangSong"/>
          <w:sz w:val="23"/>
          <w:szCs w:val="23"/>
        </w:rPr>
      </w:pPr>
      <w:r>
        <w:rPr>
          <w:rFonts w:ascii="FangSong" w:hAnsi="FangSong" w:eastAsia="FangSong" w:cs="FangSong"/>
          <w:sz w:val="23"/>
          <w:szCs w:val="23"/>
          <w:spacing w:val="8"/>
        </w:rPr>
        <w:t>商业服</w:t>
      </w:r>
      <w:r>
        <w:rPr>
          <w:rFonts w:ascii="FangSong" w:hAnsi="FangSong" w:eastAsia="FangSong" w:cs="FangSong"/>
          <w:sz w:val="23"/>
          <w:szCs w:val="23"/>
          <w:spacing w:val="7"/>
        </w:rPr>
        <w:t>务</w:t>
      </w:r>
      <w:r>
        <w:rPr>
          <w:rFonts w:ascii="FangSong" w:hAnsi="FangSong" w:eastAsia="FangSong" w:cs="FangSong"/>
          <w:sz w:val="23"/>
          <w:szCs w:val="23"/>
          <w:spacing w:val="4"/>
        </w:rPr>
        <w:t>业等支出年初预算2,070.62万元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，支出决算2,034.70万元</w:t>
      </w:r>
      <w:r>
        <w:rPr>
          <w:rFonts w:ascii="FangSong" w:hAnsi="FangSong" w:eastAsia="FangSong" w:cs="FangSong"/>
          <w:sz w:val="23"/>
          <w:szCs w:val="23"/>
          <w:spacing w:val="4"/>
        </w:rPr>
        <w:t xml:space="preserve"> </w:t>
      </w:r>
      <w:r>
        <w:rPr>
          <w:rFonts w:ascii="FangSong" w:hAnsi="FangSong" w:eastAsia="FangSong" w:cs="FangSong"/>
          <w:sz w:val="23"/>
          <w:szCs w:val="23"/>
          <w:spacing w:val="4"/>
        </w:rPr>
        <w:t>，完成年初预算的</w:t>
      </w:r>
      <w:r>
        <w:rPr>
          <w:rFonts w:ascii="FangSong" w:hAnsi="FangSong" w:eastAsia="FangSong" w:cs="FangSong"/>
          <w:sz w:val="23"/>
          <w:szCs w:val="23"/>
        </w:rPr>
        <w:t xml:space="preserve"> </w:t>
      </w:r>
      <w:r>
        <w:rPr>
          <w:rFonts w:ascii="FangSong" w:hAnsi="FangSong" w:eastAsia="FangSong" w:cs="FangSong"/>
          <w:sz w:val="23"/>
          <w:szCs w:val="23"/>
          <w:spacing w:val="3"/>
        </w:rPr>
        <w:t>9</w:t>
      </w:r>
      <w:r>
        <w:rPr>
          <w:rFonts w:ascii="FangSong" w:hAnsi="FangSong" w:eastAsia="FangSong" w:cs="FangSong"/>
          <w:sz w:val="23"/>
          <w:szCs w:val="23"/>
          <w:spacing w:val="2"/>
        </w:rPr>
        <w:t>8.27%，用于政府消费券活动项目支出。较上年决算增加1,726.05万元，增长559.23%，主要</w:t>
      </w:r>
      <w:r>
        <w:rPr>
          <w:rFonts w:ascii="FangSong" w:hAnsi="FangSong" w:eastAsia="FangSong" w:cs="FangSong"/>
          <w:sz w:val="23"/>
          <w:szCs w:val="23"/>
        </w:rPr>
        <w:t xml:space="preserve"> </w:t>
      </w:r>
      <w:r>
        <w:rPr>
          <w:rFonts w:ascii="FangSong" w:hAnsi="FangSong" w:eastAsia="FangSong" w:cs="FangSong"/>
          <w:sz w:val="23"/>
          <w:szCs w:val="23"/>
          <w:spacing w:val="-1"/>
        </w:rPr>
        <w:t>原因</w:t>
      </w:r>
      <w:r>
        <w:rPr>
          <w:rFonts w:ascii="FangSong" w:hAnsi="FangSong" w:eastAsia="FangSong" w:cs="FangSong"/>
          <w:sz w:val="23"/>
          <w:szCs w:val="23"/>
        </w:rPr>
        <w:t>是本年相关项目投入增加。</w:t>
      </w:r>
    </w:p>
    <w:p>
      <w:pPr>
        <w:ind w:left="1268" w:right="1137" w:firstLine="456"/>
        <w:spacing w:before="3" w:line="322" w:lineRule="auto"/>
        <w:rPr>
          <w:rFonts w:ascii="FangSong" w:hAnsi="FangSong" w:eastAsia="FangSong" w:cs="FangSong"/>
          <w:sz w:val="23"/>
          <w:szCs w:val="23"/>
        </w:rPr>
      </w:pPr>
      <w:r>
        <w:rPr>
          <w:rFonts w:ascii="FangSong" w:hAnsi="FangSong" w:eastAsia="FangSong" w:cs="FangSong"/>
          <w:sz w:val="23"/>
          <w:szCs w:val="23"/>
          <w:spacing w:val="8"/>
        </w:rPr>
        <w:t>住房保障支出</w:t>
      </w:r>
      <w:r>
        <w:rPr>
          <w:rFonts w:ascii="FangSong" w:hAnsi="FangSong" w:eastAsia="FangSong" w:cs="FangSong"/>
          <w:sz w:val="23"/>
          <w:szCs w:val="23"/>
          <w:spacing w:val="7"/>
        </w:rPr>
        <w:t>年</w:t>
      </w:r>
      <w:r>
        <w:rPr>
          <w:rFonts w:ascii="FangSong" w:hAnsi="FangSong" w:eastAsia="FangSong" w:cs="FangSong"/>
          <w:sz w:val="23"/>
          <w:szCs w:val="23"/>
          <w:spacing w:val="4"/>
        </w:rPr>
        <w:t>初预算21.11万元，支出决算19.66万元，完成年初预算的93.13%，用于</w:t>
      </w:r>
      <w:r>
        <w:rPr>
          <w:rFonts w:ascii="FangSong" w:hAnsi="FangSong" w:eastAsia="FangSong" w:cs="FangSong"/>
          <w:sz w:val="23"/>
          <w:szCs w:val="23"/>
        </w:rPr>
        <w:t xml:space="preserve"> </w:t>
      </w:r>
      <w:r>
        <w:rPr>
          <w:rFonts w:ascii="FangSong" w:hAnsi="FangSong" w:eastAsia="FangSong" w:cs="FangSong"/>
          <w:sz w:val="23"/>
          <w:szCs w:val="23"/>
          <w:spacing w:val="4"/>
        </w:rPr>
        <w:t>单</w:t>
      </w:r>
      <w:r>
        <w:rPr>
          <w:rFonts w:ascii="FangSong" w:hAnsi="FangSong" w:eastAsia="FangSong" w:cs="FangSong"/>
          <w:sz w:val="23"/>
          <w:szCs w:val="23"/>
          <w:spacing w:val="3"/>
        </w:rPr>
        <w:t>位</w:t>
      </w:r>
      <w:r>
        <w:rPr>
          <w:rFonts w:ascii="FangSong" w:hAnsi="FangSong" w:eastAsia="FangSong" w:cs="FangSong"/>
          <w:sz w:val="23"/>
          <w:szCs w:val="23"/>
          <w:spacing w:val="2"/>
        </w:rPr>
        <w:t>人员住房公积金集体部分缴纳。较上年决算减少1.51万元，下降7.13%，主要原因是人员</w:t>
      </w:r>
      <w:r>
        <w:rPr>
          <w:rFonts w:ascii="FangSong" w:hAnsi="FangSong" w:eastAsia="FangSong" w:cs="FangSong"/>
          <w:sz w:val="23"/>
          <w:szCs w:val="23"/>
        </w:rPr>
        <w:t xml:space="preserve"> </w:t>
      </w:r>
      <w:r>
        <w:rPr>
          <w:rFonts w:ascii="FangSong" w:hAnsi="FangSong" w:eastAsia="FangSong" w:cs="FangSong"/>
          <w:sz w:val="23"/>
          <w:szCs w:val="23"/>
          <w:spacing w:val="-6"/>
        </w:rPr>
        <w:t>变</w:t>
      </w:r>
      <w:r>
        <w:rPr>
          <w:rFonts w:ascii="FangSong" w:hAnsi="FangSong" w:eastAsia="FangSong" w:cs="FangSong"/>
          <w:sz w:val="23"/>
          <w:szCs w:val="23"/>
          <w:spacing w:val="-3"/>
        </w:rPr>
        <w:t>动影响。</w:t>
      </w:r>
    </w:p>
    <w:p>
      <w:pPr>
        <w:ind w:left="1723"/>
        <w:spacing w:line="230" w:lineRule="exact"/>
        <w:rPr/>
      </w:pPr>
      <w:r>
        <w:rPr>
          <w:position w:val="-5"/>
        </w:rPr>
        <w:drawing>
          <wp:inline distT="0" distB="0" distL="0" distR="0">
            <wp:extent cx="3204822" cy="146009"/>
            <wp:effectExtent l="0" t="0" r="0" b="0"/>
            <wp:docPr id="260" name="IM 260"/>
            <wp:cNvGraphicFramePr/>
            <a:graphic>
              <a:graphicData uri="http://schemas.openxmlformats.org/drawingml/2006/picture">
                <pic:pic>
                  <pic:nvPicPr>
                    <pic:cNvPr id="260" name="IM 260"/>
                    <pic:cNvPicPr/>
                  </pic:nvPicPr>
                  <pic:blipFill>
                    <a:blip r:embed="rId275"/>
                    <a:stretch>
                      <a:fillRect/>
                    </a:stretch>
                  </pic:blipFill>
                  <pic:spPr>
                    <a:xfrm rot="0">
                      <a:off x="0" y="0"/>
                      <a:ext cx="3204822" cy="146009"/>
                    </a:xfrm>
                    <a:prstGeom prst="rect">
                      <a:avLst/>
                    </a:prstGeom>
                  </pic:spPr>
                </pic:pic>
              </a:graphicData>
            </a:graphic>
          </wp:inline>
        </w:drawing>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2024年度财政拨款基本支出303.52万元，其中：</w:t>
      </w:r>
    </w:p>
    <w:p>
      <w:pPr>
        <w:ind w:left="1728"/>
        <w:spacing w:before="123" w:line="411" w:lineRule="exact"/>
        <w:rPr>
          <w:rFonts w:ascii="FangSong" w:hAnsi="FangSong" w:eastAsia="FangSong" w:cs="FangSong"/>
          <w:sz w:val="23"/>
          <w:szCs w:val="23"/>
        </w:rPr>
      </w:pPr>
      <w:r>
        <w:rPr>
          <w:rFonts w:ascii="FangSong" w:hAnsi="FangSong" w:eastAsia="FangSong" w:cs="FangSong"/>
          <w:sz w:val="23"/>
          <w:szCs w:val="23"/>
          <w:spacing w:val="-1"/>
          <w:position w:val="13"/>
        </w:rPr>
        <w:t>人</w:t>
      </w:r>
      <w:r>
        <w:rPr>
          <w:rFonts w:ascii="FangSong" w:hAnsi="FangSong" w:eastAsia="FangSong" w:cs="FangSong"/>
          <w:sz w:val="23"/>
          <w:szCs w:val="23"/>
          <w:position w:val="13"/>
        </w:rPr>
        <w:t>员经费283.80万元，主要包括工资福利支出、对个人和家庭的补助等；</w:t>
      </w:r>
    </w:p>
    <w:p>
      <w:pPr>
        <w:ind w:left="1729"/>
        <w:spacing w:line="224" w:lineRule="auto"/>
        <w:rPr>
          <w:rFonts w:ascii="FangSong" w:hAnsi="FangSong" w:eastAsia="FangSong" w:cs="FangSong"/>
          <w:sz w:val="23"/>
          <w:szCs w:val="23"/>
        </w:rPr>
      </w:pPr>
      <w:r>
        <w:rPr>
          <w:rFonts w:ascii="FangSong" w:hAnsi="FangSong" w:eastAsia="FangSong" w:cs="FangSong"/>
          <w:sz w:val="23"/>
          <w:szCs w:val="23"/>
          <w:spacing w:val="-1"/>
        </w:rPr>
        <w:t>公</w:t>
      </w:r>
      <w:r>
        <w:rPr>
          <w:rFonts w:ascii="FangSong" w:hAnsi="FangSong" w:eastAsia="FangSong" w:cs="FangSong"/>
          <w:sz w:val="23"/>
          <w:szCs w:val="23"/>
        </w:rPr>
        <w:t>用经费19.72万元，主要包括办公费、取暖费、工会经费、其他交通费用。</w:t>
      </w:r>
    </w:p>
    <w:p>
      <w:pPr>
        <w:ind w:left="1716"/>
        <w:spacing w:before="116" w:line="230" w:lineRule="exact"/>
        <w:rPr/>
      </w:pPr>
      <w:r>
        <w:rPr>
          <w:position w:val="-5"/>
        </w:rPr>
        <w:drawing>
          <wp:inline distT="0" distB="0" distL="0" distR="0">
            <wp:extent cx="3062652" cy="146010"/>
            <wp:effectExtent l="0" t="0" r="0" b="0"/>
            <wp:docPr id="261" name="IM 261"/>
            <wp:cNvGraphicFramePr/>
            <a:graphic>
              <a:graphicData uri="http://schemas.openxmlformats.org/drawingml/2006/picture">
                <pic:pic>
                  <pic:nvPicPr>
                    <pic:cNvPr id="261" name="IM 261"/>
                    <pic:cNvPicPr/>
                  </pic:nvPicPr>
                  <pic:blipFill>
                    <a:blip r:embed="rId276"/>
                    <a:stretch>
                      <a:fillRect/>
                    </a:stretch>
                  </pic:blipFill>
                  <pic:spPr>
                    <a:xfrm rot="0">
                      <a:off x="0" y="0"/>
                      <a:ext cx="3062652" cy="146010"/>
                    </a:xfrm>
                    <a:prstGeom prst="rect">
                      <a:avLst/>
                    </a:prstGeom>
                  </pic:spPr>
                </pic:pic>
              </a:graphicData>
            </a:graphic>
          </wp:inline>
        </w:drawing>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w:t>
      </w:r>
      <w:r>
        <w:rPr>
          <w:rFonts w:ascii="FangSong" w:hAnsi="FangSong" w:eastAsia="FangSong" w:cs="FangSong"/>
          <w:sz w:val="23"/>
          <w:szCs w:val="23"/>
          <w:spacing w:val="-1"/>
        </w:rPr>
        <w:t>无此项收支。</w:t>
      </w:r>
    </w:p>
    <w:p>
      <w:pPr>
        <w:ind w:left="1715"/>
        <w:spacing w:before="130" w:line="229" w:lineRule="exact"/>
        <w:rPr/>
      </w:pPr>
      <w:r>
        <w:rPr>
          <w:position w:val="-5"/>
        </w:rPr>
        <w:drawing>
          <wp:inline distT="0" distB="0" distL="0" distR="0">
            <wp:extent cx="3210006" cy="146009"/>
            <wp:effectExtent l="0" t="0" r="0" b="0"/>
            <wp:docPr id="262" name="IM 262"/>
            <wp:cNvGraphicFramePr/>
            <a:graphic>
              <a:graphicData uri="http://schemas.openxmlformats.org/drawingml/2006/picture">
                <pic:pic>
                  <pic:nvPicPr>
                    <pic:cNvPr id="262" name="IM 262"/>
                    <pic:cNvPicPr/>
                  </pic:nvPicPr>
                  <pic:blipFill>
                    <a:blip r:embed="rId277"/>
                    <a:stretch>
                      <a:fillRect/>
                    </a:stretch>
                  </pic:blipFill>
                  <pic:spPr>
                    <a:xfrm rot="0">
                      <a:off x="0" y="0"/>
                      <a:ext cx="3210006" cy="146009"/>
                    </a:xfrm>
                    <a:prstGeom prst="rect">
                      <a:avLst/>
                    </a:prstGeom>
                  </pic:spPr>
                </pic:pic>
              </a:graphicData>
            </a:graphic>
          </wp:inline>
        </w:drawing>
      </w:r>
    </w:p>
    <w:p>
      <w:pPr>
        <w:ind w:left="1263" w:right="1137" w:firstLine="456"/>
        <w:spacing w:before="174" w:line="331" w:lineRule="auto"/>
        <w:rPr>
          <w:rFonts w:ascii="FangSong" w:hAnsi="FangSong" w:eastAsia="FangSong" w:cs="FangSong"/>
          <w:sz w:val="23"/>
          <w:szCs w:val="23"/>
        </w:rPr>
      </w:pPr>
      <w:r>
        <w:pict>
          <v:shape id="_x0000_s241" style="position:absolute;margin-left:-13.08pt;margin-top:54.5858pt;mso-position-vertical-relative:text;mso-position-horizontal-relative:text;width:119.4pt;height:18.85pt;z-index:-251281408;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4"/>
        </w:rPr>
        <w:t>2024年度国</w:t>
      </w:r>
      <w:r>
        <w:rPr>
          <w:rFonts w:ascii="FangSong" w:hAnsi="FangSong" w:eastAsia="FangSong" w:cs="FangSong"/>
          <w:sz w:val="23"/>
          <w:szCs w:val="23"/>
          <w:spacing w:val="2"/>
        </w:rPr>
        <w:t>有资本经营预算财政拨款支出总计10.00万元。与上年相比，国有资本经营预</w:t>
      </w:r>
      <w:r>
        <w:rPr>
          <w:rFonts w:ascii="FangSong" w:hAnsi="FangSong" w:eastAsia="FangSong" w:cs="FangSong"/>
          <w:sz w:val="23"/>
          <w:szCs w:val="23"/>
        </w:rPr>
        <w:t xml:space="preserve"> </w:t>
      </w:r>
      <w:r>
        <w:rPr>
          <w:rFonts w:ascii="FangSong" w:hAnsi="FangSong" w:eastAsia="FangSong" w:cs="FangSong"/>
          <w:sz w:val="23"/>
          <w:szCs w:val="23"/>
          <w:spacing w:val="1"/>
        </w:rPr>
        <w:t>算财政拨款支出</w:t>
      </w:r>
      <w:r>
        <w:rPr>
          <w:rFonts w:ascii="FangSong" w:hAnsi="FangSong" w:eastAsia="FangSong" w:cs="FangSong"/>
          <w:sz w:val="23"/>
          <w:szCs w:val="23"/>
        </w:rPr>
        <w:t>总计增加10.00万元，主要原因是国有企业退休人员社会化管理补助增加。</w:t>
      </w:r>
    </w:p>
    <w:p>
      <w:pPr>
        <w:spacing w:line="310" w:lineRule="auto"/>
        <w:rPr>
          <w:rFonts w:ascii="Arial"/>
          <w:sz w:val="21"/>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(一)</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财政拨款支出决算总体情况说明</w:t>
      </w:r>
    </w:p>
    <w:p>
      <w:pPr>
        <w:sectPr>
          <w:headerReference w:type="default" r:id="rId272"/>
          <w:footerReference w:type="default" r:id="rId273"/>
          <w:pgSz w:w="11900" w:h="16840"/>
          <w:pgMar w:top="610" w:right="86" w:bottom="312" w:left="0" w:header="359" w:footer="152" w:gutter="0"/>
        </w:sectPr>
        <w:rPr/>
      </w:pPr>
    </w:p>
    <w:p>
      <w:pPr>
        <w:spacing w:line="298" w:lineRule="auto"/>
        <w:rPr>
          <w:rFonts w:ascii="Arial"/>
          <w:sz w:val="21"/>
        </w:rPr>
      </w:pPr>
      <w:r/>
    </w:p>
    <w:p>
      <w:pPr>
        <w:spacing w:line="299" w:lineRule="auto"/>
        <w:rPr>
          <w:rFonts w:ascii="Arial"/>
          <w:sz w:val="21"/>
        </w:rPr>
      </w:pPr>
      <w:r/>
    </w:p>
    <w:p>
      <w:pPr>
        <w:ind w:left="1265" w:right="1137" w:firstLine="454"/>
        <w:spacing w:before="74" w:line="325" w:lineRule="auto"/>
        <w:rPr>
          <w:rFonts w:ascii="FangSong" w:hAnsi="FangSong" w:eastAsia="FangSong" w:cs="FangSong"/>
          <w:sz w:val="23"/>
          <w:szCs w:val="23"/>
        </w:rPr>
      </w:pPr>
      <w:bookmarkStart w:name="_bookmark15" w:id="11"/>
      <w:bookmarkEnd w:id="11"/>
      <w:bookmarkStart w:name="_bookmark16" w:id="12"/>
      <w:bookmarkEnd w:id="12"/>
      <w:r>
        <w:rPr>
          <w:rFonts w:ascii="FangSong" w:hAnsi="FangSong" w:eastAsia="FangSong" w:cs="FangSong"/>
          <w:sz w:val="23"/>
          <w:szCs w:val="23"/>
          <w:spacing w:val="5"/>
        </w:rPr>
        <w:t>2024年度“三公”经费财政拨款支出全年预算3.14万元，支出决算3.14万元，完成全</w:t>
      </w:r>
      <w:r>
        <w:rPr>
          <w:rFonts w:ascii="FangSong" w:hAnsi="FangSong" w:eastAsia="FangSong" w:cs="FangSong"/>
          <w:sz w:val="23"/>
          <w:szCs w:val="23"/>
        </w:rPr>
        <w:t>年</w:t>
      </w:r>
      <w:r>
        <w:rPr>
          <w:rFonts w:ascii="FangSong" w:hAnsi="FangSong" w:eastAsia="FangSong" w:cs="FangSong"/>
          <w:sz w:val="23"/>
          <w:szCs w:val="23"/>
        </w:rPr>
        <w:t xml:space="preserve"> </w:t>
      </w:r>
      <w:r>
        <w:rPr>
          <w:rFonts w:ascii="FangSong" w:hAnsi="FangSong" w:eastAsia="FangSong" w:cs="FangSong"/>
          <w:sz w:val="23"/>
          <w:szCs w:val="23"/>
          <w:spacing w:val="1"/>
        </w:rPr>
        <w:t>预算的100</w:t>
      </w:r>
      <w:r>
        <w:rPr>
          <w:rFonts w:ascii="FangSong" w:hAnsi="FangSong" w:eastAsia="FangSong" w:cs="FangSong"/>
          <w:sz w:val="23"/>
          <w:szCs w:val="23"/>
        </w:rPr>
        <w:t>.00%，比上年度增加3.14万元，主要原因是：本年涉及一项因公出国支出。其中：</w:t>
      </w:r>
    </w:p>
    <w:p>
      <w:pPr>
        <w:ind w:left="1268" w:right="1136" w:firstLine="480"/>
        <w:spacing w:line="321" w:lineRule="auto"/>
        <w:rPr>
          <w:rFonts w:ascii="FangSong" w:hAnsi="FangSong" w:eastAsia="FangSong" w:cs="FangSong"/>
          <w:sz w:val="23"/>
          <w:szCs w:val="23"/>
        </w:rPr>
      </w:pPr>
      <w:r>
        <w:rPr>
          <w:rFonts w:ascii="FangSong" w:hAnsi="FangSong" w:eastAsia="FangSong" w:cs="FangSong"/>
          <w:sz w:val="23"/>
          <w:szCs w:val="23"/>
          <w:spacing w:val="2"/>
        </w:rPr>
        <w:t>因公出国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费支出3.14万元，完成全年预算</w:t>
      </w:r>
      <w:r>
        <w:rPr>
          <w:rFonts w:ascii="FangSong" w:hAnsi="FangSong" w:eastAsia="FangSong" w:cs="FangSong"/>
          <w:sz w:val="23"/>
          <w:szCs w:val="23"/>
          <w:spacing w:val="1"/>
        </w:rPr>
        <w:t>的100.00%，比上年度增加3.14万元，主</w:t>
      </w:r>
      <w:r>
        <w:rPr>
          <w:rFonts w:ascii="FangSong" w:hAnsi="FangSong" w:eastAsia="FangSong" w:cs="FangSong"/>
          <w:sz w:val="23"/>
          <w:szCs w:val="23"/>
        </w:rPr>
        <w:t xml:space="preserve"> </w:t>
      </w:r>
      <w:r>
        <w:rPr>
          <w:rFonts w:ascii="FangSong" w:hAnsi="FangSong" w:eastAsia="FangSong" w:cs="FangSong"/>
          <w:sz w:val="23"/>
          <w:szCs w:val="23"/>
          <w:spacing w:val="-1"/>
        </w:rPr>
        <w:t>要原因是：本年涉及一</w:t>
      </w:r>
      <w:r>
        <w:rPr>
          <w:rFonts w:ascii="FangSong" w:hAnsi="FangSong" w:eastAsia="FangSong" w:cs="FangSong"/>
          <w:sz w:val="23"/>
          <w:szCs w:val="23"/>
        </w:rPr>
        <w:t>项因公出国支出；</w:t>
      </w:r>
    </w:p>
    <w:p>
      <w:pPr>
        <w:ind w:left="1287" w:right="1137" w:firstLine="442"/>
        <w:spacing w:before="1" w:line="325" w:lineRule="auto"/>
        <w:rPr>
          <w:rFonts w:ascii="FangSong" w:hAnsi="FangSong" w:eastAsia="FangSong" w:cs="FangSong"/>
          <w:sz w:val="23"/>
          <w:szCs w:val="23"/>
        </w:rPr>
      </w:pPr>
      <w:r>
        <w:rPr>
          <w:rFonts w:ascii="FangSong" w:hAnsi="FangSong" w:eastAsia="FangSong" w:cs="FangSong"/>
          <w:sz w:val="23"/>
          <w:szCs w:val="23"/>
          <w:spacing w:val="4"/>
        </w:rPr>
        <w:t>公务用车购置</w:t>
      </w:r>
      <w:r>
        <w:rPr>
          <w:rFonts w:ascii="FangSong" w:hAnsi="FangSong" w:eastAsia="FangSong" w:cs="FangSong"/>
          <w:sz w:val="23"/>
          <w:szCs w:val="23"/>
          <w:spacing w:val="3"/>
        </w:rPr>
        <w:t>费</w:t>
      </w:r>
      <w:r>
        <w:rPr>
          <w:rFonts w:ascii="FangSong" w:hAnsi="FangSong" w:eastAsia="FangSong" w:cs="FangSong"/>
          <w:sz w:val="23"/>
          <w:szCs w:val="23"/>
          <w:spacing w:val="2"/>
        </w:rPr>
        <w:t>支出0万元，与上年相同，主要原因是：本单位不涉及公务用车购置费支</w:t>
      </w:r>
      <w:r>
        <w:rPr>
          <w:rFonts w:ascii="FangSong" w:hAnsi="FangSong" w:eastAsia="FangSong" w:cs="FangSong"/>
          <w:sz w:val="23"/>
          <w:szCs w:val="23"/>
        </w:rPr>
        <w:t xml:space="preserve"> </w:t>
      </w:r>
      <w:r>
        <w:rPr>
          <w:rFonts w:ascii="FangSong" w:hAnsi="FangSong" w:eastAsia="FangSong" w:cs="FangSong"/>
          <w:sz w:val="23"/>
          <w:szCs w:val="23"/>
          <w:spacing w:val="-20"/>
        </w:rPr>
        <w:t>出</w:t>
      </w:r>
      <w:r>
        <w:rPr>
          <w:rFonts w:ascii="FangSong" w:hAnsi="FangSong" w:eastAsia="FangSong" w:cs="FangSong"/>
          <w:sz w:val="23"/>
          <w:szCs w:val="23"/>
          <w:spacing w:val="-19"/>
        </w:rPr>
        <w:t>；</w:t>
      </w:r>
    </w:p>
    <w:p>
      <w:pPr>
        <w:ind w:left="1268" w:right="1137" w:firstLine="461"/>
        <w:spacing w:before="1" w:line="325" w:lineRule="auto"/>
        <w:rPr>
          <w:rFonts w:ascii="FangSong" w:hAnsi="FangSong" w:eastAsia="FangSong" w:cs="FangSong"/>
          <w:sz w:val="23"/>
          <w:szCs w:val="23"/>
        </w:rPr>
      </w:pPr>
      <w:r>
        <w:rPr>
          <w:rFonts w:ascii="FangSong" w:hAnsi="FangSong" w:eastAsia="FangSong" w:cs="FangSong"/>
          <w:sz w:val="23"/>
          <w:szCs w:val="23"/>
          <w:spacing w:val="4"/>
        </w:rPr>
        <w:t>公务用车运行</w:t>
      </w:r>
      <w:r>
        <w:rPr>
          <w:rFonts w:ascii="FangSong" w:hAnsi="FangSong" w:eastAsia="FangSong" w:cs="FangSong"/>
          <w:sz w:val="23"/>
          <w:szCs w:val="23"/>
          <w:spacing w:val="3"/>
        </w:rPr>
        <w:t>维</w:t>
      </w:r>
      <w:r>
        <w:rPr>
          <w:rFonts w:ascii="FangSong" w:hAnsi="FangSong" w:eastAsia="FangSong" w:cs="FangSong"/>
          <w:sz w:val="23"/>
          <w:szCs w:val="23"/>
          <w:spacing w:val="2"/>
        </w:rPr>
        <w:t>护费支出0万元，与上年相同，主要原因是：本单位不涉及公务用车运行</w:t>
      </w:r>
      <w:r>
        <w:rPr>
          <w:rFonts w:ascii="FangSong" w:hAnsi="FangSong" w:eastAsia="FangSong" w:cs="FangSong"/>
          <w:sz w:val="23"/>
          <w:szCs w:val="23"/>
        </w:rPr>
        <w:t xml:space="preserve"> </w:t>
      </w:r>
      <w:r>
        <w:rPr>
          <w:rFonts w:ascii="FangSong" w:hAnsi="FangSong" w:eastAsia="FangSong" w:cs="FangSong"/>
          <w:sz w:val="23"/>
          <w:szCs w:val="23"/>
          <w:spacing w:val="-3"/>
        </w:rPr>
        <w:t>维护费支出</w:t>
      </w:r>
      <w:r>
        <w:rPr>
          <w:rFonts w:ascii="FangSong" w:hAnsi="FangSong" w:eastAsia="FangSong" w:cs="FangSong"/>
          <w:sz w:val="23"/>
          <w:szCs w:val="23"/>
          <w:spacing w:val="-2"/>
        </w:rPr>
        <w:t>；</w:t>
      </w:r>
    </w:p>
    <w:p>
      <w:pPr>
        <w:ind w:left="1729"/>
        <w:spacing w:line="222" w:lineRule="auto"/>
        <w:rPr>
          <w:rFonts w:ascii="FangSong" w:hAnsi="FangSong" w:eastAsia="FangSong" w:cs="FangSong"/>
          <w:sz w:val="23"/>
          <w:szCs w:val="23"/>
        </w:rPr>
      </w:pPr>
      <w:r>
        <w:rPr>
          <w:rFonts w:ascii="FangSong" w:hAnsi="FangSong" w:eastAsia="FangSong" w:cs="FangSong"/>
          <w:sz w:val="23"/>
          <w:szCs w:val="23"/>
          <w:spacing w:val="1"/>
        </w:rPr>
        <w:t>公</w:t>
      </w:r>
      <w:r>
        <w:rPr>
          <w:rFonts w:ascii="FangSong" w:hAnsi="FangSong" w:eastAsia="FangSong" w:cs="FangSong"/>
          <w:sz w:val="23"/>
          <w:szCs w:val="23"/>
        </w:rPr>
        <w:t>务接待费支出0万元，与上年相同，主要原因是：本单位不涉及公务接待费支出。</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(二)</w:t>
      </w:r>
      <w:r>
        <w:rPr>
          <w:rFonts w:ascii="SimHei" w:hAnsi="SimHei" w:eastAsia="SimHei" w:cs="SimHei"/>
          <w:sz w:val="23"/>
          <w:szCs w:val="23"/>
          <w:spacing w:val="-1"/>
        </w:rPr>
        <w:t xml:space="preserve">  </w:t>
      </w:r>
      <w:r>
        <w:rPr>
          <w:rFonts w:ascii="SimHei" w:hAnsi="SimHei" w:eastAsia="SimHei" w:cs="SimHei"/>
          <w:sz w:val="23"/>
          <w:szCs w:val="23"/>
          <w:spacing w:val="-1"/>
        </w:rPr>
        <w:t>“三公”经费</w:t>
      </w:r>
      <w:r>
        <w:rPr>
          <w:rFonts w:ascii="SimHei" w:hAnsi="SimHei" w:eastAsia="SimHei" w:cs="SimHei"/>
          <w:sz w:val="23"/>
          <w:szCs w:val="23"/>
        </w:rPr>
        <w:t>财政拨款支出决算具体情况说明</w:t>
      </w:r>
    </w:p>
    <w:p>
      <w:pPr>
        <w:ind w:left="1267" w:right="1136" w:firstLine="467"/>
        <w:spacing w:before="125" w:line="325" w:lineRule="auto"/>
        <w:rPr>
          <w:rFonts w:ascii="FangSong" w:hAnsi="FangSong" w:eastAsia="FangSong" w:cs="FangSong"/>
          <w:sz w:val="23"/>
          <w:szCs w:val="23"/>
        </w:rPr>
      </w:pPr>
      <w:r>
        <w:rPr>
          <w:rFonts w:ascii="FangSong" w:hAnsi="FangSong" w:eastAsia="FangSong" w:cs="FangSong"/>
          <w:sz w:val="23"/>
          <w:szCs w:val="23"/>
          <w:spacing w:val="2"/>
        </w:rPr>
        <w:t>1、因公出国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费支出3.14万元，出国</w:t>
      </w:r>
      <w:r>
        <w:rPr>
          <w:rFonts w:ascii="FangSong" w:hAnsi="FangSong" w:eastAsia="FangSong" w:cs="FangSong"/>
          <w:sz w:val="23"/>
          <w:szCs w:val="23"/>
          <w:spacing w:val="2"/>
        </w:rPr>
        <w:t xml:space="preserve"> </w:t>
      </w:r>
      <w:r>
        <w:rPr>
          <w:rFonts w:ascii="FangSong" w:hAnsi="FangSong" w:eastAsia="FangSong" w:cs="FangSong"/>
          <w:sz w:val="23"/>
          <w:szCs w:val="23"/>
          <w:spacing w:val="2"/>
        </w:rPr>
        <w:t>(境)</w:t>
      </w:r>
      <w:r>
        <w:rPr>
          <w:rFonts w:ascii="FangSong" w:hAnsi="FangSong" w:eastAsia="FangSong" w:cs="FangSong"/>
          <w:sz w:val="23"/>
          <w:szCs w:val="23"/>
          <w:spacing w:val="2"/>
        </w:rPr>
        <w:t xml:space="preserve"> </w:t>
      </w:r>
      <w:r>
        <w:rPr>
          <w:rFonts w:ascii="FangSong" w:hAnsi="FangSong" w:eastAsia="FangSong" w:cs="FangSong"/>
          <w:sz w:val="23"/>
          <w:szCs w:val="23"/>
          <w:spacing w:val="2"/>
        </w:rPr>
        <w:t>团组共1个，1人次。主要用于：</w:t>
      </w:r>
      <w:r>
        <w:rPr>
          <w:rFonts w:ascii="FangSong" w:hAnsi="FangSong" w:eastAsia="FangSong" w:cs="FangSong"/>
          <w:sz w:val="23"/>
          <w:szCs w:val="23"/>
        </w:rPr>
        <w:t>我单位</w:t>
      </w:r>
      <w:r>
        <w:rPr>
          <w:rFonts w:ascii="FangSong" w:hAnsi="FangSong" w:eastAsia="FangSong" w:cs="FangSong"/>
          <w:sz w:val="23"/>
          <w:szCs w:val="23"/>
        </w:rPr>
        <w:t xml:space="preserve"> </w:t>
      </w:r>
      <w:r>
        <w:rPr>
          <w:rFonts w:ascii="FangSong" w:hAnsi="FangSong" w:eastAsia="FangSong" w:cs="FangSong"/>
          <w:sz w:val="23"/>
          <w:szCs w:val="23"/>
          <w:spacing w:val="-1"/>
        </w:rPr>
        <w:t>赵雪鸿</w:t>
      </w:r>
      <w:r>
        <w:rPr>
          <w:rFonts w:ascii="FangSong" w:hAnsi="FangSong" w:eastAsia="FangSong" w:cs="FangSong"/>
          <w:sz w:val="23"/>
          <w:szCs w:val="23"/>
        </w:rPr>
        <w:t>局长于2024年10月参加第25届中日韩友好城市交流大会。</w:t>
      </w:r>
    </w:p>
    <w:p>
      <w:pPr>
        <w:ind w:left="1266" w:right="1137" w:firstLine="454"/>
        <w:spacing w:before="1" w:line="325" w:lineRule="auto"/>
        <w:rPr>
          <w:rFonts w:ascii="FangSong" w:hAnsi="FangSong" w:eastAsia="FangSong" w:cs="FangSong"/>
          <w:sz w:val="23"/>
          <w:szCs w:val="23"/>
        </w:rPr>
      </w:pPr>
      <w:r>
        <w:rPr>
          <w:rFonts w:ascii="FangSong" w:hAnsi="FangSong" w:eastAsia="FangSong" w:cs="FangSong"/>
          <w:sz w:val="23"/>
          <w:szCs w:val="23"/>
          <w:spacing w:val="4"/>
        </w:rPr>
        <w:t>2、公务用车购置支出</w:t>
      </w:r>
      <w:r>
        <w:rPr>
          <w:rFonts w:ascii="FangSong" w:hAnsi="FangSong" w:eastAsia="FangSong" w:cs="FangSong"/>
          <w:sz w:val="23"/>
          <w:szCs w:val="23"/>
          <w:spacing w:val="2"/>
        </w:rPr>
        <w:t>0万元，使用财政拨款共购置公务用车0辆，主要用于：我单位不涉</w:t>
      </w:r>
      <w:r>
        <w:rPr>
          <w:rFonts w:ascii="FangSong" w:hAnsi="FangSong" w:eastAsia="FangSong" w:cs="FangSong"/>
          <w:sz w:val="23"/>
          <w:szCs w:val="23"/>
        </w:rPr>
        <w:t xml:space="preserve"> </w:t>
      </w:r>
      <w:r>
        <w:rPr>
          <w:rFonts w:ascii="FangSong" w:hAnsi="FangSong" w:eastAsia="FangSong" w:cs="FangSong"/>
          <w:sz w:val="23"/>
          <w:szCs w:val="23"/>
          <w:spacing w:val="-2"/>
        </w:rPr>
        <w:t>及公务</w:t>
      </w:r>
      <w:r>
        <w:rPr>
          <w:rFonts w:ascii="FangSong" w:hAnsi="FangSong" w:eastAsia="FangSong" w:cs="FangSong"/>
          <w:sz w:val="23"/>
          <w:szCs w:val="23"/>
          <w:spacing w:val="-1"/>
        </w:rPr>
        <w:t>用车购置支出。</w:t>
      </w:r>
    </w:p>
    <w:p>
      <w:pPr>
        <w:ind w:left="1722"/>
        <w:spacing w:before="1" w:line="241" w:lineRule="auto"/>
        <w:rPr>
          <w:rFonts w:ascii="FangSong" w:hAnsi="FangSong" w:eastAsia="FangSong" w:cs="FangSong"/>
          <w:sz w:val="23"/>
          <w:szCs w:val="23"/>
        </w:rPr>
      </w:pPr>
      <w:r>
        <w:rPr>
          <w:rFonts w:ascii="FangSong" w:hAnsi="FangSong" w:eastAsia="FangSong" w:cs="FangSong"/>
          <w:sz w:val="23"/>
          <w:szCs w:val="23"/>
          <w:spacing w:val="4"/>
        </w:rPr>
        <w:t>3、公务用车运行维</w:t>
      </w:r>
      <w:r>
        <w:rPr>
          <w:rFonts w:ascii="FangSong" w:hAnsi="FangSong" w:eastAsia="FangSong" w:cs="FangSong"/>
          <w:sz w:val="23"/>
          <w:szCs w:val="23"/>
          <w:spacing w:val="3"/>
        </w:rPr>
        <w:t>护</w:t>
      </w:r>
      <w:r>
        <w:rPr>
          <w:rFonts w:ascii="FangSong" w:hAnsi="FangSong" w:eastAsia="FangSong" w:cs="FangSong"/>
          <w:sz w:val="23"/>
          <w:szCs w:val="23"/>
          <w:spacing w:val="2"/>
        </w:rPr>
        <w:t>费支出0万元，使用财政拨款负担的公务用车保有量共0辆，主要用</w:t>
      </w:r>
    </w:p>
    <w:p>
      <w:pPr>
        <w:ind w:left="1268"/>
        <w:spacing w:before="99" w:line="225" w:lineRule="auto"/>
        <w:rPr>
          <w:rFonts w:ascii="FangSong" w:hAnsi="FangSong" w:eastAsia="FangSong" w:cs="FangSong"/>
          <w:sz w:val="23"/>
          <w:szCs w:val="23"/>
        </w:rPr>
      </w:pPr>
      <w:r>
        <w:rPr>
          <w:rFonts w:ascii="FangSong" w:hAnsi="FangSong" w:eastAsia="FangSong" w:cs="FangSong"/>
          <w:sz w:val="23"/>
          <w:szCs w:val="23"/>
          <w:spacing w:val="-1"/>
        </w:rPr>
        <w:t>于：我单位不涉及公</w:t>
      </w:r>
      <w:r>
        <w:rPr>
          <w:rFonts w:ascii="FangSong" w:hAnsi="FangSong" w:eastAsia="FangSong" w:cs="FangSong"/>
          <w:sz w:val="23"/>
          <w:szCs w:val="23"/>
        </w:rPr>
        <w:t>务用车运行维护费支出。</w:t>
      </w:r>
    </w:p>
    <w:p>
      <w:pPr>
        <w:ind w:left="1717"/>
        <w:spacing w:before="120" w:line="302" w:lineRule="exact"/>
        <w:rPr>
          <w:rFonts w:ascii="FangSong" w:hAnsi="FangSong" w:eastAsia="FangSong" w:cs="FangSong"/>
          <w:sz w:val="23"/>
          <w:szCs w:val="23"/>
        </w:rPr>
      </w:pPr>
      <w:r>
        <w:rPr>
          <w:rFonts w:ascii="FangSong" w:hAnsi="FangSong" w:eastAsia="FangSong" w:cs="FangSong"/>
          <w:sz w:val="23"/>
          <w:szCs w:val="23"/>
          <w:spacing w:val="4"/>
          <w:position w:val="1"/>
        </w:rPr>
        <w:t>4、公务接待费支出0</w:t>
      </w:r>
      <w:r>
        <w:rPr>
          <w:rFonts w:ascii="FangSong" w:hAnsi="FangSong" w:eastAsia="FangSong" w:cs="FangSong"/>
          <w:sz w:val="23"/>
          <w:szCs w:val="23"/>
          <w:spacing w:val="3"/>
          <w:position w:val="1"/>
        </w:rPr>
        <w:t>万</w:t>
      </w:r>
      <w:r>
        <w:rPr>
          <w:rFonts w:ascii="FangSong" w:hAnsi="FangSong" w:eastAsia="FangSong" w:cs="FangSong"/>
          <w:sz w:val="23"/>
          <w:szCs w:val="23"/>
          <w:spacing w:val="2"/>
          <w:position w:val="1"/>
        </w:rPr>
        <w:t>元，共接待0批次，0人次。国内接待费0万元，共接待0批次，0人</w:t>
      </w:r>
    </w:p>
    <w:p>
      <w:pPr>
        <w:ind w:left="1263" w:right="1136"/>
        <w:spacing w:before="110" w:line="323" w:lineRule="auto"/>
        <w:rPr>
          <w:rFonts w:ascii="FangSong" w:hAnsi="FangSong" w:eastAsia="FangSong" w:cs="FangSong"/>
          <w:sz w:val="23"/>
          <w:szCs w:val="23"/>
        </w:rPr>
      </w:pPr>
      <w:r>
        <w:rPr>
          <w:rFonts w:ascii="FangSong" w:hAnsi="FangSong" w:eastAsia="FangSong" w:cs="FangSong"/>
          <w:sz w:val="23"/>
          <w:szCs w:val="23"/>
          <w:spacing w:val="-1"/>
        </w:rPr>
        <w:t>次，其中外事接待费0万元，共接待0</w:t>
      </w:r>
      <w:r>
        <w:rPr>
          <w:rFonts w:ascii="FangSong" w:hAnsi="FangSong" w:eastAsia="FangSong" w:cs="FangSong"/>
          <w:sz w:val="23"/>
          <w:szCs w:val="23"/>
        </w:rPr>
        <w:t>批次，0人次，主要是我单位不涉及公务接待费支出；</w:t>
      </w:r>
      <w:r>
        <w:rPr>
          <w:rFonts w:ascii="FangSong" w:hAnsi="FangSong" w:eastAsia="FangSong" w:cs="FangSong"/>
          <w:sz w:val="23"/>
          <w:szCs w:val="23"/>
        </w:rPr>
        <w:t xml:space="preserve"> </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8"/>
        </w:rPr>
        <w:t>(境)</w:t>
      </w:r>
      <w:r>
        <w:rPr>
          <w:rFonts w:ascii="FangSong" w:hAnsi="FangSong" w:eastAsia="FangSong" w:cs="FangSong"/>
          <w:sz w:val="23"/>
          <w:szCs w:val="23"/>
          <w:spacing w:val="8"/>
        </w:rPr>
        <w:t xml:space="preserve"> </w:t>
      </w:r>
      <w:r>
        <w:rPr>
          <w:rFonts w:ascii="FangSong" w:hAnsi="FangSong" w:eastAsia="FangSong" w:cs="FangSong"/>
          <w:sz w:val="23"/>
          <w:szCs w:val="23"/>
          <w:spacing w:val="8"/>
        </w:rPr>
        <w:t>外接</w:t>
      </w:r>
      <w:r>
        <w:rPr>
          <w:rFonts w:ascii="FangSong" w:hAnsi="FangSong" w:eastAsia="FangSong" w:cs="FangSong"/>
          <w:sz w:val="23"/>
          <w:szCs w:val="23"/>
          <w:spacing w:val="4"/>
        </w:rPr>
        <w:t>待费0万元，共接待国</w:t>
      </w:r>
      <w:r>
        <w:rPr>
          <w:rFonts w:ascii="FangSong" w:hAnsi="FangSong" w:eastAsia="FangSong" w:cs="FangSong"/>
          <w:sz w:val="23"/>
          <w:szCs w:val="23"/>
          <w:spacing w:val="4"/>
        </w:rPr>
        <w:t xml:space="preserve"> </w:t>
      </w:r>
      <w:r>
        <w:rPr>
          <w:rFonts w:ascii="FangSong" w:hAnsi="FangSong" w:eastAsia="FangSong" w:cs="FangSong"/>
          <w:sz w:val="23"/>
          <w:szCs w:val="23"/>
          <w:spacing w:val="4"/>
        </w:rPr>
        <w:t>(境)</w:t>
      </w:r>
      <w:r>
        <w:rPr>
          <w:rFonts w:ascii="FangSong" w:hAnsi="FangSong" w:eastAsia="FangSong" w:cs="FangSong"/>
          <w:sz w:val="23"/>
          <w:szCs w:val="23"/>
          <w:spacing w:val="4"/>
        </w:rPr>
        <w:t xml:space="preserve"> </w:t>
      </w:r>
      <w:r>
        <w:rPr>
          <w:rFonts w:ascii="FangSong" w:hAnsi="FangSong" w:eastAsia="FangSong" w:cs="FangSong"/>
          <w:sz w:val="23"/>
          <w:szCs w:val="23"/>
          <w:spacing w:val="4"/>
        </w:rPr>
        <w:t>外0批次，0人次，主要是我单位不涉及国</w:t>
      </w:r>
      <w:r>
        <w:rPr>
          <w:rFonts w:ascii="FangSong" w:hAnsi="FangSong" w:eastAsia="FangSong" w:cs="FangSong"/>
          <w:sz w:val="23"/>
          <w:szCs w:val="23"/>
          <w:spacing w:val="4"/>
        </w:rPr>
        <w:t xml:space="preserve"> </w:t>
      </w:r>
      <w:r>
        <w:rPr>
          <w:rFonts w:ascii="FangSong" w:hAnsi="FangSong" w:eastAsia="FangSong" w:cs="FangSong"/>
          <w:sz w:val="23"/>
          <w:szCs w:val="23"/>
          <w:spacing w:val="4"/>
        </w:rPr>
        <w:t>(境)</w:t>
      </w:r>
      <w:r>
        <w:rPr>
          <w:rFonts w:ascii="FangSong" w:hAnsi="FangSong" w:eastAsia="FangSong" w:cs="FangSong"/>
          <w:sz w:val="23"/>
          <w:szCs w:val="23"/>
          <w:spacing w:val="4"/>
        </w:rPr>
        <w:t xml:space="preserve"> </w:t>
      </w:r>
      <w:r>
        <w:rPr>
          <w:rFonts w:ascii="FangSong" w:hAnsi="FangSong" w:eastAsia="FangSong" w:cs="FangSong"/>
          <w:sz w:val="23"/>
          <w:szCs w:val="23"/>
          <w:spacing w:val="4"/>
        </w:rPr>
        <w:t>外接</w:t>
      </w:r>
      <w:r>
        <w:rPr>
          <w:rFonts w:ascii="FangSong" w:hAnsi="FangSong" w:eastAsia="FangSong" w:cs="FangSong"/>
          <w:sz w:val="23"/>
          <w:szCs w:val="23"/>
        </w:rPr>
        <w:t xml:space="preserve"> </w:t>
      </w:r>
      <w:r>
        <w:rPr>
          <w:rFonts w:ascii="FangSong" w:hAnsi="FangSong" w:eastAsia="FangSong" w:cs="FangSong"/>
          <w:sz w:val="23"/>
          <w:szCs w:val="23"/>
          <w:spacing w:val="-7"/>
        </w:rPr>
        <w:t>待</w:t>
      </w:r>
      <w:r>
        <w:rPr>
          <w:rFonts w:ascii="FangSong" w:hAnsi="FangSong" w:eastAsia="FangSong" w:cs="FangSong"/>
          <w:sz w:val="23"/>
          <w:szCs w:val="23"/>
          <w:spacing w:val="-4"/>
        </w:rPr>
        <w:t>费。</w:t>
      </w:r>
    </w:p>
    <w:p>
      <w:pPr>
        <w:ind w:firstLine="1721"/>
        <w:spacing w:line="228" w:lineRule="exact"/>
        <w:textAlignment w:val="center"/>
        <w:rPr/>
      </w:pPr>
      <w:r>
        <w:drawing>
          <wp:inline distT="0" distB="0" distL="0" distR="0">
            <wp:extent cx="1741619" cy="144508"/>
            <wp:effectExtent l="0" t="0" r="0" b="0"/>
            <wp:docPr id="263" name="IM 263"/>
            <wp:cNvGraphicFramePr/>
            <a:graphic>
              <a:graphicData uri="http://schemas.openxmlformats.org/drawingml/2006/picture">
                <pic:pic>
                  <pic:nvPicPr>
                    <pic:cNvPr id="263" name="IM 263"/>
                    <pic:cNvPicPr/>
                  </pic:nvPicPr>
                  <pic:blipFill>
                    <a:blip r:embed="rId279"/>
                    <a:stretch>
                      <a:fillRect/>
                    </a:stretch>
                  </pic:blipFill>
                  <pic:spPr>
                    <a:xfrm rot="0">
                      <a:off x="0" y="0"/>
                      <a:ext cx="1741619" cy="144508"/>
                    </a:xfrm>
                    <a:prstGeom prst="rect">
                      <a:avLst/>
                    </a:prstGeom>
                  </pic:spPr>
                </pic:pic>
              </a:graphicData>
            </a:graphic>
          </wp:inline>
        </w:drawing>
      </w:r>
    </w:p>
    <w:p>
      <w:pPr>
        <w:ind w:left="1734"/>
        <w:spacing w:before="175" w:line="221" w:lineRule="auto"/>
        <w:rPr>
          <w:rFonts w:ascii="SimHei" w:hAnsi="SimHei" w:eastAsia="SimHei" w:cs="SimHei"/>
          <w:sz w:val="23"/>
          <w:szCs w:val="23"/>
        </w:rPr>
      </w:pPr>
      <w:r>
        <w:rPr>
          <w:rFonts w:ascii="SimHei" w:hAnsi="SimHei" w:eastAsia="SimHei" w:cs="SimHei"/>
          <w:sz w:val="23"/>
          <w:szCs w:val="23"/>
          <w:spacing w:val="9"/>
        </w:rPr>
        <w:t>(</w:t>
      </w:r>
      <w:r>
        <w:rPr>
          <w:rFonts w:ascii="SimHei" w:hAnsi="SimHei" w:eastAsia="SimHei" w:cs="SimHei"/>
          <w:sz w:val="23"/>
          <w:szCs w:val="23"/>
          <w:spacing w:val="6"/>
        </w:rPr>
        <w:t>一)</w:t>
      </w:r>
      <w:r>
        <w:rPr>
          <w:rFonts w:ascii="SimHei" w:hAnsi="SimHei" w:eastAsia="SimHei" w:cs="SimHei"/>
          <w:sz w:val="23"/>
          <w:szCs w:val="23"/>
          <w:spacing w:val="6"/>
        </w:rPr>
        <w:t xml:space="preserve"> </w:t>
      </w:r>
      <w:r>
        <w:rPr>
          <w:rFonts w:ascii="SimHei" w:hAnsi="SimHei" w:eastAsia="SimHei" w:cs="SimHei"/>
          <w:sz w:val="23"/>
          <w:szCs w:val="23"/>
          <w:spacing w:val="6"/>
        </w:rPr>
        <w:t>机关运行经费支出情况说明</w:t>
      </w:r>
    </w:p>
    <w:p>
      <w:pPr>
        <w:ind w:left="1271" w:right="1137" w:firstLine="449"/>
        <w:spacing w:before="125" w:line="325" w:lineRule="auto"/>
        <w:rPr>
          <w:rFonts w:ascii="FangSong" w:hAnsi="FangSong" w:eastAsia="FangSong" w:cs="FangSong"/>
          <w:sz w:val="23"/>
          <w:szCs w:val="23"/>
        </w:rPr>
      </w:pPr>
      <w:r>
        <w:rPr>
          <w:rFonts w:ascii="FangSong" w:hAnsi="FangSong" w:eastAsia="FangSong" w:cs="FangSong"/>
          <w:sz w:val="23"/>
          <w:szCs w:val="23"/>
          <w:spacing w:val="2"/>
        </w:rPr>
        <w:t>2024年机关运行经费支出18.14万元，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比2023年增加0.14万元，增长0.78%，主要原因工</w:t>
      </w:r>
      <w:r>
        <w:rPr>
          <w:rFonts w:ascii="FangSong" w:hAnsi="FangSong" w:eastAsia="FangSong" w:cs="FangSong"/>
          <w:sz w:val="23"/>
          <w:szCs w:val="23"/>
        </w:rPr>
        <w:t xml:space="preserve"> </w:t>
      </w:r>
      <w:r>
        <w:rPr>
          <w:rFonts w:ascii="FangSong" w:hAnsi="FangSong" w:eastAsia="FangSong" w:cs="FangSong"/>
          <w:sz w:val="23"/>
          <w:szCs w:val="23"/>
          <w:spacing w:val="-4"/>
        </w:rPr>
        <w:t>会</w:t>
      </w:r>
      <w:r>
        <w:rPr>
          <w:rFonts w:ascii="FangSong" w:hAnsi="FangSong" w:eastAsia="FangSong" w:cs="FangSong"/>
          <w:sz w:val="23"/>
          <w:szCs w:val="23"/>
          <w:spacing w:val="-3"/>
        </w:rPr>
        <w:t>经</w:t>
      </w:r>
      <w:r>
        <w:rPr>
          <w:rFonts w:ascii="FangSong" w:hAnsi="FangSong" w:eastAsia="FangSong" w:cs="FangSong"/>
          <w:sz w:val="23"/>
          <w:szCs w:val="23"/>
          <w:spacing w:val="-2"/>
        </w:rPr>
        <w:t>费有所增加。</w:t>
      </w:r>
    </w:p>
    <w:p>
      <w:pPr>
        <w:ind w:left="1734"/>
        <w:spacing w:line="221" w:lineRule="auto"/>
        <w:rPr>
          <w:rFonts w:ascii="SimHei" w:hAnsi="SimHei" w:eastAsia="SimHei" w:cs="SimHei"/>
          <w:sz w:val="23"/>
          <w:szCs w:val="23"/>
        </w:rPr>
      </w:pPr>
      <w:r>
        <w:rPr>
          <w:rFonts w:ascii="SimHei" w:hAnsi="SimHei" w:eastAsia="SimHei" w:cs="SimHei"/>
          <w:sz w:val="23"/>
          <w:szCs w:val="23"/>
          <w:spacing w:val="8"/>
        </w:rPr>
        <w:t>(二)</w:t>
      </w:r>
      <w:r>
        <w:rPr>
          <w:rFonts w:ascii="SimHei" w:hAnsi="SimHei" w:eastAsia="SimHei" w:cs="SimHei"/>
          <w:sz w:val="23"/>
          <w:szCs w:val="23"/>
          <w:spacing w:val="8"/>
        </w:rPr>
        <w:t xml:space="preserve"> </w:t>
      </w:r>
      <w:r>
        <w:rPr>
          <w:rFonts w:ascii="SimHei" w:hAnsi="SimHei" w:eastAsia="SimHei" w:cs="SimHei"/>
          <w:sz w:val="23"/>
          <w:szCs w:val="23"/>
          <w:spacing w:val="8"/>
        </w:rPr>
        <w:t>政府采购情况说明</w:t>
      </w:r>
    </w:p>
    <w:p>
      <w:pPr>
        <w:ind w:left="1269" w:right="1137" w:firstLine="451"/>
        <w:spacing w:before="125" w:line="324" w:lineRule="auto"/>
        <w:rPr>
          <w:rFonts w:ascii="FangSong" w:hAnsi="FangSong" w:eastAsia="FangSong" w:cs="FangSong"/>
          <w:sz w:val="23"/>
          <w:szCs w:val="23"/>
        </w:rPr>
      </w:pPr>
      <w:r>
        <w:rPr>
          <w:rFonts w:ascii="FangSong" w:hAnsi="FangSong" w:eastAsia="FangSong" w:cs="FangSong"/>
          <w:sz w:val="23"/>
          <w:szCs w:val="23"/>
          <w:spacing w:val="8"/>
        </w:rPr>
        <w:t>2024年度政府</w:t>
      </w:r>
      <w:r>
        <w:rPr>
          <w:rFonts w:ascii="FangSong" w:hAnsi="FangSong" w:eastAsia="FangSong" w:cs="FangSong"/>
          <w:sz w:val="23"/>
          <w:szCs w:val="23"/>
          <w:spacing w:val="7"/>
        </w:rPr>
        <w:t>采</w:t>
      </w:r>
      <w:r>
        <w:rPr>
          <w:rFonts w:ascii="FangSong" w:hAnsi="FangSong" w:eastAsia="FangSong" w:cs="FangSong"/>
          <w:sz w:val="23"/>
          <w:szCs w:val="23"/>
          <w:spacing w:val="4"/>
        </w:rPr>
        <w:t>购支出总额16.00万元，其中：政府采购货物支出16.00万元、政府采购</w:t>
      </w:r>
      <w:r>
        <w:rPr>
          <w:rFonts w:ascii="FangSong" w:hAnsi="FangSong" w:eastAsia="FangSong" w:cs="FangSong"/>
          <w:sz w:val="23"/>
          <w:szCs w:val="23"/>
        </w:rPr>
        <w:t xml:space="preserve"> </w:t>
      </w:r>
      <w:r>
        <w:rPr>
          <w:rFonts w:ascii="FangSong" w:hAnsi="FangSong" w:eastAsia="FangSong" w:cs="FangSong"/>
          <w:sz w:val="23"/>
          <w:szCs w:val="23"/>
          <w:spacing w:val="4"/>
        </w:rPr>
        <w:t>工程支</w:t>
      </w:r>
      <w:r>
        <w:rPr>
          <w:rFonts w:ascii="FangSong" w:hAnsi="FangSong" w:eastAsia="FangSong" w:cs="FangSong"/>
          <w:sz w:val="23"/>
          <w:szCs w:val="23"/>
          <w:spacing w:val="3"/>
        </w:rPr>
        <w:t>出</w:t>
      </w:r>
      <w:r>
        <w:rPr>
          <w:rFonts w:ascii="FangSong" w:hAnsi="FangSong" w:eastAsia="FangSong" w:cs="FangSong"/>
          <w:sz w:val="23"/>
          <w:szCs w:val="23"/>
          <w:spacing w:val="2"/>
        </w:rPr>
        <w:t>0万元、政府采购服务支出0万元。政府采购授予中小企业合同金额0万元。其中：授</w:t>
      </w:r>
      <w:r>
        <w:rPr>
          <w:rFonts w:ascii="FangSong" w:hAnsi="FangSong" w:eastAsia="FangSong" w:cs="FangSong"/>
          <w:sz w:val="23"/>
          <w:szCs w:val="23"/>
        </w:rPr>
        <w:t xml:space="preserve"> </w:t>
      </w:r>
      <w:r>
        <w:rPr>
          <w:rFonts w:ascii="FangSong" w:hAnsi="FangSong" w:eastAsia="FangSong" w:cs="FangSong"/>
          <w:sz w:val="23"/>
          <w:szCs w:val="23"/>
          <w:spacing w:val="-2"/>
        </w:rPr>
        <w:t>予</w:t>
      </w:r>
      <w:r>
        <w:rPr>
          <w:rFonts w:ascii="FangSong" w:hAnsi="FangSong" w:eastAsia="FangSong" w:cs="FangSong"/>
          <w:sz w:val="23"/>
          <w:szCs w:val="23"/>
          <w:spacing w:val="-1"/>
        </w:rPr>
        <w:t>小微企业合同金额0万元。</w:t>
      </w:r>
    </w:p>
    <w:p>
      <w:pPr>
        <w:ind w:left="1734"/>
        <w:spacing w:line="221" w:lineRule="auto"/>
        <w:rPr>
          <w:rFonts w:ascii="SimHei" w:hAnsi="SimHei" w:eastAsia="SimHei" w:cs="SimHei"/>
          <w:sz w:val="23"/>
          <w:szCs w:val="23"/>
        </w:rPr>
      </w:pPr>
      <w:r>
        <w:rPr>
          <w:rFonts w:ascii="SimHei" w:hAnsi="SimHei" w:eastAsia="SimHei" w:cs="SimHei"/>
          <w:sz w:val="23"/>
          <w:szCs w:val="23"/>
          <w:spacing w:val="7"/>
        </w:rPr>
        <w:t>(三)</w:t>
      </w:r>
      <w:r>
        <w:rPr>
          <w:rFonts w:ascii="SimHei" w:hAnsi="SimHei" w:eastAsia="SimHei" w:cs="SimHei"/>
          <w:sz w:val="23"/>
          <w:szCs w:val="23"/>
          <w:spacing w:val="7"/>
        </w:rPr>
        <w:t xml:space="preserve"> </w:t>
      </w:r>
      <w:r>
        <w:rPr>
          <w:rFonts w:ascii="SimHei" w:hAnsi="SimHei" w:eastAsia="SimHei" w:cs="SimHei"/>
          <w:sz w:val="23"/>
          <w:szCs w:val="23"/>
          <w:spacing w:val="7"/>
        </w:rPr>
        <w:t>国有资产占用情况说明</w:t>
      </w:r>
    </w:p>
    <w:p>
      <w:pPr>
        <w:ind w:left="1265" w:right="1137" w:firstLine="459"/>
        <w:spacing w:before="135"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2"/>
        </w:rPr>
        <w:t xml:space="preserve"> </w:t>
      </w:r>
      <w:r>
        <w:rPr>
          <w:rFonts w:ascii="FangSong" w:hAnsi="FangSong" w:eastAsia="FangSong" w:cs="FangSong"/>
          <w:sz w:val="23"/>
          <w:szCs w:val="23"/>
          <w:spacing w:val="2"/>
        </w:rPr>
        <w:t>日，本部门</w:t>
      </w:r>
      <w:r>
        <w:rPr>
          <w:rFonts w:ascii="FangSong" w:hAnsi="FangSong" w:eastAsia="FangSong" w:cs="FangSong"/>
          <w:sz w:val="23"/>
          <w:szCs w:val="23"/>
          <w:spacing w:val="2"/>
        </w:rPr>
        <w:t xml:space="preserve"> </w:t>
      </w:r>
      <w:r>
        <w:rPr>
          <w:rFonts w:ascii="FangSong" w:hAnsi="FangSong" w:eastAsia="FangSong" w:cs="FangSong"/>
          <w:sz w:val="23"/>
          <w:szCs w:val="23"/>
          <w:spacing w:val="2"/>
        </w:rPr>
        <w:t>(单位)</w:t>
      </w:r>
      <w:r>
        <w:rPr>
          <w:rFonts w:ascii="FangSong" w:hAnsi="FangSong" w:eastAsia="FangSong" w:cs="FangSong"/>
          <w:sz w:val="23"/>
          <w:szCs w:val="23"/>
          <w:spacing w:val="2"/>
        </w:rPr>
        <w:t xml:space="preserve"> </w:t>
      </w:r>
      <w:r>
        <w:rPr>
          <w:rFonts w:ascii="FangSong" w:hAnsi="FangSong" w:eastAsia="FangSong" w:cs="FangSong"/>
          <w:sz w:val="23"/>
          <w:szCs w:val="23"/>
          <w:spacing w:val="2"/>
        </w:rPr>
        <w:t>共有车辆0辆。单价100万元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(含)</w:t>
      </w:r>
      <w:r>
        <w:rPr>
          <w:rFonts w:ascii="FangSong" w:hAnsi="FangSong" w:eastAsia="FangSong" w:cs="FangSong"/>
          <w:sz w:val="23"/>
          <w:szCs w:val="23"/>
          <w:spacing w:val="2"/>
        </w:rPr>
        <w:t xml:space="preserve"> </w:t>
      </w:r>
      <w:r>
        <w:rPr>
          <w:rFonts w:ascii="FangSong" w:hAnsi="FangSong" w:eastAsia="FangSong" w:cs="FangSong"/>
          <w:sz w:val="23"/>
          <w:szCs w:val="23"/>
          <w:spacing w:val="2"/>
        </w:rPr>
        <w:t>以上设备</w:t>
      </w:r>
      <w:r>
        <w:rPr>
          <w:rFonts w:ascii="FangSong" w:hAnsi="FangSong" w:eastAsia="FangSong" w:cs="FangSong"/>
          <w:sz w:val="23"/>
          <w:szCs w:val="23"/>
          <w:spacing w:val="2"/>
        </w:rPr>
        <w:t xml:space="preserve"> </w:t>
      </w:r>
      <w:r>
        <w:rPr>
          <w:rFonts w:ascii="FangSong" w:hAnsi="FangSong" w:eastAsia="FangSong" w:cs="FangSong"/>
          <w:sz w:val="23"/>
          <w:szCs w:val="23"/>
        </w:rPr>
        <w:t>(不</w:t>
      </w:r>
      <w:r>
        <w:rPr>
          <w:rFonts w:ascii="FangSong" w:hAnsi="FangSong" w:eastAsia="FangSong" w:cs="FangSong"/>
          <w:sz w:val="23"/>
          <w:szCs w:val="23"/>
        </w:rPr>
        <w:t xml:space="preserve"> </w:t>
      </w:r>
      <w:r>
        <w:rPr>
          <w:rFonts w:ascii="FangSong" w:hAnsi="FangSong" w:eastAsia="FangSong" w:cs="FangSong"/>
          <w:sz w:val="23"/>
          <w:szCs w:val="23"/>
          <w:spacing w:val="-1"/>
        </w:rPr>
        <w:t>含车辆)</w:t>
      </w:r>
      <w:r>
        <w:rPr>
          <w:rFonts w:ascii="FangSong" w:hAnsi="FangSong" w:eastAsia="FangSong" w:cs="FangSong"/>
          <w:sz w:val="23"/>
          <w:szCs w:val="23"/>
          <w:spacing w:val="-1"/>
        </w:rPr>
        <w:t xml:space="preserve"> </w:t>
      </w:r>
      <w:r>
        <w:rPr>
          <w:rFonts w:ascii="FangSong" w:hAnsi="FangSong" w:eastAsia="FangSong" w:cs="FangSong"/>
          <w:sz w:val="23"/>
          <w:szCs w:val="23"/>
          <w:spacing w:val="-1"/>
        </w:rPr>
        <w:t>0台</w:t>
      </w:r>
      <w:r>
        <w:rPr>
          <w:rFonts w:ascii="FangSong" w:hAnsi="FangSong" w:eastAsia="FangSong" w:cs="FangSong"/>
          <w:sz w:val="23"/>
          <w:szCs w:val="23"/>
          <w:spacing w:val="-1"/>
        </w:rPr>
        <w:t xml:space="preserve"> </w:t>
      </w:r>
      <w:r>
        <w:rPr>
          <w:rFonts w:ascii="FangSong" w:hAnsi="FangSong" w:eastAsia="FangSong" w:cs="FangSong"/>
          <w:sz w:val="23"/>
          <w:szCs w:val="23"/>
          <w:spacing w:val="-1"/>
        </w:rPr>
        <w:t>(套)</w:t>
      </w:r>
      <w:r>
        <w:rPr>
          <w:rFonts w:ascii="FangSong" w:hAnsi="FangSong" w:eastAsia="FangSong" w:cs="FangSong"/>
          <w:sz w:val="23"/>
          <w:szCs w:val="23"/>
          <w:spacing w:val="-1"/>
        </w:rPr>
        <w:t xml:space="preserve"> </w:t>
      </w:r>
      <w:r>
        <w:rPr>
          <w:rFonts w:ascii="FangSong" w:hAnsi="FangSong" w:eastAsia="FangSong" w:cs="FangSong"/>
          <w:sz w:val="23"/>
          <w:szCs w:val="23"/>
        </w:rPr>
        <w:t>。</w:t>
      </w:r>
    </w:p>
    <w:p>
      <w:pPr>
        <w:ind w:left="1734"/>
        <w:spacing w:before="1" w:line="221" w:lineRule="auto"/>
        <w:rPr>
          <w:rFonts w:ascii="SimHei" w:hAnsi="SimHei" w:eastAsia="SimHei" w:cs="SimHei"/>
          <w:sz w:val="23"/>
          <w:szCs w:val="23"/>
        </w:rPr>
      </w:pPr>
      <w:r>
        <w:rPr>
          <w:rFonts w:ascii="SimHei" w:hAnsi="SimHei" w:eastAsia="SimHei" w:cs="SimHei"/>
          <w:sz w:val="23"/>
          <w:szCs w:val="23"/>
          <w:spacing w:val="8"/>
        </w:rPr>
        <w:t>(四)</w:t>
      </w:r>
      <w:r>
        <w:rPr>
          <w:rFonts w:ascii="SimHei" w:hAnsi="SimHei" w:eastAsia="SimHei" w:cs="SimHei"/>
          <w:sz w:val="23"/>
          <w:szCs w:val="23"/>
          <w:spacing w:val="8"/>
        </w:rPr>
        <w:t xml:space="preserve"> </w:t>
      </w:r>
      <w:r>
        <w:rPr>
          <w:rFonts w:ascii="SimHei" w:hAnsi="SimHei" w:eastAsia="SimHei" w:cs="SimHei"/>
          <w:sz w:val="23"/>
          <w:szCs w:val="23"/>
          <w:spacing w:val="8"/>
        </w:rPr>
        <w:t>预算绩效情况说明</w:t>
      </w:r>
    </w:p>
    <w:p>
      <w:pPr>
        <w:ind w:left="1735"/>
        <w:spacing w:before="135" w:line="303" w:lineRule="exact"/>
        <w:rPr>
          <w:rFonts w:ascii="FangSong" w:hAnsi="FangSong" w:eastAsia="FangSong" w:cs="FangSong"/>
          <w:sz w:val="23"/>
          <w:szCs w:val="23"/>
        </w:rPr>
      </w:pPr>
      <w:r>
        <w:rPr>
          <w:rFonts w:ascii="FangSong" w:hAnsi="FangSong" w:eastAsia="FangSong" w:cs="FangSong"/>
          <w:sz w:val="23"/>
          <w:szCs w:val="23"/>
          <w:spacing w:val="-2"/>
          <w:position w:val="1"/>
        </w:rPr>
        <w:t>1、预算</w:t>
      </w:r>
      <w:r>
        <w:rPr>
          <w:rFonts w:ascii="FangSong" w:hAnsi="FangSong" w:eastAsia="FangSong" w:cs="FangSong"/>
          <w:sz w:val="23"/>
          <w:szCs w:val="23"/>
          <w:spacing w:val="-1"/>
          <w:position w:val="1"/>
        </w:rPr>
        <w:t>绩效管理工作开展情况</w:t>
      </w:r>
    </w:p>
    <w:p>
      <w:pPr>
        <w:ind w:left="1264" w:right="1137"/>
        <w:spacing w:before="97" w:line="329" w:lineRule="auto"/>
        <w:rPr>
          <w:rFonts w:ascii="FangSong" w:hAnsi="FangSong" w:eastAsia="FangSong" w:cs="FangSong"/>
          <w:sz w:val="23"/>
          <w:szCs w:val="23"/>
        </w:rPr>
      </w:pPr>
      <w:r>
        <w:rPr>
          <w:rFonts w:ascii="FangSong" w:hAnsi="FangSong" w:eastAsia="FangSong" w:cs="FangSong"/>
          <w:sz w:val="23"/>
          <w:szCs w:val="23"/>
          <w:spacing w:val="6"/>
        </w:rPr>
        <w:t>根</w:t>
      </w:r>
      <w:r>
        <w:rPr>
          <w:rFonts w:ascii="FangSong" w:hAnsi="FangSong" w:eastAsia="FangSong" w:cs="FangSong"/>
          <w:sz w:val="23"/>
          <w:szCs w:val="23"/>
          <w:spacing w:val="5"/>
        </w:rPr>
        <w:t>据预算绩效管理要求，组织对2024年初预算安排的所有项目资金全面开展了绩效自评，涉</w:t>
      </w:r>
      <w:r>
        <w:rPr>
          <w:rFonts w:ascii="FangSong" w:hAnsi="FangSong" w:eastAsia="FangSong" w:cs="FangSong"/>
          <w:sz w:val="23"/>
          <w:szCs w:val="23"/>
        </w:rPr>
        <w:t xml:space="preserve"> </w:t>
      </w:r>
      <w:r>
        <w:rPr>
          <w:rFonts w:ascii="FangSong" w:hAnsi="FangSong" w:eastAsia="FangSong" w:cs="FangSong"/>
          <w:sz w:val="23"/>
          <w:szCs w:val="23"/>
          <w:spacing w:val="8"/>
        </w:rPr>
        <w:t>及二级项</w:t>
      </w:r>
      <w:r>
        <w:rPr>
          <w:rFonts w:ascii="FangSong" w:hAnsi="FangSong" w:eastAsia="FangSong" w:cs="FangSong"/>
          <w:sz w:val="23"/>
          <w:szCs w:val="23"/>
          <w:spacing w:val="6"/>
        </w:rPr>
        <w:t>目</w:t>
      </w:r>
      <w:r>
        <w:rPr>
          <w:rFonts w:ascii="FangSong" w:hAnsi="FangSong" w:eastAsia="FangSong" w:cs="FangSong"/>
          <w:sz w:val="23"/>
          <w:szCs w:val="23"/>
          <w:spacing w:val="4"/>
        </w:rPr>
        <w:t>27个，资金9641.61万元，其中一般公共预算项目支出9431.61万元、政府性基金</w:t>
      </w:r>
      <w:r>
        <w:rPr>
          <w:rFonts w:ascii="FangSong" w:hAnsi="FangSong" w:eastAsia="FangSong" w:cs="FangSong"/>
          <w:sz w:val="23"/>
          <w:szCs w:val="23"/>
        </w:rPr>
        <w:t xml:space="preserve"> </w:t>
      </w:r>
      <w:r>
        <w:rPr>
          <w:rFonts w:ascii="FangSong" w:hAnsi="FangSong" w:eastAsia="FangSong" w:cs="FangSong"/>
          <w:sz w:val="23"/>
          <w:szCs w:val="23"/>
          <w:spacing w:val="14"/>
        </w:rPr>
        <w:t>预算项目</w:t>
      </w:r>
      <w:r>
        <w:rPr>
          <w:rFonts w:ascii="FangSong" w:hAnsi="FangSong" w:eastAsia="FangSong" w:cs="FangSong"/>
          <w:sz w:val="23"/>
          <w:szCs w:val="23"/>
          <w:spacing w:val="10"/>
        </w:rPr>
        <w:t>支</w:t>
      </w:r>
      <w:r>
        <w:rPr>
          <w:rFonts w:ascii="FangSong" w:hAnsi="FangSong" w:eastAsia="FangSong" w:cs="FangSong"/>
          <w:sz w:val="23"/>
          <w:szCs w:val="23"/>
          <w:spacing w:val="7"/>
        </w:rPr>
        <w:t>出0万元、</w:t>
      </w:r>
      <w:r>
        <w:rPr>
          <w:rFonts w:ascii="FangSong" w:hAnsi="FangSong" w:eastAsia="FangSong" w:cs="FangSong"/>
          <w:sz w:val="23"/>
          <w:szCs w:val="23"/>
          <w:spacing w:val="7"/>
        </w:rPr>
        <w:t xml:space="preserve"> </w:t>
      </w:r>
      <w:r>
        <w:rPr>
          <w:rFonts w:ascii="FangSong" w:hAnsi="FangSong" w:eastAsia="FangSong" w:cs="FangSong"/>
          <w:sz w:val="23"/>
          <w:szCs w:val="23"/>
          <w:spacing w:val="7"/>
        </w:rPr>
        <w:t>国有资金经营预算项目支出10万元、社会保险基金预算项目支出0万</w:t>
      </w:r>
      <w:r>
        <w:rPr>
          <w:rFonts w:ascii="FangSong" w:hAnsi="FangSong" w:eastAsia="FangSong" w:cs="FangSong"/>
          <w:sz w:val="23"/>
          <w:szCs w:val="23"/>
        </w:rPr>
        <w:t xml:space="preserve"> </w:t>
      </w:r>
      <w:r>
        <w:rPr>
          <w:rFonts w:ascii="FangSong" w:hAnsi="FangSong" w:eastAsia="FangSong" w:cs="FangSong"/>
          <w:sz w:val="23"/>
          <w:szCs w:val="23"/>
          <w:spacing w:val="-3"/>
        </w:rPr>
        <w:t>元。</w:t>
      </w:r>
      <w:r>
        <w:rPr>
          <w:rFonts w:ascii="FangSong" w:hAnsi="FangSong" w:eastAsia="FangSong" w:cs="FangSong"/>
          <w:sz w:val="23"/>
          <w:szCs w:val="23"/>
          <w:spacing w:val="-3"/>
        </w:rPr>
        <w:t xml:space="preserve"> </w:t>
      </w:r>
      <w:r>
        <w:rPr>
          <w:rFonts w:ascii="FangSong" w:hAnsi="FangSong" w:eastAsia="FangSong" w:cs="FangSong"/>
          <w:sz w:val="23"/>
          <w:szCs w:val="23"/>
          <w:spacing w:val="-3"/>
        </w:rPr>
        <w:t>自评结果为：16个项目自评等级为“优”</w:t>
      </w:r>
      <w:r>
        <w:rPr>
          <w:rFonts w:ascii="FangSong" w:hAnsi="FangSong" w:eastAsia="FangSong" w:cs="FangSong"/>
          <w:sz w:val="23"/>
          <w:szCs w:val="23"/>
          <w:spacing w:val="-3"/>
        </w:rPr>
        <w:t xml:space="preserve"> </w:t>
      </w:r>
      <w:r>
        <w:rPr>
          <w:rFonts w:ascii="FangSong" w:hAnsi="FangSong" w:eastAsia="FangSong" w:cs="FangSong"/>
          <w:sz w:val="23"/>
          <w:szCs w:val="23"/>
          <w:spacing w:val="-3"/>
        </w:rPr>
        <w:t>，8个项目自评等级为“良”</w:t>
      </w:r>
      <w:r>
        <w:rPr>
          <w:rFonts w:ascii="FangSong" w:hAnsi="FangSong" w:eastAsia="FangSong" w:cs="FangSong"/>
          <w:sz w:val="23"/>
          <w:szCs w:val="23"/>
          <w:spacing w:val="-3"/>
        </w:rPr>
        <w:t xml:space="preserve"> </w:t>
      </w:r>
      <w:r>
        <w:rPr>
          <w:rFonts w:ascii="FangSong" w:hAnsi="FangSong" w:eastAsia="FangSong" w:cs="FangSong"/>
          <w:sz w:val="23"/>
          <w:szCs w:val="23"/>
          <w:spacing w:val="-3"/>
        </w:rPr>
        <w:t>，1个项目自评等</w:t>
      </w:r>
    </w:p>
    <w:p>
      <w:pPr>
        <w:sectPr>
          <w:headerReference w:type="default" r:id="rId15"/>
          <w:footerReference w:type="default" r:id="rId278"/>
          <w:pgSz w:w="11900" w:h="16840"/>
          <w:pgMar w:top="610" w:right="86" w:bottom="312" w:left="0" w:header="359" w:footer="152" w:gutter="0"/>
        </w:sectPr>
        <w:rPr/>
      </w:pPr>
    </w:p>
    <w:p>
      <w:pPr>
        <w:spacing w:line="298" w:lineRule="auto"/>
        <w:rPr>
          <w:rFonts w:ascii="Arial"/>
          <w:sz w:val="21"/>
        </w:rPr>
      </w:pPr>
      <w:r/>
    </w:p>
    <w:p>
      <w:pPr>
        <w:spacing w:line="299" w:lineRule="auto"/>
        <w:rPr>
          <w:rFonts w:ascii="Arial"/>
          <w:sz w:val="21"/>
        </w:rPr>
      </w:pPr>
      <w:r/>
    </w:p>
    <w:p>
      <w:pPr>
        <w:ind w:left="1265" w:right="1137"/>
        <w:spacing w:before="74" w:line="325" w:lineRule="auto"/>
        <w:rPr>
          <w:rFonts w:ascii="FangSong" w:hAnsi="FangSong" w:eastAsia="FangSong" w:cs="FangSong"/>
          <w:sz w:val="23"/>
          <w:szCs w:val="23"/>
        </w:rPr>
      </w:pPr>
      <w:r>
        <w:rPr>
          <w:rFonts w:ascii="FangSong" w:hAnsi="FangSong" w:eastAsia="FangSong" w:cs="FangSong"/>
          <w:sz w:val="23"/>
          <w:szCs w:val="23"/>
          <w:spacing w:val="-6"/>
        </w:rPr>
        <w:t>级为</w:t>
      </w:r>
      <w:r>
        <w:rPr>
          <w:rFonts w:ascii="FangSong" w:hAnsi="FangSong" w:eastAsia="FangSong" w:cs="FangSong"/>
          <w:sz w:val="23"/>
          <w:szCs w:val="23"/>
          <w:spacing w:val="-4"/>
        </w:rPr>
        <w:t>“</w:t>
      </w:r>
      <w:r>
        <w:rPr>
          <w:rFonts w:ascii="FangSong" w:hAnsi="FangSong" w:eastAsia="FangSong" w:cs="FangSong"/>
          <w:sz w:val="23"/>
          <w:szCs w:val="23"/>
          <w:spacing w:val="-3"/>
        </w:rPr>
        <w:t>中”</w:t>
      </w:r>
      <w:r>
        <w:rPr>
          <w:rFonts w:ascii="FangSong" w:hAnsi="FangSong" w:eastAsia="FangSong" w:cs="FangSong"/>
          <w:sz w:val="23"/>
          <w:szCs w:val="23"/>
          <w:spacing w:val="-3"/>
        </w:rPr>
        <w:t xml:space="preserve"> </w:t>
      </w:r>
      <w:r>
        <w:rPr>
          <w:rFonts w:ascii="FangSong" w:hAnsi="FangSong" w:eastAsia="FangSong" w:cs="FangSong"/>
          <w:sz w:val="23"/>
          <w:szCs w:val="23"/>
          <w:spacing w:val="-3"/>
        </w:rPr>
        <w:t>，2个项目自评等级为“差”</w:t>
      </w:r>
      <w:r>
        <w:rPr>
          <w:rFonts w:ascii="FangSong" w:hAnsi="FangSong" w:eastAsia="FangSong" w:cs="FangSong"/>
          <w:sz w:val="23"/>
          <w:szCs w:val="23"/>
          <w:spacing w:val="-3"/>
        </w:rPr>
        <w:t xml:space="preserve"> </w:t>
      </w:r>
      <w:r>
        <w:rPr>
          <w:rFonts w:ascii="FangSong" w:hAnsi="FangSong" w:eastAsia="FangSong" w:cs="FangSong"/>
          <w:sz w:val="23"/>
          <w:szCs w:val="23"/>
          <w:spacing w:val="-3"/>
        </w:rPr>
        <w:t>。对于自评结果为“中”和“差”的项目，采取的改</w:t>
      </w:r>
      <w:r>
        <w:rPr>
          <w:rFonts w:ascii="FangSong" w:hAnsi="FangSong" w:eastAsia="FangSong" w:cs="FangSong"/>
          <w:sz w:val="23"/>
          <w:szCs w:val="23"/>
        </w:rPr>
        <w:t xml:space="preserve"> </w:t>
      </w:r>
      <w:r>
        <w:rPr>
          <w:rFonts w:ascii="FangSong" w:hAnsi="FangSong" w:eastAsia="FangSong" w:cs="FangSong"/>
          <w:sz w:val="23"/>
          <w:szCs w:val="23"/>
          <w:spacing w:val="-1"/>
        </w:rPr>
        <w:t>进管理措施为加</w:t>
      </w:r>
      <w:r>
        <w:rPr>
          <w:rFonts w:ascii="FangSong" w:hAnsi="FangSong" w:eastAsia="FangSong" w:cs="FangSong"/>
          <w:sz w:val="23"/>
          <w:szCs w:val="23"/>
        </w:rPr>
        <w:t>快预算编制进度及时支付。</w:t>
      </w:r>
    </w:p>
    <w:p>
      <w:pPr>
        <w:ind w:left="1720"/>
        <w:spacing w:line="400" w:lineRule="exact"/>
        <w:rPr>
          <w:rFonts w:ascii="FangSong" w:hAnsi="FangSong" w:eastAsia="FangSong" w:cs="FangSong"/>
          <w:sz w:val="23"/>
          <w:szCs w:val="23"/>
        </w:rPr>
      </w:pPr>
      <w:r>
        <w:rPr>
          <w:rFonts w:ascii="FangSong" w:hAnsi="FangSong" w:eastAsia="FangSong" w:cs="FangSong"/>
          <w:sz w:val="23"/>
          <w:szCs w:val="23"/>
          <w:spacing w:val="-1"/>
          <w:position w:val="12"/>
        </w:rPr>
        <w:t>2、其他需</w:t>
      </w:r>
      <w:r>
        <w:rPr>
          <w:rFonts w:ascii="FangSong" w:hAnsi="FangSong" w:eastAsia="FangSong" w:cs="FangSong"/>
          <w:sz w:val="23"/>
          <w:szCs w:val="23"/>
          <w:position w:val="12"/>
        </w:rPr>
        <w:t>要说明的事项</w:t>
      </w:r>
    </w:p>
    <w:p>
      <w:pPr>
        <w:ind w:left="1266"/>
        <w:spacing w:line="225" w:lineRule="auto"/>
        <w:rPr>
          <w:rFonts w:ascii="FangSong" w:hAnsi="FangSong" w:eastAsia="FangSong" w:cs="FangSong"/>
          <w:sz w:val="23"/>
          <w:szCs w:val="23"/>
        </w:rPr>
      </w:pPr>
      <w:r>
        <w:rPr>
          <w:rFonts w:ascii="FangSong" w:hAnsi="FangSong" w:eastAsia="FangSong" w:cs="FangSong"/>
          <w:sz w:val="23"/>
          <w:szCs w:val="23"/>
        </w:rPr>
        <w:t>无</w:t>
      </w:r>
    </w:p>
    <w:p>
      <w:pPr>
        <w:sectPr>
          <w:headerReference w:type="default" r:id="rId19"/>
          <w:footerReference w:type="default" r:id="rId280"/>
          <w:pgSz w:w="11900" w:h="16840"/>
          <w:pgMar w:top="610" w:right="86" w:bottom="312" w:left="0" w:header="359" w:footer="152" w:gutter="0"/>
        </w:sectPr>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firstLine="4986"/>
        <w:spacing w:line="228" w:lineRule="exact"/>
        <w:textAlignment w:val="center"/>
        <w:rPr/>
      </w:pPr>
      <w:r>
        <w:drawing>
          <wp:inline distT="0" distB="0" distL="0" distR="0">
            <wp:extent cx="1245938" cy="144684"/>
            <wp:effectExtent l="0" t="0" r="0" b="0"/>
            <wp:docPr id="264" name="IM 264"/>
            <wp:cNvGraphicFramePr/>
            <a:graphic>
              <a:graphicData uri="http://schemas.openxmlformats.org/drawingml/2006/picture">
                <pic:pic>
                  <pic:nvPicPr>
                    <pic:cNvPr id="264" name="IM 264"/>
                    <pic:cNvPicPr/>
                  </pic:nvPicPr>
                  <pic:blipFill>
                    <a:blip r:embed="rId282"/>
                    <a:stretch>
                      <a:fillRect/>
                    </a:stretch>
                  </pic:blipFill>
                  <pic:spPr>
                    <a:xfrm rot="0">
                      <a:off x="0" y="0"/>
                      <a:ext cx="1245938" cy="144684"/>
                    </a:xfrm>
                    <a:prstGeom prst="rect">
                      <a:avLst/>
                    </a:prstGeom>
                  </pic:spPr>
                </pic:pic>
              </a:graphicData>
            </a:graphic>
          </wp:inline>
        </w:drawing>
      </w:r>
    </w:p>
    <w:p>
      <w:pPr>
        <w:ind w:left="1267"/>
        <w:spacing w:before="306" w:line="382" w:lineRule="exact"/>
        <w:rPr>
          <w:rFonts w:ascii="FangSong" w:hAnsi="FangSong" w:eastAsia="FangSong" w:cs="FangSong"/>
          <w:sz w:val="23"/>
          <w:szCs w:val="23"/>
        </w:rPr>
      </w:pPr>
      <w:r>
        <w:rPr>
          <w:rFonts w:ascii="FangSong" w:hAnsi="FangSong" w:eastAsia="FangSong" w:cs="FangSong"/>
          <w:sz w:val="23"/>
          <w:szCs w:val="23"/>
          <w:spacing w:val="-1"/>
          <w:position w:val="2"/>
        </w:rPr>
        <w:t>一、财</w:t>
      </w:r>
      <w:r>
        <w:rPr>
          <w:rFonts w:ascii="FangSong" w:hAnsi="FangSong" w:eastAsia="FangSong" w:cs="FangSong"/>
          <w:sz w:val="23"/>
          <w:szCs w:val="23"/>
          <w:position w:val="2"/>
        </w:rPr>
        <w:t>政拨款收入：指单位从同级财政部门取得的财政预算资金。</w:t>
      </w:r>
    </w:p>
    <w:p>
      <w:pPr>
        <w:ind w:left="1271"/>
        <w:spacing w:before="29" w:line="318" w:lineRule="exact"/>
        <w:rPr>
          <w:rFonts w:ascii="FangSong" w:hAnsi="FangSong" w:eastAsia="FangSong" w:cs="FangSong"/>
          <w:sz w:val="23"/>
          <w:szCs w:val="23"/>
        </w:rPr>
      </w:pPr>
      <w:r>
        <w:rPr>
          <w:rFonts w:ascii="FangSong" w:hAnsi="FangSong" w:eastAsia="FangSong" w:cs="FangSong"/>
          <w:sz w:val="23"/>
          <w:szCs w:val="23"/>
          <w:spacing w:val="-1"/>
          <w:position w:val="1"/>
        </w:rPr>
        <w:t>二、事业收</w:t>
      </w:r>
      <w:r>
        <w:rPr>
          <w:rFonts w:ascii="FangSong" w:hAnsi="FangSong" w:eastAsia="FangSong" w:cs="FangSong"/>
          <w:sz w:val="23"/>
          <w:szCs w:val="23"/>
          <w:position w:val="1"/>
        </w:rPr>
        <w:t>入：指事业单位开展专业业务活动及辅助活动取得的收入。</w:t>
      </w:r>
    </w:p>
    <w:p>
      <w:pPr>
        <w:ind w:left="1277" w:right="1137" w:hanging="7"/>
        <w:spacing w:before="82" w:line="272" w:lineRule="auto"/>
        <w:rPr>
          <w:rFonts w:ascii="FangSong" w:hAnsi="FangSong" w:eastAsia="FangSong" w:cs="FangSong"/>
          <w:sz w:val="23"/>
          <w:szCs w:val="23"/>
        </w:rPr>
      </w:pPr>
      <w:r>
        <w:rPr>
          <w:rFonts w:ascii="FangSong" w:hAnsi="FangSong" w:eastAsia="FangSong" w:cs="FangSong"/>
          <w:sz w:val="23"/>
          <w:szCs w:val="23"/>
          <w:spacing w:val="10"/>
        </w:rPr>
        <w:t>三</w:t>
      </w:r>
      <w:r>
        <w:rPr>
          <w:rFonts w:ascii="FangSong" w:hAnsi="FangSong" w:eastAsia="FangSong" w:cs="FangSong"/>
          <w:sz w:val="23"/>
          <w:szCs w:val="23"/>
          <w:spacing w:val="5"/>
        </w:rPr>
        <w:t>、经营收入：指事业单位在专业业务活动及其辅助活动之外开展非独立核算经营活动取得</w:t>
      </w:r>
      <w:r>
        <w:rPr>
          <w:rFonts w:ascii="FangSong" w:hAnsi="FangSong" w:eastAsia="FangSong" w:cs="FangSong"/>
          <w:sz w:val="23"/>
          <w:szCs w:val="23"/>
        </w:rPr>
        <w:t xml:space="preserve"> </w:t>
      </w:r>
      <w:r>
        <w:rPr>
          <w:rFonts w:ascii="FangSong" w:hAnsi="FangSong" w:eastAsia="FangSong" w:cs="FangSong"/>
          <w:sz w:val="23"/>
          <w:szCs w:val="23"/>
          <w:spacing w:val="-10"/>
        </w:rPr>
        <w:t>的</w:t>
      </w:r>
      <w:r>
        <w:rPr>
          <w:rFonts w:ascii="FangSong" w:hAnsi="FangSong" w:eastAsia="FangSong" w:cs="FangSong"/>
          <w:sz w:val="23"/>
          <w:szCs w:val="23"/>
          <w:spacing w:val="-6"/>
        </w:rPr>
        <w:t>收入。</w:t>
      </w:r>
    </w:p>
    <w:p>
      <w:pPr>
        <w:ind w:left="1263" w:right="1137" w:firstLine="27"/>
        <w:spacing w:before="131" w:line="279" w:lineRule="auto"/>
        <w:rPr>
          <w:rFonts w:ascii="FangSong" w:hAnsi="FangSong" w:eastAsia="FangSong" w:cs="FangSong"/>
          <w:sz w:val="23"/>
          <w:szCs w:val="23"/>
        </w:rPr>
      </w:pPr>
      <w:r>
        <w:rPr>
          <w:rFonts w:ascii="FangSong" w:hAnsi="FangSong" w:eastAsia="FangSong" w:cs="FangSong"/>
          <w:sz w:val="23"/>
          <w:szCs w:val="23"/>
          <w:spacing w:val="8"/>
        </w:rPr>
        <w:t>四、其他收入</w:t>
      </w:r>
      <w:r>
        <w:rPr>
          <w:rFonts w:ascii="FangSong" w:hAnsi="FangSong" w:eastAsia="FangSong" w:cs="FangSong"/>
          <w:sz w:val="23"/>
          <w:szCs w:val="23"/>
          <w:spacing w:val="5"/>
        </w:rPr>
        <w:t>：</w:t>
      </w:r>
      <w:r>
        <w:rPr>
          <w:rFonts w:ascii="FangSong" w:hAnsi="FangSong" w:eastAsia="FangSong" w:cs="FangSong"/>
          <w:sz w:val="23"/>
          <w:szCs w:val="23"/>
          <w:spacing w:val="4"/>
        </w:rPr>
        <w:t>指单位取得的除上述收入以外的各项收入。主要是事业单位固定资产出租收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0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(含专用结余)</w:t>
      </w:r>
      <w:r>
        <w:rPr>
          <w:rFonts w:ascii="FangSong" w:hAnsi="FangSong" w:eastAsia="FangSong" w:cs="FangSong"/>
          <w:sz w:val="23"/>
          <w:szCs w:val="23"/>
          <w:spacing w:val="5"/>
        </w:rPr>
        <w:t xml:space="preserve"> </w:t>
      </w:r>
      <w:r>
        <w:rPr>
          <w:rFonts w:ascii="FangSong" w:hAnsi="FangSong" w:eastAsia="FangSong" w:cs="FangSong"/>
          <w:sz w:val="23"/>
          <w:szCs w:val="23"/>
          <w:spacing w:val="5"/>
        </w:rPr>
        <w:t>：指单位按照预算管理要求使用非财政拨款结余</w:t>
      </w:r>
      <w:r>
        <w:rPr>
          <w:rFonts w:ascii="FangSong" w:hAnsi="FangSong" w:eastAsia="FangSong" w:cs="FangSong"/>
          <w:sz w:val="23"/>
          <w:szCs w:val="23"/>
          <w:spacing w:val="3"/>
        </w:rPr>
        <w:t>弥</w:t>
      </w:r>
      <w:r>
        <w:rPr>
          <w:rFonts w:ascii="FangSong" w:hAnsi="FangSong" w:eastAsia="FangSong" w:cs="FangSong"/>
          <w:sz w:val="23"/>
          <w:szCs w:val="23"/>
        </w:rPr>
        <w:t xml:space="preserve"> </w:t>
      </w:r>
      <w:r>
        <w:rPr>
          <w:rFonts w:ascii="FangSong" w:hAnsi="FangSong" w:eastAsia="FangSong" w:cs="FangSong"/>
          <w:sz w:val="23"/>
          <w:szCs w:val="23"/>
          <w:spacing w:val="-1"/>
        </w:rPr>
        <w:t>补收支差额</w:t>
      </w:r>
      <w:r>
        <w:rPr>
          <w:rFonts w:ascii="FangSong" w:hAnsi="FangSong" w:eastAsia="FangSong" w:cs="FangSong"/>
          <w:sz w:val="23"/>
          <w:szCs w:val="23"/>
        </w:rPr>
        <w:t>的金额，以及使用专用结余安排支出的金额。</w:t>
      </w:r>
    </w:p>
    <w:p>
      <w:pPr>
        <w:ind w:left="1263" w:right="1137" w:firstLine="1"/>
        <w:spacing w:before="123" w:line="275" w:lineRule="auto"/>
        <w:rPr>
          <w:rFonts w:ascii="FangSong" w:hAnsi="FangSong" w:eastAsia="FangSong" w:cs="FangSong"/>
          <w:sz w:val="23"/>
          <w:szCs w:val="23"/>
        </w:rPr>
      </w:pPr>
      <w:r>
        <w:rPr>
          <w:rFonts w:ascii="FangSong" w:hAnsi="FangSong" w:eastAsia="FangSong" w:cs="FangSong"/>
          <w:sz w:val="23"/>
          <w:szCs w:val="23"/>
          <w:spacing w:val="10"/>
        </w:rPr>
        <w:t>六、</w:t>
      </w:r>
      <w:r>
        <w:rPr>
          <w:rFonts w:ascii="FangSong" w:hAnsi="FangSong" w:eastAsia="FangSong" w:cs="FangSong"/>
          <w:sz w:val="23"/>
          <w:szCs w:val="23"/>
          <w:spacing w:val="5"/>
        </w:rPr>
        <w:t>年初结转和结余：指单位以前年度尚未完成、结转到本年仍按原规定用途继续使用的资</w:t>
      </w:r>
      <w:r>
        <w:rPr>
          <w:rFonts w:ascii="FangSong" w:hAnsi="FangSong" w:eastAsia="FangSong" w:cs="FangSong"/>
          <w:sz w:val="23"/>
          <w:szCs w:val="23"/>
        </w:rPr>
        <w:t xml:space="preserve"> </w:t>
      </w:r>
      <w:r>
        <w:rPr>
          <w:rFonts w:ascii="FangSong" w:hAnsi="FangSong" w:eastAsia="FangSong" w:cs="FangSong"/>
          <w:sz w:val="23"/>
          <w:szCs w:val="23"/>
          <w:spacing w:val="-1"/>
        </w:rPr>
        <w:t>金，或项目已</w:t>
      </w:r>
      <w:r>
        <w:rPr>
          <w:rFonts w:ascii="FangSong" w:hAnsi="FangSong" w:eastAsia="FangSong" w:cs="FangSong"/>
          <w:sz w:val="23"/>
          <w:szCs w:val="23"/>
        </w:rPr>
        <w:t>完成等产生的结余资金。</w:t>
      </w:r>
    </w:p>
    <w:p>
      <w:pPr>
        <w:ind w:left="1264" w:right="1137" w:firstLine="3"/>
        <w:spacing w:before="127" w:line="272" w:lineRule="auto"/>
        <w:rPr>
          <w:rFonts w:ascii="FangSong" w:hAnsi="FangSong" w:eastAsia="FangSong" w:cs="FangSong"/>
          <w:sz w:val="23"/>
          <w:szCs w:val="23"/>
        </w:rPr>
      </w:pPr>
      <w:r>
        <w:rPr>
          <w:rFonts w:ascii="FangSong" w:hAnsi="FangSong" w:eastAsia="FangSong" w:cs="FangSong"/>
          <w:sz w:val="23"/>
          <w:szCs w:val="23"/>
          <w:spacing w:val="10"/>
        </w:rPr>
        <w:t>七</w:t>
      </w:r>
      <w:r>
        <w:rPr>
          <w:rFonts w:ascii="FangSong" w:hAnsi="FangSong" w:eastAsia="FangSong" w:cs="FangSong"/>
          <w:sz w:val="23"/>
          <w:szCs w:val="23"/>
          <w:spacing w:val="7"/>
        </w:rPr>
        <w:t>、</w:t>
      </w:r>
      <w:r>
        <w:rPr>
          <w:rFonts w:ascii="FangSong" w:hAnsi="FangSong" w:eastAsia="FangSong" w:cs="FangSong"/>
          <w:sz w:val="23"/>
          <w:szCs w:val="23"/>
          <w:spacing w:val="5"/>
        </w:rPr>
        <w:t>结余分配：指事业单位按照会计制度规定缴纳的所得税、提取的专用结余以及转入非财</w:t>
      </w:r>
      <w:r>
        <w:rPr>
          <w:rFonts w:ascii="FangSong" w:hAnsi="FangSong" w:eastAsia="FangSong" w:cs="FangSong"/>
          <w:sz w:val="23"/>
          <w:szCs w:val="23"/>
        </w:rPr>
        <w:t xml:space="preserve"> </w:t>
      </w:r>
      <w:r>
        <w:rPr>
          <w:rFonts w:ascii="FangSong" w:hAnsi="FangSong" w:eastAsia="FangSong" w:cs="FangSong"/>
          <w:sz w:val="23"/>
          <w:szCs w:val="23"/>
          <w:spacing w:val="-2"/>
        </w:rPr>
        <w:t>政</w:t>
      </w:r>
      <w:r>
        <w:rPr>
          <w:rFonts w:ascii="FangSong" w:hAnsi="FangSong" w:eastAsia="FangSong" w:cs="FangSong"/>
          <w:sz w:val="23"/>
          <w:szCs w:val="23"/>
          <w:spacing w:val="-1"/>
        </w:rPr>
        <w:t>拨款结余的金额等。</w:t>
      </w:r>
    </w:p>
    <w:p>
      <w:pPr>
        <w:ind w:left="1268" w:right="1137" w:hanging="5"/>
        <w:spacing w:before="121" w:line="277" w:lineRule="auto"/>
        <w:rPr>
          <w:rFonts w:ascii="FangSong" w:hAnsi="FangSong" w:eastAsia="FangSong" w:cs="FangSong"/>
          <w:sz w:val="23"/>
          <w:szCs w:val="23"/>
        </w:rPr>
      </w:pPr>
      <w:r>
        <w:rPr>
          <w:rFonts w:ascii="FangSong" w:hAnsi="FangSong" w:eastAsia="FangSong" w:cs="FangSong"/>
          <w:sz w:val="23"/>
          <w:szCs w:val="23"/>
          <w:spacing w:val="10"/>
        </w:rPr>
        <w:t>八、</w:t>
      </w:r>
      <w:r>
        <w:rPr>
          <w:rFonts w:ascii="FangSong" w:hAnsi="FangSong" w:eastAsia="FangSong" w:cs="FangSong"/>
          <w:sz w:val="23"/>
          <w:szCs w:val="23"/>
          <w:spacing w:val="8"/>
        </w:rPr>
        <w:t>年</w:t>
      </w:r>
      <w:r>
        <w:rPr>
          <w:rFonts w:ascii="FangSong" w:hAnsi="FangSong" w:eastAsia="FangSong" w:cs="FangSong"/>
          <w:sz w:val="23"/>
          <w:szCs w:val="23"/>
          <w:spacing w:val="5"/>
        </w:rPr>
        <w:t>末结转和结余：指单位按有关规定结转到下年或以后年度继续使用的资金，或项目已</w:t>
      </w:r>
      <w:r>
        <w:rPr>
          <w:rFonts w:ascii="FangSong" w:hAnsi="FangSong" w:eastAsia="FangSong" w:cs="FangSong"/>
          <w:sz w:val="23"/>
          <w:szCs w:val="23"/>
        </w:rPr>
        <w:t xml:space="preserve"> </w:t>
      </w:r>
      <w:r>
        <w:rPr>
          <w:rFonts w:ascii="FangSong" w:hAnsi="FangSong" w:eastAsia="FangSong" w:cs="FangSong"/>
          <w:sz w:val="23"/>
          <w:szCs w:val="23"/>
          <w:spacing w:val="-2"/>
        </w:rPr>
        <w:t>完成等</w:t>
      </w:r>
      <w:r>
        <w:rPr>
          <w:rFonts w:ascii="FangSong" w:hAnsi="FangSong" w:eastAsia="FangSong" w:cs="FangSong"/>
          <w:sz w:val="23"/>
          <w:szCs w:val="23"/>
          <w:spacing w:val="-1"/>
        </w:rPr>
        <w:t>产生的结余资金。</w:t>
      </w:r>
    </w:p>
    <w:p>
      <w:pPr>
        <w:ind w:left="1287" w:right="1137" w:hanging="15"/>
        <w:spacing w:before="122" w:line="274" w:lineRule="auto"/>
        <w:rPr>
          <w:rFonts w:ascii="FangSong" w:hAnsi="FangSong" w:eastAsia="FangSong" w:cs="FangSong"/>
          <w:sz w:val="23"/>
          <w:szCs w:val="23"/>
        </w:rPr>
      </w:pPr>
      <w:r>
        <w:rPr>
          <w:rFonts w:ascii="FangSong" w:hAnsi="FangSong" w:eastAsia="FangSong" w:cs="FangSong"/>
          <w:sz w:val="23"/>
          <w:szCs w:val="23"/>
          <w:spacing w:val="9"/>
        </w:rPr>
        <w:t>九</w:t>
      </w:r>
      <w:r>
        <w:rPr>
          <w:rFonts w:ascii="FangSong" w:hAnsi="FangSong" w:eastAsia="FangSong" w:cs="FangSong"/>
          <w:sz w:val="23"/>
          <w:szCs w:val="23"/>
          <w:spacing w:val="5"/>
        </w:rPr>
        <w:t>、基本支出：指为保障机构正常运转、完成日常工作任务而发生的人员支出和公用经费支</w:t>
      </w:r>
      <w:r>
        <w:rPr>
          <w:rFonts w:ascii="FangSong" w:hAnsi="FangSong" w:eastAsia="FangSong" w:cs="FangSong"/>
          <w:sz w:val="23"/>
          <w:szCs w:val="23"/>
        </w:rPr>
        <w:t xml:space="preserve"> </w:t>
      </w:r>
      <w:r>
        <w:rPr>
          <w:rFonts w:ascii="FangSong" w:hAnsi="FangSong" w:eastAsia="FangSong" w:cs="FangSong"/>
          <w:sz w:val="23"/>
          <w:szCs w:val="23"/>
          <w:spacing w:val="-20"/>
        </w:rPr>
        <w:t>出</w:t>
      </w:r>
      <w:r>
        <w:rPr>
          <w:rFonts w:ascii="FangSong" w:hAnsi="FangSong" w:eastAsia="FangSong" w:cs="FangSong"/>
          <w:sz w:val="23"/>
          <w:szCs w:val="23"/>
          <w:spacing w:val="-19"/>
        </w:rPr>
        <w:t>。</w:t>
      </w:r>
    </w:p>
    <w:p>
      <w:pPr>
        <w:ind w:left="1270"/>
        <w:spacing w:before="127" w:line="223"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2" w:line="324" w:lineRule="auto"/>
        <w:rPr>
          <w:rFonts w:ascii="FangSong" w:hAnsi="FangSong" w:eastAsia="FangSong" w:cs="FangSong"/>
          <w:sz w:val="23"/>
          <w:szCs w:val="23"/>
        </w:rPr>
      </w:pPr>
      <w:r>
        <w:rPr>
          <w:rFonts w:ascii="FangSong" w:hAnsi="FangSong" w:eastAsia="FangSong" w:cs="FangSong"/>
          <w:sz w:val="23"/>
          <w:szCs w:val="23"/>
          <w:spacing w:val="5"/>
        </w:rPr>
        <w:t>十一、“三公”经费：指各级部门、单位用财政拨款安排的因公出国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费、公务用车</w:t>
      </w:r>
      <w:r>
        <w:rPr>
          <w:rFonts w:ascii="FangSong" w:hAnsi="FangSong" w:eastAsia="FangSong" w:cs="FangSong"/>
          <w:sz w:val="23"/>
          <w:szCs w:val="23"/>
          <w:spacing w:val="1"/>
        </w:rPr>
        <w:t>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5"/>
        </w:rPr>
        <w:t>费反映单位公务出国</w:t>
      </w:r>
      <w:r>
        <w:rPr>
          <w:rFonts w:ascii="FangSong" w:hAnsi="FangSong" w:eastAsia="FangSong" w:cs="FangSong"/>
          <w:sz w:val="23"/>
          <w:szCs w:val="23"/>
          <w:spacing w:val="5"/>
        </w:rPr>
        <w:t xml:space="preserve"> </w:t>
      </w:r>
      <w:r>
        <w:rPr>
          <w:rFonts w:ascii="FangSong" w:hAnsi="FangSong" w:eastAsia="FangSong" w:cs="FangSong"/>
          <w:sz w:val="23"/>
          <w:szCs w:val="23"/>
          <w:spacing w:val="5"/>
        </w:rPr>
        <w:t>(境)</w:t>
      </w:r>
      <w:r>
        <w:rPr>
          <w:rFonts w:ascii="FangSong" w:hAnsi="FangSong" w:eastAsia="FangSong" w:cs="FangSong"/>
          <w:sz w:val="23"/>
          <w:szCs w:val="23"/>
          <w:spacing w:val="5"/>
        </w:rPr>
        <w:t xml:space="preserve"> </w:t>
      </w:r>
      <w:r>
        <w:rPr>
          <w:rFonts w:ascii="FangSong" w:hAnsi="FangSong" w:eastAsia="FangSong" w:cs="FangSong"/>
          <w:sz w:val="23"/>
          <w:szCs w:val="23"/>
          <w:spacing w:val="1"/>
        </w:rPr>
        <w:t>的</w:t>
      </w:r>
      <w:r>
        <w:rPr>
          <w:rFonts w:ascii="FangSong" w:hAnsi="FangSong" w:eastAsia="FangSong" w:cs="FangSong"/>
          <w:sz w:val="23"/>
          <w:szCs w:val="23"/>
        </w:rPr>
        <w:t>国</w:t>
      </w:r>
      <w:r>
        <w:rPr>
          <w:rFonts w:ascii="FangSong" w:hAnsi="FangSong" w:eastAsia="FangSong" w:cs="FangSong"/>
          <w:sz w:val="23"/>
          <w:szCs w:val="23"/>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4"/>
        </w:rPr>
        <w:t xml:space="preserve"> </w:t>
      </w:r>
      <w:r>
        <w:rPr>
          <w:rFonts w:ascii="FangSong" w:hAnsi="FangSong" w:eastAsia="FangSong" w:cs="FangSong"/>
          <w:sz w:val="23"/>
          <w:szCs w:val="23"/>
          <w:spacing w:val="4"/>
        </w:rPr>
        <w:t>国外</w:t>
      </w:r>
      <w:r>
        <w:rPr>
          <w:rFonts w:ascii="FangSong" w:hAnsi="FangSong" w:eastAsia="FangSong" w:cs="FangSong"/>
          <w:sz w:val="23"/>
          <w:szCs w:val="23"/>
          <w:spacing w:val="2"/>
        </w:rPr>
        <w:t>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6"/>
        </w:rPr>
        <w:t>映</w:t>
      </w:r>
      <w:r>
        <w:rPr>
          <w:rFonts w:ascii="FangSong" w:hAnsi="FangSong" w:eastAsia="FangSong" w:cs="FangSong"/>
          <w:sz w:val="23"/>
          <w:szCs w:val="23"/>
          <w:spacing w:val="5"/>
        </w:rPr>
        <w:t>公务用车车辆购置支出</w:t>
      </w:r>
      <w:r>
        <w:rPr>
          <w:rFonts w:ascii="FangSong" w:hAnsi="FangSong" w:eastAsia="FangSong" w:cs="FangSong"/>
          <w:sz w:val="23"/>
          <w:szCs w:val="23"/>
          <w:spacing w:val="5"/>
        </w:rPr>
        <w:t xml:space="preserve"> </w:t>
      </w:r>
      <w:r>
        <w:rPr>
          <w:rFonts w:ascii="FangSong" w:hAnsi="FangSong" w:eastAsia="FangSong" w:cs="FangSong"/>
          <w:sz w:val="23"/>
          <w:szCs w:val="23"/>
          <w:spacing w:val="5"/>
        </w:rPr>
        <w:t>(含车辆购置税、牌照费)</w:t>
      </w:r>
      <w:r>
        <w:rPr>
          <w:rFonts w:ascii="FangSong" w:hAnsi="FangSong" w:eastAsia="FangSong" w:cs="FangSong"/>
          <w:sz w:val="23"/>
          <w:szCs w:val="23"/>
          <w:spacing w:val="5"/>
        </w:rPr>
        <w:t xml:space="preserve"> </w:t>
      </w:r>
      <w:r>
        <w:rPr>
          <w:rFonts w:ascii="FangSong" w:hAnsi="FangSong" w:eastAsia="FangSong" w:cs="FangSong"/>
          <w:sz w:val="23"/>
          <w:szCs w:val="23"/>
          <w:spacing w:val="5"/>
        </w:rPr>
        <w:t>；公务用车运行维护费反映单位按规定</w:t>
      </w:r>
      <w:r>
        <w:rPr>
          <w:rFonts w:ascii="FangSong" w:hAnsi="FangSong" w:eastAsia="FangSong" w:cs="FangSong"/>
          <w:sz w:val="23"/>
          <w:szCs w:val="23"/>
        </w:rPr>
        <w:t xml:space="preserve"> </w:t>
      </w:r>
      <w:r>
        <w:rPr>
          <w:rFonts w:ascii="FangSong" w:hAnsi="FangSong" w:eastAsia="FangSong" w:cs="FangSong"/>
          <w:sz w:val="23"/>
          <w:szCs w:val="23"/>
          <w:spacing w:val="10"/>
        </w:rPr>
        <w:t>保留</w:t>
      </w:r>
      <w:r>
        <w:rPr>
          <w:rFonts w:ascii="FangSong" w:hAnsi="FangSong" w:eastAsia="FangSong" w:cs="FangSong"/>
          <w:sz w:val="23"/>
          <w:szCs w:val="23"/>
          <w:spacing w:val="6"/>
        </w:rPr>
        <w:t>的</w:t>
      </w:r>
      <w:r>
        <w:rPr>
          <w:rFonts w:ascii="FangSong" w:hAnsi="FangSong" w:eastAsia="FangSong" w:cs="FangSong"/>
          <w:sz w:val="23"/>
          <w:szCs w:val="23"/>
          <w:spacing w:val="5"/>
        </w:rPr>
        <w:t>公务用车燃料费、维修费、过路过桥费、保险费、安全奖励费用等支出；公务接待费</w:t>
      </w:r>
      <w:r>
        <w:rPr>
          <w:rFonts w:ascii="FangSong" w:hAnsi="FangSong" w:eastAsia="FangSong" w:cs="FangSong"/>
          <w:sz w:val="23"/>
          <w:szCs w:val="23"/>
        </w:rPr>
        <w:t xml:space="preserve"> </w:t>
      </w:r>
      <w:r>
        <w:rPr>
          <w:rFonts w:ascii="FangSong" w:hAnsi="FangSong" w:eastAsia="FangSong" w:cs="FangSong"/>
          <w:sz w:val="23"/>
          <w:szCs w:val="23"/>
          <w:spacing w:val="-1"/>
        </w:rPr>
        <w:t>反映</w:t>
      </w:r>
      <w:r>
        <w:rPr>
          <w:rFonts w:ascii="FangSong" w:hAnsi="FangSong" w:eastAsia="FangSong" w:cs="FangSong"/>
          <w:sz w:val="23"/>
          <w:szCs w:val="23"/>
        </w:rPr>
        <w:t>单位按规定开支的各类公务接待</w:t>
      </w:r>
      <w:r>
        <w:rPr>
          <w:rFonts w:ascii="FangSong" w:hAnsi="FangSong" w:eastAsia="FangSong" w:cs="FangSong"/>
          <w:sz w:val="23"/>
          <w:szCs w:val="23"/>
        </w:rPr>
        <w:t xml:space="preserve"> </w:t>
      </w:r>
      <w:r>
        <w:rPr>
          <w:rFonts w:ascii="FangSong" w:hAnsi="FangSong" w:eastAsia="FangSong" w:cs="FangSong"/>
          <w:sz w:val="23"/>
          <w:szCs w:val="23"/>
        </w:rPr>
        <w:t>(含外宾接待)</w:t>
      </w:r>
      <w:r>
        <w:rPr>
          <w:rFonts w:ascii="FangSong" w:hAnsi="FangSong" w:eastAsia="FangSong" w:cs="FangSong"/>
          <w:sz w:val="23"/>
          <w:szCs w:val="23"/>
        </w:rPr>
        <w:t xml:space="preserve"> </w:t>
      </w:r>
      <w:r>
        <w:rPr>
          <w:rFonts w:ascii="FangSong" w:hAnsi="FangSong" w:eastAsia="FangSong" w:cs="FangSong"/>
          <w:sz w:val="23"/>
          <w:szCs w:val="23"/>
        </w:rPr>
        <w:t>费用。</w:t>
      </w:r>
    </w:p>
    <w:p>
      <w:pPr>
        <w:ind w:left="1263" w:right="1137" w:firstLine="6"/>
        <w:spacing w:before="3" w:line="331" w:lineRule="auto"/>
        <w:rPr>
          <w:rFonts w:ascii="FangSong" w:hAnsi="FangSong" w:eastAsia="FangSong" w:cs="FangSong"/>
          <w:sz w:val="23"/>
          <w:szCs w:val="23"/>
        </w:rPr>
      </w:pPr>
      <w:r>
        <w:rPr>
          <w:rFonts w:ascii="FangSong" w:hAnsi="FangSong" w:eastAsia="FangSong" w:cs="FangSong"/>
          <w:sz w:val="23"/>
          <w:szCs w:val="23"/>
          <w:spacing w:val="10"/>
        </w:rPr>
        <w:t>十</w:t>
      </w:r>
      <w:r>
        <w:rPr>
          <w:rFonts w:ascii="FangSong" w:hAnsi="FangSong" w:eastAsia="FangSong" w:cs="FangSong"/>
          <w:sz w:val="23"/>
          <w:szCs w:val="23"/>
          <w:spacing w:val="6"/>
        </w:rPr>
        <w:t>二</w:t>
      </w:r>
      <w:r>
        <w:rPr>
          <w:rFonts w:ascii="FangSong" w:hAnsi="FangSong" w:eastAsia="FangSong" w:cs="FangSong"/>
          <w:sz w:val="23"/>
          <w:szCs w:val="23"/>
          <w:spacing w:val="5"/>
        </w:rPr>
        <w:t>、机关运行经费：指行政单位和参照公务员法管理的事业单位财政拨款基本支出中的公</w:t>
      </w:r>
      <w:r>
        <w:rPr>
          <w:rFonts w:ascii="FangSong" w:hAnsi="FangSong" w:eastAsia="FangSong" w:cs="FangSong"/>
          <w:sz w:val="23"/>
          <w:szCs w:val="23"/>
        </w:rPr>
        <w:t xml:space="preserve"> </w:t>
      </w:r>
      <w:r>
        <w:rPr>
          <w:rFonts w:ascii="FangSong" w:hAnsi="FangSong" w:eastAsia="FangSong" w:cs="FangSong"/>
          <w:sz w:val="23"/>
          <w:szCs w:val="23"/>
          <w:spacing w:val="-3"/>
        </w:rPr>
        <w:t>用</w:t>
      </w:r>
      <w:r>
        <w:rPr>
          <w:rFonts w:ascii="FangSong" w:hAnsi="FangSong" w:eastAsia="FangSong" w:cs="FangSong"/>
          <w:sz w:val="23"/>
          <w:szCs w:val="23"/>
          <w:spacing w:val="-2"/>
        </w:rPr>
        <w:t>经费支出。</w:t>
      </w:r>
    </w:p>
    <w:p>
      <w:pPr>
        <w:ind w:left="1266"/>
        <w:spacing w:before="16" w:line="226" w:lineRule="auto"/>
        <w:rPr>
          <w:rFonts w:ascii="FangSong" w:hAnsi="FangSong" w:eastAsia="FangSong" w:cs="FangSong"/>
          <w:sz w:val="23"/>
          <w:szCs w:val="23"/>
        </w:rPr>
      </w:pPr>
      <w:r>
        <w:rPr>
          <w:rFonts w:ascii="FangSong" w:hAnsi="FangSong" w:eastAsia="FangSong" w:cs="FangSong"/>
          <w:sz w:val="23"/>
          <w:szCs w:val="23"/>
        </w:rPr>
        <w:t>无</w:t>
      </w:r>
    </w:p>
    <w:p>
      <w:pPr>
        <w:ind w:firstLine="5217"/>
        <w:spacing w:before="147" w:line="227" w:lineRule="exact"/>
        <w:textAlignment w:val="center"/>
        <w:rPr/>
      </w:pPr>
      <w:r>
        <w:drawing>
          <wp:inline distT="0" distB="0" distL="0" distR="0">
            <wp:extent cx="948085" cy="143790"/>
            <wp:effectExtent l="0" t="0" r="0" b="0"/>
            <wp:docPr id="265" name="IM 265"/>
            <wp:cNvGraphicFramePr/>
            <a:graphic>
              <a:graphicData uri="http://schemas.openxmlformats.org/drawingml/2006/picture">
                <pic:pic>
                  <pic:nvPicPr>
                    <pic:cNvPr id="265" name="IM 265"/>
                    <pic:cNvPicPr/>
                  </pic:nvPicPr>
                  <pic:blipFill>
                    <a:blip r:embed="rId283"/>
                    <a:stretch>
                      <a:fillRect/>
                    </a:stretch>
                  </pic:blipFill>
                  <pic:spPr>
                    <a:xfrm rot="0">
                      <a:off x="0" y="0"/>
                      <a:ext cx="948085" cy="143790"/>
                    </a:xfrm>
                    <a:prstGeom prst="rect">
                      <a:avLst/>
                    </a:prstGeom>
                  </pic:spPr>
                </pic:pic>
              </a:graphicData>
            </a:graphic>
          </wp:inline>
        </w:drawing>
      </w:r>
    </w:p>
    <w:p>
      <w:pPr>
        <w:sectPr>
          <w:headerReference w:type="default" r:id="rId15"/>
          <w:footerReference w:type="default" r:id="rId281"/>
          <w:pgSz w:w="11900" w:h="16840"/>
          <w:pgMar w:top="610" w:right="86" w:bottom="312" w:left="0" w:header="359" w:footer="152" w:gutter="0"/>
        </w:sectPr>
        <w:rPr/>
      </w:pPr>
    </w:p>
    <w:p>
      <w:pPr>
        <w:spacing w:line="293" w:lineRule="auto"/>
        <w:rPr>
          <w:rFonts w:ascii="Arial"/>
          <w:sz w:val="21"/>
        </w:rPr>
      </w:pPr>
      <w:r>
        <w:pict>
          <v:shape id="_x0000_s246" style="position:absolute;margin-left:-13.08pt;margin-top:288.105pt;mso-position-vertical-relative:page;mso-position-horizontal-relative:page;width:119.4pt;height:18.85pt;z-index:252122112;rotation:330;" o:allowincell="f" fillcolor="#404040" filled="true" stroked="false" type="#_x0000_t136">
            <v:fill opacity="0.400000"/>
            <v:textpath style="font-family:&quot;SimSun&quot;;font-size:20;v-text-kern:t;mso-text-shadow:auto" string="仅供内部审核"/>
          </v:shape>
        </w:pict>
      </w:r>
      <w:r>
        <w:pict>
          <v:shape id="_x0000_s247" style="position:absolute;margin-left:391.92pt;margin-top:288.105pt;mso-position-vertical-relative:page;mso-position-horizontal-relative:page;width:119.4pt;height:18.85pt;z-index:252123136;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86.92pt;margin-top:532.106pt;mso-position-vertical-relative:page;mso-position-horizontal-relative:page;width:119.4pt;height:18.85pt;z-index:252124160;rotation:330;" o:allowincell="f" fillcolor="#404040" filled="true" stroked="false" type="#_x0000_t136">
            <v:fill opacity="0.400000"/>
            <v:textpath style="font-family:&quot;SimSun&quot;;font-size:20;v-text-kern:t;mso-text-shadow:auto" string="仅供内部审核"/>
          </v:shape>
        </w:pict>
      </w:r>
      <w:r>
        <w:pict>
          <v:shape id="_x0000_s249" style="position:absolute;margin-left:493.28pt;margin-top:537.18pt;mso-position-vertical-relative:page;mso-position-horizontal-relative:page;width:99.4pt;height:18.75pt;z-index:252125184;rotation:330;" o:allowincell="f" fillcolor="#404040" filled="true" stroked="false" type="#_x0000_t136">
            <v:fill opacity="0.400000"/>
            <v:textpath style="font-family:&quot;SimSun&quot;;font-size:20;v-text-kern:t;mso-text-shadow:auto" string="仅供内部审"/>
          </v:shape>
        </w:pict>
      </w:r>
      <w:r>
        <w:pict>
          <v:shape id="_x0000_s250" style="position:absolute;margin-left:493.28pt;margin-top:49.1801pt;mso-position-vertical-relative:page;mso-position-horizontal-relative:page;width:99.4pt;height:18.75pt;z-index:25212620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6" name="IM 266"/>
            <wp:cNvGraphicFramePr/>
            <a:graphic>
              <a:graphicData uri="http://schemas.openxmlformats.org/drawingml/2006/picture">
                <pic:pic>
                  <pic:nvPicPr>
                    <pic:cNvPr id="266" name="IM 266"/>
                    <pic:cNvPicPr/>
                  </pic:nvPicPr>
                  <pic:blipFill>
                    <a:blip r:embed="rId286"/>
                    <a:stretch>
                      <a:fillRect/>
                    </a:stretch>
                  </pic:blipFill>
                  <pic:spPr>
                    <a:xfrm rot="0">
                      <a:off x="0" y="0"/>
                      <a:ext cx="6041461" cy="8547295"/>
                    </a:xfrm>
                    <a:prstGeom prst="rect">
                      <a:avLst/>
                    </a:prstGeom>
                  </pic:spPr>
                </pic:pic>
              </a:graphicData>
            </a:graphic>
          </wp:inline>
        </w:drawing>
      </w:r>
    </w:p>
    <w:p>
      <w:pPr>
        <w:sectPr>
          <w:headerReference w:type="default" r:id="rId284"/>
          <w:footerReference w:type="default" r:id="rId285"/>
          <w:pgSz w:w="11900" w:h="16840"/>
          <w:pgMar w:top="610" w:right="86" w:bottom="312" w:left="0" w:header="359" w:footer="152" w:gutter="0"/>
        </w:sectPr>
        <w:rPr/>
      </w:pPr>
    </w:p>
    <w:p>
      <w:pPr>
        <w:spacing w:line="293" w:lineRule="auto"/>
        <w:rPr>
          <w:rFonts w:ascii="Arial"/>
          <w:sz w:val="21"/>
        </w:rPr>
      </w:pPr>
      <w:r>
        <w:pict>
          <v:shape id="_x0000_s251" style="position:absolute;margin-left:86.92pt;margin-top:532.106pt;mso-position-vertical-relative:page;mso-position-horizontal-relative:page;width:119.4pt;height:18.85pt;z-index:252143616;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13.08pt;margin-top:288.105pt;mso-position-vertical-relative:page;mso-position-horizontal-relative:page;width:119.4pt;height:18.85pt;z-index:252144640;rotation:330;" o:allowincell="f" fillcolor="#404040" filled="true" stroked="false" type="#_x0000_t136">
            <v:fill opacity="0.400000"/>
            <v:textpath style="font-family:&quot;SimSun&quot;;font-size:20;v-text-kern:t;mso-text-shadow:auto" string="仅供内部审核"/>
          </v:shape>
        </w:pict>
      </w:r>
      <w:r>
        <w:pict>
          <v:shape id="_x0000_s253" style="position:absolute;margin-left:493.28pt;margin-top:49.1801pt;mso-position-vertical-relative:page;mso-position-horizontal-relative:page;width:99.4pt;height:18.75pt;z-index:252145664;rotation:330;" o:allowincell="f" fillcolor="#404040" filled="true" stroked="false" type="#_x0000_t136">
            <v:fill opacity="0.400000"/>
            <v:textpath style="font-family:&quot;SimSun&quot;;font-size:20;v-text-kern:t;mso-text-shadow:auto" string="仅供内部审"/>
          </v:shape>
        </w:pict>
      </w:r>
      <w:r>
        <w:pict>
          <v:shape id="_x0000_s254" style="position:absolute;margin-left:493.28pt;margin-top:537.18pt;mso-position-vertical-relative:page;mso-position-horizontal-relative:page;width:99.4pt;height:18.75pt;z-index:252146688;rotation:330;" o:allowincell="f" fillcolor="#404040" filled="true" stroked="false" type="#_x0000_t136">
            <v:fill opacity="0.400000"/>
            <v:textpath style="font-family:&quot;SimSun&quot;;font-size:20;v-text-kern:t;mso-text-shadow:auto" string="仅供内部审"/>
          </v:shape>
        </w:pict>
      </w:r>
      <w:r>
        <w:pict>
          <v:shape id="_x0000_s255" style="position:absolute;margin-left:391.92pt;margin-top:288.105pt;mso-position-vertical-relative:page;mso-position-horizontal-relative:page;width:119.4pt;height:18.85pt;z-index:25214771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7" name="IM 267"/>
            <wp:cNvGraphicFramePr/>
            <a:graphic>
              <a:graphicData uri="http://schemas.openxmlformats.org/drawingml/2006/picture">
                <pic:pic>
                  <pic:nvPicPr>
                    <pic:cNvPr id="267" name="IM 267"/>
                    <pic:cNvPicPr/>
                  </pic:nvPicPr>
                  <pic:blipFill>
                    <a:blip r:embed="rId288"/>
                    <a:stretch>
                      <a:fillRect/>
                    </a:stretch>
                  </pic:blipFill>
                  <pic:spPr>
                    <a:xfrm rot="0">
                      <a:off x="0" y="0"/>
                      <a:ext cx="6041461" cy="8547295"/>
                    </a:xfrm>
                    <a:prstGeom prst="rect">
                      <a:avLst/>
                    </a:prstGeom>
                  </pic:spPr>
                </pic:pic>
              </a:graphicData>
            </a:graphic>
          </wp:inline>
        </w:drawing>
      </w:r>
    </w:p>
    <w:p>
      <w:pPr>
        <w:sectPr>
          <w:footerReference w:type="default" r:id="rId287"/>
          <w:pgSz w:w="11900" w:h="16840"/>
          <w:pgMar w:top="610" w:right="86" w:bottom="312" w:left="0" w:header="359" w:footer="152" w:gutter="0"/>
        </w:sectPr>
        <w:rPr/>
      </w:pPr>
    </w:p>
    <w:p>
      <w:pPr>
        <w:spacing w:line="293" w:lineRule="auto"/>
        <w:rPr>
          <w:rFonts w:ascii="Arial"/>
          <w:sz w:val="21"/>
        </w:rPr>
      </w:pPr>
      <w:r>
        <w:pict>
          <v:shape id="_x0000_s256" style="position:absolute;margin-left:-13.08pt;margin-top:288.105pt;mso-position-vertical-relative:page;mso-position-horizontal-relative:page;width:119.4pt;height:18.85pt;z-index:252165120;rotation:330;" o:allowincell="f" fillcolor="#404040" filled="true" stroked="false" type="#_x0000_t136">
            <v:fill opacity="0.400000"/>
            <v:textpath style="font-family:&quot;SimSun&quot;;font-size:20;v-text-kern:t;mso-text-shadow:auto" string="仅供内部审核"/>
          </v:shape>
        </w:pict>
      </w:r>
      <w:r>
        <w:pict>
          <v:shape id="_x0000_s257" style="position:absolute;margin-left:391.92pt;margin-top:288.105pt;mso-position-vertical-relative:page;mso-position-horizontal-relative:page;width:119.4pt;height:18.85pt;z-index:252166144;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86.92pt;margin-top:532.106pt;mso-position-vertical-relative:page;mso-position-horizontal-relative:page;width:119.4pt;height:18.85pt;z-index:252167168;rotation:330;" o:allowincell="f" fillcolor="#404040" filled="true" stroked="false" type="#_x0000_t136">
            <v:fill opacity="0.400000"/>
            <v:textpath style="font-family:&quot;SimSun&quot;;font-size:20;v-text-kern:t;mso-text-shadow:auto" string="仅供内部审核"/>
          </v:shape>
        </w:pict>
      </w:r>
      <w:r>
        <w:pict>
          <v:shape id="_x0000_s259" style="position:absolute;margin-left:493.28pt;margin-top:537.18pt;mso-position-vertical-relative:page;mso-position-horizontal-relative:page;width:99.4pt;height:18.75pt;z-index:252168192;rotation:330;" o:allowincell="f" fillcolor="#404040" filled="true" stroked="false" type="#_x0000_t136">
            <v:fill opacity="0.400000"/>
            <v:textpath style="font-family:&quot;SimSun&quot;;font-size:20;v-text-kern:t;mso-text-shadow:auto" string="仅供内部审"/>
          </v:shape>
        </w:pict>
      </w:r>
      <w:r>
        <w:pict>
          <v:shape id="_x0000_s260" style="position:absolute;margin-left:493.28pt;margin-top:49.1801pt;mso-position-vertical-relative:page;mso-position-horizontal-relative:page;width:99.4pt;height:18.75pt;z-index:252169216;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8" name="IM 268"/>
            <wp:cNvGraphicFramePr/>
            <a:graphic>
              <a:graphicData uri="http://schemas.openxmlformats.org/drawingml/2006/picture">
                <pic:pic>
                  <pic:nvPicPr>
                    <pic:cNvPr id="268" name="IM 268"/>
                    <pic:cNvPicPr/>
                  </pic:nvPicPr>
                  <pic:blipFill>
                    <a:blip r:embed="rId290"/>
                    <a:stretch>
                      <a:fillRect/>
                    </a:stretch>
                  </pic:blipFill>
                  <pic:spPr>
                    <a:xfrm rot="0">
                      <a:off x="0" y="0"/>
                      <a:ext cx="6041461" cy="8547295"/>
                    </a:xfrm>
                    <a:prstGeom prst="rect">
                      <a:avLst/>
                    </a:prstGeom>
                  </pic:spPr>
                </pic:pic>
              </a:graphicData>
            </a:graphic>
          </wp:inline>
        </w:drawing>
      </w:r>
    </w:p>
    <w:p>
      <w:pPr>
        <w:sectPr>
          <w:footerReference w:type="default" r:id="rId289"/>
          <w:pgSz w:w="11900" w:h="16840"/>
          <w:pgMar w:top="610" w:right="86" w:bottom="312" w:left="0" w:header="359" w:footer="152" w:gutter="0"/>
        </w:sectPr>
        <w:rPr/>
      </w:pPr>
    </w:p>
    <w:p>
      <w:pPr>
        <w:spacing w:line="293" w:lineRule="auto"/>
        <w:rPr>
          <w:rFonts w:ascii="Arial"/>
          <w:sz w:val="21"/>
        </w:rPr>
      </w:pPr>
      <w:r>
        <w:pict>
          <v:shape id="_x0000_s261" style="position:absolute;margin-left:391.92pt;margin-top:288.105pt;mso-position-vertical-relative:page;mso-position-horizontal-relative:page;width:119.4pt;height:18.85pt;z-index:252186624;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493.28pt;margin-top:537.18pt;mso-position-vertical-relative:page;mso-position-horizontal-relative:page;width:99.4pt;height:18.75pt;z-index:252187648;rotation:330;" o:allowincell="f" fillcolor="#404040" filled="true" stroked="false" type="#_x0000_t136">
            <v:fill opacity="0.400000"/>
            <v:textpath style="font-family:&quot;SimSun&quot;;font-size:20;v-text-kern:t;mso-text-shadow:auto" string="仅供内部审"/>
          </v:shape>
        </w:pict>
      </w:r>
      <w:r>
        <w:pict>
          <v:shape id="_x0000_s263" style="position:absolute;margin-left:493.28pt;margin-top:49.1801pt;mso-position-vertical-relative:page;mso-position-horizontal-relative:page;width:99.4pt;height:18.75pt;z-index:252188672;rotation:330;" o:allowincell="f" fillcolor="#404040" filled="true" stroked="false" type="#_x0000_t136">
            <v:fill opacity="0.400000"/>
            <v:textpath style="font-family:&quot;SimSun&quot;;font-size:20;v-text-kern:t;mso-text-shadow:auto" string="仅供内部审"/>
          </v:shape>
        </w:pict>
      </w:r>
      <w:r>
        <w:pict>
          <v:shape id="_x0000_s264" style="position:absolute;margin-left:-13.08pt;margin-top:288.105pt;mso-position-vertical-relative:page;mso-position-horizontal-relative:page;width:119.4pt;height:18.85pt;z-index:252189696;rotation:330;" o:allowincell="f" fillcolor="#404040" filled="true" stroked="false" type="#_x0000_t136">
            <v:fill opacity="0.400000"/>
            <v:textpath style="font-family:&quot;SimSun&quot;;font-size:20;v-text-kern:t;mso-text-shadow:auto" string="仅供内部审核"/>
          </v:shape>
        </w:pict>
      </w:r>
      <w:r>
        <w:pict>
          <v:shape id="_x0000_s265" style="position:absolute;margin-left:86.92pt;margin-top:532.106pt;mso-position-vertical-relative:page;mso-position-horizontal-relative:page;width:119.4pt;height:18.85pt;z-index:25219072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69" name="IM 269"/>
            <wp:cNvGraphicFramePr/>
            <a:graphic>
              <a:graphicData uri="http://schemas.openxmlformats.org/drawingml/2006/picture">
                <pic:pic>
                  <pic:nvPicPr>
                    <pic:cNvPr id="269" name="IM 269"/>
                    <pic:cNvPicPr/>
                  </pic:nvPicPr>
                  <pic:blipFill>
                    <a:blip r:embed="rId292"/>
                    <a:stretch>
                      <a:fillRect/>
                    </a:stretch>
                  </pic:blipFill>
                  <pic:spPr>
                    <a:xfrm rot="0">
                      <a:off x="0" y="0"/>
                      <a:ext cx="6041461" cy="8547295"/>
                    </a:xfrm>
                    <a:prstGeom prst="rect">
                      <a:avLst/>
                    </a:prstGeom>
                  </pic:spPr>
                </pic:pic>
              </a:graphicData>
            </a:graphic>
          </wp:inline>
        </w:drawing>
      </w:r>
    </w:p>
    <w:p>
      <w:pPr>
        <w:sectPr>
          <w:footerReference w:type="default" r:id="rId291"/>
          <w:pgSz w:w="11900" w:h="16840"/>
          <w:pgMar w:top="610" w:right="86" w:bottom="312" w:left="0" w:header="359" w:footer="152" w:gutter="0"/>
        </w:sectPr>
        <w:rPr/>
      </w:pPr>
    </w:p>
    <w:p>
      <w:pPr>
        <w:spacing w:line="293" w:lineRule="auto"/>
        <w:rPr>
          <w:rFonts w:ascii="Arial"/>
          <w:sz w:val="21"/>
        </w:rPr>
      </w:pPr>
      <w:r>
        <w:pict>
          <v:shape id="_x0000_s266" style="position:absolute;margin-left:86.92pt;margin-top:532.106pt;mso-position-vertical-relative:page;mso-position-horizontal-relative:page;width:119.4pt;height:18.85pt;z-index:252208128;rotation:330;" o:allowincell="f" fillcolor="#404040" filled="true" stroked="false" type="#_x0000_t136">
            <v:fill opacity="0.400000"/>
            <v:textpath style="font-family:&quot;SimSun&quot;;font-size:20;v-text-kern:t;mso-text-shadow:auto" string="仅供内部审核"/>
          </v:shape>
        </w:pict>
      </w:r>
      <w:r>
        <w:pict>
          <v:shape id="_x0000_s267" style="position:absolute;margin-left:493.28pt;margin-top:537.18pt;mso-position-vertical-relative:page;mso-position-horizontal-relative:page;width:99.4pt;height:18.75pt;z-index:252209152;rotation:330;" o:allowincell="f" fillcolor="#404040" filled="true" stroked="false" type="#_x0000_t136">
            <v:fill opacity="0.400000"/>
            <v:textpath style="font-family:&quot;SimSun&quot;;font-size:20;v-text-kern:t;mso-text-shadow:auto" string="仅供内部审"/>
          </v:shape>
        </w:pict>
      </w:r>
      <w:r>
        <w:pict>
          <v:shape id="_x0000_s268" style="position:absolute;margin-left:493.28pt;margin-top:49.1801pt;mso-position-vertical-relative:page;mso-position-horizontal-relative:page;width:99.4pt;height:18.75pt;z-index:252210176;rotation:330;" o:allowincell="f" fillcolor="#404040" filled="true" stroked="false" type="#_x0000_t136">
            <v:fill opacity="0.400000"/>
            <v:textpath style="font-family:&quot;SimSun&quot;;font-size:20;v-text-kern:t;mso-text-shadow:auto" string="仅供内部审"/>
          </v:shape>
        </w:pict>
      </w:r>
      <w:r>
        <w:pict>
          <v:shape id="_x0000_s269" style="position:absolute;margin-left:-13.08pt;margin-top:288.105pt;mso-position-vertical-relative:page;mso-position-horizontal-relative:page;width:119.4pt;height:18.85pt;z-index:252211200;rotation:330;" o:allowincell="f" fillcolor="#404040" filled="true" stroked="false" type="#_x0000_t136">
            <v:fill opacity="0.400000"/>
            <v:textpath style="font-family:&quot;SimSun&quot;;font-size:20;v-text-kern:t;mso-text-shadow:auto" string="仅供内部审核"/>
          </v:shape>
        </w:pict>
      </w:r>
      <w:r>
        <w:pict>
          <v:shape id="_x0000_s270" style="position:absolute;margin-left:391.92pt;margin-top:288.105pt;mso-position-vertical-relative:page;mso-position-horizontal-relative:page;width:119.4pt;height:18.85pt;z-index:25221222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0" name="IM 270"/>
            <wp:cNvGraphicFramePr/>
            <a:graphic>
              <a:graphicData uri="http://schemas.openxmlformats.org/drawingml/2006/picture">
                <pic:pic>
                  <pic:nvPicPr>
                    <pic:cNvPr id="270" name="IM 270"/>
                    <pic:cNvPicPr/>
                  </pic:nvPicPr>
                  <pic:blipFill>
                    <a:blip r:embed="rId294"/>
                    <a:stretch>
                      <a:fillRect/>
                    </a:stretch>
                  </pic:blipFill>
                  <pic:spPr>
                    <a:xfrm rot="0">
                      <a:off x="0" y="0"/>
                      <a:ext cx="6041461" cy="8547295"/>
                    </a:xfrm>
                    <a:prstGeom prst="rect">
                      <a:avLst/>
                    </a:prstGeom>
                  </pic:spPr>
                </pic:pic>
              </a:graphicData>
            </a:graphic>
          </wp:inline>
        </w:drawing>
      </w:r>
    </w:p>
    <w:p>
      <w:pPr>
        <w:sectPr>
          <w:footerReference w:type="default" r:id="rId293"/>
          <w:pgSz w:w="11900" w:h="16840"/>
          <w:pgMar w:top="610" w:right="86" w:bottom="312" w:left="0" w:header="359" w:footer="152" w:gutter="0"/>
        </w:sectPr>
        <w:rPr/>
      </w:pPr>
    </w:p>
    <w:p>
      <w:pPr>
        <w:spacing w:line="293" w:lineRule="auto"/>
        <w:rPr>
          <w:rFonts w:ascii="Arial"/>
          <w:sz w:val="21"/>
        </w:rPr>
      </w:pPr>
      <w:r>
        <w:pict>
          <v:shape id="_x0000_s271" style="position:absolute;margin-left:493.28pt;margin-top:49.1801pt;mso-position-vertical-relative:page;mso-position-horizontal-relative:page;width:99.4pt;height:18.75pt;z-index:252229632;rotation:330;" o:allowincell="f" fillcolor="#404040" filled="true" stroked="false" type="#_x0000_t136">
            <v:fill opacity="0.400000"/>
            <v:textpath style="font-family:&quot;SimSun&quot;;font-size:20;v-text-kern:t;mso-text-shadow:auto" string="仅供内部审"/>
          </v:shape>
        </w:pict>
      </w:r>
      <w:r>
        <w:pict>
          <v:shape id="_x0000_s272" style="position:absolute;margin-left:-13.08pt;margin-top:288.105pt;mso-position-vertical-relative:page;mso-position-horizontal-relative:page;width:119.4pt;height:18.85pt;z-index:252230656;rotation:330;" o:allowincell="f" fillcolor="#404040" filled="true" stroked="false" type="#_x0000_t136">
            <v:fill opacity="0.400000"/>
            <v:textpath style="font-family:&quot;SimSun&quot;;font-size:20;v-text-kern:t;mso-text-shadow:auto" string="仅供内部审核"/>
          </v:shape>
        </w:pict>
      </w:r>
      <w:r>
        <w:pict>
          <v:shape id="_x0000_s273" style="position:absolute;margin-left:391.92pt;margin-top:288.105pt;mso-position-vertical-relative:page;mso-position-horizontal-relative:page;width:119.4pt;height:18.85pt;z-index:252231680;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86.92pt;margin-top:532.106pt;mso-position-vertical-relative:page;mso-position-horizontal-relative:page;width:119.4pt;height:18.85pt;z-index:252232704;rotation:330;" o:allowincell="f" fillcolor="#404040" filled="true" stroked="false" type="#_x0000_t136">
            <v:fill opacity="0.400000"/>
            <v:textpath style="font-family:&quot;SimSun&quot;;font-size:20;v-text-kern:t;mso-text-shadow:auto" string="仅供内部审核"/>
          </v:shape>
        </w:pict>
      </w:r>
      <w:r>
        <w:pict>
          <v:shape id="_x0000_s275" style="position:absolute;margin-left:493.28pt;margin-top:537.18pt;mso-position-vertical-relative:page;mso-position-horizontal-relative:page;width:99.4pt;height:18.75pt;z-index:25223372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1" name="IM 271"/>
            <wp:cNvGraphicFramePr/>
            <a:graphic>
              <a:graphicData uri="http://schemas.openxmlformats.org/drawingml/2006/picture">
                <pic:pic>
                  <pic:nvPicPr>
                    <pic:cNvPr id="271" name="IM 271"/>
                    <pic:cNvPicPr/>
                  </pic:nvPicPr>
                  <pic:blipFill>
                    <a:blip r:embed="rId296"/>
                    <a:stretch>
                      <a:fillRect/>
                    </a:stretch>
                  </pic:blipFill>
                  <pic:spPr>
                    <a:xfrm rot="0">
                      <a:off x="0" y="0"/>
                      <a:ext cx="6041461" cy="8547295"/>
                    </a:xfrm>
                    <a:prstGeom prst="rect">
                      <a:avLst/>
                    </a:prstGeom>
                  </pic:spPr>
                </pic:pic>
              </a:graphicData>
            </a:graphic>
          </wp:inline>
        </w:drawing>
      </w:r>
    </w:p>
    <w:p>
      <w:pPr>
        <w:sectPr>
          <w:footerReference w:type="default" r:id="rId295"/>
          <w:pgSz w:w="11900" w:h="16840"/>
          <w:pgMar w:top="610" w:right="86" w:bottom="312" w:left="0" w:header="359" w:footer="152" w:gutter="0"/>
        </w:sectPr>
        <w:rPr/>
      </w:pPr>
    </w:p>
    <w:p>
      <w:pPr>
        <w:spacing w:line="293" w:lineRule="auto"/>
        <w:rPr>
          <w:rFonts w:ascii="Arial"/>
          <w:sz w:val="21"/>
        </w:rPr>
      </w:pPr>
      <w:r>
        <w:pict>
          <v:shape id="_x0000_s276" style="position:absolute;margin-left:-13.08pt;margin-top:288.105pt;mso-position-vertical-relative:page;mso-position-horizontal-relative:page;width:119.4pt;height:18.85pt;z-index:252251136;rotation:330;" o:allowincell="f" fillcolor="#404040" filled="true" stroked="false" type="#_x0000_t136">
            <v:fill opacity="0.400000"/>
            <v:textpath style="font-family:&quot;SimSun&quot;;font-size:20;v-text-kern:t;mso-text-shadow:auto" string="仅供内部审核"/>
          </v:shape>
        </w:pict>
      </w:r>
      <w:r>
        <w:pict>
          <v:shape id="_x0000_s277" style="position:absolute;margin-left:86.92pt;margin-top:532.106pt;mso-position-vertical-relative:page;mso-position-horizontal-relative:page;width:119.4pt;height:18.85pt;z-index:252252160;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91.92pt;margin-top:288.105pt;mso-position-vertical-relative:page;mso-position-horizontal-relative:page;width:119.4pt;height:18.85pt;z-index:252253184;rotation:330;" o:allowincell="f" fillcolor="#404040" filled="true" stroked="false" type="#_x0000_t136">
            <v:fill opacity="0.400000"/>
            <v:textpath style="font-family:&quot;SimSun&quot;;font-size:20;v-text-kern:t;mso-text-shadow:auto" string="仅供内部审核"/>
          </v:shape>
        </w:pict>
      </w:r>
      <w:r>
        <w:pict>
          <v:shape id="_x0000_s279" style="position:absolute;margin-left:493.28pt;margin-top:537.18pt;mso-position-vertical-relative:page;mso-position-horizontal-relative:page;width:99.4pt;height:18.75pt;z-index:252254208;rotation:330;" o:allowincell="f" fillcolor="#404040" filled="true" stroked="false" type="#_x0000_t136">
            <v:fill opacity="0.400000"/>
            <v:textpath style="font-family:&quot;SimSun&quot;;font-size:20;v-text-kern:t;mso-text-shadow:auto" string="仅供内部审"/>
          </v:shape>
        </w:pict>
      </w:r>
      <w:r>
        <w:pict>
          <v:shape id="_x0000_s280" style="position:absolute;margin-left:493.28pt;margin-top:49.1801pt;mso-position-vertical-relative:page;mso-position-horizontal-relative:page;width:99.4pt;height:18.75pt;z-index:25225523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2" name="IM 272"/>
            <wp:cNvGraphicFramePr/>
            <a:graphic>
              <a:graphicData uri="http://schemas.openxmlformats.org/drawingml/2006/picture">
                <pic:pic>
                  <pic:nvPicPr>
                    <pic:cNvPr id="272" name="IM 272"/>
                    <pic:cNvPicPr/>
                  </pic:nvPicPr>
                  <pic:blipFill>
                    <a:blip r:embed="rId298"/>
                    <a:stretch>
                      <a:fillRect/>
                    </a:stretch>
                  </pic:blipFill>
                  <pic:spPr>
                    <a:xfrm rot="0">
                      <a:off x="0" y="0"/>
                      <a:ext cx="6041461" cy="8547295"/>
                    </a:xfrm>
                    <a:prstGeom prst="rect">
                      <a:avLst/>
                    </a:prstGeom>
                  </pic:spPr>
                </pic:pic>
              </a:graphicData>
            </a:graphic>
          </wp:inline>
        </w:drawing>
      </w:r>
    </w:p>
    <w:p>
      <w:pPr>
        <w:sectPr>
          <w:footerReference w:type="default" r:id="rId297"/>
          <w:pgSz w:w="11900" w:h="16840"/>
          <w:pgMar w:top="610" w:right="86" w:bottom="312" w:left="0" w:header="359" w:footer="152" w:gutter="0"/>
        </w:sectPr>
        <w:rPr/>
      </w:pPr>
    </w:p>
    <w:p>
      <w:pPr>
        <w:spacing w:line="293" w:lineRule="auto"/>
        <w:rPr>
          <w:rFonts w:ascii="Arial"/>
          <w:sz w:val="21"/>
        </w:rPr>
      </w:pPr>
      <w:r>
        <w:pict>
          <v:shape id="_x0000_s281" style="position:absolute;margin-left:493.28pt;margin-top:49.1801pt;mso-position-vertical-relative:page;mso-position-horizontal-relative:page;width:99.4pt;height:18.75pt;z-index:252272640;rotation:330;" o:allowincell="f" fillcolor="#404040" filled="true" stroked="false" type="#_x0000_t136">
            <v:fill opacity="0.400000"/>
            <v:textpath style="font-family:&quot;SimSun&quot;;font-size:20;v-text-kern:t;mso-text-shadow:auto" string="仅供内部审"/>
          </v:shape>
        </w:pict>
      </w:r>
      <w:r>
        <w:pict>
          <v:shape id="_x0000_s282" style="position:absolute;margin-left:493.28pt;margin-top:537.18pt;mso-position-vertical-relative:page;mso-position-horizontal-relative:page;width:99.4pt;height:18.75pt;z-index:252273664;rotation:330;" o:allowincell="f" fillcolor="#404040" filled="true" stroked="false" type="#_x0000_t136">
            <v:fill opacity="0.400000"/>
            <v:textpath style="font-family:&quot;SimSun&quot;;font-size:20;v-text-kern:t;mso-text-shadow:auto" string="仅供内部审"/>
          </v:shape>
        </w:pict>
      </w:r>
      <w:r>
        <w:pict>
          <v:shape id="_x0000_s283" style="position:absolute;margin-left:391.92pt;margin-top:288.105pt;mso-position-vertical-relative:page;mso-position-horizontal-relative:page;width:119.4pt;height:18.85pt;z-index:252274688;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13.08pt;margin-top:288.105pt;mso-position-vertical-relative:page;mso-position-horizontal-relative:page;width:119.4pt;height:18.85pt;z-index:252275712;rotation:330;" o:allowincell="f" fillcolor="#404040" filled="true" stroked="false" type="#_x0000_t136">
            <v:fill opacity="0.400000"/>
            <v:textpath style="font-family:&quot;SimSun&quot;;font-size:20;v-text-kern:t;mso-text-shadow:auto" string="仅供内部审核"/>
          </v:shape>
        </w:pict>
      </w:r>
      <w:r>
        <w:pict>
          <v:shape id="_x0000_s285" style="position:absolute;margin-left:86.92pt;margin-top:532.106pt;mso-position-vertical-relative:page;mso-position-horizontal-relative:page;width:119.4pt;height:18.85pt;z-index:25227673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3" name="IM 273"/>
            <wp:cNvGraphicFramePr/>
            <a:graphic>
              <a:graphicData uri="http://schemas.openxmlformats.org/drawingml/2006/picture">
                <pic:pic>
                  <pic:nvPicPr>
                    <pic:cNvPr id="273" name="IM 273"/>
                    <pic:cNvPicPr/>
                  </pic:nvPicPr>
                  <pic:blipFill>
                    <a:blip r:embed="rId300"/>
                    <a:stretch>
                      <a:fillRect/>
                    </a:stretch>
                  </pic:blipFill>
                  <pic:spPr>
                    <a:xfrm rot="0">
                      <a:off x="0" y="0"/>
                      <a:ext cx="6041461" cy="8547295"/>
                    </a:xfrm>
                    <a:prstGeom prst="rect">
                      <a:avLst/>
                    </a:prstGeom>
                  </pic:spPr>
                </pic:pic>
              </a:graphicData>
            </a:graphic>
          </wp:inline>
        </w:drawing>
      </w:r>
    </w:p>
    <w:p>
      <w:pPr>
        <w:sectPr>
          <w:footerReference w:type="default" r:id="rId299"/>
          <w:pgSz w:w="11900" w:h="16840"/>
          <w:pgMar w:top="610" w:right="86" w:bottom="312" w:left="0" w:header="359" w:footer="151" w:gutter="0"/>
        </w:sectPr>
        <w:rPr/>
      </w:pPr>
    </w:p>
    <w:p>
      <w:pPr>
        <w:spacing w:line="293" w:lineRule="auto"/>
        <w:rPr>
          <w:rFonts w:ascii="Arial"/>
          <w:sz w:val="21"/>
        </w:rPr>
      </w:pPr>
      <w:r>
        <w:pict>
          <v:shape id="_x0000_s286" style="position:absolute;margin-left:391.92pt;margin-top:288.105pt;mso-position-vertical-relative:page;mso-position-horizontal-relative:page;width:119.4pt;height:18.85pt;z-index:252294144;rotation:330;" o:allowincell="f" fillcolor="#404040" filled="true" stroked="false" type="#_x0000_t136">
            <v:fill opacity="0.400000"/>
            <v:textpath style="font-family:&quot;SimSun&quot;;font-size:20;v-text-kern:t;mso-text-shadow:auto" string="仅供内部审核"/>
          </v:shape>
        </w:pict>
      </w:r>
      <w:r>
        <w:pict>
          <v:shape id="_x0000_s287" style="position:absolute;margin-left:86.92pt;margin-top:532.106pt;mso-position-vertical-relative:page;mso-position-horizontal-relative:page;width:119.4pt;height:18.85pt;z-index:252295168;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493.28pt;margin-top:537.18pt;mso-position-vertical-relative:page;mso-position-horizontal-relative:page;width:99.4pt;height:18.75pt;z-index:252296192;rotation:330;" o:allowincell="f" fillcolor="#404040" filled="true" stroked="false" type="#_x0000_t136">
            <v:fill opacity="0.400000"/>
            <v:textpath style="font-family:&quot;SimSun&quot;;font-size:20;v-text-kern:t;mso-text-shadow:auto" string="仅供内部审"/>
          </v:shape>
        </w:pict>
      </w:r>
      <w:r>
        <w:pict>
          <v:shape id="_x0000_s289" style="position:absolute;margin-left:-13.08pt;margin-top:288.105pt;mso-position-vertical-relative:page;mso-position-horizontal-relative:page;width:119.4pt;height:18.85pt;z-index:252297216;rotation:330;" o:allowincell="f" fillcolor="#404040" filled="true" stroked="false" type="#_x0000_t136">
            <v:fill opacity="0.400000"/>
            <v:textpath style="font-family:&quot;SimSun&quot;;font-size:20;v-text-kern:t;mso-text-shadow:auto" string="仅供内部审核"/>
          </v:shape>
        </w:pict>
      </w:r>
      <w:r>
        <w:pict>
          <v:shape id="_x0000_s290" style="position:absolute;margin-left:493.28pt;margin-top:49.1801pt;mso-position-vertical-relative:page;mso-position-horizontal-relative:page;width:99.4pt;height:18.75pt;z-index:252298240;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4" name="IM 274"/>
            <wp:cNvGraphicFramePr/>
            <a:graphic>
              <a:graphicData uri="http://schemas.openxmlformats.org/drawingml/2006/picture">
                <pic:pic>
                  <pic:nvPicPr>
                    <pic:cNvPr id="274" name="IM 274"/>
                    <pic:cNvPicPr/>
                  </pic:nvPicPr>
                  <pic:blipFill>
                    <a:blip r:embed="rId302"/>
                    <a:stretch>
                      <a:fillRect/>
                    </a:stretch>
                  </pic:blipFill>
                  <pic:spPr>
                    <a:xfrm rot="0">
                      <a:off x="0" y="0"/>
                      <a:ext cx="6041461" cy="8547295"/>
                    </a:xfrm>
                    <a:prstGeom prst="rect">
                      <a:avLst/>
                    </a:prstGeom>
                  </pic:spPr>
                </pic:pic>
              </a:graphicData>
            </a:graphic>
          </wp:inline>
        </w:drawing>
      </w:r>
    </w:p>
    <w:p>
      <w:pPr>
        <w:sectPr>
          <w:footerReference w:type="default" r:id="rId301"/>
          <w:pgSz w:w="11900" w:h="16840"/>
          <w:pgMar w:top="610" w:right="86" w:bottom="312" w:left="0" w:header="359" w:footer="151" w:gutter="0"/>
        </w:sectPr>
        <w:rPr/>
      </w:pPr>
    </w:p>
    <w:p>
      <w:pPr>
        <w:spacing w:line="293" w:lineRule="auto"/>
        <w:rPr>
          <w:rFonts w:ascii="Arial"/>
          <w:sz w:val="21"/>
        </w:rPr>
      </w:pPr>
      <w:r>
        <w:pict>
          <v:shape id="_x0000_s291" style="position:absolute;margin-left:-13.08pt;margin-top:288.105pt;mso-position-vertical-relative:page;mso-position-horizontal-relative:page;width:119.4pt;height:18.85pt;z-index:252315648;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493.28pt;margin-top:49.1801pt;mso-position-vertical-relative:page;mso-position-horizontal-relative:page;width:99.4pt;height:18.75pt;z-index:252316672;rotation:330;" o:allowincell="f" fillcolor="#404040" filled="true" stroked="false" type="#_x0000_t136">
            <v:fill opacity="0.400000"/>
            <v:textpath style="font-family:&quot;SimSun&quot;;font-size:20;v-text-kern:t;mso-text-shadow:auto" string="仅供内部审"/>
          </v:shape>
        </w:pict>
      </w:r>
      <w:r>
        <w:pict>
          <v:shape id="_x0000_s293" style="position:absolute;margin-left:391.92pt;margin-top:288.105pt;mso-position-vertical-relative:page;mso-position-horizontal-relative:page;width:119.4pt;height:18.85pt;z-index:252317696;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86.92pt;margin-top:532.106pt;mso-position-vertical-relative:page;mso-position-horizontal-relative:page;width:119.4pt;height:18.85pt;z-index:252318720;rotation:330;" o:allowincell="f" fillcolor="#404040" filled="true" stroked="false" type="#_x0000_t136">
            <v:fill opacity="0.400000"/>
            <v:textpath style="font-family:&quot;SimSun&quot;;font-size:20;v-text-kern:t;mso-text-shadow:auto" string="仅供内部审核"/>
          </v:shape>
        </w:pict>
      </w:r>
      <w:r>
        <w:pict>
          <v:shape id="_x0000_s295" style="position:absolute;margin-left:493.28pt;margin-top:537.18pt;mso-position-vertical-relative:page;mso-position-horizontal-relative:page;width:99.4pt;height:18.75pt;z-index:25231974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454"/>
        <w:spacing w:line="13461" w:lineRule="exact"/>
        <w:textAlignment w:val="center"/>
        <w:rPr/>
      </w:pPr>
      <w:r>
        <w:drawing>
          <wp:inline distT="0" distB="0" distL="0" distR="0">
            <wp:extent cx="5657005" cy="8547295"/>
            <wp:effectExtent l="0" t="0" r="0" b="0"/>
            <wp:docPr id="275" name="IM 275"/>
            <wp:cNvGraphicFramePr/>
            <a:graphic>
              <a:graphicData uri="http://schemas.openxmlformats.org/drawingml/2006/picture">
                <pic:pic>
                  <pic:nvPicPr>
                    <pic:cNvPr id="275" name="IM 275"/>
                    <pic:cNvPicPr/>
                  </pic:nvPicPr>
                  <pic:blipFill>
                    <a:blip r:embed="rId304"/>
                    <a:stretch>
                      <a:fillRect/>
                    </a:stretch>
                  </pic:blipFill>
                  <pic:spPr>
                    <a:xfrm rot="0">
                      <a:off x="0" y="0"/>
                      <a:ext cx="5657005" cy="8547295"/>
                    </a:xfrm>
                    <a:prstGeom prst="rect">
                      <a:avLst/>
                    </a:prstGeom>
                  </pic:spPr>
                </pic:pic>
              </a:graphicData>
            </a:graphic>
          </wp:inline>
        </w:drawing>
      </w:r>
    </w:p>
    <w:p>
      <w:pPr>
        <w:sectPr>
          <w:footerReference w:type="default" r:id="rId303"/>
          <w:pgSz w:w="11900" w:h="16840"/>
          <w:pgMar w:top="610" w:right="86" w:bottom="312" w:left="0" w:header="359" w:footer="152" w:gutter="0"/>
        </w:sectPr>
        <w:rPr/>
      </w:pPr>
    </w:p>
    <w:p>
      <w:pPr>
        <w:spacing w:line="293" w:lineRule="auto"/>
        <w:rPr>
          <w:rFonts w:ascii="Arial"/>
          <w:sz w:val="21"/>
        </w:rPr>
      </w:pPr>
      <w:r>
        <w:pict>
          <v:shape id="_x0000_s296" style="position:absolute;margin-left:493.28pt;margin-top:49.1801pt;mso-position-vertical-relative:page;mso-position-horizontal-relative:page;width:99.4pt;height:18.75pt;z-index:252337152;rotation:330;" o:allowincell="f" fillcolor="#404040" filled="true" stroked="false" type="#_x0000_t136">
            <v:fill opacity="0.400000"/>
            <v:textpath style="font-family:&quot;SimSun&quot;;font-size:20;v-text-kern:t;mso-text-shadow:auto" string="仅供内部审"/>
          </v:shape>
        </w:pict>
      </w:r>
      <w:r>
        <w:pict>
          <v:shape id="_x0000_s297" style="position:absolute;margin-left:-13.08pt;margin-top:288.105pt;mso-position-vertical-relative:page;mso-position-horizontal-relative:page;width:119.4pt;height:18.85pt;z-index:252338176;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91.92pt;margin-top:288.105pt;mso-position-vertical-relative:page;mso-position-horizontal-relative:page;width:119.4pt;height:18.85pt;z-index:252339200;rotation:330;" o:allowincell="f" fillcolor="#404040" filled="true" stroked="false" type="#_x0000_t136">
            <v:fill opacity="0.400000"/>
            <v:textpath style="font-family:&quot;SimSun&quot;;font-size:20;v-text-kern:t;mso-text-shadow:auto" string="仅供内部审核"/>
          </v:shape>
        </w:pict>
      </w:r>
      <w:r>
        <w:pict>
          <v:shape id="_x0000_s299" style="position:absolute;margin-left:86.92pt;margin-top:532.106pt;mso-position-vertical-relative:page;mso-position-horizontal-relative:page;width:119.4pt;height:18.85pt;z-index:252340224;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493.28pt;margin-top:537.18pt;mso-position-vertical-relative:page;mso-position-horizontal-relative:page;width:99.4pt;height:18.75pt;z-index:25234124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29"/>
        <w:spacing w:line="13461" w:lineRule="exact"/>
        <w:textAlignment w:val="center"/>
        <w:rPr/>
      </w:pPr>
      <w:r>
        <w:drawing>
          <wp:inline distT="0" distB="0" distL="0" distR="0">
            <wp:extent cx="5121512" cy="8547295"/>
            <wp:effectExtent l="0" t="0" r="0" b="0"/>
            <wp:docPr id="276" name="IM 276"/>
            <wp:cNvGraphicFramePr/>
            <a:graphic>
              <a:graphicData uri="http://schemas.openxmlformats.org/drawingml/2006/picture">
                <pic:pic>
                  <pic:nvPicPr>
                    <pic:cNvPr id="276" name="IM 276"/>
                    <pic:cNvPicPr/>
                  </pic:nvPicPr>
                  <pic:blipFill>
                    <a:blip r:embed="rId306"/>
                    <a:stretch>
                      <a:fillRect/>
                    </a:stretch>
                  </pic:blipFill>
                  <pic:spPr>
                    <a:xfrm rot="0">
                      <a:off x="0" y="0"/>
                      <a:ext cx="5121512" cy="8547295"/>
                    </a:xfrm>
                    <a:prstGeom prst="rect">
                      <a:avLst/>
                    </a:prstGeom>
                  </pic:spPr>
                </pic:pic>
              </a:graphicData>
            </a:graphic>
          </wp:inline>
        </w:drawing>
      </w:r>
    </w:p>
    <w:p>
      <w:pPr>
        <w:sectPr>
          <w:footerReference w:type="default" r:id="rId305"/>
          <w:pgSz w:w="11900" w:h="16840"/>
          <w:pgMar w:top="610" w:right="86" w:bottom="312" w:left="0" w:header="359" w:footer="151" w:gutter="0"/>
        </w:sectPr>
        <w:rPr/>
      </w:pPr>
    </w:p>
    <w:p>
      <w:pPr>
        <w:spacing w:line="293" w:lineRule="auto"/>
        <w:rPr>
          <w:rFonts w:ascii="Arial"/>
          <w:sz w:val="21"/>
        </w:rPr>
      </w:pPr>
      <w:r>
        <w:pict>
          <v:shape id="_x0000_s301" style="position:absolute;margin-left:-13.08pt;margin-top:288.105pt;mso-position-vertical-relative:page;mso-position-horizontal-relative:page;width:119.4pt;height:18.85pt;z-index:252358656;rotation:330;" o:allowincell="f" fillcolor="#404040" filled="true" stroked="false" type="#_x0000_t136">
            <v:fill opacity="0.400000"/>
            <v:textpath style="font-family:&quot;SimSun&quot;;font-size:20;v-text-kern:t;mso-text-shadow:auto" string="仅供内部审核"/>
          </v:shape>
        </w:pict>
      </w:r>
      <w:r>
        <w:pict>
          <v:shape id="_x0000_s302" style="position:absolute;margin-left:391.92pt;margin-top:288.105pt;mso-position-vertical-relative:page;mso-position-horizontal-relative:page;width:119.4pt;height:18.85pt;z-index:252359680;rotation:330;" o:allowincell="f" fillcolor="#404040" filled="true" stroked="false" type="#_x0000_t136">
            <v:fill opacity="0.400000"/>
            <v:textpath style="font-family:&quot;SimSun&quot;;font-size:20;v-text-kern:t;mso-text-shadow:auto" string="仅供内部审核"/>
          </v:shape>
        </w:pict>
      </w:r>
      <w:r>
        <w:pict>
          <v:shape id="_x0000_s303" style="position:absolute;margin-left:86.92pt;margin-top:532.106pt;mso-position-vertical-relative:page;mso-position-horizontal-relative:page;width:119.4pt;height:18.85pt;z-index:252360704;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493.28pt;margin-top:537.18pt;mso-position-vertical-relative:page;mso-position-horizontal-relative:page;width:99.4pt;height:18.75pt;z-index:252361728;rotation:330;" o:allowincell="f" fillcolor="#404040" filled="true" stroked="false" type="#_x0000_t136">
            <v:fill opacity="0.400000"/>
            <v:textpath style="font-family:&quot;SimSun&quot;;font-size:20;v-text-kern:t;mso-text-shadow:auto" string="仅供内部审"/>
          </v:shape>
        </w:pict>
      </w:r>
      <w:r>
        <w:pict>
          <v:shape id="_x0000_s305" style="position:absolute;margin-left:493.28pt;margin-top:49.1801pt;mso-position-vertical-relative:page;mso-position-horizontal-relative:page;width:99.4pt;height:18.75pt;z-index:252362752;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7" name="IM 277"/>
            <wp:cNvGraphicFramePr/>
            <a:graphic>
              <a:graphicData uri="http://schemas.openxmlformats.org/drawingml/2006/picture">
                <pic:pic>
                  <pic:nvPicPr>
                    <pic:cNvPr id="277" name="IM 277"/>
                    <pic:cNvPicPr/>
                  </pic:nvPicPr>
                  <pic:blipFill>
                    <a:blip r:embed="rId308"/>
                    <a:stretch>
                      <a:fillRect/>
                    </a:stretch>
                  </pic:blipFill>
                  <pic:spPr>
                    <a:xfrm rot="0">
                      <a:off x="0" y="0"/>
                      <a:ext cx="6041461" cy="8547295"/>
                    </a:xfrm>
                    <a:prstGeom prst="rect">
                      <a:avLst/>
                    </a:prstGeom>
                  </pic:spPr>
                </pic:pic>
              </a:graphicData>
            </a:graphic>
          </wp:inline>
        </w:drawing>
      </w:r>
    </w:p>
    <w:p>
      <w:pPr>
        <w:sectPr>
          <w:footerReference w:type="default" r:id="rId307"/>
          <w:pgSz w:w="11900" w:h="16840"/>
          <w:pgMar w:top="610" w:right="86" w:bottom="312" w:left="0" w:header="359" w:footer="152" w:gutter="0"/>
        </w:sectPr>
        <w:rPr/>
      </w:pPr>
    </w:p>
    <w:p>
      <w:pPr>
        <w:spacing w:line="293" w:lineRule="auto"/>
        <w:rPr>
          <w:rFonts w:ascii="Arial"/>
          <w:sz w:val="21"/>
        </w:rPr>
      </w:pPr>
      <w:r>
        <w:pict>
          <v:shape id="_x0000_s306" style="position:absolute;margin-left:86.92pt;margin-top:532.106pt;mso-position-vertical-relative:page;mso-position-horizontal-relative:page;width:119.4pt;height:18.85pt;z-index:252380160;rotation:330;" o:allowincell="f" fillcolor="#404040" filled="true" stroked="false" type="#_x0000_t136">
            <v:fill opacity="0.400000"/>
            <v:textpath style="font-family:&quot;SimSun&quot;;font-size:20;v-text-kern:t;mso-text-shadow:auto" string="仅供内部审核"/>
          </v:shape>
        </w:pict>
      </w:r>
      <w:r>
        <w:pict>
          <v:shape id="_x0000_s307" style="position:absolute;margin-left:391.92pt;margin-top:288.105pt;mso-position-vertical-relative:page;mso-position-horizontal-relative:page;width:119.4pt;height:18.85pt;z-index:252381184;rotation:330;" o:allowincell="f" fillcolor="#404040" filled="true" stroked="false" type="#_x0000_t136">
            <v:fill opacity="0.400000"/>
            <v:textpath style="font-family:&quot;SimSun&quot;;font-size:20;v-text-kern:t;mso-text-shadow:auto" string="仅供内部审核"/>
          </v:shape>
        </w:pict>
      </w:r>
      <w:r>
        <w:pict>
          <v:shape id="_x0000_s308" style="position:absolute;margin-left:493.28pt;margin-top:49.1801pt;mso-position-vertical-relative:page;mso-position-horizontal-relative:page;width:99.4pt;height:18.75pt;z-index:252382208;rotation:330;" o:allowincell="f" fillcolor="#404040" filled="true" stroked="false" type="#_x0000_t136">
            <v:fill opacity="0.400000"/>
            <v:textpath style="font-family:&quot;SimSun&quot;;font-size:20;v-text-kern:t;mso-text-shadow:auto" string="仅供内部审"/>
          </v:shape>
        </w:pict>
      </w:r>
      <w:r>
        <w:pict>
          <v:shape id="_x0000_s309" style="position:absolute;margin-left:493.28pt;margin-top:537.18pt;mso-position-vertical-relative:page;mso-position-horizontal-relative:page;width:99.4pt;height:18.75pt;z-index:252383232;rotation:330;" o:allowincell="f" fillcolor="#404040" filled="true" stroked="false" type="#_x0000_t136">
            <v:fill opacity="0.400000"/>
            <v:textpath style="font-family:&quot;SimSun&quot;;font-size:20;v-text-kern:t;mso-text-shadow:auto" string="仅供内部审"/>
          </v:shape>
        </w:pict>
      </w:r>
      <w:r>
        <w:pict>
          <v:shape id="_x0000_s310" style="position:absolute;margin-left:-13.08pt;margin-top:288.105pt;mso-position-vertical-relative:page;mso-position-horizontal-relative:page;width:119.4pt;height:18.85pt;z-index:25238425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875"/>
        <w:spacing w:line="13461" w:lineRule="exact"/>
        <w:textAlignment w:val="center"/>
        <w:rPr/>
      </w:pPr>
      <w:r>
        <w:drawing>
          <wp:inline distT="0" distB="0" distL="0" distR="0">
            <wp:extent cx="5197030" cy="8547295"/>
            <wp:effectExtent l="0" t="0" r="0" b="0"/>
            <wp:docPr id="278" name="IM 278"/>
            <wp:cNvGraphicFramePr/>
            <a:graphic>
              <a:graphicData uri="http://schemas.openxmlformats.org/drawingml/2006/picture">
                <pic:pic>
                  <pic:nvPicPr>
                    <pic:cNvPr id="278" name="IM 278"/>
                    <pic:cNvPicPr/>
                  </pic:nvPicPr>
                  <pic:blipFill>
                    <a:blip r:embed="rId310"/>
                    <a:stretch>
                      <a:fillRect/>
                    </a:stretch>
                  </pic:blipFill>
                  <pic:spPr>
                    <a:xfrm rot="0">
                      <a:off x="0" y="0"/>
                      <a:ext cx="5197030" cy="8547295"/>
                    </a:xfrm>
                    <a:prstGeom prst="rect">
                      <a:avLst/>
                    </a:prstGeom>
                  </pic:spPr>
                </pic:pic>
              </a:graphicData>
            </a:graphic>
          </wp:inline>
        </w:drawing>
      </w:r>
    </w:p>
    <w:p>
      <w:pPr>
        <w:sectPr>
          <w:footerReference w:type="default" r:id="rId309"/>
          <w:pgSz w:w="11900" w:h="16840"/>
          <w:pgMar w:top="610" w:right="86" w:bottom="312" w:left="0" w:header="359" w:footer="152" w:gutter="0"/>
        </w:sectPr>
        <w:rPr/>
      </w:pPr>
    </w:p>
    <w:p>
      <w:pPr>
        <w:spacing w:line="293" w:lineRule="auto"/>
        <w:rPr>
          <w:rFonts w:ascii="Arial"/>
          <w:sz w:val="21"/>
        </w:rPr>
      </w:pPr>
      <w:r>
        <w:pict>
          <v:shape id="_x0000_s311" style="position:absolute;margin-left:86.92pt;margin-top:532.106pt;mso-position-vertical-relative:page;mso-position-horizontal-relative:page;width:119.4pt;height:18.85pt;z-index:252401664;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493.28pt;margin-top:537.18pt;mso-position-vertical-relative:page;mso-position-horizontal-relative:page;width:99.4pt;height:18.75pt;z-index:252402688;rotation:330;" o:allowincell="f" fillcolor="#404040" filled="true" stroked="false" type="#_x0000_t136">
            <v:fill opacity="0.400000"/>
            <v:textpath style="font-family:&quot;SimSun&quot;;font-size:20;v-text-kern:t;mso-text-shadow:auto" string="仅供内部审"/>
          </v:shape>
        </w:pict>
      </w:r>
      <w:r>
        <w:pict>
          <v:shape id="_x0000_s313" style="position:absolute;margin-left:-13.08pt;margin-top:288.105pt;mso-position-vertical-relative:page;mso-position-horizontal-relative:page;width:119.4pt;height:18.85pt;z-index:252403712;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493.28pt;margin-top:49.1801pt;mso-position-vertical-relative:page;mso-position-horizontal-relative:page;width:99.4pt;height:18.75pt;z-index:252404736;rotation:330;" o:allowincell="f" fillcolor="#404040" filled="true" stroked="false" type="#_x0000_t136">
            <v:fill opacity="0.400000"/>
            <v:textpath style="font-family:&quot;SimSun&quot;;font-size:20;v-text-kern:t;mso-text-shadow:auto" string="仅供内部审"/>
          </v:shape>
        </w:pict>
      </w:r>
      <w:r>
        <w:pict>
          <v:shape id="_x0000_s315" style="position:absolute;margin-left:391.92pt;margin-top:288.105pt;mso-position-vertical-relative:page;mso-position-horizontal-relative:page;width:119.4pt;height:18.85pt;z-index:25240576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79" name="IM 279"/>
            <wp:cNvGraphicFramePr/>
            <a:graphic>
              <a:graphicData uri="http://schemas.openxmlformats.org/drawingml/2006/picture">
                <pic:pic>
                  <pic:nvPicPr>
                    <pic:cNvPr id="279" name="IM 279"/>
                    <pic:cNvPicPr/>
                  </pic:nvPicPr>
                  <pic:blipFill>
                    <a:blip r:embed="rId312"/>
                    <a:stretch>
                      <a:fillRect/>
                    </a:stretch>
                  </pic:blipFill>
                  <pic:spPr>
                    <a:xfrm rot="0">
                      <a:off x="0" y="0"/>
                      <a:ext cx="6041461" cy="8547295"/>
                    </a:xfrm>
                    <a:prstGeom prst="rect">
                      <a:avLst/>
                    </a:prstGeom>
                  </pic:spPr>
                </pic:pic>
              </a:graphicData>
            </a:graphic>
          </wp:inline>
        </w:drawing>
      </w:r>
    </w:p>
    <w:p>
      <w:pPr>
        <w:sectPr>
          <w:footerReference w:type="default" r:id="rId311"/>
          <w:pgSz w:w="11900" w:h="16840"/>
          <w:pgMar w:top="610" w:right="86" w:bottom="312" w:left="0" w:header="359" w:footer="152" w:gutter="0"/>
        </w:sectPr>
        <w:rPr/>
      </w:pPr>
    </w:p>
    <w:p>
      <w:pPr>
        <w:spacing w:line="293" w:lineRule="auto"/>
        <w:rPr>
          <w:rFonts w:ascii="Arial"/>
          <w:sz w:val="21"/>
        </w:rPr>
      </w:pPr>
      <w:r>
        <w:pict>
          <v:shape id="_x0000_s316" style="position:absolute;margin-left:391.92pt;margin-top:288.105pt;mso-position-vertical-relative:page;mso-position-horizontal-relative:page;width:119.4pt;height:18.85pt;z-index:252423168;rotation:330;" o:allowincell="f" fillcolor="#404040" filled="true" stroked="false" type="#_x0000_t136">
            <v:fill opacity="0.400000"/>
            <v:textpath style="font-family:&quot;SimSun&quot;;font-size:20;v-text-kern:t;mso-text-shadow:auto" string="仅供内部审核"/>
          </v:shape>
        </w:pict>
      </w:r>
      <w:r>
        <w:pict>
          <v:shape id="_x0000_s317" style="position:absolute;margin-left:493.28pt;margin-top:537.18pt;mso-position-vertical-relative:page;mso-position-horizontal-relative:page;width:99.4pt;height:18.75pt;z-index:252424192;rotation:330;" o:allowincell="f" fillcolor="#404040" filled="true" stroked="false" type="#_x0000_t136">
            <v:fill opacity="0.400000"/>
            <v:textpath style="font-family:&quot;SimSun&quot;;font-size:20;v-text-kern:t;mso-text-shadow:auto" string="仅供内部审"/>
          </v:shape>
        </w:pict>
      </w:r>
      <w:r>
        <w:pict>
          <v:shape id="_x0000_s318" style="position:absolute;margin-left:86.92pt;margin-top:532.106pt;mso-position-vertical-relative:page;mso-position-horizontal-relative:page;width:119.4pt;height:18.85pt;z-index:252425216;rotation:330;" o:allowincell="f" fillcolor="#404040" filled="true" stroked="false" type="#_x0000_t136">
            <v:fill opacity="0.400000"/>
            <v:textpath style="font-family:&quot;SimSun&quot;;font-size:20;v-text-kern:t;mso-text-shadow:auto" string="仅供内部审核"/>
          </v:shape>
        </w:pict>
      </w:r>
      <w:r>
        <w:pict>
          <v:shape id="_x0000_s319" style="position:absolute;margin-left:-13.08pt;margin-top:288.105pt;mso-position-vertical-relative:page;mso-position-horizontal-relative:page;width:119.4pt;height:18.85pt;z-index:252426240;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493.28pt;margin-top:49.1801pt;mso-position-vertical-relative:page;mso-position-horizontal-relative:page;width:99.4pt;height:18.75pt;z-index:252427264;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302"/>
        <w:spacing w:line="13461" w:lineRule="exact"/>
        <w:textAlignment w:val="center"/>
        <w:rPr/>
      </w:pPr>
      <w:r>
        <w:drawing>
          <wp:inline distT="0" distB="0" distL="0" distR="0">
            <wp:extent cx="5917887" cy="8547295"/>
            <wp:effectExtent l="0" t="0" r="0" b="0"/>
            <wp:docPr id="280" name="IM 280"/>
            <wp:cNvGraphicFramePr/>
            <a:graphic>
              <a:graphicData uri="http://schemas.openxmlformats.org/drawingml/2006/picture">
                <pic:pic>
                  <pic:nvPicPr>
                    <pic:cNvPr id="280" name="IM 280"/>
                    <pic:cNvPicPr/>
                  </pic:nvPicPr>
                  <pic:blipFill>
                    <a:blip r:embed="rId314"/>
                    <a:stretch>
                      <a:fillRect/>
                    </a:stretch>
                  </pic:blipFill>
                  <pic:spPr>
                    <a:xfrm rot="0">
                      <a:off x="0" y="0"/>
                      <a:ext cx="5917887" cy="8547295"/>
                    </a:xfrm>
                    <a:prstGeom prst="rect">
                      <a:avLst/>
                    </a:prstGeom>
                  </pic:spPr>
                </pic:pic>
              </a:graphicData>
            </a:graphic>
          </wp:inline>
        </w:drawing>
      </w:r>
    </w:p>
    <w:p>
      <w:pPr>
        <w:sectPr>
          <w:footerReference w:type="default" r:id="rId313"/>
          <w:pgSz w:w="11900" w:h="16840"/>
          <w:pgMar w:top="610" w:right="86" w:bottom="312" w:left="0" w:header="359" w:footer="152" w:gutter="0"/>
        </w:sectPr>
        <w:rPr/>
      </w:pPr>
    </w:p>
    <w:p>
      <w:pPr>
        <w:spacing w:line="293" w:lineRule="auto"/>
        <w:rPr>
          <w:rFonts w:ascii="Arial"/>
          <w:sz w:val="21"/>
        </w:rPr>
      </w:pPr>
      <w:r>
        <w:pict>
          <v:shape id="_x0000_s321" style="position:absolute;margin-left:493.28pt;margin-top:49.1801pt;mso-position-vertical-relative:page;mso-position-horizontal-relative:page;width:99.4pt;height:18.75pt;z-index:252444672;rotation:330;" o:allowincell="f" fillcolor="#404040" filled="true" stroked="false" type="#_x0000_t136">
            <v:fill opacity="0.400000"/>
            <v:textpath style="font-family:&quot;SimSun&quot;;font-size:20;v-text-kern:t;mso-text-shadow:auto" string="仅供内部审"/>
          </v:shape>
        </w:pict>
      </w:r>
      <w:r>
        <w:pict>
          <v:shape id="_x0000_s322" style="position:absolute;margin-left:391.92pt;margin-top:288.105pt;mso-position-vertical-relative:page;mso-position-horizontal-relative:page;width:119.4pt;height:18.85pt;z-index:252445696;rotation:330;" o:allowincell="f" fillcolor="#404040" filled="true" stroked="false" type="#_x0000_t136">
            <v:fill opacity="0.400000"/>
            <v:textpath style="font-family:&quot;SimSun&quot;;font-size:20;v-text-kern:t;mso-text-shadow:auto" string="仅供内部审核"/>
          </v:shape>
        </w:pict>
      </w:r>
      <w:r>
        <w:pict>
          <v:shape id="_x0000_s323" style="position:absolute;margin-left:-13.08pt;margin-top:288.105pt;mso-position-vertical-relative:page;mso-position-horizontal-relative:page;width:119.4pt;height:18.85pt;z-index:252446720;rotation:330;" o:allowincell="f" fillcolor="#404040" filled="true" stroked="false" type="#_x0000_t136">
            <v:fill opacity="0.400000"/>
            <v:textpath style="font-family:&quot;SimSun&quot;;font-size:20;v-text-kern:t;mso-text-shadow:auto" string="仅供内部审核"/>
          </v:shape>
        </w:pict>
      </w:r>
      <w:r>
        <w:pict>
          <v:shape id="_x0000_s324" style="position:absolute;margin-left:86.92pt;margin-top:532.106pt;mso-position-vertical-relative:page;mso-position-horizontal-relative:page;width:119.4pt;height:18.85pt;z-index:252447744;rotation:330;" o:allowincell="f" fillcolor="#404040" filled="true" stroked="false" type="#_x0000_t136">
            <v:fill opacity="0.400000"/>
            <v:textpath style="font-family:&quot;SimSun&quot;;font-size:20;v-text-kern:t;mso-text-shadow:auto" string="仅供内部审核"/>
          </v:shape>
        </w:pict>
      </w:r>
      <w:r>
        <w:pict>
          <v:shape id="_x0000_s325" style="position:absolute;margin-left:493.28pt;margin-top:537.18pt;mso-position-vertical-relative:page;mso-position-horizontal-relative:page;width:99.4pt;height:18.75pt;z-index:252448768;rotation:330;" o:allowincell="f" fillcolor="#404040" filled="true" stroked="false" type="#_x0000_t136">
            <v:fill opacity="0.400000"/>
            <v:textpath style="font-family:&quot;SimSun&quot;;font-size:20;v-text-kern:t;mso-text-shadow:auto" string="仅供内部审"/>
          </v:shape>
        </w:pict>
      </w:r>
      <w:r/>
    </w:p>
    <w:p>
      <w:pPr>
        <w:spacing w:line="294" w:lineRule="auto"/>
        <w:rPr>
          <w:rFonts w:ascii="Arial"/>
          <w:sz w:val="21"/>
        </w:rPr>
      </w:pPr>
      <w:r/>
    </w:p>
    <w:p>
      <w:pPr>
        <w:ind w:firstLine="1973"/>
        <w:spacing w:line="13461" w:lineRule="exact"/>
        <w:textAlignment w:val="center"/>
        <w:rPr/>
      </w:pPr>
      <w:r>
        <w:drawing>
          <wp:inline distT="0" distB="0" distL="0" distR="0">
            <wp:extent cx="5066588" cy="8547295"/>
            <wp:effectExtent l="0" t="0" r="0" b="0"/>
            <wp:docPr id="281" name="IM 281"/>
            <wp:cNvGraphicFramePr/>
            <a:graphic>
              <a:graphicData uri="http://schemas.openxmlformats.org/drawingml/2006/picture">
                <pic:pic>
                  <pic:nvPicPr>
                    <pic:cNvPr id="281" name="IM 281"/>
                    <pic:cNvPicPr/>
                  </pic:nvPicPr>
                  <pic:blipFill>
                    <a:blip r:embed="rId316"/>
                    <a:stretch>
                      <a:fillRect/>
                    </a:stretch>
                  </pic:blipFill>
                  <pic:spPr>
                    <a:xfrm rot="0">
                      <a:off x="0" y="0"/>
                      <a:ext cx="5066588" cy="8547295"/>
                    </a:xfrm>
                    <a:prstGeom prst="rect">
                      <a:avLst/>
                    </a:prstGeom>
                  </pic:spPr>
                </pic:pic>
              </a:graphicData>
            </a:graphic>
          </wp:inline>
        </w:drawing>
      </w:r>
    </w:p>
    <w:p>
      <w:pPr>
        <w:sectPr>
          <w:footerReference w:type="default" r:id="rId315"/>
          <w:pgSz w:w="11900" w:h="16840"/>
          <w:pgMar w:top="610" w:right="86" w:bottom="312" w:left="0" w:header="359" w:footer="152" w:gutter="0"/>
        </w:sectPr>
        <w:rPr/>
      </w:pPr>
    </w:p>
    <w:p>
      <w:pPr>
        <w:spacing w:line="293" w:lineRule="auto"/>
        <w:rPr>
          <w:rFonts w:ascii="Arial"/>
          <w:sz w:val="21"/>
        </w:rPr>
      </w:pPr>
      <w:r>
        <w:pict>
          <v:shape id="_x0000_s326" style="position:absolute;margin-left:493.28pt;margin-top:49.1801pt;mso-position-vertical-relative:page;mso-position-horizontal-relative:page;width:99.4pt;height:18.75pt;z-index:252466176;rotation:330;" o:allowincell="f" fillcolor="#404040" filled="true" stroked="false" type="#_x0000_t136">
            <v:fill opacity="0.400000"/>
            <v:textpath style="font-family:&quot;SimSun&quot;;font-size:20;v-text-kern:t;mso-text-shadow:auto" string="仅供内部审"/>
          </v:shape>
        </w:pict>
      </w:r>
      <w:r>
        <w:pict>
          <v:shape id="_x0000_s327" style="position:absolute;margin-left:493.28pt;margin-top:537.18pt;mso-position-vertical-relative:page;mso-position-horizontal-relative:page;width:99.4pt;height:18.75pt;z-index:252467200;rotation:330;" o:allowincell="f" fillcolor="#404040" filled="true" stroked="false" type="#_x0000_t136">
            <v:fill opacity="0.400000"/>
            <v:textpath style="font-family:&quot;SimSun&quot;;font-size:20;v-text-kern:t;mso-text-shadow:auto" string="仅供内部审"/>
          </v:shape>
        </w:pict>
      </w:r>
      <w:r>
        <w:pict>
          <v:shape id="_x0000_s328" style="position:absolute;margin-left:391.92pt;margin-top:288.105pt;mso-position-vertical-relative:page;mso-position-horizontal-relative:page;width:119.4pt;height:18.85pt;z-index:252468224;rotation:330;" o:allowincell="f" fillcolor="#404040" filled="true" stroked="false" type="#_x0000_t136">
            <v:fill opacity="0.400000"/>
            <v:textpath style="font-family:&quot;SimSun&quot;;font-size:20;v-text-kern:t;mso-text-shadow:auto" string="仅供内部审核"/>
          </v:shape>
        </w:pict>
      </w:r>
      <w:r>
        <w:pict>
          <v:shape id="_x0000_s329" style="position:absolute;margin-left:-13.08pt;margin-top:288.105pt;mso-position-vertical-relative:page;mso-position-horizontal-relative:page;width:119.4pt;height:18.85pt;z-index:252469248;rotation:330;" o:allowincell="f" fillcolor="#404040" filled="true" stroked="false" type="#_x0000_t136">
            <v:fill opacity="0.400000"/>
            <v:textpath style="font-family:&quot;SimSun&quot;;font-size:20;v-text-kern:t;mso-text-shadow:auto" string="仅供内部审核"/>
          </v:shape>
        </w:pict>
      </w:r>
      <w:r>
        <w:pict>
          <v:shape id="_x0000_s330" style="position:absolute;margin-left:86.92pt;margin-top:532.106pt;mso-position-vertical-relative:page;mso-position-horizontal-relative:page;width:119.4pt;height:18.85pt;z-index:25247027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82" name="IM 282"/>
            <wp:cNvGraphicFramePr/>
            <a:graphic>
              <a:graphicData uri="http://schemas.openxmlformats.org/drawingml/2006/picture">
                <pic:pic>
                  <pic:nvPicPr>
                    <pic:cNvPr id="282" name="IM 282"/>
                    <pic:cNvPicPr/>
                  </pic:nvPicPr>
                  <pic:blipFill>
                    <a:blip r:embed="rId318"/>
                    <a:stretch>
                      <a:fillRect/>
                    </a:stretch>
                  </pic:blipFill>
                  <pic:spPr>
                    <a:xfrm rot="0">
                      <a:off x="0" y="0"/>
                      <a:ext cx="6041461" cy="8547295"/>
                    </a:xfrm>
                    <a:prstGeom prst="rect">
                      <a:avLst/>
                    </a:prstGeom>
                  </pic:spPr>
                </pic:pic>
              </a:graphicData>
            </a:graphic>
          </wp:inline>
        </w:drawing>
      </w:r>
    </w:p>
    <w:p>
      <w:pPr>
        <w:sectPr>
          <w:footerReference w:type="default" r:id="rId317"/>
          <w:pgSz w:w="11900" w:h="16840"/>
          <w:pgMar w:top="610" w:right="86" w:bottom="312" w:left="0" w:header="359" w:footer="152" w:gutter="0"/>
        </w:sectPr>
        <w:rPr/>
      </w:pPr>
    </w:p>
    <w:p>
      <w:pPr>
        <w:spacing w:line="293" w:lineRule="auto"/>
        <w:rPr>
          <w:rFonts w:ascii="Arial"/>
          <w:sz w:val="21"/>
        </w:rPr>
      </w:pPr>
      <w:r>
        <w:pict>
          <v:shape id="_x0000_s331" style="position:absolute;margin-left:493.28pt;margin-top:49.1801pt;mso-position-vertical-relative:page;mso-position-horizontal-relative:page;width:99.4pt;height:18.75pt;z-index:252487680;rotation:330;" o:allowincell="f" fillcolor="#404040" filled="true" stroked="false" type="#_x0000_t136">
            <v:fill opacity="0.400000"/>
            <v:textpath style="font-family:&quot;SimSun&quot;;font-size:20;v-text-kern:t;mso-text-shadow:auto" string="仅供内部审"/>
          </v:shape>
        </w:pict>
      </w:r>
      <w:r>
        <w:pict>
          <v:shape id="_x0000_s332" style="position:absolute;margin-left:-13.08pt;margin-top:288.105pt;mso-position-vertical-relative:page;mso-position-horizontal-relative:page;width:119.4pt;height:18.85pt;z-index:252488704;rotation:330;" o:allowincell="f" fillcolor="#404040" filled="true" stroked="false" type="#_x0000_t136">
            <v:fill opacity="0.400000"/>
            <v:textpath style="font-family:&quot;SimSun&quot;;font-size:20;v-text-kern:t;mso-text-shadow:auto" string="仅供内部审核"/>
          </v:shape>
        </w:pict>
      </w:r>
      <w:r>
        <w:pict>
          <v:shape id="_x0000_s333" style="position:absolute;margin-left:391.92pt;margin-top:288.105pt;mso-position-vertical-relative:page;mso-position-horizontal-relative:page;width:119.4pt;height:18.85pt;z-index:252489728;rotation:330;" o:allowincell="f" fillcolor="#404040" filled="true" stroked="false" type="#_x0000_t136">
            <v:fill opacity="0.400000"/>
            <v:textpath style="font-family:&quot;SimSun&quot;;font-size:20;v-text-kern:t;mso-text-shadow:auto" string="仅供内部审核"/>
          </v:shape>
        </w:pict>
      </w:r>
      <w:r>
        <w:pict>
          <v:shape id="_x0000_s334" style="position:absolute;margin-left:493.28pt;margin-top:537.18pt;mso-position-vertical-relative:page;mso-position-horizontal-relative:page;width:99.4pt;height:18.75pt;z-index:252490752;rotation:330;" o:allowincell="f" fillcolor="#404040" filled="true" stroked="false" type="#_x0000_t136">
            <v:fill opacity="0.400000"/>
            <v:textpath style="font-family:&quot;SimSun&quot;;font-size:20;v-text-kern:t;mso-text-shadow:auto" string="仅供内部审"/>
          </v:shape>
        </w:pict>
      </w:r>
      <w:r>
        <w:pict>
          <v:shape id="_x0000_s335" style="position:absolute;margin-left:86.92pt;margin-top:532.106pt;mso-position-vertical-relative:page;mso-position-horizontal-relative:page;width:119.4pt;height:18.85pt;z-index:25249177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83" name="IM 283"/>
            <wp:cNvGraphicFramePr/>
            <a:graphic>
              <a:graphicData uri="http://schemas.openxmlformats.org/drawingml/2006/picture">
                <pic:pic>
                  <pic:nvPicPr>
                    <pic:cNvPr id="283" name="IM 283"/>
                    <pic:cNvPicPr/>
                  </pic:nvPicPr>
                  <pic:blipFill>
                    <a:blip r:embed="rId320"/>
                    <a:stretch>
                      <a:fillRect/>
                    </a:stretch>
                  </pic:blipFill>
                  <pic:spPr>
                    <a:xfrm rot="0">
                      <a:off x="0" y="0"/>
                      <a:ext cx="6041461" cy="8547295"/>
                    </a:xfrm>
                    <a:prstGeom prst="rect">
                      <a:avLst/>
                    </a:prstGeom>
                  </pic:spPr>
                </pic:pic>
              </a:graphicData>
            </a:graphic>
          </wp:inline>
        </w:drawing>
      </w:r>
    </w:p>
    <w:p>
      <w:pPr>
        <w:sectPr>
          <w:footerReference w:type="default" r:id="rId319"/>
          <w:pgSz w:w="11900" w:h="16840"/>
          <w:pgMar w:top="610" w:right="86" w:bottom="312" w:left="0" w:header="359" w:footer="152" w:gutter="0"/>
        </w:sectPr>
        <w:rPr/>
      </w:pPr>
    </w:p>
    <w:p>
      <w:pPr>
        <w:spacing w:line="293" w:lineRule="auto"/>
        <w:rPr>
          <w:rFonts w:ascii="Arial"/>
          <w:sz w:val="21"/>
        </w:rPr>
      </w:pPr>
      <w:r>
        <w:pict>
          <v:shape id="_x0000_s336" style="position:absolute;margin-left:493.28pt;margin-top:49.1801pt;mso-position-vertical-relative:page;mso-position-horizontal-relative:page;width:99.4pt;height:18.75pt;z-index:252509184;rotation:330;" o:allowincell="f" fillcolor="#404040" filled="true" stroked="false" type="#_x0000_t136">
            <v:fill opacity="0.400000"/>
            <v:textpath style="font-family:&quot;SimSun&quot;;font-size:20;v-text-kern:t;mso-text-shadow:auto" string="仅供内部审"/>
          </v:shape>
        </w:pict>
      </w:r>
      <w:r>
        <w:pict>
          <v:shape id="_x0000_s337" style="position:absolute;margin-left:-13.08pt;margin-top:288.105pt;mso-position-vertical-relative:page;mso-position-horizontal-relative:page;width:119.4pt;height:18.85pt;z-index:252510208;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86.92pt;margin-top:532.106pt;mso-position-vertical-relative:page;mso-position-horizontal-relative:page;width:119.4pt;height:18.85pt;z-index:252511232;rotation:330;" o:allowincell="f" fillcolor="#404040" filled="true" stroked="false" type="#_x0000_t136">
            <v:fill opacity="0.400000"/>
            <v:textpath style="font-family:&quot;SimSun&quot;;font-size:20;v-text-kern:t;mso-text-shadow:auto" string="仅供内部审核"/>
          </v:shape>
        </w:pict>
      </w:r>
      <w:r>
        <w:pict>
          <v:shape id="_x0000_s339" style="position:absolute;margin-left:493.28pt;margin-top:537.18pt;mso-position-vertical-relative:page;mso-position-horizontal-relative:page;width:99.4pt;height:18.75pt;z-index:252512256;rotation:330;" o:allowincell="f" fillcolor="#404040" filled="true" stroked="false" type="#_x0000_t136">
            <v:fill opacity="0.400000"/>
            <v:textpath style="font-family:&quot;SimSun&quot;;font-size:20;v-text-kern:t;mso-text-shadow:auto" string="仅供内部审"/>
          </v:shape>
        </w:pict>
      </w:r>
      <w:r>
        <w:pict>
          <v:shape id="_x0000_s340" style="position:absolute;margin-left:391.92pt;margin-top:288.105pt;mso-position-vertical-relative:page;mso-position-horizontal-relative:page;width:119.4pt;height:18.85pt;z-index:25251328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05"/>
        <w:spacing w:line="13461" w:lineRule="exact"/>
        <w:textAlignment w:val="center"/>
        <w:rPr/>
      </w:pPr>
      <w:r>
        <w:drawing>
          <wp:inline distT="0" distB="0" distL="0" distR="0">
            <wp:extent cx="6041461" cy="8547295"/>
            <wp:effectExtent l="0" t="0" r="0" b="0"/>
            <wp:docPr id="284" name="IM 284"/>
            <wp:cNvGraphicFramePr/>
            <a:graphic>
              <a:graphicData uri="http://schemas.openxmlformats.org/drawingml/2006/picture">
                <pic:pic>
                  <pic:nvPicPr>
                    <pic:cNvPr id="284" name="IM 284"/>
                    <pic:cNvPicPr/>
                  </pic:nvPicPr>
                  <pic:blipFill>
                    <a:blip r:embed="rId322"/>
                    <a:stretch>
                      <a:fillRect/>
                    </a:stretch>
                  </pic:blipFill>
                  <pic:spPr>
                    <a:xfrm rot="0">
                      <a:off x="0" y="0"/>
                      <a:ext cx="6041461" cy="8547295"/>
                    </a:xfrm>
                    <a:prstGeom prst="rect">
                      <a:avLst/>
                    </a:prstGeom>
                  </pic:spPr>
                </pic:pic>
              </a:graphicData>
            </a:graphic>
          </wp:inline>
        </w:drawing>
      </w:r>
    </w:p>
    <w:p>
      <w:pPr>
        <w:sectPr>
          <w:footerReference w:type="default" r:id="rId321"/>
          <w:pgSz w:w="11900" w:h="16840"/>
          <w:pgMar w:top="610" w:right="86" w:bottom="312" w:left="0" w:header="359" w:footer="152" w:gutter="0"/>
        </w:sectPr>
        <w:rPr/>
      </w:pPr>
    </w:p>
    <w:p>
      <w:pPr>
        <w:spacing w:line="293" w:lineRule="auto"/>
        <w:rPr>
          <w:rFonts w:ascii="Arial"/>
          <w:sz w:val="21"/>
        </w:rPr>
      </w:pPr>
      <w:r>
        <w:pict>
          <v:shape id="_x0000_s341" style="position:absolute;margin-left:493.28pt;margin-top:49.1801pt;mso-position-vertical-relative:page;mso-position-horizontal-relative:page;width:99.4pt;height:18.75pt;z-index:252530688;rotation:330;" o:allowincell="f" fillcolor="#404040" filled="true" stroked="false" type="#_x0000_t136">
            <v:fill opacity="0.400000"/>
            <v:textpath style="font-family:&quot;SimSun&quot;;font-size:20;v-text-kern:t;mso-text-shadow:auto" string="仅供内部审"/>
          </v:shape>
        </w:pict>
      </w:r>
      <w:r>
        <w:pict>
          <v:shape id="_x0000_s342" style="position:absolute;margin-left:391.92pt;margin-top:288.105pt;mso-position-vertical-relative:page;mso-position-horizontal-relative:page;width:119.4pt;height:18.85pt;z-index:252531712;rotation:330;" o:allowincell="f" fillcolor="#404040" filled="true" stroked="false" type="#_x0000_t136">
            <v:fill opacity="0.400000"/>
            <v:textpath style="font-family:&quot;SimSun&quot;;font-size:20;v-text-kern:t;mso-text-shadow:auto" string="仅供内部审核"/>
          </v:shape>
        </w:pict>
      </w:r>
      <w:r>
        <w:pict>
          <v:shape id="_x0000_s343" style="position:absolute;margin-left:86.92pt;margin-top:532.106pt;mso-position-vertical-relative:page;mso-position-horizontal-relative:page;width:119.4pt;height:18.85pt;z-index:25253273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493.28pt;margin-top:537.18pt;mso-position-vertical-relative:page;mso-position-horizontal-relative:page;width:99.4pt;height:18.75pt;z-index:252533760;rotation:330;" o:allowincell="f" fillcolor="#404040" filled="true" stroked="false" type="#_x0000_t136">
            <v:fill opacity="0.400000"/>
            <v:textpath style="font-family:&quot;SimSun&quot;;font-size:20;v-text-kern:t;mso-text-shadow:auto" string="仅供内部审"/>
          </v:shape>
        </w:pict>
      </w:r>
      <w:r>
        <w:pict>
          <v:shape id="_x0000_s345" style="position:absolute;margin-left:-13.08pt;margin-top:288.105pt;mso-position-vertical-relative:page;mso-position-horizontal-relative:page;width:119.4pt;height:18.85pt;z-index:25253478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313"/>
        <w:spacing w:line="13461" w:lineRule="exact"/>
        <w:textAlignment w:val="center"/>
        <w:rPr/>
      </w:pPr>
      <w:r>
        <w:drawing>
          <wp:inline distT="0" distB="0" distL="0" distR="0">
            <wp:extent cx="5856098" cy="8547295"/>
            <wp:effectExtent l="0" t="0" r="0" b="0"/>
            <wp:docPr id="285" name="IM 285"/>
            <wp:cNvGraphicFramePr/>
            <a:graphic>
              <a:graphicData uri="http://schemas.openxmlformats.org/drawingml/2006/picture">
                <pic:pic>
                  <pic:nvPicPr>
                    <pic:cNvPr id="285" name="IM 285"/>
                    <pic:cNvPicPr/>
                  </pic:nvPicPr>
                  <pic:blipFill>
                    <a:blip r:embed="rId324"/>
                    <a:stretch>
                      <a:fillRect/>
                    </a:stretch>
                  </pic:blipFill>
                  <pic:spPr>
                    <a:xfrm rot="0">
                      <a:off x="0" y="0"/>
                      <a:ext cx="5856098" cy="8547295"/>
                    </a:xfrm>
                    <a:prstGeom prst="rect">
                      <a:avLst/>
                    </a:prstGeom>
                  </pic:spPr>
                </pic:pic>
              </a:graphicData>
            </a:graphic>
          </wp:inline>
        </w:drawing>
      </w:r>
    </w:p>
    <w:p>
      <w:pPr>
        <w:sectPr>
          <w:footerReference w:type="default" r:id="rId323"/>
          <w:pgSz w:w="11900" w:h="16840"/>
          <w:pgMar w:top="610" w:right="86" w:bottom="312" w:left="0" w:header="359" w:footer="152" w:gutter="0"/>
        </w:sectPr>
        <w:rPr/>
      </w:pPr>
    </w:p>
    <w:p>
      <w:pPr>
        <w:spacing w:line="293" w:lineRule="auto"/>
        <w:rPr>
          <w:rFonts w:ascii="Arial"/>
          <w:sz w:val="21"/>
        </w:rPr>
      </w:pPr>
      <w:r>
        <w:pict>
          <v:shape id="_x0000_s346" style="position:absolute;margin-left:493.28pt;margin-top:49.1801pt;mso-position-vertical-relative:page;mso-position-horizontal-relative:page;width:99.4pt;height:18.75pt;z-index:252552192;rotation:330;" o:allowincell="f" fillcolor="#404040" filled="true" stroked="false" type="#_x0000_t136">
            <v:fill opacity="0.400000"/>
            <v:textpath style="font-family:&quot;SimSun&quot;;font-size:20;v-text-kern:t;mso-text-shadow:auto" string="仅供内部审"/>
          </v:shape>
        </w:pict>
      </w:r>
      <w:r>
        <w:pict>
          <v:shape id="_x0000_s347" style="position:absolute;margin-left:493.28pt;margin-top:537.18pt;mso-position-vertical-relative:page;mso-position-horizontal-relative:page;width:99.4pt;height:18.75pt;z-index:252553216;rotation:330;" o:allowincell="f" fillcolor="#404040" filled="true" stroked="false" type="#_x0000_t136">
            <v:fill opacity="0.400000"/>
            <v:textpath style="font-family:&quot;SimSun&quot;;font-size:20;v-text-kern:t;mso-text-shadow:auto" string="仅供内部审"/>
          </v:shape>
        </w:pict>
      </w:r>
      <w:r>
        <w:pict>
          <v:shape id="_x0000_s348" style="position:absolute;margin-left:391.92pt;margin-top:288.105pt;mso-position-vertical-relative:page;mso-position-horizontal-relative:page;width:119.4pt;height:18.85pt;z-index:252554240;rotation:330;" o:allowincell="f" fillcolor="#404040" filled="true" stroked="false" type="#_x0000_t136">
            <v:fill opacity="0.400000"/>
            <v:textpath style="font-family:&quot;SimSun&quot;;font-size:20;v-text-kern:t;mso-text-shadow:auto" string="仅供内部审核"/>
          </v:shape>
        </w:pict>
      </w:r>
      <w:r>
        <w:pict>
          <v:shape id="_x0000_s349" style="position:absolute;margin-left:-13.08pt;margin-top:288.105pt;mso-position-vertical-relative:page;mso-position-horizontal-relative:page;width:119.4pt;height:18.85pt;z-index:252555264;rotation:330;" o:allowincell="f" fillcolor="#404040" filled="true" stroked="false" type="#_x0000_t136">
            <v:fill opacity="0.400000"/>
            <v:textpath style="font-family:&quot;SimSun&quot;;font-size:20;v-text-kern:t;mso-text-shadow:auto" string="仅供内部审核"/>
          </v:shape>
        </w:pict>
      </w:r>
      <w:r>
        <w:pict>
          <v:shape id="_x0000_s350" style="position:absolute;margin-left:86.92pt;margin-top:532.106pt;mso-position-vertical-relative:page;mso-position-horizontal-relative:page;width:119.4pt;height:18.85pt;z-index:252556288;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432"/>
        <w:spacing w:line="13461" w:lineRule="exact"/>
        <w:textAlignment w:val="center"/>
        <w:rPr/>
      </w:pPr>
      <w:r>
        <w:drawing>
          <wp:inline distT="0" distB="0" distL="0" distR="0">
            <wp:extent cx="5753118" cy="8547295"/>
            <wp:effectExtent l="0" t="0" r="0" b="0"/>
            <wp:docPr id="286" name="IM 286"/>
            <wp:cNvGraphicFramePr/>
            <a:graphic>
              <a:graphicData uri="http://schemas.openxmlformats.org/drawingml/2006/picture">
                <pic:pic>
                  <pic:nvPicPr>
                    <pic:cNvPr id="286" name="IM 286"/>
                    <pic:cNvPicPr/>
                  </pic:nvPicPr>
                  <pic:blipFill>
                    <a:blip r:embed="rId326"/>
                    <a:stretch>
                      <a:fillRect/>
                    </a:stretch>
                  </pic:blipFill>
                  <pic:spPr>
                    <a:xfrm rot="0">
                      <a:off x="0" y="0"/>
                      <a:ext cx="5753118" cy="8547295"/>
                    </a:xfrm>
                    <a:prstGeom prst="rect">
                      <a:avLst/>
                    </a:prstGeom>
                  </pic:spPr>
                </pic:pic>
              </a:graphicData>
            </a:graphic>
          </wp:inline>
        </w:drawing>
      </w:r>
    </w:p>
    <w:p>
      <w:pPr>
        <w:sectPr>
          <w:footerReference w:type="default" r:id="rId325"/>
          <w:pgSz w:w="11900" w:h="16840"/>
          <w:pgMar w:top="610" w:right="86" w:bottom="312" w:left="0" w:header="359" w:footer="152" w:gutter="0"/>
        </w:sectPr>
        <w:rPr/>
      </w:pPr>
    </w:p>
    <w:p>
      <w:pPr>
        <w:spacing w:line="293" w:lineRule="auto"/>
        <w:rPr>
          <w:rFonts w:ascii="Arial"/>
          <w:sz w:val="21"/>
        </w:rPr>
      </w:pPr>
      <w:r>
        <w:pict>
          <v:shape id="_x0000_s351" style="position:absolute;margin-left:493.28pt;margin-top:49.1801pt;mso-position-vertical-relative:page;mso-position-horizontal-relative:page;width:99.4pt;height:18.75pt;z-index:252573696;rotation:330;" o:allowincell="f" fillcolor="#404040" filled="true" stroked="false" type="#_x0000_t136">
            <v:fill opacity="0.400000"/>
            <v:textpath style="font-family:&quot;SimSun&quot;;font-size:20;v-text-kern:t;mso-text-shadow:auto" string="仅供内部审"/>
          </v:shape>
        </w:pict>
      </w:r>
      <w:r>
        <w:pict>
          <v:shape id="_x0000_s352" style="position:absolute;margin-left:-13.08pt;margin-top:288.105pt;mso-position-vertical-relative:page;mso-position-horizontal-relative:page;width:119.4pt;height:18.85pt;z-index:252574720;rotation:330;" o:allowincell="f" fillcolor="#404040" filled="true" stroked="false" type="#_x0000_t136">
            <v:fill opacity="0.400000"/>
            <v:textpath style="font-family:&quot;SimSun&quot;;font-size:20;v-text-kern:t;mso-text-shadow:auto" string="仅供内部审核"/>
          </v:shape>
        </w:pict>
      </w:r>
      <w:r>
        <w:pict>
          <v:shape id="_x0000_s353" style="position:absolute;margin-left:86.92pt;margin-top:532.106pt;mso-position-vertical-relative:page;mso-position-horizontal-relative:page;width:119.4pt;height:18.85pt;z-index:252575744;rotation:330;" o:allowincell="f" fillcolor="#404040" filled="true" stroked="false" type="#_x0000_t136">
            <v:fill opacity="0.400000"/>
            <v:textpath style="font-family:&quot;SimSun&quot;;font-size:20;v-text-kern:t;mso-text-shadow:auto" string="仅供内部审核"/>
          </v:shape>
        </w:pict>
      </w:r>
      <w:r>
        <w:pict>
          <v:shape id="_x0000_s354" style="position:absolute;margin-left:493.28pt;margin-top:537.18pt;mso-position-vertical-relative:page;mso-position-horizontal-relative:page;width:99.4pt;height:18.75pt;z-index:252576768;rotation:330;" o:allowincell="f" fillcolor="#404040" filled="true" stroked="false" type="#_x0000_t136">
            <v:fill opacity="0.400000"/>
            <v:textpath style="font-family:&quot;SimSun&quot;;font-size:20;v-text-kern:t;mso-text-shadow:auto" string="仅供内部审"/>
          </v:shape>
        </w:pict>
      </w:r>
      <w:r>
        <w:pict>
          <v:shape id="_x0000_s355" style="position:absolute;margin-left:391.92pt;margin-top:288.105pt;mso-position-vertical-relative:page;mso-position-horizontal-relative:page;width:119.4pt;height:18.85pt;z-index:252577792;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378"/>
        <w:spacing w:line="13461" w:lineRule="exact"/>
        <w:textAlignment w:val="center"/>
        <w:rPr/>
      </w:pPr>
      <w:r>
        <w:drawing>
          <wp:inline distT="0" distB="0" distL="0" distR="0">
            <wp:extent cx="5821771" cy="8547295"/>
            <wp:effectExtent l="0" t="0" r="0" b="0"/>
            <wp:docPr id="287" name="IM 287"/>
            <wp:cNvGraphicFramePr/>
            <a:graphic>
              <a:graphicData uri="http://schemas.openxmlformats.org/drawingml/2006/picture">
                <pic:pic>
                  <pic:nvPicPr>
                    <pic:cNvPr id="287" name="IM 287"/>
                    <pic:cNvPicPr/>
                  </pic:nvPicPr>
                  <pic:blipFill>
                    <a:blip r:embed="rId328"/>
                    <a:stretch>
                      <a:fillRect/>
                    </a:stretch>
                  </pic:blipFill>
                  <pic:spPr>
                    <a:xfrm rot="0">
                      <a:off x="0" y="0"/>
                      <a:ext cx="5821771" cy="8547295"/>
                    </a:xfrm>
                    <a:prstGeom prst="rect">
                      <a:avLst/>
                    </a:prstGeom>
                  </pic:spPr>
                </pic:pic>
              </a:graphicData>
            </a:graphic>
          </wp:inline>
        </w:drawing>
      </w:r>
    </w:p>
    <w:p>
      <w:pPr>
        <w:sectPr>
          <w:footerReference w:type="default" r:id="rId327"/>
          <w:pgSz w:w="11900" w:h="16840"/>
          <w:pgMar w:top="610" w:right="86" w:bottom="311" w:left="0" w:header="359" w:footer="152" w:gutter="0"/>
        </w:sectPr>
        <w:rPr/>
      </w:pPr>
    </w:p>
    <w:p>
      <w:pPr>
        <w:spacing w:line="293" w:lineRule="auto"/>
        <w:rPr>
          <w:rFonts w:ascii="Arial"/>
          <w:sz w:val="21"/>
        </w:rPr>
      </w:pPr>
      <w:r>
        <w:pict>
          <v:shape id="_x0000_s356" style="position:absolute;margin-left:493.28pt;margin-top:49.1801pt;mso-position-vertical-relative:page;mso-position-horizontal-relative:page;width:99.4pt;height:18.75pt;z-index:252595200;rotation:330;" o:allowincell="f" fillcolor="#404040" filled="true" stroked="false" type="#_x0000_t136">
            <v:fill opacity="0.400000"/>
            <v:textpath style="font-family:&quot;SimSun&quot;;font-size:20;v-text-kern:t;mso-text-shadow:auto" string="仅供内部审"/>
          </v:shape>
        </w:pict>
      </w:r>
      <w:r>
        <w:pict>
          <v:shape id="_x0000_s357" style="position:absolute;margin-left:-13.08pt;margin-top:288.105pt;mso-position-vertical-relative:page;mso-position-horizontal-relative:page;width:119.4pt;height:18.85pt;z-index:252596224;rotation:330;" o:allowincell="f" fillcolor="#404040" filled="true" stroked="false" type="#_x0000_t136">
            <v:fill opacity="0.400000"/>
            <v:textpath style="font-family:&quot;SimSun&quot;;font-size:20;v-text-kern:t;mso-text-shadow:auto" string="仅供内部审核"/>
          </v:shape>
        </w:pict>
      </w:r>
      <w:r>
        <w:pict>
          <v:shape id="_x0000_s358" style="position:absolute;margin-left:493.28pt;margin-top:537.18pt;mso-position-vertical-relative:page;mso-position-horizontal-relative:page;width:99.4pt;height:18.75pt;z-index:252597248;rotation:330;" o:allowincell="f" fillcolor="#404040" filled="true" stroked="false" type="#_x0000_t136">
            <v:fill opacity="0.400000"/>
            <v:textpath style="font-family:&quot;SimSun&quot;;font-size:20;v-text-kern:t;mso-text-shadow:auto" string="仅供内部审"/>
          </v:shape>
        </w:pict>
      </w:r>
      <w:r>
        <w:pict>
          <v:shape id="_x0000_s359" style="position:absolute;margin-left:391.92pt;margin-top:288.105pt;mso-position-vertical-relative:page;mso-position-horizontal-relative:page;width:119.4pt;height:18.85pt;z-index:252598272;rotation:330;" o:allowincell="f" fillcolor="#404040" filled="true" stroked="false" type="#_x0000_t136">
            <v:fill opacity="0.400000"/>
            <v:textpath style="font-family:&quot;SimSun&quot;;font-size:20;v-text-kern:t;mso-text-shadow:auto" string="仅供内部审核"/>
          </v:shape>
        </w:pict>
      </w:r>
      <w:r>
        <w:pict>
          <v:shape id="_x0000_s360" style="position:absolute;margin-left:86.92pt;margin-top:532.106pt;mso-position-vertical-relative:page;mso-position-horizontal-relative:page;width:119.4pt;height:18.85pt;z-index:252599296;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81"/>
        <w:spacing w:line="13461" w:lineRule="exact"/>
        <w:textAlignment w:val="center"/>
        <w:rPr/>
      </w:pPr>
      <w:r>
        <w:drawing>
          <wp:inline distT="0" distB="0" distL="0" distR="0">
            <wp:extent cx="5965943" cy="8547295"/>
            <wp:effectExtent l="0" t="0" r="0" b="0"/>
            <wp:docPr id="288" name="IM 288"/>
            <wp:cNvGraphicFramePr/>
            <a:graphic>
              <a:graphicData uri="http://schemas.openxmlformats.org/drawingml/2006/picture">
                <pic:pic>
                  <pic:nvPicPr>
                    <pic:cNvPr id="288" name="IM 288"/>
                    <pic:cNvPicPr/>
                  </pic:nvPicPr>
                  <pic:blipFill>
                    <a:blip r:embed="rId330"/>
                    <a:stretch>
                      <a:fillRect/>
                    </a:stretch>
                  </pic:blipFill>
                  <pic:spPr>
                    <a:xfrm rot="0">
                      <a:off x="0" y="0"/>
                      <a:ext cx="5965943" cy="8547295"/>
                    </a:xfrm>
                    <a:prstGeom prst="rect">
                      <a:avLst/>
                    </a:prstGeom>
                  </pic:spPr>
                </pic:pic>
              </a:graphicData>
            </a:graphic>
          </wp:inline>
        </w:drawing>
      </w:r>
    </w:p>
    <w:p>
      <w:pPr>
        <w:sectPr>
          <w:footerReference w:type="default" r:id="rId329"/>
          <w:pgSz w:w="11900" w:h="16840"/>
          <w:pgMar w:top="610" w:right="86" w:bottom="312" w:left="0" w:header="359" w:footer="152" w:gutter="0"/>
        </w:sectPr>
        <w:rPr/>
      </w:pPr>
    </w:p>
    <w:p>
      <w:pPr>
        <w:spacing w:line="293" w:lineRule="auto"/>
        <w:rPr>
          <w:rFonts w:ascii="Arial"/>
          <w:sz w:val="21"/>
        </w:rPr>
      </w:pPr>
      <w:r>
        <w:pict>
          <v:shape id="_x0000_s361" style="position:absolute;margin-left:493.28pt;margin-top:49.1801pt;mso-position-vertical-relative:page;mso-position-horizontal-relative:page;width:99.4pt;height:18.75pt;z-index:252616704;rotation:330;" o:allowincell="f" fillcolor="#404040" filled="true" stroked="false" type="#_x0000_t136">
            <v:fill opacity="0.400000"/>
            <v:textpath style="font-family:&quot;SimSun&quot;;font-size:20;v-text-kern:t;mso-text-shadow:auto" string="仅供内部审"/>
          </v:shape>
        </w:pict>
      </w:r>
      <w:r>
        <w:pict>
          <v:shape id="_x0000_s362" style="position:absolute;margin-left:391.92pt;margin-top:288.105pt;mso-position-vertical-relative:page;mso-position-horizontal-relative:page;width:119.4pt;height:18.85pt;z-index:252617728;rotation:330;" o:allowincell="f" fillcolor="#404040" filled="true" stroked="false" type="#_x0000_t136">
            <v:fill opacity="0.400000"/>
            <v:textpath style="font-family:&quot;SimSun&quot;;font-size:20;v-text-kern:t;mso-text-shadow:auto" string="仅供内部审核"/>
          </v:shape>
        </w:pict>
      </w:r>
      <w:r>
        <w:pict>
          <v:shape id="_x0000_s363" style="position:absolute;margin-left:86.92pt;margin-top:532.106pt;mso-position-vertical-relative:page;mso-position-horizontal-relative:page;width:119.4pt;height:18.85pt;z-index:252618752;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493.28pt;margin-top:537.18pt;mso-position-vertical-relative:page;mso-position-horizontal-relative:page;width:99.4pt;height:18.75pt;z-index:252619776;rotation:330;" o:allowincell="f" fillcolor="#404040" filled="true" stroked="false" type="#_x0000_t136">
            <v:fill opacity="0.400000"/>
            <v:textpath style="font-family:&quot;SimSun&quot;;font-size:20;v-text-kern:t;mso-text-shadow:auto" string="仅供内部审"/>
          </v:shape>
        </w:pict>
      </w:r>
      <w:r>
        <w:pict>
          <v:shape id="_x0000_s365" style="position:absolute;margin-left:-13.08pt;margin-top:288.105pt;mso-position-vertical-relative:page;mso-position-horizontal-relative:page;width:119.4pt;height:18.85pt;z-index:252620800;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324"/>
        <w:spacing w:line="13461" w:lineRule="exact"/>
        <w:textAlignment w:val="center"/>
        <w:rPr/>
      </w:pPr>
      <w:r>
        <w:drawing>
          <wp:inline distT="0" distB="0" distL="0" distR="0">
            <wp:extent cx="5959078" cy="8547295"/>
            <wp:effectExtent l="0" t="0" r="0" b="0"/>
            <wp:docPr id="289" name="IM 289"/>
            <wp:cNvGraphicFramePr/>
            <a:graphic>
              <a:graphicData uri="http://schemas.openxmlformats.org/drawingml/2006/picture">
                <pic:pic>
                  <pic:nvPicPr>
                    <pic:cNvPr id="289" name="IM 289"/>
                    <pic:cNvPicPr/>
                  </pic:nvPicPr>
                  <pic:blipFill>
                    <a:blip r:embed="rId332"/>
                    <a:stretch>
                      <a:fillRect/>
                    </a:stretch>
                  </pic:blipFill>
                  <pic:spPr>
                    <a:xfrm rot="0">
                      <a:off x="0" y="0"/>
                      <a:ext cx="5959078" cy="8547295"/>
                    </a:xfrm>
                    <a:prstGeom prst="rect">
                      <a:avLst/>
                    </a:prstGeom>
                  </pic:spPr>
                </pic:pic>
              </a:graphicData>
            </a:graphic>
          </wp:inline>
        </w:drawing>
      </w:r>
    </w:p>
    <w:p>
      <w:pPr>
        <w:sectPr>
          <w:footerReference w:type="default" r:id="rId331"/>
          <w:pgSz w:w="11900" w:h="16840"/>
          <w:pgMar w:top="610" w:right="86" w:bottom="311" w:left="0" w:header="359" w:footer="152" w:gutter="0"/>
        </w:sectPr>
        <w:rPr/>
      </w:pPr>
    </w:p>
    <w:p>
      <w:pPr>
        <w:spacing w:line="293" w:lineRule="auto"/>
        <w:rPr>
          <w:rFonts w:ascii="Arial"/>
          <w:sz w:val="21"/>
        </w:rPr>
      </w:pPr>
      <w:r>
        <w:pict>
          <v:shape id="_x0000_s366" style="position:absolute;margin-left:493.28pt;margin-top:49.1801pt;mso-position-vertical-relative:page;mso-position-horizontal-relative:page;width:99.4pt;height:18.75pt;z-index:252638208;rotation:330;" o:allowincell="f" fillcolor="#404040" filled="true" stroked="false" type="#_x0000_t136">
            <v:fill opacity="0.400000"/>
            <v:textpath style="font-family:&quot;SimSun&quot;;font-size:20;v-text-kern:t;mso-text-shadow:auto" string="仅供内部审"/>
          </v:shape>
        </w:pict>
      </w:r>
      <w:r>
        <w:pict>
          <v:shape id="_x0000_s367" style="position:absolute;margin-left:86.92pt;margin-top:532.106pt;mso-position-vertical-relative:page;mso-position-horizontal-relative:page;width:119.4pt;height:18.85pt;z-index:252639232;rotation:330;" o:allowincell="f" fillcolor="#404040" filled="true" stroked="false" type="#_x0000_t136">
            <v:fill opacity="0.400000"/>
            <v:textpath style="font-family:&quot;SimSun&quot;;font-size:20;v-text-kern:t;mso-text-shadow:auto" string="仅供内部审核"/>
          </v:shape>
        </w:pict>
      </w:r>
      <w:r>
        <w:pict>
          <v:shape id="_x0000_s368" style="position:absolute;margin-left:391.92pt;margin-top:288.105pt;mso-position-vertical-relative:page;mso-position-horizontal-relative:page;width:119.4pt;height:18.85pt;z-index:252640256;rotation:330;" o:allowincell="f" fillcolor="#404040" filled="true" stroked="false" type="#_x0000_t136">
            <v:fill opacity="0.400000"/>
            <v:textpath style="font-family:&quot;SimSun&quot;;font-size:20;v-text-kern:t;mso-text-shadow:auto" string="仅供内部审核"/>
          </v:shape>
        </w:pict>
      </w:r>
      <w:r>
        <w:pict>
          <v:shape id="_x0000_s369" style="position:absolute;margin-left:493.28pt;margin-top:537.18pt;mso-position-vertical-relative:page;mso-position-horizontal-relative:page;width:99.4pt;height:18.75pt;z-index:252641280;rotation:330;" o:allowincell="f" fillcolor="#404040" filled="true" stroked="false" type="#_x0000_t136">
            <v:fill opacity="0.400000"/>
            <v:textpath style="font-family:&quot;SimSun&quot;;font-size:20;v-text-kern:t;mso-text-shadow:auto" string="仅供内部审"/>
          </v:shape>
        </w:pict>
      </w:r>
      <w:r>
        <w:pict>
          <v:shape id="_x0000_s370" style="position:absolute;margin-left:-13.08pt;margin-top:288.105pt;mso-position-vertical-relative:page;mso-position-horizontal-relative:page;width:119.4pt;height:18.85pt;z-index:252642304;rotation:330;" o:allowincell="f" fillcolor="#404040" filled="true" stroked="false" type="#_x0000_t136">
            <v:fill opacity="0.400000"/>
            <v:textpath style="font-family:&quot;SimSun&quot;;font-size:20;v-text-kern:t;mso-text-shadow:auto" string="仅供内部审核"/>
          </v:shape>
        </w:pict>
      </w:r>
      <w:r/>
    </w:p>
    <w:p>
      <w:pPr>
        <w:spacing w:line="294" w:lineRule="auto"/>
        <w:rPr>
          <w:rFonts w:ascii="Arial"/>
          <w:sz w:val="21"/>
        </w:rPr>
      </w:pPr>
      <w:r/>
    </w:p>
    <w:p>
      <w:pPr>
        <w:ind w:firstLine="1216"/>
        <w:spacing w:line="13461" w:lineRule="exact"/>
        <w:textAlignment w:val="center"/>
        <w:rPr/>
      </w:pPr>
      <w:r>
        <w:drawing>
          <wp:inline distT="0" distB="0" distL="0" distR="0">
            <wp:extent cx="5959078" cy="8547295"/>
            <wp:effectExtent l="0" t="0" r="0" b="0"/>
            <wp:docPr id="290" name="IM 290"/>
            <wp:cNvGraphicFramePr/>
            <a:graphic>
              <a:graphicData uri="http://schemas.openxmlformats.org/drawingml/2006/picture">
                <pic:pic>
                  <pic:nvPicPr>
                    <pic:cNvPr id="290" name="IM 290"/>
                    <pic:cNvPicPr/>
                  </pic:nvPicPr>
                  <pic:blipFill>
                    <a:blip r:embed="rId334"/>
                    <a:stretch>
                      <a:fillRect/>
                    </a:stretch>
                  </pic:blipFill>
                  <pic:spPr>
                    <a:xfrm rot="0">
                      <a:off x="0" y="0"/>
                      <a:ext cx="5959078" cy="8547295"/>
                    </a:xfrm>
                    <a:prstGeom prst="rect">
                      <a:avLst/>
                    </a:prstGeom>
                  </pic:spPr>
                </pic:pic>
              </a:graphicData>
            </a:graphic>
          </wp:inline>
        </w:drawing>
      </w:r>
    </w:p>
    <w:sectPr>
      <w:footerReference w:type="default" r:id="rId333"/>
      <w:pgSz w:w="11900" w:h="16840"/>
      <w:pgMar w:top="610" w:right="86" w:bottom="312" w:left="0" w:header="359" w:footer="15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0"/>
        <w:position w:val="1"/>
      </w:rPr>
      <w:t>-</w:t>
    </w:r>
    <w:r>
      <w:rPr>
        <w:rFonts w:ascii="SimSun" w:hAnsi="SimSun" w:eastAsia="SimSun" w:cs="SimSun"/>
        <w:sz w:val="16"/>
        <w:szCs w:val="16"/>
        <w:spacing w:val="-9"/>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4" w:lineRule="exact"/>
      <w:rPr>
        <w:rFonts w:ascii="SimSun" w:hAnsi="SimSun" w:eastAsia="SimSun" w:cs="SimSun"/>
        <w:sz w:val="16"/>
        <w:szCs w:val="16"/>
      </w:rPr>
    </w:pPr>
    <w:r>
      <w:rPr>
        <w:rFonts w:ascii="SimSun" w:hAnsi="SimSun" w:eastAsia="SimSun" w:cs="SimSun"/>
        <w:sz w:val="16"/>
        <w:szCs w:val="16"/>
        <w:spacing w:val="-11"/>
        <w:position w:val="1"/>
      </w:rPr>
      <w:t>-</w:t>
    </w:r>
    <w:r>
      <w:rPr>
        <w:rFonts w:ascii="SimSun" w:hAnsi="SimSun" w:eastAsia="SimSun" w:cs="SimSun"/>
        <w:sz w:val="16"/>
        <w:szCs w:val="16"/>
        <w:spacing w:val="-9"/>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6"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5"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0"/>
      </w:rPr>
      <w:t>-</w:t>
    </w:r>
    <w:r>
      <w:rPr>
        <w:rFonts w:ascii="SimSun" w:hAnsi="SimSun" w:eastAsia="SimSun" w:cs="SimSun"/>
        <w:sz w:val="16"/>
        <w:szCs w:val="16"/>
        <w:spacing w:val="-9"/>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9"/>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3"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84" w:lineRule="auto"/>
      <w:rPr>
        <w:rFonts w:ascii="SimSun" w:hAnsi="SimSun" w:eastAsia="SimSun" w:cs="SimSun"/>
        <w:sz w:val="16"/>
        <w:szCs w:val="16"/>
      </w:rPr>
    </w:pPr>
    <w:r>
      <w:rPr>
        <w:rFonts w:ascii="SimSun" w:hAnsi="SimSun" w:eastAsia="SimSun" w:cs="SimSun"/>
        <w:sz w:val="16"/>
        <w:szCs w:val="16"/>
        <w:spacing w:val="-11"/>
      </w:rPr>
      <w:t>-</w:t>
    </w:r>
    <w:r>
      <w:rPr>
        <w:rFonts w:ascii="SimSun" w:hAnsi="SimSun" w:eastAsia="SimSun" w:cs="SimSun"/>
        <w:sz w:val="16"/>
        <w:szCs w:val="16"/>
        <w:spacing w:val="-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9"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86.92pt;margin-top:532.106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11" style="position:absolute;margin-left:493.28pt;margin-top:537.18pt;mso-position-vertical-relative:page;mso-position-horizontal-relative:page;width:99.4pt;height:18.75pt;z-index:-251656192;rotation:330;" o:allowincell="f" fillcolor="#404040" filled="true" stroked="false" type="#_x0000_t136">
          <v:fill opacity="0.400000"/>
          <v:textpath style="font-family:&quot;SimSun&quot;;font-size:20;v-text-kern:t;mso-text-shadow:auto" string="仅供内部审"/>
        </v:shape>
      </w:pict>
    </w:r>
    <w:r>
      <w:pict>
        <v:shape id="PowerPlusWaterMarkObject12"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3" style="position:absolute;margin-left:86.92pt;margin-top:44.1055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3120;rotation:330;" o:allowincell="f" fillcolor="#404040" filled="true" stroked="false" type="#_x0000_t136">
          <v:fill opacity="0.400000"/>
          <v:textpath style="font-family:&quot;SimSun&quot;;font-size:20;v-text-kern:t;mso-text-shadow:auto" string="仅供内部审"/>
        </v:shape>
      </w:pict>
    </w:r>
    <w:r>
      <w:pict>
        <v:shape id="PowerPlusWaterMarkObject15" style="position:absolute;margin-left:391.92pt;margin-top:776.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391.92pt;margin-top:288.105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95" style="position:absolute;margin-left:86.92pt;margin-top:26.1807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49.1801pt;mso-position-vertical-relative:page;mso-position-horizontal-relative:page;width:99.4pt;height:18.75pt;z-index:-251570176;rotation:330;" o:allowincell="f" fillcolor="#404040" filled="true" stroked="false" type="#_x0000_t136">
          <v:fill opacity="0.400000"/>
          <v:textpath style="font-family:&quot;SimSun&quot;;font-size:20;v-text-kern:t;mso-text-shadow:auto" string="仅供内部审"/>
        </v:shape>
      </w:pict>
    </w:r>
    <w:r>
      <w:pict>
        <v:shape id="PowerPlusWaterMarkObject97"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99"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3.28pt;margin-top:537.18pt;mso-position-vertical-relative:page;mso-position-horizontal-relative:page;width:99.4pt;height:18.75pt;z-index:-251573248;rotation:330;" o:allowincell="f" fillcolor="#404040" filled="true" stroked="false" type="#_x0000_t136">
          <v:fill opacity="0.400000"/>
          <v:textpath style="font-family:&quot;SimSun&quot;;font-size:20;v-text-kern:t;mso-text-shadow:auto" string="仅供内部审"/>
        </v:shape>
      </w:pict>
    </w:r>
    <w:r>
      <w:pict>
        <v:shape id="PowerPlusWaterMarkObject101"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_x0000_s103"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bookmarkStart w:name="_bookmark7" w:id="3"/>
    <w:bookmarkEnd w:id="3"/>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04" style="position:absolute;margin-left:86.92pt;margin-top:26.1807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05" style="position:absolute;margin-left:493.28pt;margin-top:49.1801pt;mso-position-vertical-relative:page;mso-position-horizontal-relative:page;width:99.4pt;height:18.75pt;z-index:-251560960;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07" style="position:absolute;margin-left:391.92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09" style="position:absolute;margin-left:493.28pt;margin-top:537.18pt;mso-position-vertical-relative:page;mso-position-horizontal-relative:page;width:99.4pt;height:18.75pt;z-index:-251567104;rotation:330;" o:allowincell="f" fillcolor="#404040" filled="true" stroked="false" type="#_x0000_t136">
          <v:fill opacity="0.400000"/>
          <v:textpath style="font-family:&quot;SimSun&quot;;font-size:20;v-text-kern:t;mso-text-shadow:auto" string="仅供内部审"/>
        </v:shape>
      </w:pict>
    </w:r>
    <w:r>
      <w:pict>
        <v:shape id="PowerPlusWaterMarkObject110"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11" style="position:absolute;margin-left:391.92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_x0000_s112"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14" style="position:absolute;margin-left:86.92pt;margin-top:26.1807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115" style="position:absolute;margin-left:493.28pt;margin-top:49.1801pt;mso-position-vertical-relative:page;mso-position-horizontal-relative:page;width:99.4pt;height:18.75pt;z-index:-251551744;rotation:330;" o:allowincell="f" fillcolor="#404040" filled="true" stroked="false" type="#_x0000_t136">
          <v:fill opacity="0.400000"/>
          <v:textpath style="font-family:&quot;SimSun&quot;;font-size:20;v-text-kern:t;mso-text-shadow:auto" string="仅供内部审"/>
        </v:shape>
      </w:pict>
    </w:r>
    <w:r>
      <w:pict>
        <v:shape id="PowerPlusWaterMarkObject116"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17" style="position:absolute;margin-left:391.92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19" style="position:absolute;margin-left:493.28pt;margin-top:537.18pt;mso-position-vertical-relative:page;mso-position-horizontal-relative:page;width:99.4pt;height:18.75pt;z-index:-251555840;rotation:330;" o:allowincell="f" fillcolor="#404040" filled="true" stroked="false" type="#_x0000_t136">
          <v:fill opacity="0.400000"/>
          <v:textpath style="font-family:&quot;SimSun&quot;;font-size:20;v-text-kern:t;mso-text-shadow:auto" string="仅供内部审"/>
        </v:shape>
      </w:pict>
    </w:r>
    <w:r>
      <w:pict>
        <v:shape id="PowerPlusWaterMarkObject12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121"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23" style="position:absolute;margin-left:86.92pt;margin-top:26.1807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493.28pt;margin-top:49.1801pt;mso-position-vertical-relative:page;mso-position-horizontal-relative:page;width:99.4pt;height:18.75pt;z-index:-251542528;rotation:330;" o:allowincell="f" fillcolor="#404040" filled="true" stroked="false" type="#_x0000_t136">
          <v:fill opacity="0.400000"/>
          <v:textpath style="font-family:&quot;SimSun&quot;;font-size:20;v-text-kern:t;mso-text-shadow:auto" string="仅供内部审"/>
        </v:shape>
      </w:pict>
    </w:r>
    <w:r>
      <w:pict>
        <v:shape id="PowerPlusWaterMarkObject125"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127" style="position:absolute;margin-left:86.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3.28pt;margin-top:537.18pt;mso-position-vertical-relative:page;mso-position-horizontal-relative:page;width:99.4pt;height:18.75pt;z-index:-251546624;rotation:330;" o:allowincell="f" fillcolor="#404040" filled="true" stroked="false" type="#_x0000_t136">
          <v:fill opacity="0.400000"/>
          <v:textpath style="font-family:&quot;SimSun&quot;;font-size:20;v-text-kern:t;mso-text-shadow:auto" string="仅供内部审"/>
        </v:shape>
      </w:pict>
    </w:r>
    <w:r>
      <w:pict>
        <v:shape id="PowerPlusWaterMarkObject129"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131"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33" style="position:absolute;margin-left:86.92pt;margin-top:26.1807pt;mso-position-vertical-relative:text;mso-position-horizontal-relative:text;width:119.4pt;height:18.85pt;z-index:-251533312;rotation:330;" fillcolor="#404040" filled="true" stroked="false" type="#_x0000_t136">
          <v:fill opacity="0.400000"/>
          <v:textpath style="font-family:&quot;SimSun&quot;;font-size:20;v-text-kern:t;mso-text-shadow:auto" string="仅供内部审核"/>
        </v:shape>
      </w:pict>
    </w:r>
    <w:r>
      <w:pict>
        <v:shape id="PowerPlusWaterMarkObject134" style="position:absolute;margin-left:493.28pt;margin-top:49.1801pt;mso-position-vertical-relative:page;mso-position-horizontal-relative:page;width:99.4pt;height:18.75pt;z-index:-251532288;rotation:330;" o:allowincell="f" fillcolor="#404040" filled="true" stroked="false" type="#_x0000_t136">
          <v:fill opacity="0.400000"/>
          <v:textpath style="font-family:&quot;SimSun&quot;;font-size:20;v-text-kern:t;mso-text-shadow:auto" string="仅供内部审"/>
        </v:shape>
      </w:pict>
    </w:r>
    <w:r>
      <w:pict>
        <v:shape id="PowerPlusWaterMarkObject135" style="position:absolute;margin-left:-13.08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137"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537.18pt;mso-position-vertical-relative:page;mso-position-horizontal-relative:page;width:99.4pt;height:18.75pt;z-index:-251539456;rotation:330;" o:allowincell="f" fillcolor="#404040" filled="true" stroked="false" type="#_x0000_t136">
          <v:fill opacity="0.400000"/>
          <v:textpath style="font-family:&quot;SimSun&quot;;font-size:20;v-text-kern:t;mso-text-shadow:auto" string="仅供内部审"/>
        </v:shape>
      </w:pict>
    </w:r>
    <w:r>
      <w:pict>
        <v:shape id="PowerPlusWaterMarkObject139" style="position:absolute;margin-left:-13.08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391.92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_x0000_s141"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42" style="position:absolute;margin-left:86.92pt;margin-top:26.1807pt;mso-position-vertical-relative:text;mso-position-horizontal-relative:text;width:119.4pt;height:18.85pt;z-index:-251521024;rotation:330;" fillcolor="#404040" filled="true" stroked="false" type="#_x0000_t136">
          <v:fill opacity="0.400000"/>
          <v:textpath style="font-family:&quot;SimSun&quot;;font-size:20;v-text-kern:t;mso-text-shadow:auto" string="仅供内部审核"/>
        </v:shape>
      </w:pict>
    </w:r>
    <w:r>
      <w:pict>
        <v:shape id="PowerPlusWaterMarkObject143" style="position:absolute;margin-left:493.28pt;margin-top:49.1801pt;mso-position-vertical-relative:page;mso-position-horizontal-relative:page;width:99.4pt;height:18.75pt;z-index:-251528192;rotation:330;" o:allowincell="f" fillcolor="#404040" filled="true" stroked="false" type="#_x0000_t136">
          <v:fill opacity="0.400000"/>
          <v:textpath style="font-family:&quot;SimSun&quot;;font-size:20;v-text-kern:t;mso-text-shadow:auto" string="仅供内部审"/>
        </v:shape>
      </w:pict>
    </w:r>
    <w:r>
      <w:pict>
        <v:shape id="PowerPlusWaterMarkObject14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145"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147" style="position:absolute;margin-left:493.28pt;margin-top:537.18pt;mso-position-vertical-relative:page;mso-position-horizontal-relative:page;width:99.4pt;height:18.75pt;z-index:-251526144;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149"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150"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drawing>
        <wp:anchor distT="0" distB="0" distL="0" distR="0" simplePos="0" relativeHeight="251786240" behindDoc="1" locked="0" layoutInCell="0" allowOverlap="1">
          <wp:simplePos x="0" y="0"/>
          <wp:positionH relativeFrom="page">
            <wp:posOffset>2447942</wp:posOffset>
          </wp:positionH>
          <wp:positionV relativeFrom="page">
            <wp:posOffset>912383</wp:posOffset>
          </wp:positionV>
          <wp:extent cx="2658040" cy="177924"/>
          <wp:effectExtent l="0" t="0" r="0" b="0"/>
          <wp:wrapNone/>
          <wp:docPr id="123" name="IM 123"/>
          <wp:cNvGraphicFramePr/>
          <a:graphic>
            <a:graphicData uri="http://schemas.openxmlformats.org/drawingml/2006/picture">
              <pic:pic>
                <pic:nvPicPr>
                  <pic:cNvPr id="123" name="IM 123"/>
                  <pic:cNvPicPr/>
                </pic:nvPicPr>
                <pic:blipFill>
                  <a:blip r:embed="rId1"/>
                  <a:stretch>
                    <a:fillRect/>
                  </a:stretch>
                </pic:blipFill>
                <pic:spPr>
                  <a:xfrm rot="0">
                    <a:off x="0" y="0"/>
                    <a:ext cx="2658040" cy="177924"/>
                  </a:xfrm>
                  <a:prstGeom prst="rect">
                    <a:avLst/>
                  </a:prstGeom>
                </pic:spPr>
              </pic:pic>
            </a:graphicData>
          </a:graphic>
        </wp:anchor>
      </w:drawing>
    </w:r>
    <w:r>
      <w:drawing>
        <wp:anchor distT="0" distB="0" distL="0" distR="0" simplePos="0" relativeHeight="251787264" behindDoc="1" locked="0" layoutInCell="0" allowOverlap="1">
          <wp:simplePos x="0" y="0"/>
          <wp:positionH relativeFrom="page">
            <wp:posOffset>1066800</wp:posOffset>
          </wp:positionH>
          <wp:positionV relativeFrom="page">
            <wp:posOffset>877316</wp:posOffset>
          </wp:positionV>
          <wp:extent cx="5438775" cy="9391650"/>
          <wp:effectExtent l="0" t="0" r="0" b="0"/>
          <wp:wrapNone/>
          <wp:docPr id="124" name="IM 124"/>
          <wp:cNvGraphicFramePr/>
          <a:graphic>
            <a:graphicData uri="http://schemas.openxmlformats.org/drawingml/2006/picture">
              <pic:pic>
                <pic:nvPicPr>
                  <pic:cNvPr id="124" name="IM 124"/>
                  <pic:cNvPicPr/>
                </pic:nvPicPr>
                <pic:blipFill>
                  <a:blip r:embed="rId2"/>
                  <a:stretch>
                    <a:fillRect/>
                  </a:stretch>
                </pic:blipFill>
                <pic:spPr>
                  <a:xfrm rot="0">
                    <a:off x="0" y="0"/>
                    <a:ext cx="5438775" cy="9391650"/>
                  </a:xfrm>
                  <a:prstGeom prst="rect">
                    <a:avLst/>
                  </a:prstGeom>
                </pic:spPr>
              </pic:pic>
            </a:graphicData>
          </a:graphic>
        </wp:anchor>
      </w:drawing>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63" style="position:absolute;margin-left:-13.08pt;margin-top:27.1807pt;mso-position-vertical-relative:text;mso-position-horizontal-relative:text;width:119.4pt;height:18.85pt;z-index:-251512832;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638.92pt;margin-top:45.105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165" style="position:absolute;margin-left:86.92pt;margin-top:287.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12.92pt;margin-top:287.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167" style="position:absolute;margin-left:740.28pt;margin-top:292.18pt;mso-position-vertical-relative:page;mso-position-horizontal-relative:page;width:99.4pt;height:18.75pt;z-index:-251520000;rotation:330;" o:allowincell="f" fillcolor="#404040" filled="true" stroked="false" type="#_x0000_t136">
          <v:fill opacity="0.400000"/>
          <v:textpath style="font-family:&quot;SimSun&quot;;font-size:20;v-text-kern:t;mso-text-shadow:auto" string="仅供内部审"/>
        </v:shape>
      </w:pict>
    </w:r>
    <w:r>
      <w:pict>
        <v:shape id="PowerPlusWaterMarkObject168" style="position:absolute;margin-left:-13.08pt;margin-top:529.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169" style="position:absolute;margin-left:312.92pt;margin-top:529.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782pt;height:1pt;z-index:-251514880;"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5" style="position:absolute;margin-left:-13.08pt;margin-top:27.1807pt;mso-position-vertical-relative:text;mso-position-horizontal-relative:text;width:119.4pt;height:18.85pt;z-index:-251502592;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312.92pt;margin-top:45.1055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177" style="position:absolute;margin-left:638.92pt;margin-top:45.105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86.92pt;margin-top:287.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179" style="position:absolute;margin-left:412.92pt;margin-top:287.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740.28pt;margin-top:292.18pt;mso-position-vertical-relative:page;mso-position-horizontal-relative:page;width:99.4pt;height:18.75pt;z-index:-251506688;rotation:330;" o:allowincell="f" fillcolor="#404040" filled="true" stroked="false" type="#_x0000_t136">
          <v:fill opacity="0.400000"/>
          <v:textpath style="font-family:&quot;SimSun&quot;;font-size:20;v-text-kern:t;mso-text-shadow:auto" string="仅供内部审"/>
        </v:shape>
      </w:pict>
    </w:r>
    <w:r>
      <w:pict>
        <v:shape id="PowerPlusWaterMarkObject181" style="position:absolute;margin-left:-13.08pt;margin-top:529.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312.92pt;margin-top:529.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183" style="position:absolute;margin-left:638.92pt;margin-top:529.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_x0000_s184" style="position:absolute;margin-left:30pt;margin-top:29.5pt;mso-position-vertical-relative:page;mso-position-horizontal-relative:page;width:782pt;height:1pt;z-index:-251505664;" o:allowincell="f" filled="false" strokecolor="#646464" strokeweight="1.00pt" coordsize="15640,20" coordorigin="0,0" path="m0,10l1564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85" style="position:absolute;margin-left:86.92pt;margin-top:26.1807pt;mso-position-vertical-relative:text;mso-position-horizontal-relative:text;width:119.4pt;height:18.85pt;z-index:-251493376;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493.28pt;margin-top:49.1801pt;mso-position-vertical-relative:page;mso-position-horizontal-relative:page;width:99.4pt;height:18.75pt;z-index:-251494400;rotation:330;" o:allowincell="f" fillcolor="#404040" filled="true" stroked="false" type="#_x0000_t136">
          <v:fill opacity="0.400000"/>
          <v:textpath style="font-family:&quot;SimSun&quot;;font-size:20;v-text-kern:t;mso-text-shadow:auto" string="仅供内部审"/>
        </v:shape>
      </w:pict>
    </w:r>
    <w:r>
      <w:pict>
        <v:shape id="PowerPlusWaterMarkObject187"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189"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3.28pt;margin-top:537.18pt;mso-position-vertical-relative:page;mso-position-horizontal-relative:page;width:99.4pt;height:18.75pt;z-index:-251499520;rotation:330;" o:allowincell="f" fillcolor="#404040" filled="true" stroked="false" type="#_x0000_t136">
          <v:fill opacity="0.400000"/>
          <v:textpath style="font-family:&quot;SimSun&quot;;font-size:20;v-text-kern:t;mso-text-shadow:auto" string="仅供内部审"/>
        </v:shape>
      </w:pict>
    </w:r>
    <w:r>
      <w:pict>
        <v:shape id="PowerPlusWaterMarkObject191"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193"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96" style="position:absolute;margin-left:-13.08pt;margin-top:27.1807pt;mso-position-vertical-relative:text;mso-position-horizontal-relative:text;width:119.4pt;height:18.85pt;z-index:-251484160;rotation:330;" fillcolor="#404040" filled="true" stroked="false" type="#_x0000_t136">
          <v:fill opacity="0.400000"/>
          <v:textpath style="font-family:&quot;SimSun&quot;;font-size:20;v-text-kern:t;mso-text-shadow:auto" string="仅供内部审核"/>
        </v:shape>
      </w:pict>
    </w:r>
    <w:r>
      <w:pict>
        <v:shape id="PowerPlusWaterMarkObject197" style="position:absolute;margin-left:312.92pt;margin-top:45.105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638.92pt;margin-top:45.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199" style="position:absolute;margin-left:86.92pt;margin-top:287.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529.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201" style="position:absolute;margin-left:312.92pt;margin-top:529.106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638.92pt;margin-top:529.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_x0000_s203" style="position:absolute;margin-left:30pt;margin-top:29.5pt;mso-position-vertical-relative:page;mso-position-horizontal-relative:page;width:782pt;height:1pt;z-index:-251487232;" o:allowincell="f" filled="false" strokecolor="#646464" strokeweight="1.00pt" coordsize="15640,20" coordorigin="0,0" path="m0,10l15640,10e">
          <v:stroke joinstyle="miter" miterlimit="10"/>
        </v:shape>
      </w:pict>
    </w:r>
    <w:r>
      <w:pict>
        <v:shape id="_x0000_s204" style="position:absolute;margin-left:83pt;margin-top:67.08pt;mso-position-vertical-relative:page;mso-position-horizontal-relative:page;width:676.25pt;height:233.05pt;z-index:-251488256;" o:allowincell="f" filled="false" stroked="false" type="#_x0000_t202">
          <v:fill on="false"/>
          <v:stroke on="false"/>
          <v:path/>
          <v:imagedata o:title=""/>
          <o:lock v:ext="edit" aspectratio="false"/>
          <v:textbox inset="0mm,0mm,0mm,0mm">
            <w:txbxContent>
              <w:p>
                <w:pPr>
                  <w:spacing w:line="20" w:lineRule="exact"/>
                  <w:rPr/>
                </w:pPr>
                <w:r/>
              </w:p>
              <w:tbl>
                <w:tblPr>
                  <w:tblStyle w:val="2"/>
                  <w:tblW w:w="13469"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1"/>
                  <w:gridCol w:w="1378"/>
                  <w:gridCol w:w="1049"/>
                  <w:gridCol w:w="1049"/>
                  <w:gridCol w:w="1049"/>
                  <w:gridCol w:w="1049"/>
                  <w:gridCol w:w="1153"/>
                  <w:gridCol w:w="1378"/>
                  <w:gridCol w:w="1049"/>
                  <w:gridCol w:w="1049"/>
                  <w:gridCol w:w="1049"/>
                  <w:gridCol w:w="1056"/>
                </w:tblGrid>
                <w:tr>
                  <w:trPr>
                    <w:trHeight w:val="542" w:hRule="atLeast"/>
                  </w:trPr>
                  <w:tc>
                    <w:tcPr>
                      <w:tcW w:w="13469" w:type="dxa"/>
                      <w:vAlign w:val="top"/>
                      <w:gridSpan w:val="12"/>
                      <w:tcBorders>
                        <w:bottom w:val="single" w:color="FFFFFF" w:sz="2" w:space="0"/>
                        <w:top w:val="single" w:color="FFFFFF" w:sz="2" w:space="0"/>
                        <w:left w:val="single" w:color="FFFFFF" w:sz="6" w:space="0"/>
                        <w:right w:val="single" w:color="FFFFFF" w:sz="6" w:space="0"/>
                      </w:tcBorders>
                    </w:tcPr>
                    <w:p>
                      <w:pPr>
                        <w:ind w:firstLine="4625"/>
                        <w:spacing w:before="125" w:line="277" w:lineRule="exact"/>
                        <w:textAlignment w:val="center"/>
                        <w:rPr/>
                      </w:pPr>
                      <w:r>
                        <w:drawing>
                          <wp:inline distT="0" distB="0" distL="0" distR="0">
                            <wp:extent cx="2660469" cy="175783"/>
                            <wp:effectExtent l="0" t="0" r="0" b="0"/>
                            <wp:docPr id="216" name="IM 216"/>
                            <wp:cNvGraphicFramePr/>
                            <a:graphic>
                              <a:graphicData uri="http://schemas.openxmlformats.org/drawingml/2006/picture">
                                <pic:pic>
                                  <pic:nvPicPr>
                                    <pic:cNvPr id="216" name="IM 216"/>
                                    <pic:cNvPicPr/>
                                  </pic:nvPicPr>
                                  <pic:blipFill>
                                    <a:blip r:embed="rId1"/>
                                    <a:stretch>
                                      <a:fillRect/>
                                    </a:stretch>
                                  </pic:blipFill>
                                  <pic:spPr>
                                    <a:xfrm rot="0">
                                      <a:off x="0" y="0"/>
                                      <a:ext cx="2660469" cy="175783"/>
                                    </a:xfrm>
                                    <a:prstGeom prst="rect">
                                      <a:avLst/>
                                    </a:prstGeom>
                                  </pic:spPr>
                                </pic:pic>
                              </a:graphicData>
                            </a:graphic>
                          </wp:inline>
                        </w:drawing>
                      </w:r>
                    </w:p>
                  </w:tc>
                </w:tr>
                <w:tr>
                  <w:trPr>
                    <w:trHeight w:val="534" w:hRule="atLeast"/>
                  </w:trPr>
                  <w:tc>
                    <w:tcPr>
                      <w:tcW w:w="1161"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153"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bottom w:val="single" w:color="FFFFFF" w:sz="2" w:space="0"/>
                        <w:right w:val="single" w:color="FFFFFF" w:sz="2" w:space="0"/>
                        <w:top w:val="single" w:color="FFFFFF" w:sz="2" w:space="0"/>
                      </w:tcBorders>
                    </w:tcPr>
                    <w:p>
                      <w:pPr>
                        <w:rPr>
                          <w:rFonts w:ascii="Arial"/>
                          <w:sz w:val="21"/>
                        </w:rPr>
                      </w:pPr>
                      <w:r/>
                    </w:p>
                  </w:tc>
                  <w:tc>
                    <w:tcPr>
                      <w:tcW w:w="1056" w:type="dxa"/>
                      <w:vAlign w:val="top"/>
                      <w:tcBorders>
                        <w:left w:val="single" w:color="FFFFFF" w:sz="2" w:space="0"/>
                        <w:bottom w:val="single" w:color="FFFFFF" w:sz="2" w:space="0"/>
                        <w:right w:val="single" w:color="FFFFFF" w:sz="2" w:space="0"/>
                        <w:top w:val="single" w:color="FFFFFF" w:sz="2" w:space="0"/>
                      </w:tcBorders>
                    </w:tcPr>
                    <w:p>
                      <w:pPr>
                        <w:ind w:left="309"/>
                        <w:spacing w:before="179" w:line="220" w:lineRule="auto"/>
                        <w:rPr>
                          <w:rFonts w:ascii="SimSun" w:hAnsi="SimSun" w:eastAsia="SimSun" w:cs="SimSun"/>
                          <w:sz w:val="18"/>
                          <w:szCs w:val="18"/>
                        </w:rPr>
                      </w:pPr>
                      <w:r>
                        <w:rPr>
                          <w:rFonts w:ascii="SimSun" w:hAnsi="SimSun" w:eastAsia="SimSun" w:cs="SimSun"/>
                          <w:sz w:val="18"/>
                          <w:szCs w:val="18"/>
                          <w:color w:val="212529"/>
                          <w:spacing w:val="-2"/>
                        </w:rPr>
                        <w:t>公开09表</w:t>
                      </w:r>
                    </w:p>
                  </w:tc>
                </w:tr>
                <w:tr>
                  <w:trPr>
                    <w:trHeight w:val="534" w:hRule="atLeast"/>
                  </w:trPr>
                  <w:tc>
                    <w:tcPr>
                      <w:tcW w:w="2539" w:type="dxa"/>
                      <w:vAlign w:val="top"/>
                      <w:gridSpan w:val="2"/>
                      <w:tcBorders>
                        <w:left w:val="single" w:color="FFFFFF" w:sz="2" w:space="0"/>
                        <w:right w:val="single" w:color="FFFFFF" w:sz="2" w:space="0"/>
                        <w:top w:val="single" w:color="FFFFFF" w:sz="2" w:space="0"/>
                      </w:tcBorders>
                    </w:tcPr>
                    <w:p>
                      <w:pPr>
                        <w:ind w:left="12" w:right="189" w:firstLine="1"/>
                        <w:spacing w:before="75" w:line="232" w:lineRule="auto"/>
                        <w:rPr>
                          <w:rFonts w:ascii="SimSun" w:hAnsi="SimSun" w:eastAsia="SimSun" w:cs="SimSun"/>
                          <w:sz w:val="18"/>
                          <w:szCs w:val="18"/>
                        </w:rPr>
                      </w:pPr>
                      <w:r>
                        <w:rPr>
                          <w:rFonts w:ascii="SimSun" w:hAnsi="SimSun" w:eastAsia="SimSun" w:cs="SimSun"/>
                          <w:sz w:val="18"/>
                          <w:szCs w:val="18"/>
                          <w:color w:val="212529"/>
                          <w:spacing w:val="-1"/>
                        </w:rPr>
                        <w:t>部门名称：兴县工业和</w:t>
                      </w:r>
                      <w:r>
                        <w:rPr>
                          <w:rFonts w:ascii="SimSun" w:hAnsi="SimSun" w:eastAsia="SimSun" w:cs="SimSun"/>
                          <w:sz w:val="18"/>
                          <w:szCs w:val="18"/>
                          <w:color w:val="212529"/>
                        </w:rPr>
                        <w:t>信息化</w:t>
                      </w:r>
                      <w:r>
                        <w:rPr>
                          <w:rFonts w:ascii="SimSun" w:hAnsi="SimSun" w:eastAsia="SimSun" w:cs="SimSun"/>
                          <w:sz w:val="18"/>
                          <w:szCs w:val="18"/>
                          <w:color w:val="212529"/>
                        </w:rPr>
                        <w:t xml:space="preserve"> </w:t>
                      </w:r>
                      <w:r>
                        <w:rPr>
                          <w:rFonts w:ascii="SimSun" w:hAnsi="SimSun" w:eastAsia="SimSun" w:cs="SimSun"/>
                          <w:sz w:val="18"/>
                          <w:szCs w:val="18"/>
                          <w:color w:val="212529"/>
                        </w:rPr>
                        <w:t>局</w:t>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2" w:space="0"/>
                      </w:tcBorders>
                    </w:tcPr>
                    <w:p>
                      <w:pPr>
                        <w:ind w:left="677"/>
                        <w:spacing w:before="179" w:line="219" w:lineRule="auto"/>
                        <w:rPr>
                          <w:rFonts w:ascii="SimSun" w:hAnsi="SimSun" w:eastAsia="SimSun" w:cs="SimSun"/>
                          <w:sz w:val="18"/>
                          <w:szCs w:val="18"/>
                        </w:rPr>
                      </w:pPr>
                      <w:r>
                        <w:rPr>
                          <w:rFonts w:ascii="SimSun" w:hAnsi="SimSun" w:eastAsia="SimSun" w:cs="SimSun"/>
                          <w:sz w:val="18"/>
                          <w:szCs w:val="18"/>
                          <w:color w:val="212529"/>
                          <w:spacing w:val="-2"/>
                        </w:rPr>
                        <w:t>2</w:t>
                      </w:r>
                      <w:r>
                        <w:rPr>
                          <w:rFonts w:ascii="SimSun" w:hAnsi="SimSun" w:eastAsia="SimSun" w:cs="SimSun"/>
                          <w:sz w:val="18"/>
                          <w:szCs w:val="18"/>
                          <w:color w:val="212529"/>
                          <w:spacing w:val="-1"/>
                        </w:rPr>
                        <w:t>024年度</w:t>
                      </w:r>
                    </w:p>
                  </w:tc>
                  <w:tc>
                    <w:tcPr>
                      <w:tcW w:w="1153" w:type="dxa"/>
                      <w:vAlign w:val="top"/>
                      <w:tcBorders>
                        <w:left w:val="single" w:color="FFFFFF" w:sz="2" w:space="0"/>
                        <w:right w:val="single" w:color="FFFFFF" w:sz="2" w:space="0"/>
                        <w:top w:val="single" w:color="FFFFFF" w:sz="2" w:space="0"/>
                      </w:tcBorders>
                    </w:tcPr>
                    <w:p>
                      <w:pPr>
                        <w:rPr>
                          <w:rFonts w:ascii="Arial"/>
                          <w:sz w:val="21"/>
                        </w:rPr>
                      </w:pPr>
                      <w:r/>
                    </w:p>
                  </w:tc>
                  <w:tc>
                    <w:tcPr>
                      <w:tcW w:w="1378" w:type="dxa"/>
                      <w:vAlign w:val="top"/>
                      <w:tcBorders>
                        <w:left w:val="single" w:color="FFFFFF" w:sz="2" w:space="0"/>
                        <w:right w:val="single" w:color="FFFFFF" w:sz="2" w:space="0"/>
                        <w:top w:val="single" w:color="FFFFFF" w:sz="2" w:space="0"/>
                      </w:tcBorders>
                    </w:tcPr>
                    <w:p>
                      <w:pPr>
                        <w:rPr>
                          <w:rFonts w:ascii="Arial"/>
                          <w:sz w:val="21"/>
                        </w:rPr>
                      </w:pPr>
                      <w:r/>
                    </w:p>
                  </w:tc>
                  <w:tc>
                    <w:tcPr>
                      <w:tcW w:w="1049" w:type="dxa"/>
                      <w:vAlign w:val="top"/>
                      <w:tcBorders>
                        <w:left w:val="single" w:color="FFFFFF" w:sz="2" w:space="0"/>
                        <w:right w:val="single" w:color="FFFFFF" w:sz="2" w:space="0"/>
                        <w:top w:val="single" w:color="FFFFFF" w:sz="2"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2" w:space="0"/>
                      </w:tcBorders>
                    </w:tcPr>
                    <w:p>
                      <w:pPr>
                        <w:ind w:right="32"/>
                        <w:spacing w:before="179" w:line="219" w:lineRule="auto"/>
                        <w:jc w:val="right"/>
                        <w:rPr>
                          <w:rFonts w:ascii="SimSun" w:hAnsi="SimSun" w:eastAsia="SimSun" w:cs="SimSun"/>
                          <w:sz w:val="18"/>
                          <w:szCs w:val="18"/>
                        </w:rPr>
                      </w:pPr>
                      <w:r>
                        <w:rPr>
                          <w:rFonts w:ascii="SimSun" w:hAnsi="SimSun" w:eastAsia="SimSun" w:cs="SimSun"/>
                          <w:sz w:val="18"/>
                          <w:szCs w:val="18"/>
                          <w:color w:val="212529"/>
                          <w:spacing w:val="-2"/>
                        </w:rPr>
                        <w:t>金</w:t>
                      </w:r>
                      <w:r>
                        <w:rPr>
                          <w:rFonts w:ascii="SimSun" w:hAnsi="SimSun" w:eastAsia="SimSun" w:cs="SimSun"/>
                          <w:sz w:val="18"/>
                          <w:szCs w:val="18"/>
                          <w:color w:val="212529"/>
                          <w:spacing w:val="-1"/>
                        </w:rPr>
                        <w:t>额单位:万元</w:t>
                      </w:r>
                    </w:p>
                  </w:tc>
                </w:tr>
                <w:tr>
                  <w:trPr>
                    <w:trHeight w:val="534" w:hRule="atLeast"/>
                  </w:trPr>
                  <w:tc>
                    <w:tcPr>
                      <w:tcW w:w="6735" w:type="dxa"/>
                      <w:vAlign w:val="top"/>
                      <w:gridSpan w:val="6"/>
                      <w:tcBorders>
                        <w:left w:val="single" w:color="000000" w:sz="6" w:space="0"/>
                        <w:right w:val="single" w:color="000000" w:sz="6" w:space="0"/>
                      </w:tcBorders>
                    </w:tcPr>
                    <w:p>
                      <w:pPr>
                        <w:ind w:firstLine="3009"/>
                        <w:spacing w:before="158" w:line="218" w:lineRule="exact"/>
                        <w:textAlignment w:val="center"/>
                        <w:rPr/>
                      </w:pPr>
                      <w:r>
                        <w:drawing>
                          <wp:inline distT="0" distB="0" distL="0" distR="0">
                            <wp:extent cx="427398" cy="138705"/>
                            <wp:effectExtent l="0" t="0" r="0" b="0"/>
                            <wp:docPr id="217" name="IM 217"/>
                            <wp:cNvGraphicFramePr/>
                            <a:graphic>
                              <a:graphicData uri="http://schemas.openxmlformats.org/drawingml/2006/picture">
                                <pic:pic>
                                  <pic:nvPicPr>
                                    <pic:cNvPr id="217" name="IM 217"/>
                                    <pic:cNvPicPr/>
                                  </pic:nvPicPr>
                                  <pic:blipFill>
                                    <a:blip r:embed="rId2"/>
                                    <a:stretch>
                                      <a:fillRect/>
                                    </a:stretch>
                                  </pic:blipFill>
                                  <pic:spPr>
                                    <a:xfrm rot="0">
                                      <a:off x="0" y="0"/>
                                      <a:ext cx="427398" cy="138705"/>
                                    </a:xfrm>
                                    <a:prstGeom prst="rect">
                                      <a:avLst/>
                                    </a:prstGeom>
                                  </pic:spPr>
                                </pic:pic>
                              </a:graphicData>
                            </a:graphic>
                          </wp:inline>
                        </w:drawing>
                      </w:r>
                    </w:p>
                  </w:tc>
                  <w:tc>
                    <w:tcPr>
                      <w:tcW w:w="6734" w:type="dxa"/>
                      <w:vAlign w:val="top"/>
                      <w:gridSpan w:val="6"/>
                      <w:tcBorders>
                        <w:left w:val="single" w:color="000000" w:sz="6" w:space="0"/>
                        <w:right w:val="single" w:color="000000" w:sz="6" w:space="0"/>
                      </w:tcBorders>
                    </w:tcPr>
                    <w:p>
                      <w:pPr>
                        <w:ind w:firstLine="3022"/>
                        <w:spacing w:before="158" w:line="217" w:lineRule="exact"/>
                        <w:textAlignment w:val="center"/>
                        <w:rPr/>
                      </w:pPr>
                      <w:r>
                        <w:drawing>
                          <wp:inline distT="0" distB="0" distL="0" distR="0">
                            <wp:extent cx="418942" cy="137625"/>
                            <wp:effectExtent l="0" t="0" r="0" b="0"/>
                            <wp:docPr id="218" name="IM 218"/>
                            <wp:cNvGraphicFramePr/>
                            <a:graphic>
                              <a:graphicData uri="http://schemas.openxmlformats.org/drawingml/2006/picture">
                                <pic:pic>
                                  <pic:nvPicPr>
                                    <pic:cNvPr id="218" name="IM 218"/>
                                    <pic:cNvPicPr/>
                                  </pic:nvPicPr>
                                  <pic:blipFill>
                                    <a:blip r:embed="rId3"/>
                                    <a:stretch>
                                      <a:fillRect/>
                                    </a:stretch>
                                  </pic:blipFill>
                                  <pic:spPr>
                                    <a:xfrm rot="0">
                                      <a:off x="0" y="0"/>
                                      <a:ext cx="418942" cy="137625"/>
                                    </a:xfrm>
                                    <a:prstGeom prst="rect">
                                      <a:avLst/>
                                    </a:prstGeom>
                                  </pic:spPr>
                                </pic:pic>
                              </a:graphicData>
                            </a:graphic>
                          </wp:inline>
                        </w:drawing>
                      </w:r>
                    </w:p>
                  </w:tc>
                </w:tr>
                <w:tr>
                  <w:trPr>
                    <w:trHeight w:val="535" w:hRule="atLeast"/>
                  </w:trPr>
                  <w:tc>
                    <w:tcPr>
                      <w:tcW w:w="1161" w:type="dxa"/>
                      <w:vAlign w:val="top"/>
                      <w:vMerge w:val="restart"/>
                      <w:tcBorders>
                        <w:left w:val="single" w:color="000000" w:sz="6" w:space="0"/>
                        <w:right w:val="single" w:color="000000" w:sz="6" w:space="0"/>
                        <w:bottom w:val="none" w:color="000000" w:sz="2" w:space="0"/>
                      </w:tcBorders>
                    </w:tcPr>
                    <w:p>
                      <w:pPr>
                        <w:spacing w:line="280" w:lineRule="auto"/>
                        <w:rPr>
                          <w:rFonts w:ascii="Arial"/>
                          <w:sz w:val="21"/>
                        </w:rPr>
                      </w:pPr>
                      <w:r/>
                    </w:p>
                    <w:p>
                      <w:pPr>
                        <w:spacing w:line="281" w:lineRule="auto"/>
                        <w:rPr>
                          <w:rFonts w:ascii="Arial"/>
                          <w:sz w:val="21"/>
                        </w:rPr>
                      </w:pPr>
                      <w:r/>
                    </w:p>
                    <w:p>
                      <w:pPr>
                        <w:ind w:firstLine="358"/>
                        <w:spacing w:line="219" w:lineRule="exact"/>
                        <w:textAlignment w:val="center"/>
                        <w:rPr/>
                      </w:pPr>
                      <w:r>
                        <w:drawing>
                          <wp:inline distT="0" distB="0" distL="0" distR="0">
                            <wp:extent cx="269078" cy="139034"/>
                            <wp:effectExtent l="0" t="0" r="0" b="0"/>
                            <wp:docPr id="219" name="IM 219"/>
                            <wp:cNvGraphicFramePr/>
                            <a:graphic>
                              <a:graphicData uri="http://schemas.openxmlformats.org/drawingml/2006/picture">
                                <pic:pic>
                                  <pic:nvPicPr>
                                    <pic:cNvPr id="219" name="IM 219"/>
                                    <pic:cNvPicPr/>
                                  </pic:nvPicPr>
                                  <pic:blipFill>
                                    <a:blip r:embed="rId4"/>
                                    <a:stretch>
                                      <a:fillRect/>
                                    </a:stretch>
                                  </pic:blipFill>
                                  <pic:spPr>
                                    <a:xfrm rot="0">
                                      <a:off x="0" y="0"/>
                                      <a:ext cx="269078" cy="139034"/>
                                    </a:xfrm>
                                    <a:prstGeom prst="rect">
                                      <a:avLst/>
                                    </a:prstGeom>
                                  </pic:spPr>
                                </pic:pic>
                              </a:graphicData>
                            </a:graphic>
                          </wp:inline>
                        </w:drawing>
                      </w:r>
                    </w:p>
                  </w:tc>
                  <w:tc>
                    <w:tcPr>
                      <w:tcW w:w="1378" w:type="dxa"/>
                      <w:vAlign w:val="top"/>
                      <w:vMerge w:val="restart"/>
                      <w:tcBorders>
                        <w:left w:val="single" w:color="000000" w:sz="6" w:space="0"/>
                        <w:right w:val="single" w:color="000000" w:sz="6" w:space="0"/>
                        <w:bottom w:val="none" w:color="000000" w:sz="2" w:space="0"/>
                      </w:tcBorders>
                    </w:tcPr>
                    <w:p>
                      <w:pPr>
                        <w:spacing w:line="295" w:lineRule="auto"/>
                        <w:rPr>
                          <w:rFonts w:ascii="Arial"/>
                          <w:sz w:val="21"/>
                        </w:rPr>
                      </w:pPr>
                      <w:r/>
                    </w:p>
                    <w:p>
                      <w:pPr>
                        <w:ind w:firstLine="257"/>
                        <w:spacing w:line="215" w:lineRule="exact"/>
                        <w:textAlignment w:val="center"/>
                        <w:rPr/>
                      </w:pPr>
                      <w:r>
                        <w:drawing>
                          <wp:inline distT="0" distB="0" distL="0" distR="0">
                            <wp:extent cx="525268" cy="136204"/>
                            <wp:effectExtent l="0" t="0" r="0" b="0"/>
                            <wp:docPr id="220" name="IM 220"/>
                            <wp:cNvGraphicFramePr/>
                            <a:graphic>
                              <a:graphicData uri="http://schemas.openxmlformats.org/drawingml/2006/picture">
                                <pic:pic>
                                  <pic:nvPicPr>
                                    <pic:cNvPr id="220" name="IM 220"/>
                                    <pic:cNvPicPr/>
                                  </pic:nvPicPr>
                                  <pic:blipFill>
                                    <a:blip r:embed="rId5"/>
                                    <a:stretch>
                                      <a:fillRect/>
                                    </a:stretch>
                                  </pic:blipFill>
                                  <pic:spPr>
                                    <a:xfrm rot="0">
                                      <a:off x="0" y="0"/>
                                      <a:ext cx="525268" cy="136204"/>
                                    </a:xfrm>
                                    <a:prstGeom prst="rect">
                                      <a:avLst/>
                                    </a:prstGeom>
                                  </pic:spPr>
                                </pic:pic>
                              </a:graphicData>
                            </a:graphic>
                          </wp:inline>
                        </w:drawing>
                      </w:r>
                    </w:p>
                    <w:p>
                      <w:pPr>
                        <w:ind w:firstLine="456"/>
                        <w:spacing w:before="54" w:line="214" w:lineRule="exact"/>
                        <w:textAlignment w:val="center"/>
                        <w:rPr/>
                      </w:pPr>
                      <w:r>
                        <w:drawing>
                          <wp:inline distT="0" distB="0" distL="0" distR="0">
                            <wp:extent cx="265951" cy="136057"/>
                            <wp:effectExtent l="0" t="0" r="0" b="0"/>
                            <wp:docPr id="221" name="IM 221"/>
                            <wp:cNvGraphicFramePr/>
                            <a:graphic>
                              <a:graphicData uri="http://schemas.openxmlformats.org/drawingml/2006/picture">
                                <pic:pic>
                                  <pic:nvPicPr>
                                    <pic:cNvPr id="221" name="IM 221"/>
                                    <pic:cNvPicPr/>
                                  </pic:nvPicPr>
                                  <pic:blipFill>
                                    <a:blip r:embed="rId6"/>
                                    <a:stretch>
                                      <a:fillRect/>
                                    </a:stretch>
                                  </pic:blipFill>
                                  <pic:spPr>
                                    <a:xfrm rot="0">
                                      <a:off x="0" y="0"/>
                                      <a:ext cx="265951" cy="136057"/>
                                    </a:xfrm>
                                    <a:prstGeom prst="rect">
                                      <a:avLst/>
                                    </a:prstGeom>
                                  </pic:spPr>
                                </pic:pic>
                              </a:graphicData>
                            </a:graphic>
                          </wp:inline>
                        </w:drawing>
                      </w:r>
                    </w:p>
                    <w:p>
                      <w:pPr>
                        <w:ind w:firstLine="572"/>
                        <w:spacing w:before="54" w:line="215" w:lineRule="exact"/>
                        <w:textAlignment w:val="center"/>
                        <w:rPr/>
                      </w:pPr>
                      <w:r>
                        <w:drawing>
                          <wp:inline distT="0" distB="0" distL="0" distR="0">
                            <wp:extent cx="116557" cy="136602"/>
                            <wp:effectExtent l="0" t="0" r="0" b="0"/>
                            <wp:docPr id="222" name="IM 222"/>
                            <wp:cNvGraphicFramePr/>
                            <a:graphic>
                              <a:graphicData uri="http://schemas.openxmlformats.org/drawingml/2006/picture">
                                <pic:pic>
                                  <pic:nvPicPr>
                                    <pic:cNvPr id="222" name="IM 222"/>
                                    <pic:cNvPicPr/>
                                  </pic:nvPicPr>
                                  <pic:blipFill>
                                    <a:blip r:embed="rId7"/>
                                    <a:stretch>
                                      <a:fillRect/>
                                    </a:stretch>
                                  </pic:blipFill>
                                  <pic:spPr>
                                    <a:xfrm rot="0">
                                      <a:off x="0" y="0"/>
                                      <a:ext cx="116557" cy="136602"/>
                                    </a:xfrm>
                                    <a:prstGeom prst="rect">
                                      <a:avLst/>
                                    </a:prstGeom>
                                  </pic:spPr>
                                </pic:pic>
                              </a:graphicData>
                            </a:graphic>
                          </wp:inline>
                        </w:drawing>
                      </w:r>
                    </w:p>
                  </w:tc>
                  <w:tc>
                    <w:tcPr>
                      <w:tcW w:w="3147" w:type="dxa"/>
                      <w:vAlign w:val="top"/>
                      <w:gridSpan w:val="3"/>
                      <w:tcBorders>
                        <w:left w:val="single" w:color="000000" w:sz="6" w:space="0"/>
                        <w:right w:val="single" w:color="000000" w:sz="6" w:space="0"/>
                      </w:tcBorders>
                    </w:tcPr>
                    <w:p>
                      <w:pPr>
                        <w:ind w:firstLine="242"/>
                        <w:spacing w:before="159" w:line="226" w:lineRule="exact"/>
                        <w:textAlignment w:val="center"/>
                        <w:rPr/>
                      </w:pPr>
                      <w:r>
                        <w:drawing>
                          <wp:inline distT="0" distB="0" distL="0" distR="0">
                            <wp:extent cx="1654415" cy="143466"/>
                            <wp:effectExtent l="0" t="0" r="0" b="0"/>
                            <wp:docPr id="223" name="IM 223"/>
                            <wp:cNvGraphicFramePr/>
                            <a:graphic>
                              <a:graphicData uri="http://schemas.openxmlformats.org/drawingml/2006/picture">
                                <pic:pic>
                                  <pic:nvPicPr>
                                    <pic:cNvPr id="223" name="IM 223"/>
                                    <pic:cNvPicPr/>
                                  </pic:nvPicPr>
                                  <pic:blipFill>
                                    <a:blip r:embed="rId8"/>
                                    <a:stretch>
                                      <a:fillRect/>
                                    </a:stretch>
                                  </pic:blipFill>
                                  <pic:spPr>
                                    <a:xfrm rot="0">
                                      <a:off x="0" y="0"/>
                                      <a:ext cx="1654415" cy="143466"/>
                                    </a:xfrm>
                                    <a:prstGeom prst="rect">
                                      <a:avLst/>
                                    </a:prstGeom>
                                  </pic:spPr>
                                </pic:pic>
                              </a:graphicData>
                            </a:graphic>
                          </wp:inline>
                        </w:drawing>
                      </w:r>
                    </w:p>
                  </w:tc>
                  <w:tc>
                    <w:tcPr>
                      <w:tcW w:w="1049" w:type="dxa"/>
                      <w:vAlign w:val="top"/>
                      <w:vMerge w:val="restart"/>
                      <w:tcBorders>
                        <w:left w:val="single" w:color="000000" w:sz="6" w:space="0"/>
                        <w:right w:val="single" w:color="000000" w:sz="6" w:space="0"/>
                        <w:bottom w:val="none" w:color="000000" w:sz="2" w:space="0"/>
                      </w:tcBorders>
                    </w:tcPr>
                    <w:p>
                      <w:pPr>
                        <w:spacing w:line="425" w:lineRule="auto"/>
                        <w:rPr>
                          <w:rFonts w:ascii="Arial"/>
                          <w:sz w:val="21"/>
                        </w:rPr>
                      </w:pPr>
                      <w:r/>
                    </w:p>
                    <w:p>
                      <w:pPr>
                        <w:ind w:firstLine="77"/>
                        <w:spacing w:line="221" w:lineRule="exact"/>
                        <w:textAlignment w:val="center"/>
                        <w:rPr/>
                      </w:pPr>
                      <w:r>
                        <w:drawing>
                          <wp:inline distT="0" distB="0" distL="0" distR="0">
                            <wp:extent cx="549541" cy="139920"/>
                            <wp:effectExtent l="0" t="0" r="0" b="0"/>
                            <wp:docPr id="224" name="IM 224"/>
                            <wp:cNvGraphicFramePr/>
                            <a:graphic>
                              <a:graphicData uri="http://schemas.openxmlformats.org/drawingml/2006/picture">
                                <pic:pic>
                                  <pic:nvPicPr>
                                    <pic:cNvPr id="224" name="IM 224"/>
                                    <pic:cNvPicPr/>
                                  </pic:nvPicPr>
                                  <pic:blipFill>
                                    <a:blip r:embed="rId9"/>
                                    <a:stretch>
                                      <a:fillRect/>
                                    </a:stretch>
                                  </pic:blipFill>
                                  <pic:spPr>
                                    <a:xfrm rot="0">
                                      <a:off x="0" y="0"/>
                                      <a:ext cx="549541" cy="139920"/>
                                    </a:xfrm>
                                    <a:prstGeom prst="rect">
                                      <a:avLst/>
                                    </a:prstGeom>
                                  </pic:spPr>
                                </pic:pic>
                              </a:graphicData>
                            </a:graphic>
                          </wp:inline>
                        </w:drawing>
                      </w:r>
                    </w:p>
                    <w:p>
                      <w:pPr>
                        <w:ind w:firstLine="411"/>
                        <w:spacing w:before="50" w:line="215" w:lineRule="exact"/>
                        <w:textAlignment w:val="center"/>
                        <w:rPr/>
                      </w:pPr>
                      <w:r>
                        <w:drawing>
                          <wp:inline distT="0" distB="0" distL="0" distR="0">
                            <wp:extent cx="116557" cy="136602"/>
                            <wp:effectExtent l="0" t="0" r="0" b="0"/>
                            <wp:docPr id="225" name="IM 225"/>
                            <wp:cNvGraphicFramePr/>
                            <a:graphic>
                              <a:graphicData uri="http://schemas.openxmlformats.org/drawingml/2006/picture">
                                <pic:pic>
                                  <pic:nvPicPr>
                                    <pic:cNvPr id="225" name="IM 225"/>
                                    <pic:cNvPicPr/>
                                  </pic:nvPicPr>
                                  <pic:blipFill>
                                    <a:blip r:embed="rId10"/>
                                    <a:stretch>
                                      <a:fillRect/>
                                    </a:stretch>
                                  </pic:blipFill>
                                  <pic:spPr>
                                    <a:xfrm rot="0">
                                      <a:off x="0" y="0"/>
                                      <a:ext cx="116557" cy="136602"/>
                                    </a:xfrm>
                                    <a:prstGeom prst="rect">
                                      <a:avLst/>
                                    </a:prstGeom>
                                  </pic:spPr>
                                </pic:pic>
                              </a:graphicData>
                            </a:graphic>
                          </wp:inline>
                        </w:drawing>
                      </w:r>
                    </w:p>
                  </w:tc>
                  <w:tc>
                    <w:tcPr>
                      <w:tcW w:w="1153" w:type="dxa"/>
                      <w:vAlign w:val="top"/>
                      <w:vMerge w:val="restart"/>
                      <w:tcBorders>
                        <w:left w:val="single" w:color="000000" w:sz="6" w:space="0"/>
                        <w:right w:val="single" w:color="000000" w:sz="6" w:space="0"/>
                        <w:bottom w:val="none" w:color="000000" w:sz="2" w:space="0"/>
                      </w:tcBorders>
                    </w:tcPr>
                    <w:p>
                      <w:pPr>
                        <w:spacing w:line="280" w:lineRule="auto"/>
                        <w:rPr>
                          <w:rFonts w:ascii="Arial"/>
                          <w:sz w:val="21"/>
                        </w:rPr>
                      </w:pPr>
                      <w:r/>
                    </w:p>
                    <w:p>
                      <w:pPr>
                        <w:spacing w:line="281" w:lineRule="auto"/>
                        <w:rPr>
                          <w:rFonts w:ascii="Arial"/>
                          <w:sz w:val="21"/>
                        </w:rPr>
                      </w:pPr>
                      <w:r/>
                    </w:p>
                    <w:p>
                      <w:pPr>
                        <w:ind w:firstLine="358"/>
                        <w:spacing w:line="219" w:lineRule="exact"/>
                        <w:textAlignment w:val="center"/>
                        <w:rPr/>
                      </w:pPr>
                      <w:r>
                        <w:drawing>
                          <wp:inline distT="0" distB="0" distL="0" distR="0">
                            <wp:extent cx="269078" cy="139034"/>
                            <wp:effectExtent l="0" t="0" r="0" b="0"/>
                            <wp:docPr id="226" name="IM 226"/>
                            <wp:cNvGraphicFramePr/>
                            <a:graphic>
                              <a:graphicData uri="http://schemas.openxmlformats.org/drawingml/2006/picture">
                                <pic:pic>
                                  <pic:nvPicPr>
                                    <pic:cNvPr id="226" name="IM 226"/>
                                    <pic:cNvPicPr/>
                                  </pic:nvPicPr>
                                  <pic:blipFill>
                                    <a:blip r:embed="rId11"/>
                                    <a:stretch>
                                      <a:fillRect/>
                                    </a:stretch>
                                  </pic:blipFill>
                                  <pic:spPr>
                                    <a:xfrm rot="0">
                                      <a:off x="0" y="0"/>
                                      <a:ext cx="269078" cy="139034"/>
                                    </a:xfrm>
                                    <a:prstGeom prst="rect">
                                      <a:avLst/>
                                    </a:prstGeom>
                                  </pic:spPr>
                                </pic:pic>
                              </a:graphicData>
                            </a:graphic>
                          </wp:inline>
                        </w:drawing>
                      </w:r>
                    </w:p>
                  </w:tc>
                  <w:tc>
                    <w:tcPr>
                      <w:tcW w:w="1378" w:type="dxa"/>
                      <w:vAlign w:val="top"/>
                      <w:vMerge w:val="restart"/>
                      <w:tcBorders>
                        <w:left w:val="single" w:color="000000" w:sz="6" w:space="0"/>
                        <w:right w:val="single" w:color="000000" w:sz="6" w:space="0"/>
                        <w:bottom w:val="none" w:color="000000" w:sz="2" w:space="0"/>
                      </w:tcBorders>
                    </w:tcPr>
                    <w:p>
                      <w:pPr>
                        <w:spacing w:line="295" w:lineRule="auto"/>
                        <w:rPr>
                          <w:rFonts w:ascii="Arial"/>
                          <w:sz w:val="21"/>
                        </w:rPr>
                      </w:pPr>
                      <w:r/>
                    </w:p>
                    <w:p>
                      <w:pPr>
                        <w:ind w:firstLine="265"/>
                        <w:spacing w:line="215" w:lineRule="exact"/>
                        <w:textAlignment w:val="center"/>
                        <w:rPr/>
                      </w:pPr>
                      <w:r>
                        <w:drawing>
                          <wp:inline distT="0" distB="0" distL="0" distR="0">
                            <wp:extent cx="525267" cy="136204"/>
                            <wp:effectExtent l="0" t="0" r="0" b="0"/>
                            <wp:docPr id="227" name="IM 227"/>
                            <wp:cNvGraphicFramePr/>
                            <a:graphic>
                              <a:graphicData uri="http://schemas.openxmlformats.org/drawingml/2006/picture">
                                <pic:pic>
                                  <pic:nvPicPr>
                                    <pic:cNvPr id="227" name="IM 227"/>
                                    <pic:cNvPicPr/>
                                  </pic:nvPicPr>
                                  <pic:blipFill>
                                    <a:blip r:embed="rId12"/>
                                    <a:stretch>
                                      <a:fillRect/>
                                    </a:stretch>
                                  </pic:blipFill>
                                  <pic:spPr>
                                    <a:xfrm rot="0">
                                      <a:off x="0" y="0"/>
                                      <a:ext cx="525267" cy="136204"/>
                                    </a:xfrm>
                                    <a:prstGeom prst="rect">
                                      <a:avLst/>
                                    </a:prstGeom>
                                  </pic:spPr>
                                </pic:pic>
                              </a:graphicData>
                            </a:graphic>
                          </wp:inline>
                        </w:drawing>
                      </w:r>
                    </w:p>
                    <w:p>
                      <w:pPr>
                        <w:ind w:firstLine="464"/>
                        <w:spacing w:before="54" w:line="214" w:lineRule="exact"/>
                        <w:textAlignment w:val="center"/>
                        <w:rPr/>
                      </w:pPr>
                      <w:r>
                        <w:drawing>
                          <wp:inline distT="0" distB="0" distL="0" distR="0">
                            <wp:extent cx="265951" cy="136057"/>
                            <wp:effectExtent l="0" t="0" r="0" b="0"/>
                            <wp:docPr id="228" name="IM 228"/>
                            <wp:cNvGraphicFramePr/>
                            <a:graphic>
                              <a:graphicData uri="http://schemas.openxmlformats.org/drawingml/2006/picture">
                                <pic:pic>
                                  <pic:nvPicPr>
                                    <pic:cNvPr id="228" name="IM 228"/>
                                    <pic:cNvPicPr/>
                                  </pic:nvPicPr>
                                  <pic:blipFill>
                                    <a:blip r:embed="rId13"/>
                                    <a:stretch>
                                      <a:fillRect/>
                                    </a:stretch>
                                  </pic:blipFill>
                                  <pic:spPr>
                                    <a:xfrm rot="0">
                                      <a:off x="0" y="0"/>
                                      <a:ext cx="265951" cy="136057"/>
                                    </a:xfrm>
                                    <a:prstGeom prst="rect">
                                      <a:avLst/>
                                    </a:prstGeom>
                                  </pic:spPr>
                                </pic:pic>
                              </a:graphicData>
                            </a:graphic>
                          </wp:inline>
                        </w:drawing>
                      </w:r>
                    </w:p>
                    <w:p>
                      <w:pPr>
                        <w:ind w:firstLine="579"/>
                        <w:spacing w:before="54" w:line="215" w:lineRule="exact"/>
                        <w:textAlignment w:val="center"/>
                        <w:rPr/>
                      </w:pPr>
                      <w:r>
                        <w:drawing>
                          <wp:inline distT="0" distB="0" distL="0" distR="0">
                            <wp:extent cx="116557" cy="136602"/>
                            <wp:effectExtent l="0" t="0" r="0" b="0"/>
                            <wp:docPr id="229" name="IM 229"/>
                            <wp:cNvGraphicFramePr/>
                            <a:graphic>
                              <a:graphicData uri="http://schemas.openxmlformats.org/drawingml/2006/picture">
                                <pic:pic>
                                  <pic:nvPicPr>
                                    <pic:cNvPr id="229" name="IM 229"/>
                                    <pic:cNvPicPr/>
                                  </pic:nvPicPr>
                                  <pic:blipFill>
                                    <a:blip r:embed="rId14"/>
                                    <a:stretch>
                                      <a:fillRect/>
                                    </a:stretch>
                                  </pic:blipFill>
                                  <pic:spPr>
                                    <a:xfrm rot="0">
                                      <a:off x="0" y="0"/>
                                      <a:ext cx="116557" cy="136602"/>
                                    </a:xfrm>
                                    <a:prstGeom prst="rect">
                                      <a:avLst/>
                                    </a:prstGeom>
                                  </pic:spPr>
                                </pic:pic>
                              </a:graphicData>
                            </a:graphic>
                          </wp:inline>
                        </w:drawing>
                      </w:r>
                    </w:p>
                  </w:tc>
                  <w:tc>
                    <w:tcPr>
                      <w:tcW w:w="3147" w:type="dxa"/>
                      <w:vAlign w:val="top"/>
                      <w:gridSpan w:val="3"/>
                      <w:tcBorders>
                        <w:left w:val="single" w:color="000000" w:sz="6" w:space="0"/>
                        <w:right w:val="single" w:color="000000" w:sz="6" w:space="0"/>
                      </w:tcBorders>
                    </w:tcPr>
                    <w:p>
                      <w:pPr>
                        <w:ind w:firstLine="249"/>
                        <w:spacing w:before="159" w:line="226" w:lineRule="exact"/>
                        <w:textAlignment w:val="center"/>
                        <w:rPr/>
                      </w:pPr>
                      <w:r>
                        <w:drawing>
                          <wp:inline distT="0" distB="0" distL="0" distR="0">
                            <wp:extent cx="1654414" cy="143466"/>
                            <wp:effectExtent l="0" t="0" r="0" b="0"/>
                            <wp:docPr id="230" name="IM 230"/>
                            <wp:cNvGraphicFramePr/>
                            <a:graphic>
                              <a:graphicData uri="http://schemas.openxmlformats.org/drawingml/2006/picture">
                                <pic:pic>
                                  <pic:nvPicPr>
                                    <pic:cNvPr id="230" name="IM 230"/>
                                    <pic:cNvPicPr/>
                                  </pic:nvPicPr>
                                  <pic:blipFill>
                                    <a:blip r:embed="rId15"/>
                                    <a:stretch>
                                      <a:fillRect/>
                                    </a:stretch>
                                  </pic:blipFill>
                                  <pic:spPr>
                                    <a:xfrm rot="0">
                                      <a:off x="0" y="0"/>
                                      <a:ext cx="1654414" cy="143466"/>
                                    </a:xfrm>
                                    <a:prstGeom prst="rect">
                                      <a:avLst/>
                                    </a:prstGeom>
                                  </pic:spPr>
                                </pic:pic>
                              </a:graphicData>
                            </a:graphic>
                          </wp:inline>
                        </w:drawing>
                      </w:r>
                    </w:p>
                  </w:tc>
                  <w:tc>
                    <w:tcPr>
                      <w:tcW w:w="1056" w:type="dxa"/>
                      <w:vAlign w:val="top"/>
                      <w:vMerge w:val="restart"/>
                      <w:tcBorders>
                        <w:left w:val="single" w:color="000000" w:sz="6" w:space="0"/>
                        <w:right w:val="single" w:color="000000" w:sz="6" w:space="0"/>
                        <w:bottom w:val="none" w:color="000000" w:sz="2" w:space="0"/>
                      </w:tcBorders>
                    </w:tcPr>
                    <w:p>
                      <w:pPr>
                        <w:spacing w:line="425" w:lineRule="auto"/>
                        <w:rPr>
                          <w:rFonts w:ascii="Arial"/>
                          <w:sz w:val="21"/>
                        </w:rPr>
                      </w:pPr>
                      <w:r/>
                    </w:p>
                    <w:p>
                      <w:pPr>
                        <w:ind w:firstLine="85"/>
                        <w:spacing w:line="221" w:lineRule="exact"/>
                        <w:textAlignment w:val="center"/>
                        <w:rPr/>
                      </w:pPr>
                      <w:r>
                        <w:drawing>
                          <wp:inline distT="0" distB="0" distL="0" distR="0">
                            <wp:extent cx="549542" cy="139920"/>
                            <wp:effectExtent l="0" t="0" r="0" b="0"/>
                            <wp:docPr id="231" name="IM 231"/>
                            <wp:cNvGraphicFramePr/>
                            <a:graphic>
                              <a:graphicData uri="http://schemas.openxmlformats.org/drawingml/2006/picture">
                                <pic:pic>
                                  <pic:nvPicPr>
                                    <pic:cNvPr id="231" name="IM 231"/>
                                    <pic:cNvPicPr/>
                                  </pic:nvPicPr>
                                  <pic:blipFill>
                                    <a:blip r:embed="rId16"/>
                                    <a:stretch>
                                      <a:fillRect/>
                                    </a:stretch>
                                  </pic:blipFill>
                                  <pic:spPr>
                                    <a:xfrm rot="0">
                                      <a:off x="0" y="0"/>
                                      <a:ext cx="549542" cy="139920"/>
                                    </a:xfrm>
                                    <a:prstGeom prst="rect">
                                      <a:avLst/>
                                    </a:prstGeom>
                                  </pic:spPr>
                                </pic:pic>
                              </a:graphicData>
                            </a:graphic>
                          </wp:inline>
                        </w:drawing>
                      </w:r>
                    </w:p>
                    <w:p>
                      <w:pPr>
                        <w:ind w:firstLine="419"/>
                        <w:spacing w:before="50" w:line="215" w:lineRule="exact"/>
                        <w:textAlignment w:val="center"/>
                        <w:rPr/>
                      </w:pPr>
                      <w:r>
                        <w:drawing>
                          <wp:inline distT="0" distB="0" distL="0" distR="0">
                            <wp:extent cx="116556" cy="136602"/>
                            <wp:effectExtent l="0" t="0" r="0" b="0"/>
                            <wp:docPr id="232" name="IM 232"/>
                            <wp:cNvGraphicFramePr/>
                            <a:graphic>
                              <a:graphicData uri="http://schemas.openxmlformats.org/drawingml/2006/picture">
                                <pic:pic>
                                  <pic:nvPicPr>
                                    <pic:cNvPr id="232" name="IM 232"/>
                                    <pic:cNvPicPr/>
                                  </pic:nvPicPr>
                                  <pic:blipFill>
                                    <a:blip r:embed="rId17"/>
                                    <a:stretch>
                                      <a:fillRect/>
                                    </a:stretch>
                                  </pic:blipFill>
                                  <pic:spPr>
                                    <a:xfrm rot="0">
                                      <a:off x="0" y="0"/>
                                      <a:ext cx="116556" cy="136602"/>
                                    </a:xfrm>
                                    <a:prstGeom prst="rect">
                                      <a:avLst/>
                                    </a:prstGeom>
                                  </pic:spPr>
                                </pic:pic>
                              </a:graphicData>
                            </a:graphic>
                          </wp:inline>
                        </w:drawing>
                      </w:r>
                    </w:p>
                  </w:tc>
                </w:tr>
                <w:tr>
                  <w:trPr>
                    <w:trHeight w:val="819" w:hRule="atLeast"/>
                  </w:trPr>
                  <w:tc>
                    <w:tcPr>
                      <w:tcW w:w="1161"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7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49" w:type="dxa"/>
                      <w:vAlign w:val="top"/>
                      <w:tcBorders>
                        <w:left w:val="single" w:color="000000" w:sz="6" w:space="0"/>
                        <w:right w:val="single" w:color="000000" w:sz="6" w:space="0"/>
                      </w:tcBorders>
                    </w:tcPr>
                    <w:p>
                      <w:pPr>
                        <w:spacing w:line="296" w:lineRule="auto"/>
                        <w:rPr>
                          <w:rFonts w:ascii="Arial"/>
                          <w:sz w:val="21"/>
                        </w:rPr>
                      </w:pPr>
                      <w:r/>
                    </w:p>
                    <w:p>
                      <w:pPr>
                        <w:ind w:firstLine="285"/>
                        <w:spacing w:line="215" w:lineRule="exact"/>
                        <w:textAlignment w:val="center"/>
                        <w:rPr/>
                      </w:pPr>
                      <w:r>
                        <w:drawing>
                          <wp:inline distT="0" distB="0" distL="0" distR="0">
                            <wp:extent cx="273475" cy="136579"/>
                            <wp:effectExtent l="0" t="0" r="0" b="0"/>
                            <wp:docPr id="233" name="IM 233"/>
                            <wp:cNvGraphicFramePr/>
                            <a:graphic>
                              <a:graphicData uri="http://schemas.openxmlformats.org/drawingml/2006/picture">
                                <pic:pic>
                                  <pic:nvPicPr>
                                    <pic:cNvPr id="233" name="IM 233"/>
                                    <pic:cNvPicPr/>
                                  </pic:nvPicPr>
                                  <pic:blipFill>
                                    <a:blip r:embed="rId18"/>
                                    <a:stretch>
                                      <a:fillRect/>
                                    </a:stretch>
                                  </pic:blipFill>
                                  <pic:spPr>
                                    <a:xfrm rot="0">
                                      <a:off x="0" y="0"/>
                                      <a:ext cx="273475" cy="136579"/>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2"/>
                        <w:spacing w:before="160" w:line="487" w:lineRule="exact"/>
                        <w:textAlignment w:val="center"/>
                        <w:rPr/>
                      </w:pPr>
                      <w:r>
                        <w:drawing>
                          <wp:inline distT="0" distB="0" distL="0" distR="0">
                            <wp:extent cx="546268" cy="309245"/>
                            <wp:effectExtent l="0" t="0" r="0" b="0"/>
                            <wp:docPr id="234" name="IM 234"/>
                            <wp:cNvGraphicFramePr/>
                            <a:graphic>
                              <a:graphicData uri="http://schemas.openxmlformats.org/drawingml/2006/picture">
                                <pic:pic>
                                  <pic:nvPicPr>
                                    <pic:cNvPr id="234" name="IM 234"/>
                                    <pic:cNvPicPr/>
                                  </pic:nvPicPr>
                                  <pic:blipFill>
                                    <a:blip r:embed="rId19"/>
                                    <a:stretch>
                                      <a:fillRect/>
                                    </a:stretch>
                                  </pic:blipFill>
                                  <pic:spPr>
                                    <a:xfrm rot="0">
                                      <a:off x="0" y="0"/>
                                      <a:ext cx="546268" cy="309245"/>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5"/>
                        <w:spacing w:before="25" w:line="225" w:lineRule="exact"/>
                        <w:textAlignment w:val="center"/>
                        <w:rPr/>
                      </w:pPr>
                      <w:r>
                        <w:drawing>
                          <wp:inline distT="0" distB="0" distL="0" distR="0">
                            <wp:extent cx="546268" cy="142988"/>
                            <wp:effectExtent l="0" t="0" r="0" b="0"/>
                            <wp:docPr id="235" name="IM 235"/>
                            <wp:cNvGraphicFramePr/>
                            <a:graphic>
                              <a:graphicData uri="http://schemas.openxmlformats.org/drawingml/2006/picture">
                                <pic:pic>
                                  <pic:nvPicPr>
                                    <pic:cNvPr id="235" name="IM 235"/>
                                    <pic:cNvPicPr/>
                                  </pic:nvPicPr>
                                  <pic:blipFill>
                                    <a:blip r:embed="rId20"/>
                                    <a:stretch>
                                      <a:fillRect/>
                                    </a:stretch>
                                  </pic:blipFill>
                                  <pic:spPr>
                                    <a:xfrm rot="0">
                                      <a:off x="0" y="0"/>
                                      <a:ext cx="546268" cy="142988"/>
                                    </a:xfrm>
                                    <a:prstGeom prst="rect">
                                      <a:avLst/>
                                    </a:prstGeom>
                                  </pic:spPr>
                                </pic:pic>
                              </a:graphicData>
                            </a:graphic>
                          </wp:inline>
                        </w:drawing>
                      </w:r>
                    </w:p>
                    <w:p>
                      <w:pPr>
                        <w:ind w:firstLine="70"/>
                        <w:spacing w:before="44" w:line="222" w:lineRule="exact"/>
                        <w:textAlignment w:val="center"/>
                        <w:rPr/>
                      </w:pPr>
                      <w:r>
                        <w:drawing>
                          <wp:inline distT="0" distB="0" distL="0" distR="0">
                            <wp:extent cx="545518" cy="140545"/>
                            <wp:effectExtent l="0" t="0" r="0" b="0"/>
                            <wp:docPr id="236" name="IM 236"/>
                            <wp:cNvGraphicFramePr/>
                            <a:graphic>
                              <a:graphicData uri="http://schemas.openxmlformats.org/drawingml/2006/picture">
                                <pic:pic>
                                  <pic:nvPicPr>
                                    <pic:cNvPr id="236" name="IM 236"/>
                                    <pic:cNvPicPr/>
                                  </pic:nvPicPr>
                                  <pic:blipFill>
                                    <a:blip r:embed="rId21"/>
                                    <a:stretch>
                                      <a:fillRect/>
                                    </a:stretch>
                                  </pic:blipFill>
                                  <pic:spPr>
                                    <a:xfrm rot="0">
                                      <a:off x="0" y="0"/>
                                      <a:ext cx="545518" cy="140545"/>
                                    </a:xfrm>
                                    <a:prstGeom prst="rect">
                                      <a:avLst/>
                                    </a:prstGeom>
                                  </pic:spPr>
                                </pic:pic>
                              </a:graphicData>
                            </a:graphic>
                          </wp:inline>
                        </w:drawing>
                      </w:r>
                    </w:p>
                    <w:p>
                      <w:pPr>
                        <w:ind w:firstLine="408"/>
                        <w:spacing w:before="47" w:line="216" w:lineRule="exact"/>
                        <w:textAlignment w:val="center"/>
                        <w:rPr/>
                      </w:pPr>
                      <w:r>
                        <w:drawing>
                          <wp:inline distT="0" distB="0" distL="0" distR="0">
                            <wp:extent cx="116556" cy="136602"/>
                            <wp:effectExtent l="0" t="0" r="0" b="0"/>
                            <wp:docPr id="237" name="IM 237"/>
                            <wp:cNvGraphicFramePr/>
                            <a:graphic>
                              <a:graphicData uri="http://schemas.openxmlformats.org/drawingml/2006/picture">
                                <pic:pic>
                                  <pic:nvPicPr>
                                    <pic:cNvPr id="237" name="IM 237"/>
                                    <pic:cNvPicPr/>
                                  </pic:nvPicPr>
                                  <pic:blipFill>
                                    <a:blip r:embed="rId22"/>
                                    <a:stretch>
                                      <a:fillRect/>
                                    </a:stretch>
                                  </pic:blipFill>
                                  <pic:spPr>
                                    <a:xfrm rot="0">
                                      <a:off x="0" y="0"/>
                                      <a:ext cx="116556" cy="136602"/>
                                    </a:xfrm>
                                    <a:prstGeom prst="rect">
                                      <a:avLst/>
                                    </a:prstGeom>
                                  </pic:spPr>
                                </pic:pic>
                              </a:graphicData>
                            </a:graphic>
                          </wp:inline>
                        </w:drawing>
                      </w:r>
                    </w:p>
                  </w:tc>
                  <w:tc>
                    <w:tcPr>
                      <w:tcW w:w="1049"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153"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378" w:type="dxa"/>
                      <w:vAlign w:val="top"/>
                      <w:vMerge w:val="continue"/>
                      <w:tcBorders>
                        <w:left w:val="single" w:color="000000" w:sz="6" w:space="0"/>
                        <w:right w:val="single" w:color="000000" w:sz="6" w:space="0"/>
                        <w:top w:val="none" w:color="000000" w:sz="2" w:space="0"/>
                      </w:tcBorders>
                    </w:tcPr>
                    <w:p>
                      <w:pPr>
                        <w:rPr>
                          <w:rFonts w:ascii="Arial"/>
                          <w:sz w:val="21"/>
                        </w:rPr>
                      </w:pPr>
                      <w:r/>
                    </w:p>
                  </w:tc>
                  <w:tc>
                    <w:tcPr>
                      <w:tcW w:w="1049" w:type="dxa"/>
                      <w:vAlign w:val="top"/>
                      <w:tcBorders>
                        <w:left w:val="single" w:color="000000" w:sz="6" w:space="0"/>
                        <w:right w:val="single" w:color="000000" w:sz="6" w:space="0"/>
                      </w:tcBorders>
                    </w:tcPr>
                    <w:p>
                      <w:pPr>
                        <w:spacing w:line="296" w:lineRule="auto"/>
                        <w:rPr>
                          <w:rFonts w:ascii="Arial"/>
                          <w:sz w:val="21"/>
                        </w:rPr>
                      </w:pPr>
                      <w:r/>
                    </w:p>
                    <w:p>
                      <w:pPr>
                        <w:ind w:firstLine="293"/>
                        <w:spacing w:line="215" w:lineRule="exact"/>
                        <w:textAlignment w:val="center"/>
                        <w:rPr/>
                      </w:pPr>
                      <w:r>
                        <w:drawing>
                          <wp:inline distT="0" distB="0" distL="0" distR="0">
                            <wp:extent cx="273475" cy="136579"/>
                            <wp:effectExtent l="0" t="0" r="0" b="0"/>
                            <wp:docPr id="238" name="IM 238"/>
                            <wp:cNvGraphicFramePr/>
                            <a:graphic>
                              <a:graphicData uri="http://schemas.openxmlformats.org/drawingml/2006/picture">
                                <pic:pic>
                                  <pic:nvPicPr>
                                    <pic:cNvPr id="238" name="IM 238"/>
                                    <pic:cNvPicPr/>
                                  </pic:nvPicPr>
                                  <pic:blipFill>
                                    <a:blip r:embed="rId23"/>
                                    <a:stretch>
                                      <a:fillRect/>
                                    </a:stretch>
                                  </pic:blipFill>
                                  <pic:spPr>
                                    <a:xfrm rot="0">
                                      <a:off x="0" y="0"/>
                                      <a:ext cx="273475" cy="136579"/>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79"/>
                        <w:spacing w:before="160" w:line="487" w:lineRule="exact"/>
                        <w:textAlignment w:val="center"/>
                        <w:rPr/>
                      </w:pPr>
                      <w:r>
                        <w:drawing>
                          <wp:inline distT="0" distB="0" distL="0" distR="0">
                            <wp:extent cx="546267" cy="309245"/>
                            <wp:effectExtent l="0" t="0" r="0" b="0"/>
                            <wp:docPr id="239" name="IM 239"/>
                            <wp:cNvGraphicFramePr/>
                            <a:graphic>
                              <a:graphicData uri="http://schemas.openxmlformats.org/drawingml/2006/picture">
                                <pic:pic>
                                  <pic:nvPicPr>
                                    <pic:cNvPr id="239" name="IM 239"/>
                                    <pic:cNvPicPr/>
                                  </pic:nvPicPr>
                                  <pic:blipFill>
                                    <a:blip r:embed="rId24"/>
                                    <a:stretch>
                                      <a:fillRect/>
                                    </a:stretch>
                                  </pic:blipFill>
                                  <pic:spPr>
                                    <a:xfrm rot="0">
                                      <a:off x="0" y="0"/>
                                      <a:ext cx="546267" cy="309245"/>
                                    </a:xfrm>
                                    <a:prstGeom prst="rect">
                                      <a:avLst/>
                                    </a:prstGeom>
                                  </pic:spPr>
                                </pic:pic>
                              </a:graphicData>
                            </a:graphic>
                          </wp:inline>
                        </w:drawing>
                      </w:r>
                    </w:p>
                  </w:tc>
                  <w:tc>
                    <w:tcPr>
                      <w:tcW w:w="1049" w:type="dxa"/>
                      <w:vAlign w:val="top"/>
                      <w:tcBorders>
                        <w:left w:val="single" w:color="000000" w:sz="6" w:space="0"/>
                        <w:right w:val="single" w:color="000000" w:sz="6" w:space="0"/>
                      </w:tcBorders>
                    </w:tcPr>
                    <w:p>
                      <w:pPr>
                        <w:ind w:firstLine="82"/>
                        <w:spacing w:before="25" w:line="225" w:lineRule="exact"/>
                        <w:textAlignment w:val="center"/>
                        <w:rPr/>
                      </w:pPr>
                      <w:r>
                        <w:drawing>
                          <wp:inline distT="0" distB="0" distL="0" distR="0">
                            <wp:extent cx="546268" cy="142988"/>
                            <wp:effectExtent l="0" t="0" r="0" b="0"/>
                            <wp:docPr id="240" name="IM 240"/>
                            <wp:cNvGraphicFramePr/>
                            <a:graphic>
                              <a:graphicData uri="http://schemas.openxmlformats.org/drawingml/2006/picture">
                                <pic:pic>
                                  <pic:nvPicPr>
                                    <pic:cNvPr id="240" name="IM 240"/>
                                    <pic:cNvPicPr/>
                                  </pic:nvPicPr>
                                  <pic:blipFill>
                                    <a:blip r:embed="rId25"/>
                                    <a:stretch>
                                      <a:fillRect/>
                                    </a:stretch>
                                  </pic:blipFill>
                                  <pic:spPr>
                                    <a:xfrm rot="0">
                                      <a:off x="0" y="0"/>
                                      <a:ext cx="546268" cy="142988"/>
                                    </a:xfrm>
                                    <a:prstGeom prst="rect">
                                      <a:avLst/>
                                    </a:prstGeom>
                                  </pic:spPr>
                                </pic:pic>
                              </a:graphicData>
                            </a:graphic>
                          </wp:inline>
                        </w:drawing>
                      </w:r>
                    </w:p>
                    <w:p>
                      <w:pPr>
                        <w:ind w:firstLine="77"/>
                        <w:spacing w:before="44" w:line="222" w:lineRule="exact"/>
                        <w:textAlignment w:val="center"/>
                        <w:rPr/>
                      </w:pPr>
                      <w:r>
                        <w:drawing>
                          <wp:inline distT="0" distB="0" distL="0" distR="0">
                            <wp:extent cx="545517" cy="140545"/>
                            <wp:effectExtent l="0" t="0" r="0" b="0"/>
                            <wp:docPr id="241" name="IM 241"/>
                            <wp:cNvGraphicFramePr/>
                            <a:graphic>
                              <a:graphicData uri="http://schemas.openxmlformats.org/drawingml/2006/picture">
                                <pic:pic>
                                  <pic:nvPicPr>
                                    <pic:cNvPr id="241" name="IM 241"/>
                                    <pic:cNvPicPr/>
                                  </pic:nvPicPr>
                                  <pic:blipFill>
                                    <a:blip r:embed="rId26"/>
                                    <a:stretch>
                                      <a:fillRect/>
                                    </a:stretch>
                                  </pic:blipFill>
                                  <pic:spPr>
                                    <a:xfrm rot="0">
                                      <a:off x="0" y="0"/>
                                      <a:ext cx="545517" cy="140545"/>
                                    </a:xfrm>
                                    <a:prstGeom prst="rect">
                                      <a:avLst/>
                                    </a:prstGeom>
                                  </pic:spPr>
                                </pic:pic>
                              </a:graphicData>
                            </a:graphic>
                          </wp:inline>
                        </w:drawing>
                      </w:r>
                    </w:p>
                    <w:p>
                      <w:pPr>
                        <w:ind w:firstLine="415"/>
                        <w:spacing w:before="47" w:line="216" w:lineRule="exact"/>
                        <w:textAlignment w:val="center"/>
                        <w:rPr/>
                      </w:pPr>
                      <w:r>
                        <w:drawing>
                          <wp:inline distT="0" distB="0" distL="0" distR="0">
                            <wp:extent cx="116556" cy="136602"/>
                            <wp:effectExtent l="0" t="0" r="0" b="0"/>
                            <wp:docPr id="242" name="IM 242"/>
                            <wp:cNvGraphicFramePr/>
                            <a:graphic>
                              <a:graphicData uri="http://schemas.openxmlformats.org/drawingml/2006/picture">
                                <pic:pic>
                                  <pic:nvPicPr>
                                    <pic:cNvPr id="242" name="IM 242"/>
                                    <pic:cNvPicPr/>
                                  </pic:nvPicPr>
                                  <pic:blipFill>
                                    <a:blip r:embed="rId27"/>
                                    <a:stretch>
                                      <a:fillRect/>
                                    </a:stretch>
                                  </pic:blipFill>
                                  <pic:spPr>
                                    <a:xfrm rot="0">
                                      <a:off x="0" y="0"/>
                                      <a:ext cx="116556" cy="136602"/>
                                    </a:xfrm>
                                    <a:prstGeom prst="rect">
                                      <a:avLst/>
                                    </a:prstGeom>
                                  </pic:spPr>
                                </pic:pic>
                              </a:graphicData>
                            </a:graphic>
                          </wp:inline>
                        </w:drawing>
                      </w:r>
                    </w:p>
                  </w:tc>
                  <w:tc>
                    <w:tcPr>
                      <w:tcW w:w="1056" w:type="dxa"/>
                      <w:vAlign w:val="top"/>
                      <w:vMerge w:val="continue"/>
                      <w:tcBorders>
                        <w:left w:val="single" w:color="000000" w:sz="6" w:space="0"/>
                        <w:right w:val="single" w:color="000000" w:sz="6" w:space="0"/>
                        <w:top w:val="none" w:color="000000" w:sz="2" w:space="0"/>
                      </w:tcBorders>
                    </w:tcPr>
                    <w:p>
                      <w:pPr>
                        <w:rPr>
                          <w:rFonts w:ascii="Arial"/>
                          <w:sz w:val="21"/>
                        </w:rPr>
                      </w:pPr>
                      <w:r/>
                    </w:p>
                  </w:tc>
                </w:tr>
                <w:tr>
                  <w:trPr>
                    <w:trHeight w:val="535" w:hRule="atLeast"/>
                  </w:trPr>
                  <w:tc>
                    <w:tcPr>
                      <w:tcW w:w="1161" w:type="dxa"/>
                      <w:vAlign w:val="top"/>
                      <w:tcBorders>
                        <w:left w:val="single" w:color="000000" w:sz="6" w:space="0"/>
                        <w:right w:val="single" w:color="000000" w:sz="6" w:space="0"/>
                      </w:tcBorders>
                    </w:tcPr>
                    <w:p>
                      <w:pPr>
                        <w:ind w:left="528"/>
                        <w:spacing w:before="196" w:line="193" w:lineRule="auto"/>
                        <w:rPr>
                          <w:rFonts w:ascii="SimSun" w:hAnsi="SimSun" w:eastAsia="SimSun" w:cs="SimSun"/>
                          <w:sz w:val="21"/>
                          <w:szCs w:val="21"/>
                        </w:rPr>
                      </w:pPr>
                      <w:r>
                        <w:rPr>
                          <w:rFonts w:ascii="SimSun" w:hAnsi="SimSun" w:eastAsia="SimSun" w:cs="SimSun"/>
                          <w:sz w:val="21"/>
                          <w:szCs w:val="21"/>
                          <w:color w:val="212529"/>
                        </w:rPr>
                        <w:t>1</w:t>
                      </w:r>
                    </w:p>
                  </w:tc>
                  <w:tc>
                    <w:tcPr>
                      <w:tcW w:w="1378" w:type="dxa"/>
                      <w:vAlign w:val="top"/>
                      <w:tcBorders>
                        <w:left w:val="single" w:color="000000" w:sz="6" w:space="0"/>
                        <w:right w:val="single" w:color="000000" w:sz="6" w:space="0"/>
                      </w:tcBorders>
                    </w:tcPr>
                    <w:p>
                      <w:pPr>
                        <w:ind w:left="617"/>
                        <w:spacing w:before="197" w:line="192" w:lineRule="auto"/>
                        <w:rPr>
                          <w:rFonts w:ascii="SimSun" w:hAnsi="SimSun" w:eastAsia="SimSun" w:cs="SimSun"/>
                          <w:sz w:val="21"/>
                          <w:szCs w:val="21"/>
                        </w:rPr>
                      </w:pPr>
                      <w:r>
                        <w:rPr>
                          <w:rFonts w:ascii="SimSun" w:hAnsi="SimSun" w:eastAsia="SimSun" w:cs="SimSun"/>
                          <w:sz w:val="21"/>
                          <w:szCs w:val="21"/>
                          <w:color w:val="212529"/>
                        </w:rPr>
                        <w:t>2</w:t>
                      </w:r>
                    </w:p>
                  </w:tc>
                  <w:tc>
                    <w:tcPr>
                      <w:tcW w:w="1049" w:type="dxa"/>
                      <w:vAlign w:val="top"/>
                      <w:tcBorders>
                        <w:left w:val="single" w:color="000000" w:sz="6" w:space="0"/>
                        <w:right w:val="single" w:color="000000" w:sz="6" w:space="0"/>
                      </w:tcBorders>
                    </w:tcPr>
                    <w:p>
                      <w:pPr>
                        <w:ind w:left="450"/>
                        <w:spacing w:before="197" w:line="191" w:lineRule="auto"/>
                        <w:rPr>
                          <w:rFonts w:ascii="SimSun" w:hAnsi="SimSun" w:eastAsia="SimSun" w:cs="SimSun"/>
                          <w:sz w:val="21"/>
                          <w:szCs w:val="21"/>
                        </w:rPr>
                      </w:pPr>
                      <w:r>
                        <w:rPr>
                          <w:rFonts w:ascii="SimSun" w:hAnsi="SimSun" w:eastAsia="SimSun" w:cs="SimSun"/>
                          <w:sz w:val="21"/>
                          <w:szCs w:val="21"/>
                          <w:color w:val="212529"/>
                        </w:rPr>
                        <w:t>3</w:t>
                      </w:r>
                    </w:p>
                  </w:tc>
                  <w:tc>
                    <w:tcPr>
                      <w:tcW w:w="1049" w:type="dxa"/>
                      <w:vAlign w:val="top"/>
                      <w:tcBorders>
                        <w:left w:val="single" w:color="000000" w:sz="6" w:space="0"/>
                        <w:right w:val="single" w:color="000000" w:sz="6" w:space="0"/>
                      </w:tcBorders>
                    </w:tcPr>
                    <w:p>
                      <w:pPr>
                        <w:ind w:left="447"/>
                        <w:spacing w:before="197" w:line="192" w:lineRule="auto"/>
                        <w:rPr>
                          <w:rFonts w:ascii="SimSun" w:hAnsi="SimSun" w:eastAsia="SimSun" w:cs="SimSun"/>
                          <w:sz w:val="21"/>
                          <w:szCs w:val="21"/>
                        </w:rPr>
                      </w:pPr>
                      <w:r>
                        <w:rPr>
                          <w:rFonts w:ascii="SimSun" w:hAnsi="SimSun" w:eastAsia="SimSun" w:cs="SimSun"/>
                          <w:sz w:val="21"/>
                          <w:szCs w:val="21"/>
                          <w:color w:val="212529"/>
                        </w:rPr>
                        <w:t>4</w:t>
                      </w:r>
                    </w:p>
                  </w:tc>
                  <w:tc>
                    <w:tcPr>
                      <w:tcW w:w="1049" w:type="dxa"/>
                      <w:vAlign w:val="top"/>
                      <w:tcBorders>
                        <w:left w:val="single" w:color="000000" w:sz="6" w:space="0"/>
                        <w:right w:val="single" w:color="000000" w:sz="6" w:space="0"/>
                      </w:tcBorders>
                    </w:tcPr>
                    <w:p>
                      <w:pPr>
                        <w:ind w:left="455"/>
                        <w:spacing w:before="199" w:line="189" w:lineRule="auto"/>
                        <w:rPr>
                          <w:rFonts w:ascii="SimSun" w:hAnsi="SimSun" w:eastAsia="SimSun" w:cs="SimSun"/>
                          <w:sz w:val="21"/>
                          <w:szCs w:val="21"/>
                        </w:rPr>
                      </w:pPr>
                      <w:r>
                        <w:rPr>
                          <w:rFonts w:ascii="SimSun" w:hAnsi="SimSun" w:eastAsia="SimSun" w:cs="SimSun"/>
                          <w:sz w:val="21"/>
                          <w:szCs w:val="21"/>
                          <w:color w:val="212529"/>
                        </w:rPr>
                        <w:t>5</w:t>
                      </w:r>
                    </w:p>
                  </w:tc>
                  <w:tc>
                    <w:tcPr>
                      <w:tcW w:w="1049" w:type="dxa"/>
                      <w:vAlign w:val="top"/>
                      <w:tcBorders>
                        <w:left w:val="single" w:color="000000" w:sz="6" w:space="0"/>
                        <w:right w:val="single" w:color="000000" w:sz="6" w:space="0"/>
                      </w:tcBorders>
                    </w:tcPr>
                    <w:p>
                      <w:pPr>
                        <w:ind w:left="455"/>
                        <w:spacing w:before="197" w:line="191" w:lineRule="auto"/>
                        <w:rPr>
                          <w:rFonts w:ascii="SimSun" w:hAnsi="SimSun" w:eastAsia="SimSun" w:cs="SimSun"/>
                          <w:sz w:val="21"/>
                          <w:szCs w:val="21"/>
                        </w:rPr>
                      </w:pPr>
                      <w:r>
                        <w:rPr>
                          <w:rFonts w:ascii="SimSun" w:hAnsi="SimSun" w:eastAsia="SimSun" w:cs="SimSun"/>
                          <w:sz w:val="21"/>
                          <w:szCs w:val="21"/>
                          <w:color w:val="212529"/>
                        </w:rPr>
                        <w:t>6</w:t>
                      </w:r>
                    </w:p>
                  </w:tc>
                  <w:tc>
                    <w:tcPr>
                      <w:tcW w:w="1153" w:type="dxa"/>
                      <w:vAlign w:val="top"/>
                      <w:tcBorders>
                        <w:left w:val="single" w:color="000000" w:sz="6" w:space="0"/>
                        <w:right w:val="single" w:color="000000" w:sz="6" w:space="0"/>
                      </w:tcBorders>
                    </w:tcPr>
                    <w:p>
                      <w:pPr>
                        <w:ind w:left="516"/>
                        <w:spacing w:before="199" w:line="189" w:lineRule="auto"/>
                        <w:rPr>
                          <w:rFonts w:ascii="SimSun" w:hAnsi="SimSun" w:eastAsia="SimSun" w:cs="SimSun"/>
                          <w:sz w:val="21"/>
                          <w:szCs w:val="21"/>
                        </w:rPr>
                      </w:pPr>
                      <w:r>
                        <w:rPr>
                          <w:rFonts w:ascii="SimSun" w:hAnsi="SimSun" w:eastAsia="SimSun" w:cs="SimSun"/>
                          <w:sz w:val="21"/>
                          <w:szCs w:val="21"/>
                          <w:color w:val="212529"/>
                        </w:rPr>
                        <w:t>7</w:t>
                      </w:r>
                    </w:p>
                  </w:tc>
                  <w:tc>
                    <w:tcPr>
                      <w:tcW w:w="1378" w:type="dxa"/>
                      <w:vAlign w:val="top"/>
                      <w:tcBorders>
                        <w:left w:val="single" w:color="000000" w:sz="6" w:space="0"/>
                        <w:right w:val="single" w:color="000000" w:sz="6" w:space="0"/>
                      </w:tcBorders>
                    </w:tcPr>
                    <w:p>
                      <w:pPr>
                        <w:ind w:left="623"/>
                        <w:spacing w:before="197" w:line="191" w:lineRule="auto"/>
                        <w:rPr>
                          <w:rFonts w:ascii="SimSun" w:hAnsi="SimSun" w:eastAsia="SimSun" w:cs="SimSun"/>
                          <w:sz w:val="21"/>
                          <w:szCs w:val="21"/>
                        </w:rPr>
                      </w:pPr>
                      <w:r>
                        <w:rPr>
                          <w:rFonts w:ascii="SimSun" w:hAnsi="SimSun" w:eastAsia="SimSun" w:cs="SimSun"/>
                          <w:sz w:val="21"/>
                          <w:szCs w:val="21"/>
                          <w:color w:val="212529"/>
                        </w:rPr>
                        <w:t>8</w:t>
                      </w:r>
                    </w:p>
                  </w:tc>
                  <w:tc>
                    <w:tcPr>
                      <w:tcW w:w="1049" w:type="dxa"/>
                      <w:vAlign w:val="top"/>
                      <w:tcBorders>
                        <w:left w:val="single" w:color="000000" w:sz="6" w:space="0"/>
                        <w:right w:val="single" w:color="000000" w:sz="6" w:space="0"/>
                      </w:tcBorders>
                    </w:tcPr>
                    <w:p>
                      <w:pPr>
                        <w:ind w:left="454"/>
                        <w:spacing w:before="197" w:line="191" w:lineRule="auto"/>
                        <w:rPr>
                          <w:rFonts w:ascii="SimSun" w:hAnsi="SimSun" w:eastAsia="SimSun" w:cs="SimSun"/>
                          <w:sz w:val="21"/>
                          <w:szCs w:val="21"/>
                        </w:rPr>
                      </w:pPr>
                      <w:r>
                        <w:rPr>
                          <w:rFonts w:ascii="SimSun" w:hAnsi="SimSun" w:eastAsia="SimSun" w:cs="SimSun"/>
                          <w:sz w:val="21"/>
                          <w:szCs w:val="21"/>
                          <w:color w:val="212529"/>
                        </w:rPr>
                        <w:t>9</w:t>
                      </w:r>
                    </w:p>
                  </w:tc>
                  <w:tc>
                    <w:tcPr>
                      <w:tcW w:w="1049" w:type="dxa"/>
                      <w:vAlign w:val="top"/>
                      <w:tcBorders>
                        <w:left w:val="single" w:color="000000" w:sz="6" w:space="0"/>
                        <w:right w:val="single" w:color="000000" w:sz="6" w:space="0"/>
                      </w:tcBorders>
                    </w:tcPr>
                    <w:p>
                      <w:pPr>
                        <w:ind w:left="417"/>
                        <w:spacing w:before="197" w:line="191"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0</w:t>
                      </w:r>
                    </w:p>
                  </w:tc>
                  <w:tc>
                    <w:tcPr>
                      <w:tcW w:w="1049" w:type="dxa"/>
                      <w:vAlign w:val="top"/>
                      <w:tcBorders>
                        <w:left w:val="single" w:color="000000" w:sz="6" w:space="0"/>
                        <w:right w:val="single" w:color="000000" w:sz="6" w:space="0"/>
                      </w:tcBorders>
                    </w:tcPr>
                    <w:p>
                      <w:pPr>
                        <w:ind w:left="419"/>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1</w:t>
                      </w:r>
                    </w:p>
                  </w:tc>
                  <w:tc>
                    <w:tcPr>
                      <w:tcW w:w="1056" w:type="dxa"/>
                      <w:vAlign w:val="top"/>
                      <w:tcBorders>
                        <w:left w:val="single" w:color="000000" w:sz="6" w:space="0"/>
                        <w:right w:val="single" w:color="000000" w:sz="6" w:space="0"/>
                      </w:tcBorders>
                    </w:tcPr>
                    <w:p>
                      <w:pPr>
                        <w:ind w:left="423"/>
                        <w:spacing w:before="196" w:line="193" w:lineRule="auto"/>
                        <w:rPr>
                          <w:rFonts w:ascii="SimSun" w:hAnsi="SimSun" w:eastAsia="SimSun" w:cs="SimSun"/>
                          <w:sz w:val="21"/>
                          <w:szCs w:val="21"/>
                        </w:rPr>
                      </w:pPr>
                      <w:r>
                        <w:rPr>
                          <w:rFonts w:ascii="SimSun" w:hAnsi="SimSun" w:eastAsia="SimSun" w:cs="SimSun"/>
                          <w:sz w:val="21"/>
                          <w:szCs w:val="21"/>
                          <w:color w:val="212529"/>
                          <w:spacing w:val="-8"/>
                        </w:rPr>
                        <w:t>1</w:t>
                      </w:r>
                      <w:r>
                        <w:rPr>
                          <w:rFonts w:ascii="SimSun" w:hAnsi="SimSun" w:eastAsia="SimSun" w:cs="SimSun"/>
                          <w:sz w:val="21"/>
                          <w:szCs w:val="21"/>
                          <w:color w:val="212529"/>
                          <w:spacing w:val="-7"/>
                        </w:rPr>
                        <w:t>2</w:t>
                      </w:r>
                    </w:p>
                  </w:tc>
                </w:tr>
                <w:tr>
                  <w:trPr>
                    <w:trHeight w:val="542" w:hRule="atLeast"/>
                  </w:trPr>
                  <w:tc>
                    <w:tcPr>
                      <w:tcW w:w="1161" w:type="dxa"/>
                      <w:vAlign w:val="top"/>
                      <w:tcBorders>
                        <w:left w:val="single" w:color="000000" w:sz="6" w:space="0"/>
                        <w:right w:val="single" w:color="000000" w:sz="6" w:space="0"/>
                      </w:tcBorders>
                    </w:tcPr>
                    <w:p>
                      <w:pPr>
                        <w:ind w:left="679"/>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378" w:type="dxa"/>
                      <w:vAlign w:val="top"/>
                      <w:tcBorders>
                        <w:left w:val="single" w:color="000000" w:sz="6" w:space="0"/>
                        <w:right w:val="single" w:color="000000" w:sz="6" w:space="0"/>
                      </w:tcBorders>
                    </w:tcPr>
                    <w:p>
                      <w:pPr>
                        <w:ind w:left="884"/>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153" w:type="dxa"/>
                      <w:vAlign w:val="top"/>
                      <w:tcBorders>
                        <w:left w:val="single" w:color="000000" w:sz="6" w:space="0"/>
                        <w:right w:val="single" w:color="000000" w:sz="6" w:space="0"/>
                      </w:tcBorders>
                    </w:tcPr>
                    <w:p>
                      <w:pPr>
                        <w:ind w:left="679"/>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378" w:type="dxa"/>
                      <w:vAlign w:val="top"/>
                      <w:tcBorders>
                        <w:left w:val="single" w:color="000000" w:sz="6" w:space="0"/>
                        <w:right w:val="single" w:color="000000" w:sz="6" w:space="0"/>
                      </w:tcBorders>
                    </w:tcPr>
                    <w:p>
                      <w:pPr>
                        <w:ind w:left="892"/>
                        <w:spacing w:before="197" w:line="191" w:lineRule="auto"/>
                        <w:rPr>
                          <w:rFonts w:ascii="SimSun" w:hAnsi="SimSun" w:eastAsia="SimSun" w:cs="SimSun"/>
                          <w:sz w:val="21"/>
                          <w:szCs w:val="21"/>
                        </w:rPr>
                      </w:pPr>
                      <w:r>
                        <w:rPr>
                          <w:rFonts w:ascii="SimSun" w:hAnsi="SimSun" w:eastAsia="SimSun" w:cs="SimSun"/>
                          <w:sz w:val="21"/>
                          <w:szCs w:val="21"/>
                          <w:color w:val="212529"/>
                          <w:spacing w:val="5"/>
                        </w:rPr>
                        <w:t>3</w:t>
                      </w:r>
                      <w:r>
                        <w:rPr>
                          <w:rFonts w:ascii="SimSun" w:hAnsi="SimSun" w:eastAsia="SimSun" w:cs="SimSun"/>
                          <w:sz w:val="21"/>
                          <w:szCs w:val="21"/>
                          <w:color w:val="212529"/>
                          <w:spacing w:val="3"/>
                        </w:rPr>
                        <w:t>.14</w:t>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49" w:type="dxa"/>
                      <w:vAlign w:val="top"/>
                      <w:tcBorders>
                        <w:left w:val="single" w:color="000000" w:sz="6" w:space="0"/>
                        <w:right w:val="single" w:color="000000" w:sz="6" w:space="0"/>
                      </w:tcBorders>
                    </w:tcPr>
                    <w:p>
                      <w:pPr>
                        <w:rPr>
                          <w:rFonts w:ascii="Arial"/>
                          <w:sz w:val="21"/>
                        </w:rPr>
                      </w:pPr>
                      <w:r/>
                    </w:p>
                  </w:tc>
                  <w:tc>
                    <w:tcPr>
                      <w:tcW w:w="1056" w:type="dxa"/>
                      <w:vAlign w:val="top"/>
                      <w:tcBorders>
                        <w:left w:val="single" w:color="000000" w:sz="6" w:space="0"/>
                        <w:right w:val="single" w:color="000000" w:sz="6" w:space="0"/>
                      </w:tcBorders>
                    </w:tcPr>
                    <w:p>
                      <w:pPr>
                        <w:rPr>
                          <w:rFonts w:ascii="Arial"/>
                          <w:sz w:val="21"/>
                        </w:rPr>
                      </w:pPr>
                      <w:r/>
                    </w:p>
                  </w:tc>
                </w:tr>
              </w:tbl>
              <w:p>
                <w:pPr>
                  <w:rPr>
                    <w:rFonts w:ascii="Arial"/>
                    <w:sz w:val="21"/>
                  </w:rPr>
                </w:pPr>
                <w:r/>
              </w:p>
            </w:txbxContent>
          </v:textbox>
        </v:shape>
      </w:pict>
    </w:r>
    <w:bookmarkStart w:name="_bookmark10" w:id="6"/>
    <w:bookmarkEnd w:id="6"/>
    <w:bookmarkStart w:name="_bookmark11" w:id="7"/>
    <w:bookmarkEnd w:id="7"/>
    <w:bookmarkStart w:name="_bookmark12" w:id="8"/>
    <w:bookmarkEnd w:id="8"/>
    <w:bookmarkStart w:name="_bookmark13" w:id="9"/>
    <w:bookmarkEnd w:id="9"/>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17" style="position:absolute;margin-left:86.92pt;margin-top:26.1807pt;mso-position-vertical-relative:text;mso-position-horizontal-relative:text;width:119.4pt;height:18.85pt;z-index:-251641856;rotation:330;" fillcolor="#404040" filled="true" stroked="false" type="#_x0000_t136">
          <v:fill opacity="0.400000"/>
          <v:textpath style="font-family:&quot;SimSun&quot;;font-size:20;v-text-kern:t;mso-text-shadow:auto" string="仅供内部审核"/>
        </v:shape>
      </w:pict>
    </w:r>
    <w:r>
      <w:pict>
        <v:shape id="PowerPlusWaterMarkObject18" style="position:absolute;margin-left:493.28pt;margin-top:49.1801pt;mso-position-vertical-relative:page;mso-position-horizontal-relative:page;width:99.4pt;height:18.75pt;z-index:-251642880;rotation:330;" o:allowincell="f" fillcolor="#404040" filled="true" stroked="false" type="#_x0000_t136">
          <v:fill opacity="0.400000"/>
          <v:textpath style="font-family:&quot;SimSun&quot;;font-size:20;v-text-kern:t;mso-text-shadow:auto" string="仅供内部审"/>
        </v:shape>
      </w:pict>
    </w:r>
    <w:r>
      <w:pict>
        <v:shape id="PowerPlusWaterMarkObject19"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1"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6976;rotation:330;" o:allowincell="f" fillcolor="#404040" filled="true" stroked="false" type="#_x0000_t136">
          <v:fill opacity="0.400000"/>
          <v:textpath style="font-family:&quot;SimSun&quot;;font-size:20;v-text-kern:t;mso-text-shadow:auto" string="仅供内部审"/>
        </v:shape>
      </w:pict>
    </w:r>
    <w:r>
      <w:pict>
        <v:shape id="PowerPlusWaterMarkObject23"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391.92pt;margin-top:776.106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_x0000_s25" style="position:absolute;margin-left:30pt;margin-top:29.5pt;mso-position-vertical-relative:page;mso-position-horizontal-relative:page;width:535pt;height:1pt;z-index:-251643904;"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10" style="position:absolute;margin-left:86.92pt;margin-top:26.1807pt;mso-position-vertical-relative:text;mso-position-horizontal-relative:text;width:119.4pt;height:18.85pt;z-index:-251476992;rotation:330;" fillcolor="#404040" filled="true" stroked="false" type="#_x0000_t136">
          <v:fill opacity="0.400000"/>
          <v:textpath style="font-family:&quot;SimSun&quot;;font-size:20;v-text-kern:t;mso-text-shadow:auto" string="仅供内部审核"/>
        </v:shape>
      </w:pict>
    </w:r>
    <w:r>
      <w:pict>
        <v:shape id="PowerPlusWaterMarkObject211" style="position:absolute;margin-left:493.28pt;margin-top:49.1801pt;mso-position-vertical-relative:page;mso-position-horizontal-relative:page;width:99.4pt;height:18.75pt;z-index:-251475968;rotation:330;" o:allowincell="f" fillcolor="#404040" filled="true" stroked="false" type="#_x0000_t136">
          <v:fill opacity="0.400000"/>
          <v:textpath style="font-family:&quot;SimSun&quot;;font-size:20;v-text-kern:t;mso-text-shadow:auto" string="仅供内部审"/>
        </v:shape>
      </w:pict>
    </w:r>
    <w:r>
      <w:pict>
        <v:shape id="PowerPlusWaterMarkObject212" style="position:absolute;margin-left:391.92pt;margin-top:288.105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213"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3.28pt;margin-top:537.18pt;mso-position-vertical-relative:page;mso-position-horizontal-relative:page;width:99.4pt;height:18.75pt;z-index:-251482112;rotation:330;" o:allowincell="f" fillcolor="#404040" filled="true" stroked="false" type="#_x0000_t136">
          <v:fill opacity="0.400000"/>
          <v:textpath style="font-family:&quot;SimSun&quot;;font-size:20;v-text-kern:t;mso-text-shadow:auto" string="仅供内部审"/>
        </v:shape>
      </w:pict>
    </w:r>
    <w:r>
      <w:pict>
        <v:shape id="PowerPlusWaterMarkObject215"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_x0000_s217" style="position:absolute;margin-left:30pt;margin-top:29.5pt;mso-position-vertical-relative:page;mso-position-horizontal-relative:page;width:535pt;height:1pt;z-index:-25147801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24" style="position:absolute;margin-left:86.92pt;margin-top:26.1807pt;mso-position-vertical-relative:text;mso-position-horizontal-relative:text;width:119.4pt;height:18.85pt;z-index:-251467776;rotation:330;" fillcolor="#404040" filled="true" stroked="false" type="#_x0000_t136">
          <v:fill opacity="0.400000"/>
          <v:textpath style="font-family:&quot;SimSun&quot;;font-size:20;v-text-kern:t;mso-text-shadow:auto" string="仅供内部审核"/>
        </v:shape>
      </w:pict>
    </w:r>
    <w:r>
      <w:pict>
        <v:shape id="PowerPlusWaterMarkObject225" style="position:absolute;margin-left:493.28pt;margin-top:49.1801pt;mso-position-vertical-relative:page;mso-position-horizontal-relative:page;width:99.4pt;height:18.75pt;z-index:-251468800;rotation:330;" o:allowincell="f" fillcolor="#404040" filled="true" stroked="false" type="#_x0000_t136">
          <v:fill opacity="0.400000"/>
          <v:textpath style="font-family:&quot;SimSun&quot;;font-size:20;v-text-kern:t;mso-text-shadow:auto" string="仅供内部审"/>
        </v:shape>
      </w:pict>
    </w:r>
    <w:r>
      <w:pict>
        <v:shape id="PowerPlusWaterMarkObject226" style="position:absolute;margin-left:391.92pt;margin-top:288.10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227"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493.28pt;margin-top:537.18pt;mso-position-vertical-relative:page;mso-position-horizontal-relative:page;width:99.4pt;height:18.75pt;z-index:-251472896;rotation:330;" o:allowincell="f" fillcolor="#404040" filled="true" stroked="false" type="#_x0000_t136">
          <v:fill opacity="0.400000"/>
          <v:textpath style="font-family:&quot;SimSun&quot;;font-size:20;v-text-kern:t;mso-text-shadow:auto" string="仅供内部审"/>
        </v:shape>
      </w:pict>
    </w:r>
    <w:r>
      <w:pict>
        <v:shape id="PowerPlusWaterMarkObject229" style="position:absolute;margin-left:-13.08pt;margin-top:776.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776.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_x0000_s231" style="position:absolute;margin-left:30pt;margin-top:29.5pt;mso-position-vertical-relative:page;mso-position-horizontal-relative:page;width:535pt;height:1pt;z-index:-251469824;" o:allowincell="f" filled="false" strokecolor="#646464" strokeweight="1.00pt" coordsize="10700,20" coordorigin="0,0" path="m0,10l10700,10e">
          <v:stroke joinstyle="miter" miterlimit="10"/>
        </v:shape>
      </w:pict>
    </w:r>
    <w:bookmarkStart w:name="_bookmark14" w:id="10"/>
    <w:bookmarkEnd w:id="10"/>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33" style="position:absolute;margin-left:86.92pt;margin-top:26.1807pt;mso-position-vertical-relative:text;mso-position-horizontal-relative:text;width:119.4pt;height:18.85pt;z-index:-251459584;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493.28pt;margin-top:49.1801pt;mso-position-vertical-relative:page;mso-position-horizontal-relative:page;width:99.4pt;height:18.75pt;z-index:-251460608;rotation:330;" o:allowincell="f" fillcolor="#404040" filled="true" stroked="false" type="#_x0000_t136">
          <v:fill opacity="0.400000"/>
          <v:textpath style="font-family:&quot;SimSun&quot;;font-size:20;v-text-kern:t;mso-text-shadow:auto" string="仅供内部审"/>
        </v:shape>
      </w:pict>
    </w:r>
    <w:r>
      <w:pict>
        <v:shape id="PowerPlusWaterMarkObject235" style="position:absolute;margin-left:-13.08pt;margin-top:288.10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288.105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237" style="position:absolute;margin-left:86.92pt;margin-top:532.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3.28pt;margin-top:537.18pt;mso-position-vertical-relative:page;mso-position-horizontal-relative:page;width:99.4pt;height:18.75pt;z-index:-251463680;rotation:330;" o:allowincell="f" fillcolor="#404040" filled="true" stroked="false" type="#_x0000_t136">
          <v:fill opacity="0.400000"/>
          <v:textpath style="font-family:&quot;SimSun&quot;;font-size:20;v-text-kern:t;mso-text-shadow:auto" string="仅供内部审"/>
        </v:shape>
      </w:pict>
    </w:r>
    <w:r>
      <w:pict>
        <v:shape id="PowerPlusWaterMarkObject239" style="position:absolute;margin-left:391.92pt;margin-top:776.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0pt;margin-top:29.5pt;mso-position-vertical-relative:page;mso-position-horizontal-relative:page;width:535pt;height:1pt;z-index:-25146163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42" style="position:absolute;margin-left:86.92pt;margin-top:26.1807pt;mso-position-vertical-relative:text;mso-position-horizontal-relative:text;width:119.4pt;height:18.85pt;z-index:-251455488;rotation:330;" fillcolor="#404040" filled="true" stroked="false" type="#_x0000_t136">
          <v:fill opacity="0.400000"/>
          <v:textpath style="font-family:&quot;SimSun&quot;;font-size:20;v-text-kern:t;mso-text-shadow:auto" string="仅供内部审核"/>
        </v:shape>
      </w:pict>
    </w:r>
    <w:r>
      <w:pict>
        <v:shape id="PowerPlusWaterMarkObject243" style="position:absolute;margin-left:-13.08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391.92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_x0000_s245" style="position:absolute;margin-left:30pt;margin-top:29.5pt;mso-position-vertical-relative:page;mso-position-horizontal-relative:page;width:535pt;height:1pt;z-index:-25145651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26" style="position:absolute;margin-left:86.92pt;margin-top:26.1807pt;mso-position-vertical-relative:text;mso-position-horizontal-relative:text;width:119.4pt;height:18.85pt;z-index:-251632640;rotation:330;" fillcolor="#404040" filled="true" stroked="false" type="#_x0000_t136">
          <v:fill opacity="0.400000"/>
          <v:textpath style="font-family:&quot;SimSun&quot;;font-size:20;v-text-kern:t;mso-text-shadow:auto" string="仅供内部审核"/>
        </v:shape>
      </w:pict>
    </w:r>
    <w:r>
      <w:pict>
        <v:shape id="PowerPlusWaterMarkObject27" style="position:absolute;margin-left:493.28pt;margin-top:49.1801pt;mso-position-vertical-relative:page;mso-position-horizontal-relative:page;width:99.4pt;height:18.75pt;z-index:-251633664;rotation:330;" o:allowincell="f" fillcolor="#404040" filled="true" stroked="false" type="#_x0000_t136">
          <v:fill opacity="0.400000"/>
          <v:textpath style="font-family:&quot;SimSun&quot;;font-size:20;v-text-kern:t;mso-text-shadow:auto" string="仅供内部审"/>
        </v:shape>
      </w:pict>
    </w:r>
    <w:r>
      <w:pict>
        <v:shape id="PowerPlusWaterMarkObject28"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29" style="position:absolute;margin-left:391.92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31"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33" style="position:absolute;margin-left:391.92pt;margin-top:776.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_x0000_s34" style="position:absolute;margin-left:30pt;margin-top:29.5pt;mso-position-vertical-relative:page;mso-position-horizontal-relative:page;width:535pt;height:1pt;z-index:-251634688;"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35" style="position:absolute;margin-left:86.92pt;margin-top:26.1807pt;mso-position-vertical-relative:text;mso-position-horizontal-relative:text;width:119.4pt;height:18.85pt;z-index:-25162342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493.28pt;margin-top:49.1801pt;mso-position-vertical-relative:page;mso-position-horizontal-relative:page;width:99.4pt;height:18.75pt;z-index:-251624448;rotation:330;" o:allowincell="f" fillcolor="#404040" filled="true" stroked="false" type="#_x0000_t136">
          <v:fill opacity="0.400000"/>
          <v:textpath style="font-family:&quot;SimSun&quot;;font-size:20;v-text-kern:t;mso-text-shadow:auto" string="仅供内部审"/>
        </v:shape>
      </w:pict>
    </w:r>
    <w:r>
      <w:pict>
        <v:shape id="PowerPlusWaterMarkObject37" style="position:absolute;margin-left:-13.08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39"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493.28pt;margin-top:537.18pt;mso-position-vertical-relative:page;mso-position-horizontal-relative:page;width:99.4pt;height:18.75pt;z-index:-251628544;rotation:330;" o:allowincell="f" fillcolor="#404040" filled="true" stroked="false" type="#_x0000_t136">
          <v:fill opacity="0.400000"/>
          <v:textpath style="font-family:&quot;SimSun&quot;;font-size:20;v-text-kern:t;mso-text-shadow:auto" string="仅供内部审"/>
        </v:shape>
      </w:pict>
    </w:r>
    <w:r>
      <w:pict>
        <v:shape id="PowerPlusWaterMarkObject41"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391.92pt;margin-top:776.106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_x0000_s43" style="position:absolute;margin-left:30pt;margin-top:29.5pt;mso-position-vertical-relative:page;mso-position-horizontal-relative:page;width:535pt;height:1pt;z-index:-25162547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44" style="position:absolute;margin-left:86.92pt;margin-top:26.1807pt;mso-position-vertical-relative:text;mso-position-horizontal-relative:text;width:119.4pt;height:18.85pt;z-index:-251614208;rotation:330;" fillcolor="#404040" filled="true" stroked="false" type="#_x0000_t136">
          <v:fill opacity="0.400000"/>
          <v:textpath style="font-family:&quot;SimSun&quot;;font-size:20;v-text-kern:t;mso-text-shadow:auto" string="仅供内部审核"/>
        </v:shape>
      </w:pict>
    </w:r>
    <w:r>
      <w:pict>
        <v:shape id="PowerPlusWaterMarkObject45" style="position:absolute;margin-left:493.28pt;margin-top:49.1801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46"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47"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49" style="position:absolute;margin-left:493.28pt;margin-top:537.18pt;mso-position-vertical-relative:page;mso-position-horizontal-relative:page;width:99.4pt;height:18.75pt;z-index:-251619328;rotation:330;" o:allowincell="f" fillcolor="#404040" filled="true" stroked="false" type="#_x0000_t136">
          <v:fill opacity="0.400000"/>
          <v:textpath style="font-family:&quot;SimSun&quot;;font-size:20;v-text-kern:t;mso-text-shadow:auto" string="仅供内部审"/>
        </v:shape>
      </w:pict>
    </w:r>
    <w:r>
      <w:pict>
        <v:shape id="PowerPlusWaterMarkObject50" style="position:absolute;margin-left:-13.08pt;margin-top:776.106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51"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52" style="position:absolute;margin-left:30pt;margin-top:29.5pt;mso-position-vertical-relative:page;mso-position-horizontal-relative:page;width:535pt;height:1pt;z-index:-25161625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53" style="position:absolute;margin-left:86.92pt;margin-top:26.1807pt;mso-position-vertical-relative:text;mso-position-horizontal-relative:text;width:119.4pt;height:18.85pt;z-index:-251604992;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06016;rotation:330;" o:allowincell="f" fillcolor="#404040" filled="true" stroked="false" type="#_x0000_t136">
          <v:fill opacity="0.400000"/>
          <v:textpath style="font-family:&quot;SimSun&quot;;font-size:20;v-text-kern:t;mso-text-shadow:auto" string="仅供内部审"/>
        </v:shape>
      </w:pict>
    </w:r>
    <w:r>
      <w:pict>
        <v:shape id="PowerPlusWaterMarkObject55" style="position:absolute;margin-left:-13.08pt;margin-top:288.10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57"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493.28pt;margin-top:537.18pt;mso-position-vertical-relative:page;mso-position-horizontal-relative:page;width:99.4pt;height:18.75pt;z-index:-251613184;rotation:330;" o:allowincell="f" fillcolor="#404040" filled="true" stroked="false" type="#_x0000_t136">
          <v:fill opacity="0.400000"/>
          <v:textpath style="font-family:&quot;SimSun&quot;;font-size:20;v-text-kern:t;mso-text-shadow:auto" string="仅供内部审"/>
        </v:shape>
      </w:pict>
    </w:r>
    <w:r>
      <w:pict>
        <v:shape id="PowerPlusWaterMarkObject59"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61" style="position:absolute;margin-left:30pt;margin-top:29.5pt;mso-position-vertical-relative:page;mso-position-horizontal-relative:page;width:535pt;height:1pt;z-index:-251607040;"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62" style="position:absolute;margin-left:86.92pt;margin-top:26.1807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63" style="position:absolute;margin-left:493.28pt;margin-top:49.1801pt;mso-position-vertical-relative:page;mso-position-horizontal-relative:page;width:99.4pt;height:18.75pt;z-index:-251597824;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13.08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65" style="position:absolute;margin-left:86.92pt;margin-top:532.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493.28pt;margin-top:537.18pt;mso-position-vertical-relative:page;mso-position-horizontal-relative:page;width:99.4pt;height:18.75pt;z-index:-251603968;rotation:330;" o:allowincell="f" fillcolor="#404040" filled="true" stroked="false" type="#_x0000_t136">
          <v:fill opacity="0.400000"/>
          <v:textpath style="font-family:&quot;SimSun&quot;;font-size:20;v-text-kern:t;mso-text-shadow:auto" string="仅供内部审"/>
        </v:shape>
      </w:pict>
    </w:r>
    <w:r>
      <w:pict>
        <v:shape id="PowerPlusWaterMarkObject67"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6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69"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bookmarkStart w:name="_bookmark6" w:id="2"/>
    <w:bookmarkEnd w:id="2"/>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76" style="position:absolute;margin-left:86.92pt;margin-top:26.1807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77" style="position:absolute;margin-left:493.28pt;margin-top:49.1801pt;mso-position-vertical-relative:page;mso-position-horizontal-relative:page;width:99.4pt;height:18.75pt;z-index:-251588608;rotation:330;" o:allowincell="f" fillcolor="#404040" filled="true" stroked="false" type="#_x0000_t136">
          <v:fill opacity="0.400000"/>
          <v:textpath style="font-family:&quot;SimSun&quot;;font-size:20;v-text-kern:t;mso-text-shadow:auto" string="仅供内部审"/>
        </v:shape>
      </w:pict>
    </w:r>
    <w:r>
      <w:pict>
        <v:shape id="PowerPlusWaterMarkObject78"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79"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81" style="position:absolute;margin-left:493.28pt;margin-top:537.18pt;mso-position-vertical-relative:page;mso-position-horizontal-relative:page;width:99.4pt;height:18.75pt;z-index:-251593728;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83"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line="242" w:lineRule="auto"/>
      <w:rPr>
        <w:rFonts w:ascii="SimSun" w:hAnsi="SimSun" w:eastAsia="SimSun" w:cs="SimSun"/>
        <w:sz w:val="16"/>
        <w:szCs w:val="16"/>
      </w:rPr>
    </w:pPr>
    <w:r>
      <w:pict>
        <v:shape id="PowerPlusWaterMarkObject85" style="position:absolute;margin-left:86.92pt;margin-top:26.1807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493.28pt;margin-top:49.1801pt;mso-position-vertical-relative:page;mso-position-horizontal-relative:page;width:99.4pt;height:18.75pt;z-index:-251579392;rotation:330;" o:allowincell="f" fillcolor="#404040" filled="true" stroked="false" type="#_x0000_t136">
          <v:fill opacity="0.400000"/>
          <v:textpath style="font-family:&quot;SimSun&quot;;font-size:20;v-text-kern:t;mso-text-shadow:auto" string="仅供内部审"/>
        </v:shape>
      </w:pict>
    </w:r>
    <w:r>
      <w:pict>
        <v:shape id="PowerPlusWaterMarkObject87"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89" style="position:absolute;margin-left:86.92pt;margin-top:532.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3.28pt;margin-top:537.18pt;mso-position-vertical-relative:page;mso-position-horizontal-relative:page;width:99.4pt;height:18.75pt;z-index:-251584512;rotation:330;" o:allowincell="f" fillcolor="#404040" filled="true" stroked="false" type="#_x0000_t136">
          <v:fill opacity="0.400000"/>
          <v:textpath style="font-family:&quot;SimSun&quot;;font-size:20;v-text-kern:t;mso-text-shadow:auto" string="仅供内部审"/>
        </v:shape>
      </w:pict>
    </w:r>
    <w:r>
      <w:pict>
        <v:shape id="PowerPlusWaterMarkObject91"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_x0000_s93"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rPr>
      <w:t>兴县工业和信息化局20</w:t>
    </w:r>
    <w:r>
      <w:rPr>
        <w:rFonts w:ascii="SimSun" w:hAnsi="SimSun" w:eastAsia="SimSun" w:cs="SimSun"/>
        <w:sz w:val="16"/>
        <w:szCs w:val="16"/>
        <w:spacing w:val="-1"/>
      </w:rPr>
      <w:t>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header" Target="header4.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footer" Target="footer17.xml"/><Relationship Id="rId83" Type="http://schemas.openxmlformats.org/officeDocument/2006/relationships/header" Target="header11.xml"/><Relationship Id="rId82" Type="http://schemas.openxmlformats.org/officeDocument/2006/relationships/footer" Target="footer16.xml"/><Relationship Id="rId81" Type="http://schemas.openxmlformats.org/officeDocument/2006/relationships/footer" Target="footer15.xml"/><Relationship Id="rId80" Type="http://schemas.openxmlformats.org/officeDocument/2006/relationships/header" Target="header10.xml"/><Relationship Id="rId8" Type="http://schemas.openxmlformats.org/officeDocument/2006/relationships/image" Target="media/image3.png"/><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2.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3.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footer" Target="footer14.xml"/><Relationship Id="rId52" Type="http://schemas.openxmlformats.org/officeDocument/2006/relationships/header" Target="header9.xml"/><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image" Target="media/image2.png"/><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footer" Target="footer13.xml"/><Relationship Id="rId38" Type="http://schemas.openxmlformats.org/officeDocument/2006/relationships/header" Target="header8.xml"/><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7" Type="http://schemas.openxmlformats.org/officeDocument/2006/relationships/fontTable" Target="fontTable.xml"/><Relationship Id="rId336" Type="http://schemas.openxmlformats.org/officeDocument/2006/relationships/styles" Target="styles.xml"/><Relationship Id="rId335" Type="http://schemas.openxmlformats.org/officeDocument/2006/relationships/settings" Target="settings.xml"/><Relationship Id="rId334" Type="http://schemas.openxmlformats.org/officeDocument/2006/relationships/image" Target="media/image282.png"/><Relationship Id="rId333" Type="http://schemas.openxmlformats.org/officeDocument/2006/relationships/footer" Target="footer58.xml"/><Relationship Id="rId332" Type="http://schemas.openxmlformats.org/officeDocument/2006/relationships/image" Target="media/image281.png"/><Relationship Id="rId331" Type="http://schemas.openxmlformats.org/officeDocument/2006/relationships/footer" Target="footer57.xml"/><Relationship Id="rId330" Type="http://schemas.openxmlformats.org/officeDocument/2006/relationships/image" Target="media/image280.png"/><Relationship Id="rId33" Type="http://schemas.openxmlformats.org/officeDocument/2006/relationships/image" Target="media/image14.png"/><Relationship Id="rId329" Type="http://schemas.openxmlformats.org/officeDocument/2006/relationships/footer" Target="footer56.xml"/><Relationship Id="rId328" Type="http://schemas.openxmlformats.org/officeDocument/2006/relationships/image" Target="media/image279.png"/><Relationship Id="rId327" Type="http://schemas.openxmlformats.org/officeDocument/2006/relationships/footer" Target="footer55.xml"/><Relationship Id="rId326" Type="http://schemas.openxmlformats.org/officeDocument/2006/relationships/image" Target="media/image278.png"/><Relationship Id="rId325" Type="http://schemas.openxmlformats.org/officeDocument/2006/relationships/footer" Target="footer54.xml"/><Relationship Id="rId324" Type="http://schemas.openxmlformats.org/officeDocument/2006/relationships/image" Target="media/image277.png"/><Relationship Id="rId323" Type="http://schemas.openxmlformats.org/officeDocument/2006/relationships/footer" Target="footer53.xml"/><Relationship Id="rId322" Type="http://schemas.openxmlformats.org/officeDocument/2006/relationships/image" Target="media/image276.jpeg"/><Relationship Id="rId321" Type="http://schemas.openxmlformats.org/officeDocument/2006/relationships/footer" Target="footer52.xml"/><Relationship Id="rId320" Type="http://schemas.openxmlformats.org/officeDocument/2006/relationships/image" Target="media/image275.jpeg"/><Relationship Id="rId32" Type="http://schemas.openxmlformats.org/officeDocument/2006/relationships/image" Target="media/image13.png"/><Relationship Id="rId319" Type="http://schemas.openxmlformats.org/officeDocument/2006/relationships/footer" Target="footer51.xml"/><Relationship Id="rId318" Type="http://schemas.openxmlformats.org/officeDocument/2006/relationships/image" Target="media/image274.jpeg"/><Relationship Id="rId317" Type="http://schemas.openxmlformats.org/officeDocument/2006/relationships/footer" Target="footer50.xml"/><Relationship Id="rId316" Type="http://schemas.openxmlformats.org/officeDocument/2006/relationships/image" Target="media/image273.png"/><Relationship Id="rId315" Type="http://schemas.openxmlformats.org/officeDocument/2006/relationships/footer" Target="footer49.xml"/><Relationship Id="rId314" Type="http://schemas.openxmlformats.org/officeDocument/2006/relationships/image" Target="media/image272.png"/><Relationship Id="rId313" Type="http://schemas.openxmlformats.org/officeDocument/2006/relationships/footer" Target="footer48.xml"/><Relationship Id="rId312" Type="http://schemas.openxmlformats.org/officeDocument/2006/relationships/image" Target="media/image271.jpeg"/><Relationship Id="rId311" Type="http://schemas.openxmlformats.org/officeDocument/2006/relationships/footer" Target="footer47.xml"/><Relationship Id="rId310" Type="http://schemas.openxmlformats.org/officeDocument/2006/relationships/image" Target="media/image270.png"/><Relationship Id="rId31" Type="http://schemas.openxmlformats.org/officeDocument/2006/relationships/image" Target="media/image12.png"/><Relationship Id="rId309" Type="http://schemas.openxmlformats.org/officeDocument/2006/relationships/footer" Target="footer46.xml"/><Relationship Id="rId308" Type="http://schemas.openxmlformats.org/officeDocument/2006/relationships/image" Target="media/image269.jpeg"/><Relationship Id="rId307" Type="http://schemas.openxmlformats.org/officeDocument/2006/relationships/footer" Target="footer45.xml"/><Relationship Id="rId306" Type="http://schemas.openxmlformats.org/officeDocument/2006/relationships/image" Target="media/image268.png"/><Relationship Id="rId305" Type="http://schemas.openxmlformats.org/officeDocument/2006/relationships/footer" Target="footer44.xml"/><Relationship Id="rId304" Type="http://schemas.openxmlformats.org/officeDocument/2006/relationships/image" Target="media/image267.png"/><Relationship Id="rId303" Type="http://schemas.openxmlformats.org/officeDocument/2006/relationships/footer" Target="footer43.xml"/><Relationship Id="rId302" Type="http://schemas.openxmlformats.org/officeDocument/2006/relationships/image" Target="media/image266.jpeg"/><Relationship Id="rId301" Type="http://schemas.openxmlformats.org/officeDocument/2006/relationships/footer" Target="footer42.xml"/><Relationship Id="rId300" Type="http://schemas.openxmlformats.org/officeDocument/2006/relationships/image" Target="media/image265.jpeg"/><Relationship Id="rId30" Type="http://schemas.openxmlformats.org/officeDocument/2006/relationships/image" Target="media/image11.png"/><Relationship Id="rId3" Type="http://schemas.openxmlformats.org/officeDocument/2006/relationships/footer" Target="footer1.xml"/><Relationship Id="rId299" Type="http://schemas.openxmlformats.org/officeDocument/2006/relationships/footer" Target="footer41.xml"/><Relationship Id="rId298" Type="http://schemas.openxmlformats.org/officeDocument/2006/relationships/image" Target="media/image264.jpeg"/><Relationship Id="rId297" Type="http://schemas.openxmlformats.org/officeDocument/2006/relationships/footer" Target="footer40.xml"/><Relationship Id="rId296" Type="http://schemas.openxmlformats.org/officeDocument/2006/relationships/image" Target="media/image263.jpeg"/><Relationship Id="rId295" Type="http://schemas.openxmlformats.org/officeDocument/2006/relationships/footer" Target="footer39.xml"/><Relationship Id="rId294" Type="http://schemas.openxmlformats.org/officeDocument/2006/relationships/image" Target="media/image262.jpeg"/><Relationship Id="rId293" Type="http://schemas.openxmlformats.org/officeDocument/2006/relationships/footer" Target="footer38.xml"/><Relationship Id="rId292" Type="http://schemas.openxmlformats.org/officeDocument/2006/relationships/image" Target="media/image261.jpeg"/><Relationship Id="rId291" Type="http://schemas.openxmlformats.org/officeDocument/2006/relationships/footer" Target="footer37.xml"/><Relationship Id="rId290" Type="http://schemas.openxmlformats.org/officeDocument/2006/relationships/image" Target="media/image260.jpeg"/><Relationship Id="rId29" Type="http://schemas.openxmlformats.org/officeDocument/2006/relationships/image" Target="media/image10.png"/><Relationship Id="rId289" Type="http://schemas.openxmlformats.org/officeDocument/2006/relationships/footer" Target="footer36.xml"/><Relationship Id="rId288" Type="http://schemas.openxmlformats.org/officeDocument/2006/relationships/image" Target="media/image259.jpeg"/><Relationship Id="rId287" Type="http://schemas.openxmlformats.org/officeDocument/2006/relationships/footer" Target="footer35.xml"/><Relationship Id="rId286" Type="http://schemas.openxmlformats.org/officeDocument/2006/relationships/image" Target="media/image258.jpeg"/><Relationship Id="rId285" Type="http://schemas.openxmlformats.org/officeDocument/2006/relationships/footer" Target="footer34.xml"/><Relationship Id="rId284" Type="http://schemas.openxmlformats.org/officeDocument/2006/relationships/header" Target="header23.xml"/><Relationship Id="rId283" Type="http://schemas.openxmlformats.org/officeDocument/2006/relationships/image" Target="media/image257.png"/><Relationship Id="rId282" Type="http://schemas.openxmlformats.org/officeDocument/2006/relationships/image" Target="media/image256.png"/><Relationship Id="rId281" Type="http://schemas.openxmlformats.org/officeDocument/2006/relationships/footer" Target="footer33.xml"/><Relationship Id="rId280" Type="http://schemas.openxmlformats.org/officeDocument/2006/relationships/footer" Target="footer32.xml"/><Relationship Id="rId28" Type="http://schemas.openxmlformats.org/officeDocument/2006/relationships/image" Target="media/image9.png"/><Relationship Id="rId279" Type="http://schemas.openxmlformats.org/officeDocument/2006/relationships/image" Target="media/image255.png"/><Relationship Id="rId278" Type="http://schemas.openxmlformats.org/officeDocument/2006/relationships/footer" Target="footer31.xml"/><Relationship Id="rId277" Type="http://schemas.openxmlformats.org/officeDocument/2006/relationships/image" Target="media/image254.png"/><Relationship Id="rId276" Type="http://schemas.openxmlformats.org/officeDocument/2006/relationships/image" Target="media/image253.png"/><Relationship Id="rId275" Type="http://schemas.openxmlformats.org/officeDocument/2006/relationships/image" Target="media/image252.png"/><Relationship Id="rId274" Type="http://schemas.openxmlformats.org/officeDocument/2006/relationships/image" Target="media/image251.png"/><Relationship Id="rId273" Type="http://schemas.openxmlformats.org/officeDocument/2006/relationships/footer" Target="footer30.xml"/><Relationship Id="rId272" Type="http://schemas.openxmlformats.org/officeDocument/2006/relationships/header" Target="header22.xml"/><Relationship Id="rId271" Type="http://schemas.openxmlformats.org/officeDocument/2006/relationships/image" Target="media/image250.png"/><Relationship Id="rId270" Type="http://schemas.openxmlformats.org/officeDocument/2006/relationships/image" Target="media/image249.png"/><Relationship Id="rId27" Type="http://schemas.openxmlformats.org/officeDocument/2006/relationships/image" Target="media/image8.png"/><Relationship Id="rId269" Type="http://schemas.openxmlformats.org/officeDocument/2006/relationships/image" Target="media/image248.png"/><Relationship Id="rId268" Type="http://schemas.openxmlformats.org/officeDocument/2006/relationships/image" Target="media/image247.png"/><Relationship Id="rId267" Type="http://schemas.openxmlformats.org/officeDocument/2006/relationships/image" Target="media/image246.png"/><Relationship Id="rId266" Type="http://schemas.openxmlformats.org/officeDocument/2006/relationships/image" Target="media/image245.png"/><Relationship Id="rId265" Type="http://schemas.openxmlformats.org/officeDocument/2006/relationships/footer" Target="footer29.xml"/><Relationship Id="rId264" Type="http://schemas.openxmlformats.org/officeDocument/2006/relationships/header" Target="header21.xml"/><Relationship Id="rId263" Type="http://schemas.openxmlformats.org/officeDocument/2006/relationships/image" Target="media/image244.png"/><Relationship Id="rId262" Type="http://schemas.openxmlformats.org/officeDocument/2006/relationships/image" Target="media/image243.png"/><Relationship Id="rId261" Type="http://schemas.openxmlformats.org/officeDocument/2006/relationships/image" Target="media/image242.png"/><Relationship Id="rId260" Type="http://schemas.openxmlformats.org/officeDocument/2006/relationships/image" Target="media/image241.png"/><Relationship Id="rId26" Type="http://schemas.openxmlformats.org/officeDocument/2006/relationships/image" Target="media/image7.png"/><Relationship Id="rId259" Type="http://schemas.openxmlformats.org/officeDocument/2006/relationships/image" Target="media/image240.png"/><Relationship Id="rId258" Type="http://schemas.openxmlformats.org/officeDocument/2006/relationships/image" Target="media/image239.png"/><Relationship Id="rId257" Type="http://schemas.openxmlformats.org/officeDocument/2006/relationships/image" Target="media/image238.png"/><Relationship Id="rId256" Type="http://schemas.openxmlformats.org/officeDocument/2006/relationships/image" Target="media/image237.png"/><Relationship Id="rId255" Type="http://schemas.openxmlformats.org/officeDocument/2006/relationships/image" Target="media/image236.png"/><Relationship Id="rId254" Type="http://schemas.openxmlformats.org/officeDocument/2006/relationships/footer" Target="footer28.xml"/><Relationship Id="rId253" Type="http://schemas.openxmlformats.org/officeDocument/2006/relationships/header" Target="header20.xml"/><Relationship Id="rId252" Type="http://schemas.openxmlformats.org/officeDocument/2006/relationships/image" Target="media/image235.png"/><Relationship Id="rId251" Type="http://schemas.openxmlformats.org/officeDocument/2006/relationships/footer" Target="footer27.xml"/><Relationship Id="rId250" Type="http://schemas.openxmlformats.org/officeDocument/2006/relationships/header" Target="header19.xml"/><Relationship Id="rId25" Type="http://schemas.openxmlformats.org/officeDocument/2006/relationships/image" Target="media/image6.png"/><Relationship Id="rId249" Type="http://schemas.openxmlformats.org/officeDocument/2006/relationships/image" Target="media/image207.png"/><Relationship Id="rId248" Type="http://schemas.openxmlformats.org/officeDocument/2006/relationships/image" Target="media/image206.png"/><Relationship Id="rId247" Type="http://schemas.openxmlformats.org/officeDocument/2006/relationships/image" Target="media/image205.png"/><Relationship Id="rId246" Type="http://schemas.openxmlformats.org/officeDocument/2006/relationships/image" Target="media/image204.png"/><Relationship Id="rId245" Type="http://schemas.openxmlformats.org/officeDocument/2006/relationships/image" Target="media/image203.png"/><Relationship Id="rId244" Type="http://schemas.openxmlformats.org/officeDocument/2006/relationships/image" Target="media/image202.png"/><Relationship Id="rId243" Type="http://schemas.openxmlformats.org/officeDocument/2006/relationships/image" Target="media/image201.png"/><Relationship Id="rId242" Type="http://schemas.openxmlformats.org/officeDocument/2006/relationships/image" Target="media/image200.png"/><Relationship Id="rId241" Type="http://schemas.openxmlformats.org/officeDocument/2006/relationships/image" Target="media/image199.png"/><Relationship Id="rId240" Type="http://schemas.openxmlformats.org/officeDocument/2006/relationships/image" Target="media/image198.png"/><Relationship Id="rId24" Type="http://schemas.openxmlformats.org/officeDocument/2006/relationships/image" Target="media/image5.png"/><Relationship Id="rId239" Type="http://schemas.openxmlformats.org/officeDocument/2006/relationships/image" Target="media/image197.png"/><Relationship Id="rId238" Type="http://schemas.openxmlformats.org/officeDocument/2006/relationships/image" Target="media/image196.png"/><Relationship Id="rId237" Type="http://schemas.openxmlformats.org/officeDocument/2006/relationships/image" Target="media/image195.png"/><Relationship Id="rId236" Type="http://schemas.openxmlformats.org/officeDocument/2006/relationships/footer" Target="footer26.xml"/><Relationship Id="rId235" Type="http://schemas.openxmlformats.org/officeDocument/2006/relationships/image" Target="media/image194.png"/><Relationship Id="rId234" Type="http://schemas.openxmlformats.org/officeDocument/2006/relationships/image" Target="media/image193.png"/><Relationship Id="rId233" Type="http://schemas.openxmlformats.org/officeDocument/2006/relationships/image" Target="media/image192.png"/><Relationship Id="rId232" Type="http://schemas.openxmlformats.org/officeDocument/2006/relationships/image" Target="media/image191.png"/><Relationship Id="rId231" Type="http://schemas.openxmlformats.org/officeDocument/2006/relationships/image" Target="media/image190.png"/><Relationship Id="rId230" Type="http://schemas.openxmlformats.org/officeDocument/2006/relationships/image" Target="media/image189.png"/><Relationship Id="rId23" Type="http://schemas.openxmlformats.org/officeDocument/2006/relationships/image" Target="media/image4.png"/><Relationship Id="rId229" Type="http://schemas.openxmlformats.org/officeDocument/2006/relationships/image" Target="media/image188.png"/><Relationship Id="rId228" Type="http://schemas.openxmlformats.org/officeDocument/2006/relationships/image" Target="media/image187.png"/><Relationship Id="rId227" Type="http://schemas.openxmlformats.org/officeDocument/2006/relationships/image" Target="media/image186.png"/><Relationship Id="rId226" Type="http://schemas.openxmlformats.org/officeDocument/2006/relationships/image" Target="media/image185.png"/><Relationship Id="rId225" Type="http://schemas.openxmlformats.org/officeDocument/2006/relationships/image" Target="media/image184.png"/><Relationship Id="rId224" Type="http://schemas.openxmlformats.org/officeDocument/2006/relationships/image" Target="media/image183.png"/><Relationship Id="rId223" Type="http://schemas.openxmlformats.org/officeDocument/2006/relationships/image" Target="media/image182.png"/><Relationship Id="rId222" Type="http://schemas.openxmlformats.org/officeDocument/2006/relationships/image" Target="media/image181.png"/><Relationship Id="rId221" Type="http://schemas.openxmlformats.org/officeDocument/2006/relationships/image" Target="media/image180.png"/><Relationship Id="rId220" Type="http://schemas.openxmlformats.org/officeDocument/2006/relationships/image" Target="media/image179.png"/><Relationship Id="rId22" Type="http://schemas.openxmlformats.org/officeDocument/2006/relationships/footer" Target="footer12.xml"/><Relationship Id="rId219" Type="http://schemas.openxmlformats.org/officeDocument/2006/relationships/image" Target="media/image178.png"/><Relationship Id="rId218" Type="http://schemas.openxmlformats.org/officeDocument/2006/relationships/image" Target="media/image177.png"/><Relationship Id="rId217" Type="http://schemas.openxmlformats.org/officeDocument/2006/relationships/image" Target="media/image176.png"/><Relationship Id="rId216" Type="http://schemas.openxmlformats.org/officeDocument/2006/relationships/image" Target="media/image175.png"/><Relationship Id="rId215" Type="http://schemas.openxmlformats.org/officeDocument/2006/relationships/image" Target="media/image174.png"/><Relationship Id="rId214" Type="http://schemas.openxmlformats.org/officeDocument/2006/relationships/image" Target="media/image173.png"/><Relationship Id="rId213" Type="http://schemas.openxmlformats.org/officeDocument/2006/relationships/footer" Target="footer25.xml"/><Relationship Id="rId212" Type="http://schemas.openxmlformats.org/officeDocument/2006/relationships/header" Target="header18.xml"/><Relationship Id="rId211" Type="http://schemas.openxmlformats.org/officeDocument/2006/relationships/image" Target="media/image172.png"/><Relationship Id="rId210" Type="http://schemas.openxmlformats.org/officeDocument/2006/relationships/image" Target="media/image171.png"/><Relationship Id="rId21" Type="http://schemas.openxmlformats.org/officeDocument/2006/relationships/header" Target="header7.xml"/><Relationship Id="rId209" Type="http://schemas.openxmlformats.org/officeDocument/2006/relationships/image" Target="media/image170.png"/><Relationship Id="rId208" Type="http://schemas.openxmlformats.org/officeDocument/2006/relationships/image" Target="media/image169.png"/><Relationship Id="rId207" Type="http://schemas.openxmlformats.org/officeDocument/2006/relationships/image" Target="media/image168.png"/><Relationship Id="rId206" Type="http://schemas.openxmlformats.org/officeDocument/2006/relationships/image" Target="media/image167.png"/><Relationship Id="rId205" Type="http://schemas.openxmlformats.org/officeDocument/2006/relationships/image" Target="media/image166.png"/><Relationship Id="rId204" Type="http://schemas.openxmlformats.org/officeDocument/2006/relationships/image" Target="media/image165.png"/><Relationship Id="rId203" Type="http://schemas.openxmlformats.org/officeDocument/2006/relationships/image" Target="media/image164.png"/><Relationship Id="rId202" Type="http://schemas.openxmlformats.org/officeDocument/2006/relationships/image" Target="media/image163.png"/><Relationship Id="rId201" Type="http://schemas.openxmlformats.org/officeDocument/2006/relationships/image" Target="media/image162.png"/><Relationship Id="rId200" Type="http://schemas.openxmlformats.org/officeDocument/2006/relationships/footer" Target="footer24.xml"/><Relationship Id="rId20" Type="http://schemas.openxmlformats.org/officeDocument/2006/relationships/footer" Target="footer11.xml"/><Relationship Id="rId2" Type="http://schemas.openxmlformats.org/officeDocument/2006/relationships/header" Target="header2.xml"/><Relationship Id="rId199" Type="http://schemas.openxmlformats.org/officeDocument/2006/relationships/header" Target="header17.xml"/><Relationship Id="rId198" Type="http://schemas.openxmlformats.org/officeDocument/2006/relationships/image" Target="media/image161.png"/><Relationship Id="rId197" Type="http://schemas.openxmlformats.org/officeDocument/2006/relationships/image" Target="media/image160.png"/><Relationship Id="rId196" Type="http://schemas.openxmlformats.org/officeDocument/2006/relationships/image" Target="media/image159.png"/><Relationship Id="rId195" Type="http://schemas.openxmlformats.org/officeDocument/2006/relationships/image" Target="media/image158.png"/><Relationship Id="rId194" Type="http://schemas.openxmlformats.org/officeDocument/2006/relationships/image" Target="media/image157.png"/><Relationship Id="rId193" Type="http://schemas.openxmlformats.org/officeDocument/2006/relationships/image" Target="media/image156.png"/><Relationship Id="rId192" Type="http://schemas.openxmlformats.org/officeDocument/2006/relationships/image" Target="media/image155.png"/><Relationship Id="rId191" Type="http://schemas.openxmlformats.org/officeDocument/2006/relationships/image" Target="media/image154.png"/><Relationship Id="rId190" Type="http://schemas.openxmlformats.org/officeDocument/2006/relationships/image" Target="media/image153.png"/><Relationship Id="rId19" Type="http://schemas.openxmlformats.org/officeDocument/2006/relationships/header" Target="header6.xml"/><Relationship Id="rId189" Type="http://schemas.openxmlformats.org/officeDocument/2006/relationships/image" Target="media/image152.png"/><Relationship Id="rId188" Type="http://schemas.openxmlformats.org/officeDocument/2006/relationships/image" Target="media/image151.png"/><Relationship Id="rId187" Type="http://schemas.openxmlformats.org/officeDocument/2006/relationships/image" Target="media/image150.png"/><Relationship Id="rId186" Type="http://schemas.openxmlformats.org/officeDocument/2006/relationships/image" Target="media/image149.png"/><Relationship Id="rId185" Type="http://schemas.openxmlformats.org/officeDocument/2006/relationships/image" Target="media/image148.png"/><Relationship Id="rId184" Type="http://schemas.openxmlformats.org/officeDocument/2006/relationships/image" Target="media/image147.png"/><Relationship Id="rId183" Type="http://schemas.openxmlformats.org/officeDocument/2006/relationships/image" Target="media/image146.png"/><Relationship Id="rId182" Type="http://schemas.openxmlformats.org/officeDocument/2006/relationships/image" Target="media/image145.png"/><Relationship Id="rId181" Type="http://schemas.openxmlformats.org/officeDocument/2006/relationships/image" Target="media/image144.png"/><Relationship Id="rId180" Type="http://schemas.openxmlformats.org/officeDocument/2006/relationships/image" Target="media/image143.png"/><Relationship Id="rId18" Type="http://schemas.openxmlformats.org/officeDocument/2006/relationships/footer" Target="footer10.xml"/><Relationship Id="rId179" Type="http://schemas.openxmlformats.org/officeDocument/2006/relationships/image" Target="media/image142.png"/><Relationship Id="rId178" Type="http://schemas.openxmlformats.org/officeDocument/2006/relationships/image" Target="media/image141.png"/><Relationship Id="rId177" Type="http://schemas.openxmlformats.org/officeDocument/2006/relationships/image" Target="media/image140.png"/><Relationship Id="rId176" Type="http://schemas.openxmlformats.org/officeDocument/2006/relationships/image" Target="media/image139.png"/><Relationship Id="rId175" Type="http://schemas.openxmlformats.org/officeDocument/2006/relationships/image" Target="media/image138.png"/><Relationship Id="rId174" Type="http://schemas.openxmlformats.org/officeDocument/2006/relationships/image" Target="media/image137.png"/><Relationship Id="rId173" Type="http://schemas.openxmlformats.org/officeDocument/2006/relationships/image" Target="media/image136.png"/><Relationship Id="rId172" Type="http://schemas.openxmlformats.org/officeDocument/2006/relationships/image" Target="media/image135.png"/><Relationship Id="rId171" Type="http://schemas.openxmlformats.org/officeDocument/2006/relationships/image" Target="media/image134.png"/><Relationship Id="rId170" Type="http://schemas.openxmlformats.org/officeDocument/2006/relationships/image" Target="media/image133.png"/><Relationship Id="rId17" Type="http://schemas.openxmlformats.org/officeDocument/2006/relationships/footer" Target="footer9.xml"/><Relationship Id="rId169" Type="http://schemas.openxmlformats.org/officeDocument/2006/relationships/image" Target="media/image132.png"/><Relationship Id="rId168" Type="http://schemas.openxmlformats.org/officeDocument/2006/relationships/image" Target="media/image131.png"/><Relationship Id="rId167" Type="http://schemas.openxmlformats.org/officeDocument/2006/relationships/image" Target="media/image130.png"/><Relationship Id="rId166" Type="http://schemas.openxmlformats.org/officeDocument/2006/relationships/image" Target="media/image129.png"/><Relationship Id="rId165" Type="http://schemas.openxmlformats.org/officeDocument/2006/relationships/footer" Target="footer23.xml"/><Relationship Id="rId164" Type="http://schemas.openxmlformats.org/officeDocument/2006/relationships/header" Target="header16.xml"/><Relationship Id="rId163" Type="http://schemas.openxmlformats.org/officeDocument/2006/relationships/footer" Target="footer22.xml"/><Relationship Id="rId162" Type="http://schemas.openxmlformats.org/officeDocument/2006/relationships/image" Target="media/image128.png"/><Relationship Id="rId161" Type="http://schemas.openxmlformats.org/officeDocument/2006/relationships/image" Target="media/image127.png"/><Relationship Id="rId160" Type="http://schemas.openxmlformats.org/officeDocument/2006/relationships/image" Target="media/image126.png"/><Relationship Id="rId16" Type="http://schemas.openxmlformats.org/officeDocument/2006/relationships/footer" Target="footer8.xml"/><Relationship Id="rId159" Type="http://schemas.openxmlformats.org/officeDocument/2006/relationships/image" Target="media/image125.png"/><Relationship Id="rId158" Type="http://schemas.openxmlformats.org/officeDocument/2006/relationships/image" Target="media/image124.png"/><Relationship Id="rId157" Type="http://schemas.openxmlformats.org/officeDocument/2006/relationships/image" Target="media/image123.png"/><Relationship Id="rId156" Type="http://schemas.openxmlformats.org/officeDocument/2006/relationships/image" Target="media/image122.png"/><Relationship Id="rId155" Type="http://schemas.openxmlformats.org/officeDocument/2006/relationships/image" Target="media/image121.png"/><Relationship Id="rId154" Type="http://schemas.openxmlformats.org/officeDocument/2006/relationships/image" Target="media/image120.png"/><Relationship Id="rId153" Type="http://schemas.openxmlformats.org/officeDocument/2006/relationships/image" Target="media/image119.png"/><Relationship Id="rId152" Type="http://schemas.openxmlformats.org/officeDocument/2006/relationships/image" Target="media/image118.png"/><Relationship Id="rId151" Type="http://schemas.openxmlformats.org/officeDocument/2006/relationships/image" Target="media/image117.png"/><Relationship Id="rId150" Type="http://schemas.openxmlformats.org/officeDocument/2006/relationships/footer" Target="footer21.xml"/><Relationship Id="rId15" Type="http://schemas.openxmlformats.org/officeDocument/2006/relationships/header" Target="header5.xml"/><Relationship Id="rId149" Type="http://schemas.openxmlformats.org/officeDocument/2006/relationships/header" Target="header15.xml"/><Relationship Id="rId148" Type="http://schemas.openxmlformats.org/officeDocument/2006/relationships/image" Target="media/image114.png"/><Relationship Id="rId147" Type="http://schemas.openxmlformats.org/officeDocument/2006/relationships/image" Target="media/image113.png"/><Relationship Id="rId146" Type="http://schemas.openxmlformats.org/officeDocument/2006/relationships/image" Target="media/image112.png"/><Relationship Id="rId145" Type="http://schemas.openxmlformats.org/officeDocument/2006/relationships/image" Target="media/image111.png"/><Relationship Id="rId144" Type="http://schemas.openxmlformats.org/officeDocument/2006/relationships/image" Target="media/image110.png"/><Relationship Id="rId143" Type="http://schemas.openxmlformats.org/officeDocument/2006/relationships/image" Target="media/image109.png"/><Relationship Id="rId142" Type="http://schemas.openxmlformats.org/officeDocument/2006/relationships/image" Target="media/image108.png"/><Relationship Id="rId141" Type="http://schemas.openxmlformats.org/officeDocument/2006/relationships/image" Target="media/image107.png"/><Relationship Id="rId140" Type="http://schemas.openxmlformats.org/officeDocument/2006/relationships/image" Target="media/image106.png"/><Relationship Id="rId14" Type="http://schemas.openxmlformats.org/officeDocument/2006/relationships/footer" Target="footer7.xml"/><Relationship Id="rId139" Type="http://schemas.openxmlformats.org/officeDocument/2006/relationships/image" Target="media/image105.png"/><Relationship Id="rId138" Type="http://schemas.openxmlformats.org/officeDocument/2006/relationships/image" Target="media/image104.png"/><Relationship Id="rId137" Type="http://schemas.openxmlformats.org/officeDocument/2006/relationships/image" Target="media/image103.png"/><Relationship Id="rId136" Type="http://schemas.openxmlformats.org/officeDocument/2006/relationships/footer" Target="footer20.xml"/><Relationship Id="rId135" Type="http://schemas.openxmlformats.org/officeDocument/2006/relationships/header" Target="header14.xml"/><Relationship Id="rId134" Type="http://schemas.openxmlformats.org/officeDocument/2006/relationships/image" Target="media/image102.png"/><Relationship Id="rId133" Type="http://schemas.openxmlformats.org/officeDocument/2006/relationships/image" Target="media/image101.png"/><Relationship Id="rId132" Type="http://schemas.openxmlformats.org/officeDocument/2006/relationships/image" Target="media/image100.png"/><Relationship Id="rId131" Type="http://schemas.openxmlformats.org/officeDocument/2006/relationships/image" Target="media/image99.png"/><Relationship Id="rId130" Type="http://schemas.openxmlformats.org/officeDocument/2006/relationships/image" Target="media/image98.png"/><Relationship Id="rId13" Type="http://schemas.openxmlformats.org/officeDocument/2006/relationships/footer" Target="footer6.xml"/><Relationship Id="rId129" Type="http://schemas.openxmlformats.org/officeDocument/2006/relationships/image" Target="media/image97.png"/><Relationship Id="rId128" Type="http://schemas.openxmlformats.org/officeDocument/2006/relationships/image" Target="media/image96.png"/><Relationship Id="rId127" Type="http://schemas.openxmlformats.org/officeDocument/2006/relationships/image" Target="media/image95.png"/><Relationship Id="rId126" Type="http://schemas.openxmlformats.org/officeDocument/2006/relationships/image" Target="media/image94.png"/><Relationship Id="rId125" Type="http://schemas.openxmlformats.org/officeDocument/2006/relationships/image" Target="media/image93.png"/><Relationship Id="rId124" Type="http://schemas.openxmlformats.org/officeDocument/2006/relationships/image" Target="media/image92.png"/><Relationship Id="rId123" Type="http://schemas.openxmlformats.org/officeDocument/2006/relationships/image" Target="media/image91.png"/><Relationship Id="rId122" Type="http://schemas.openxmlformats.org/officeDocument/2006/relationships/image" Target="media/image90.png"/><Relationship Id="rId121" Type="http://schemas.openxmlformats.org/officeDocument/2006/relationships/image" Target="media/image89.png"/><Relationship Id="rId120" Type="http://schemas.openxmlformats.org/officeDocument/2006/relationships/image" Target="media/image88.png"/><Relationship Id="rId12" Type="http://schemas.openxmlformats.org/officeDocument/2006/relationships/footer" Target="footer5.xml"/><Relationship Id="rId119" Type="http://schemas.openxmlformats.org/officeDocument/2006/relationships/image" Target="media/image87.png"/><Relationship Id="rId118" Type="http://schemas.openxmlformats.org/officeDocument/2006/relationships/image" Target="media/image86.png"/><Relationship Id="rId117" Type="http://schemas.openxmlformats.org/officeDocument/2006/relationships/image" Target="media/image85.png"/><Relationship Id="rId116" Type="http://schemas.openxmlformats.org/officeDocument/2006/relationships/image" Target="media/image84.png"/><Relationship Id="rId115" Type="http://schemas.openxmlformats.org/officeDocument/2006/relationships/image" Target="media/image83.png"/><Relationship Id="rId114" Type="http://schemas.openxmlformats.org/officeDocument/2006/relationships/image" Target="media/image82.png"/><Relationship Id="rId113" Type="http://schemas.openxmlformats.org/officeDocument/2006/relationships/image" Target="media/image81.png"/><Relationship Id="rId112" Type="http://schemas.openxmlformats.org/officeDocument/2006/relationships/footer" Target="footer19.xml"/><Relationship Id="rId111" Type="http://schemas.openxmlformats.org/officeDocument/2006/relationships/header" Target="header13.xml"/><Relationship Id="rId110" Type="http://schemas.openxmlformats.org/officeDocument/2006/relationships/footer" Target="footer18.xml"/><Relationship Id="rId11" Type="http://schemas.openxmlformats.org/officeDocument/2006/relationships/footer" Target="footer4.xml"/><Relationship Id="rId109" Type="http://schemas.openxmlformats.org/officeDocument/2006/relationships/header" Target="header12.xml"/><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3.xml"/><Relationship Id="rId1" Type="http://schemas.openxmlformats.org/officeDocument/2006/relationships/header" Target="header1.xml"/></Relationships>
</file>

<file path=word/_rels/header15.xml.rels><?xml version="1.0" encoding="UTF-8" standalone="yes"?>
<Relationships xmlns="http://schemas.openxmlformats.org/package/2006/relationships"><Relationship Id="rId2" Type="http://schemas.openxmlformats.org/officeDocument/2006/relationships/image" Target="media/image116.png"/><Relationship Id="rId1" Type="http://schemas.openxmlformats.org/officeDocument/2006/relationships/image" Target="media/image115.png"/></Relationships>
</file>

<file path=word/_rels/header19.xml.rels><?xml version="1.0" encoding="UTF-8" standalone="yes"?>
<Relationships xmlns="http://schemas.openxmlformats.org/package/2006/relationships"><Relationship Id="rId9" Type="http://schemas.openxmlformats.org/officeDocument/2006/relationships/image" Target="media/image216.png"/><Relationship Id="rId8" Type="http://schemas.openxmlformats.org/officeDocument/2006/relationships/image" Target="media/image215.png"/><Relationship Id="rId7" Type="http://schemas.openxmlformats.org/officeDocument/2006/relationships/image" Target="media/image214.png"/><Relationship Id="rId6" Type="http://schemas.openxmlformats.org/officeDocument/2006/relationships/image" Target="media/image213.png"/><Relationship Id="rId5" Type="http://schemas.openxmlformats.org/officeDocument/2006/relationships/image" Target="media/image212.png"/><Relationship Id="rId4" Type="http://schemas.openxmlformats.org/officeDocument/2006/relationships/image" Target="media/image211.png"/><Relationship Id="rId3" Type="http://schemas.openxmlformats.org/officeDocument/2006/relationships/image" Target="media/image210.png"/><Relationship Id="rId27" Type="http://schemas.openxmlformats.org/officeDocument/2006/relationships/image" Target="media/image234.png"/><Relationship Id="rId26" Type="http://schemas.openxmlformats.org/officeDocument/2006/relationships/image" Target="media/image233.png"/><Relationship Id="rId25" Type="http://schemas.openxmlformats.org/officeDocument/2006/relationships/image" Target="media/image232.png"/><Relationship Id="rId24" Type="http://schemas.openxmlformats.org/officeDocument/2006/relationships/image" Target="media/image231.png"/><Relationship Id="rId23" Type="http://schemas.openxmlformats.org/officeDocument/2006/relationships/image" Target="media/image230.png"/><Relationship Id="rId22" Type="http://schemas.openxmlformats.org/officeDocument/2006/relationships/image" Target="media/image229.png"/><Relationship Id="rId21" Type="http://schemas.openxmlformats.org/officeDocument/2006/relationships/image" Target="media/image228.png"/><Relationship Id="rId20" Type="http://schemas.openxmlformats.org/officeDocument/2006/relationships/image" Target="media/image227.png"/><Relationship Id="rId2" Type="http://schemas.openxmlformats.org/officeDocument/2006/relationships/image" Target="media/image209.png"/><Relationship Id="rId19" Type="http://schemas.openxmlformats.org/officeDocument/2006/relationships/image" Target="media/image226.png"/><Relationship Id="rId18" Type="http://schemas.openxmlformats.org/officeDocument/2006/relationships/image" Target="media/image225.png"/><Relationship Id="rId17" Type="http://schemas.openxmlformats.org/officeDocument/2006/relationships/image" Target="media/image224.png"/><Relationship Id="rId16" Type="http://schemas.openxmlformats.org/officeDocument/2006/relationships/image" Target="media/image223.png"/><Relationship Id="rId15" Type="http://schemas.openxmlformats.org/officeDocument/2006/relationships/image" Target="media/image222.png"/><Relationship Id="rId14" Type="http://schemas.openxmlformats.org/officeDocument/2006/relationships/image" Target="media/image221.png"/><Relationship Id="rId13" Type="http://schemas.openxmlformats.org/officeDocument/2006/relationships/image" Target="media/image220.png"/><Relationship Id="rId12" Type="http://schemas.openxmlformats.org/officeDocument/2006/relationships/image" Target="media/image219.png"/><Relationship Id="rId11" Type="http://schemas.openxmlformats.org/officeDocument/2006/relationships/image" Target="media/image218.png"/><Relationship Id="rId10" Type="http://schemas.openxmlformats.org/officeDocument/2006/relationships/image" Target="media/image217.png"/><Relationship Id="rId1" Type="http://schemas.openxmlformats.org/officeDocument/2006/relationships/image" Target="media/image208.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2025-09-25T18:35:07Z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2025-09-26T10:27:29</vt:filetime>
  </op:property>
</op:Properties>
</file>