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372A4">
      <w:pPr>
        <w:spacing w:line="245" w:lineRule="auto"/>
        <w:rPr>
          <w:rFonts w:ascii="Arial"/>
          <w:sz w:val="21"/>
        </w:rPr>
      </w:pPr>
    </w:p>
    <w:p w14:paraId="6D452BC7">
      <w:pPr>
        <w:spacing w:line="245" w:lineRule="auto"/>
        <w:rPr>
          <w:rFonts w:ascii="Arial"/>
          <w:sz w:val="21"/>
        </w:rPr>
      </w:pPr>
    </w:p>
    <w:p w14:paraId="125BCC34">
      <w:pPr>
        <w:spacing w:line="245" w:lineRule="auto"/>
        <w:rPr>
          <w:rFonts w:ascii="Arial"/>
          <w:sz w:val="21"/>
        </w:rPr>
      </w:pPr>
    </w:p>
    <w:p w14:paraId="7D67A004">
      <w:pPr>
        <w:spacing w:line="245" w:lineRule="auto"/>
        <w:rPr>
          <w:rFonts w:ascii="Arial"/>
          <w:sz w:val="21"/>
        </w:rPr>
      </w:pPr>
    </w:p>
    <w:p w14:paraId="43A3BCD5">
      <w:pPr>
        <w:spacing w:line="245" w:lineRule="auto"/>
        <w:rPr>
          <w:rFonts w:ascii="Arial"/>
          <w:sz w:val="21"/>
        </w:rPr>
      </w:pPr>
    </w:p>
    <w:p w14:paraId="10ECD3E6">
      <w:pPr>
        <w:spacing w:line="245" w:lineRule="auto"/>
        <w:rPr>
          <w:rFonts w:ascii="Arial"/>
          <w:sz w:val="21"/>
        </w:rPr>
      </w:pPr>
    </w:p>
    <w:p w14:paraId="14467383">
      <w:pPr>
        <w:spacing w:line="245" w:lineRule="auto"/>
        <w:rPr>
          <w:rFonts w:ascii="Arial"/>
          <w:sz w:val="21"/>
        </w:rPr>
      </w:pPr>
    </w:p>
    <w:p w14:paraId="77E5213E">
      <w:pPr>
        <w:spacing w:line="245" w:lineRule="auto"/>
        <w:rPr>
          <w:rFonts w:ascii="Arial"/>
          <w:sz w:val="21"/>
        </w:rPr>
      </w:pPr>
    </w:p>
    <w:p w14:paraId="72E78ED4">
      <w:pPr>
        <w:spacing w:line="245" w:lineRule="auto"/>
        <w:rPr>
          <w:rFonts w:ascii="Arial"/>
          <w:sz w:val="21"/>
        </w:rPr>
      </w:pPr>
    </w:p>
    <w:p w14:paraId="4ECA4F04">
      <w:pPr>
        <w:spacing w:line="245" w:lineRule="auto"/>
        <w:rPr>
          <w:rFonts w:ascii="Arial"/>
          <w:sz w:val="21"/>
        </w:rPr>
      </w:pPr>
    </w:p>
    <w:p w14:paraId="08827DE7">
      <w:pPr>
        <w:spacing w:line="245" w:lineRule="auto"/>
        <w:rPr>
          <w:rFonts w:ascii="Arial"/>
          <w:sz w:val="21"/>
        </w:rPr>
      </w:pPr>
    </w:p>
    <w:p w14:paraId="0728D947">
      <w:pPr>
        <w:spacing w:line="245" w:lineRule="auto"/>
        <w:rPr>
          <w:rFonts w:ascii="Arial"/>
          <w:sz w:val="21"/>
        </w:rPr>
      </w:pPr>
    </w:p>
    <w:p w14:paraId="6FBB4555">
      <w:pPr>
        <w:spacing w:line="245" w:lineRule="auto"/>
        <w:rPr>
          <w:rFonts w:ascii="Arial"/>
          <w:sz w:val="21"/>
        </w:rPr>
      </w:pPr>
    </w:p>
    <w:p w14:paraId="6C4979D6">
      <w:pPr>
        <w:spacing w:line="245" w:lineRule="auto"/>
        <w:rPr>
          <w:rFonts w:ascii="Arial"/>
          <w:sz w:val="21"/>
        </w:rPr>
      </w:pPr>
    </w:p>
    <w:p w14:paraId="24E87425">
      <w:pPr>
        <w:spacing w:line="245" w:lineRule="auto"/>
        <w:rPr>
          <w:rFonts w:ascii="Arial"/>
          <w:sz w:val="21"/>
        </w:rPr>
      </w:pPr>
    </w:p>
    <w:p w14:paraId="48E590DB">
      <w:pPr>
        <w:spacing w:line="245" w:lineRule="auto"/>
        <w:rPr>
          <w:rFonts w:ascii="Arial"/>
          <w:sz w:val="21"/>
        </w:rPr>
      </w:pPr>
    </w:p>
    <w:p w14:paraId="59F51B61">
      <w:pPr>
        <w:spacing w:line="245" w:lineRule="auto"/>
        <w:rPr>
          <w:rFonts w:ascii="Arial"/>
          <w:sz w:val="21"/>
        </w:rPr>
      </w:pPr>
    </w:p>
    <w:p w14:paraId="3F8F7B25">
      <w:pPr>
        <w:spacing w:line="245" w:lineRule="auto"/>
        <w:rPr>
          <w:rFonts w:ascii="Arial"/>
          <w:sz w:val="21"/>
        </w:rPr>
      </w:pPr>
    </w:p>
    <w:p w14:paraId="41FDD87C">
      <w:pPr>
        <w:spacing w:line="245" w:lineRule="auto"/>
        <w:rPr>
          <w:rFonts w:ascii="Arial"/>
          <w:sz w:val="21"/>
        </w:rPr>
      </w:pPr>
    </w:p>
    <w:p w14:paraId="78670A37">
      <w:pPr>
        <w:spacing w:line="245" w:lineRule="auto"/>
        <w:rPr>
          <w:rFonts w:ascii="Arial"/>
          <w:sz w:val="21"/>
        </w:rPr>
      </w:pPr>
    </w:p>
    <w:p w14:paraId="6057F30F">
      <w:pPr>
        <w:spacing w:line="245" w:lineRule="auto"/>
        <w:rPr>
          <w:rFonts w:ascii="Arial"/>
          <w:sz w:val="21"/>
        </w:rPr>
      </w:pPr>
    </w:p>
    <w:p w14:paraId="6DCAC709">
      <w:pPr>
        <w:pStyle w:val="2"/>
        <w:spacing w:before="125" w:line="196" w:lineRule="auto"/>
        <w:ind w:left="1559"/>
      </w:pPr>
      <w:r>
        <w:rPr>
          <w:spacing w:val="-13"/>
        </w:rPr>
        <w:t>中</w:t>
      </w:r>
      <w:r>
        <w:rPr>
          <w:spacing w:val="95"/>
        </w:rPr>
        <w:t xml:space="preserve"> </w:t>
      </w:r>
      <w:r>
        <w:rPr>
          <w:spacing w:val="-13"/>
        </w:rPr>
        <w:t>国</w:t>
      </w:r>
      <w:r>
        <w:rPr>
          <w:spacing w:val="51"/>
        </w:rPr>
        <w:t xml:space="preserve"> </w:t>
      </w:r>
      <w:r>
        <w:rPr>
          <w:spacing w:val="-13"/>
        </w:rPr>
        <w:t>共</w:t>
      </w:r>
      <w:r>
        <w:rPr>
          <w:spacing w:val="55"/>
        </w:rPr>
        <w:t xml:space="preserve"> </w:t>
      </w:r>
      <w:r>
        <w:rPr>
          <w:spacing w:val="-13"/>
        </w:rPr>
        <w:t>产</w:t>
      </w:r>
      <w:r>
        <w:rPr>
          <w:spacing w:val="51"/>
        </w:rPr>
        <w:t xml:space="preserve"> </w:t>
      </w:r>
      <w:r>
        <w:rPr>
          <w:spacing w:val="-13"/>
        </w:rPr>
        <w:t>党</w:t>
      </w:r>
      <w:r>
        <w:rPr>
          <w:spacing w:val="77"/>
        </w:rPr>
        <w:t xml:space="preserve"> </w:t>
      </w:r>
      <w:r>
        <w:rPr>
          <w:spacing w:val="-13"/>
        </w:rPr>
        <w:t>山</w:t>
      </w:r>
      <w:r>
        <w:rPr>
          <w:spacing w:val="53"/>
        </w:rPr>
        <w:t xml:space="preserve"> </w:t>
      </w:r>
      <w:r>
        <w:rPr>
          <w:spacing w:val="-13"/>
        </w:rPr>
        <w:t>西</w:t>
      </w:r>
      <w:r>
        <w:rPr>
          <w:spacing w:val="45"/>
        </w:rPr>
        <w:t xml:space="preserve"> </w:t>
      </w:r>
      <w:r>
        <w:rPr>
          <w:spacing w:val="-13"/>
        </w:rPr>
        <w:t>省</w:t>
      </w:r>
      <w:r>
        <w:rPr>
          <w:spacing w:val="46"/>
        </w:rPr>
        <w:t xml:space="preserve"> </w:t>
      </w:r>
      <w:r>
        <w:rPr>
          <w:spacing w:val="-13"/>
        </w:rPr>
        <w:t>兴</w:t>
      </w:r>
      <w:r>
        <w:rPr>
          <w:spacing w:val="50"/>
        </w:rPr>
        <w:t xml:space="preserve"> </w:t>
      </w:r>
      <w:r>
        <w:rPr>
          <w:spacing w:val="-13"/>
        </w:rPr>
        <w:t>县</w:t>
      </w:r>
      <w:r>
        <w:rPr>
          <w:spacing w:val="47"/>
        </w:rPr>
        <w:t xml:space="preserve"> </w:t>
      </w:r>
      <w:r>
        <w:rPr>
          <w:spacing w:val="-13"/>
        </w:rPr>
        <w:t>委</w:t>
      </w:r>
      <w:r>
        <w:rPr>
          <w:spacing w:val="62"/>
        </w:rPr>
        <w:t xml:space="preserve"> </w:t>
      </w:r>
      <w:r>
        <w:rPr>
          <w:spacing w:val="-13"/>
        </w:rPr>
        <w:t>员</w:t>
      </w:r>
      <w:r>
        <w:rPr>
          <w:spacing w:val="44"/>
        </w:rPr>
        <w:t xml:space="preserve"> </w:t>
      </w:r>
      <w:r>
        <w:rPr>
          <w:spacing w:val="-13"/>
        </w:rPr>
        <w:t>会</w:t>
      </w:r>
      <w:r>
        <w:rPr>
          <w:spacing w:val="51"/>
        </w:rPr>
        <w:t xml:space="preserve"> </w:t>
      </w:r>
      <w:r>
        <w:rPr>
          <w:spacing w:val="-13"/>
        </w:rPr>
        <w:t>统</w:t>
      </w:r>
      <w:r>
        <w:rPr>
          <w:spacing w:val="48"/>
        </w:rPr>
        <w:t xml:space="preserve"> </w:t>
      </w:r>
      <w:r>
        <w:rPr>
          <w:spacing w:val="-13"/>
        </w:rPr>
        <w:t>一</w:t>
      </w:r>
      <w:r>
        <w:rPr>
          <w:spacing w:val="67"/>
        </w:rPr>
        <w:t xml:space="preserve"> </w:t>
      </w:r>
      <w:r>
        <w:rPr>
          <w:spacing w:val="-13"/>
        </w:rPr>
        <w:t>战</w:t>
      </w:r>
      <w:r>
        <w:rPr>
          <w:spacing w:val="48"/>
        </w:rPr>
        <w:t xml:space="preserve"> </w:t>
      </w:r>
      <w:r>
        <w:rPr>
          <w:spacing w:val="-13"/>
        </w:rPr>
        <w:t>线</w:t>
      </w:r>
      <w:r>
        <w:rPr>
          <w:spacing w:val="52"/>
        </w:rPr>
        <w:t xml:space="preserve"> </w:t>
      </w:r>
      <w:r>
        <w:rPr>
          <w:spacing w:val="-13"/>
        </w:rPr>
        <w:t>工</w:t>
      </w:r>
    </w:p>
    <w:p w14:paraId="20947648">
      <w:pPr>
        <w:spacing w:line="308" w:lineRule="auto"/>
        <w:rPr>
          <w:rFonts w:ascii="Arial"/>
          <w:sz w:val="21"/>
        </w:rPr>
      </w:pPr>
    </w:p>
    <w:p w14:paraId="7DE1325C">
      <w:pPr>
        <w:spacing w:line="308" w:lineRule="auto"/>
        <w:rPr>
          <w:rFonts w:ascii="Arial"/>
          <w:sz w:val="21"/>
        </w:rPr>
      </w:pPr>
    </w:p>
    <w:p w14:paraId="7C4359DB">
      <w:pPr>
        <w:pStyle w:val="2"/>
        <w:spacing w:before="126" w:line="194" w:lineRule="auto"/>
        <w:ind w:left="5463"/>
      </w:pPr>
      <w:r>
        <w:rPr>
          <w:spacing w:val="-2"/>
        </w:rPr>
        <w:t>作</w:t>
      </w:r>
      <w:r>
        <w:rPr>
          <w:spacing w:val="52"/>
        </w:rPr>
        <w:t xml:space="preserve"> </w:t>
      </w:r>
      <w:r>
        <w:rPr>
          <w:spacing w:val="-2"/>
        </w:rPr>
        <w:t>部</w:t>
      </w:r>
    </w:p>
    <w:p w14:paraId="1D1C47A7">
      <w:pPr>
        <w:spacing w:line="268" w:lineRule="auto"/>
        <w:rPr>
          <w:rFonts w:ascii="Arial"/>
          <w:sz w:val="21"/>
        </w:rPr>
      </w:pPr>
    </w:p>
    <w:p w14:paraId="4CDC9A9C">
      <w:pPr>
        <w:spacing w:line="269" w:lineRule="auto"/>
        <w:rPr>
          <w:rFonts w:ascii="Arial"/>
          <w:sz w:val="21"/>
        </w:rPr>
      </w:pPr>
    </w:p>
    <w:p w14:paraId="4D6F2592">
      <w:pPr>
        <w:pStyle w:val="2"/>
        <w:spacing w:before="125" w:line="536" w:lineRule="exact"/>
        <w:ind w:left="3276"/>
      </w:pPr>
      <w:r>
        <w:rPr>
          <w:spacing w:val="-13"/>
          <w:position w:val="6"/>
        </w:rPr>
        <w:t>2</w:t>
      </w:r>
      <w:r>
        <w:rPr>
          <w:spacing w:val="63"/>
          <w:position w:val="6"/>
        </w:rPr>
        <w:t xml:space="preserve"> </w:t>
      </w:r>
      <w:r>
        <w:rPr>
          <w:spacing w:val="-13"/>
          <w:position w:val="6"/>
        </w:rPr>
        <w:t>0</w:t>
      </w:r>
      <w:r>
        <w:rPr>
          <w:spacing w:val="54"/>
          <w:position w:val="6"/>
        </w:rPr>
        <w:t xml:space="preserve"> </w:t>
      </w:r>
      <w:r>
        <w:rPr>
          <w:spacing w:val="-13"/>
          <w:position w:val="6"/>
        </w:rPr>
        <w:t>2</w:t>
      </w:r>
      <w:r>
        <w:rPr>
          <w:spacing w:val="67"/>
          <w:position w:val="6"/>
        </w:rPr>
        <w:t xml:space="preserve"> </w:t>
      </w:r>
      <w:r>
        <w:rPr>
          <w:spacing w:val="-13"/>
          <w:position w:val="6"/>
        </w:rPr>
        <w:t>4</w:t>
      </w:r>
      <w:r>
        <w:rPr>
          <w:spacing w:val="50"/>
          <w:position w:val="6"/>
        </w:rPr>
        <w:t xml:space="preserve"> </w:t>
      </w:r>
      <w:r>
        <w:rPr>
          <w:spacing w:val="-13"/>
          <w:position w:val="6"/>
        </w:rPr>
        <w:t>年</w:t>
      </w:r>
      <w:r>
        <w:rPr>
          <w:spacing w:val="53"/>
          <w:position w:val="6"/>
        </w:rPr>
        <w:t xml:space="preserve"> </w:t>
      </w:r>
      <w:r>
        <w:rPr>
          <w:spacing w:val="-13"/>
          <w:position w:val="6"/>
        </w:rPr>
        <w:t>度</w:t>
      </w:r>
      <w:r>
        <w:rPr>
          <w:spacing w:val="52"/>
          <w:position w:val="6"/>
        </w:rPr>
        <w:t xml:space="preserve"> </w:t>
      </w:r>
      <w:r>
        <w:rPr>
          <w:spacing w:val="-13"/>
          <w:position w:val="6"/>
        </w:rPr>
        <w:t>部</w:t>
      </w:r>
      <w:r>
        <w:rPr>
          <w:spacing w:val="79"/>
          <w:position w:val="6"/>
        </w:rPr>
        <w:t xml:space="preserve"> </w:t>
      </w:r>
      <w:r>
        <w:rPr>
          <w:spacing w:val="-13"/>
          <w:position w:val="6"/>
        </w:rPr>
        <w:t>门</w:t>
      </w:r>
      <w:r>
        <w:rPr>
          <w:spacing w:val="44"/>
          <w:position w:val="6"/>
        </w:rPr>
        <w:t xml:space="preserve"> </w:t>
      </w:r>
      <w:r>
        <w:rPr>
          <w:spacing w:val="-13"/>
          <w:position w:val="6"/>
        </w:rPr>
        <w:t>预</w:t>
      </w:r>
      <w:r>
        <w:rPr>
          <w:spacing w:val="55"/>
          <w:position w:val="6"/>
        </w:rPr>
        <w:t xml:space="preserve"> </w:t>
      </w:r>
      <w:r>
        <w:rPr>
          <w:spacing w:val="-13"/>
          <w:position w:val="6"/>
        </w:rPr>
        <w:t>算</w:t>
      </w:r>
      <w:r>
        <w:rPr>
          <w:spacing w:val="46"/>
          <w:position w:val="6"/>
        </w:rPr>
        <w:t xml:space="preserve"> </w:t>
      </w:r>
      <w:r>
        <w:rPr>
          <w:spacing w:val="-13"/>
          <w:position w:val="6"/>
        </w:rPr>
        <w:t>公</w:t>
      </w:r>
      <w:r>
        <w:rPr>
          <w:spacing w:val="52"/>
          <w:position w:val="6"/>
        </w:rPr>
        <w:t xml:space="preserve"> </w:t>
      </w:r>
      <w:r>
        <w:rPr>
          <w:spacing w:val="-13"/>
          <w:position w:val="6"/>
        </w:rPr>
        <w:t>开</w:t>
      </w:r>
    </w:p>
    <w:p w14:paraId="27BEF76F">
      <w:pPr>
        <w:spacing w:line="536" w:lineRule="exact"/>
        <w:sectPr>
          <w:headerReference r:id="rId5" w:type="default"/>
          <w:pgSz w:w="11900" w:h="16840"/>
          <w:pgMar w:top="400" w:right="0" w:bottom="0" w:left="0" w:header="0" w:footer="0" w:gutter="0"/>
          <w:cols w:space="720" w:num="1"/>
        </w:sectPr>
      </w:pPr>
    </w:p>
    <w:p w14:paraId="62202147">
      <w:pPr>
        <w:spacing w:line="456" w:lineRule="auto"/>
        <w:rPr>
          <w:rFonts w:ascii="Arial"/>
          <w:sz w:val="21"/>
        </w:rPr>
      </w:pPr>
    </w:p>
    <w:p w14:paraId="3984F211">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7A1BCE70">
      <w:pPr>
        <w:spacing w:line="267" w:lineRule="auto"/>
        <w:rPr>
          <w:rFonts w:ascii="Arial"/>
          <w:sz w:val="21"/>
        </w:rPr>
      </w:pPr>
    </w:p>
    <w:p w14:paraId="552BA55F">
      <w:pPr>
        <w:spacing w:line="268" w:lineRule="auto"/>
        <w:rPr>
          <w:rFonts w:ascii="Arial"/>
          <w:sz w:val="21"/>
        </w:rPr>
      </w:pPr>
    </w:p>
    <w:sdt>
      <w:sdtPr>
        <w:rPr>
          <w:rFonts w:ascii="仿宋" w:hAnsi="仿宋" w:eastAsia="仿宋" w:cs="仿宋"/>
          <w:sz w:val="26"/>
          <w:szCs w:val="26"/>
        </w:rPr>
        <w:id w:val="147477521"/>
        <w:docPartObj>
          <w:docPartGallery w:val="Table of Contents"/>
          <w:docPartUnique/>
        </w:docPartObj>
      </w:sdtPr>
      <w:sdtEndPr>
        <w:rPr>
          <w:rFonts w:ascii="仿宋" w:hAnsi="仿宋" w:eastAsia="仿宋" w:cs="仿宋"/>
          <w:sz w:val="26"/>
          <w:szCs w:val="26"/>
        </w:rPr>
      </w:sdtEndPr>
      <w:sdtContent>
        <w:p w14:paraId="25D8B1E2">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11B0E5C3">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68A199E9">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71DB8F73">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3"/>
              <w:sz w:val="26"/>
              <w:szCs w:val="26"/>
            </w:rPr>
            <w:t xml:space="preserve"> </w:t>
          </w:r>
          <w:r>
            <w:rPr>
              <w:rFonts w:ascii="仿宋" w:hAnsi="仿宋" w:eastAsia="仿宋" w:cs="仿宋"/>
              <w:b/>
              <w:bCs/>
              <w:spacing w:val="-3"/>
              <w:sz w:val="26"/>
              <w:szCs w:val="26"/>
            </w:rPr>
            <w:t>2</w:t>
          </w:r>
          <w:r>
            <w:rPr>
              <w:rFonts w:ascii="仿宋" w:hAnsi="仿宋" w:eastAsia="仿宋" w:cs="仿宋"/>
              <w:b/>
              <w:bCs/>
              <w:spacing w:val="-3"/>
              <w:sz w:val="26"/>
              <w:szCs w:val="26"/>
            </w:rPr>
            <w:fldChar w:fldCharType="end"/>
          </w:r>
        </w:p>
        <w:p w14:paraId="387CDE31">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42729882">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4</w:t>
          </w:r>
          <w:r>
            <w:rPr>
              <w:rFonts w:ascii="仿宋" w:hAnsi="仿宋" w:eastAsia="仿宋" w:cs="仿宋"/>
              <w:sz w:val="26"/>
              <w:szCs w:val="26"/>
            </w:rPr>
            <w:fldChar w:fldCharType="end"/>
          </w:r>
        </w:p>
        <w:p w14:paraId="5EE1F67E">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287BF3B7">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4"/>
              <w:sz w:val="26"/>
              <w:szCs w:val="26"/>
            </w:rPr>
            <w:t xml:space="preserve"> </w:t>
          </w:r>
          <w:r>
            <w:rPr>
              <w:rFonts w:ascii="仿宋" w:hAnsi="仿宋" w:eastAsia="仿宋" w:cs="仿宋"/>
              <w:sz w:val="26"/>
              <w:szCs w:val="26"/>
            </w:rPr>
            <w:t>6</w:t>
          </w:r>
          <w:r>
            <w:rPr>
              <w:rFonts w:ascii="仿宋" w:hAnsi="仿宋" w:eastAsia="仿宋" w:cs="仿宋"/>
              <w:sz w:val="26"/>
              <w:szCs w:val="26"/>
            </w:rPr>
            <w:fldChar w:fldCharType="end"/>
          </w:r>
        </w:p>
        <w:p w14:paraId="159B852E">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01E2140E">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332A0C6A">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10</w:t>
          </w:r>
          <w:r>
            <w:rPr>
              <w:rFonts w:ascii="仿宋" w:hAnsi="仿宋" w:eastAsia="仿宋" w:cs="仿宋"/>
              <w:spacing w:val="-8"/>
              <w:sz w:val="26"/>
              <w:szCs w:val="26"/>
            </w:rPr>
            <w:fldChar w:fldCharType="end"/>
          </w:r>
        </w:p>
        <w:p w14:paraId="60F4B474">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2F8A13A9">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0342EFDA">
          <w:pPr>
            <w:tabs>
              <w:tab w:val="right" w:leader="dot" w:pos="10579"/>
            </w:tabs>
            <w:spacing w:before="192" w:line="222"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11B6224A">
          <w:pPr>
            <w:tabs>
              <w:tab w:val="right" w:leader="dot" w:pos="10579"/>
            </w:tabs>
            <w:spacing w:before="187" w:line="221"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195ACD29">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2F4432B2">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2274AD8A">
          <w:pPr>
            <w:tabs>
              <w:tab w:val="right" w:leader="dot" w:pos="10579"/>
            </w:tabs>
            <w:spacing w:before="192" w:line="222" w:lineRule="auto"/>
            <w:ind w:left="1348"/>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10"/>
              <w:sz w:val="26"/>
              <w:szCs w:val="26"/>
            </w:rPr>
            <w:t>16</w:t>
          </w:r>
          <w:r>
            <w:rPr>
              <w:rFonts w:ascii="仿宋" w:hAnsi="仿宋" w:eastAsia="仿宋" w:cs="仿宋"/>
              <w:b/>
              <w:bCs/>
              <w:spacing w:val="-10"/>
              <w:sz w:val="26"/>
              <w:szCs w:val="26"/>
            </w:rPr>
            <w:fldChar w:fldCharType="end"/>
          </w:r>
        </w:p>
        <w:p w14:paraId="7DE26925">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75B89C16">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519A8B15">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4EB3F2B5">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2C582627">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2F2DC318">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64C32088">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45FACC4B">
          <w:pPr>
            <w:tabs>
              <w:tab w:val="right" w:leader="dot" w:pos="10579"/>
            </w:tabs>
            <w:spacing w:before="185" w:line="221" w:lineRule="auto"/>
            <w:ind w:left="185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1AE2278F">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172A6486">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sdtContent>
    </w:sdt>
    <w:p w14:paraId="3962AC9A">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66150EA1">
      <w:pPr>
        <w:spacing w:line="254" w:lineRule="auto"/>
        <w:rPr>
          <w:rFonts w:ascii="Arial"/>
          <w:sz w:val="21"/>
        </w:rPr>
      </w:pPr>
    </w:p>
    <w:p w14:paraId="76E66EA2">
      <w:pPr>
        <w:spacing w:line="255" w:lineRule="auto"/>
        <w:rPr>
          <w:rFonts w:ascii="Arial"/>
          <w:sz w:val="21"/>
        </w:rPr>
      </w:pPr>
    </w:p>
    <w:sdt>
      <w:sdtPr>
        <w:rPr>
          <w:rFonts w:ascii="仿宋" w:hAnsi="仿宋" w:eastAsia="仿宋" w:cs="仿宋"/>
          <w:sz w:val="26"/>
          <w:szCs w:val="26"/>
        </w:rPr>
        <w:id w:val="147466964"/>
        <w:docPartObj>
          <w:docPartGallery w:val="Table of Contents"/>
          <w:docPartUnique/>
        </w:docPartObj>
      </w:sdtPr>
      <w:sdtEndPr>
        <w:rPr>
          <w:rFonts w:ascii="仿宋" w:hAnsi="仿宋" w:eastAsia="仿宋" w:cs="仿宋"/>
          <w:sz w:val="26"/>
          <w:szCs w:val="26"/>
        </w:rPr>
      </w:sdtEndPr>
      <w:sdtContent>
        <w:p w14:paraId="22FC3111">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2"/>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63D26C33">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2441D5E8">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4D106FD8">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7A603771">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"bookmark34"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b/>
              <w:bCs/>
              <w:spacing w:val="-7"/>
              <w:sz w:val="26"/>
              <w:szCs w:val="26"/>
            </w:rPr>
            <w:t>33</w:t>
          </w:r>
          <w:r>
            <w:rPr>
              <w:rFonts w:ascii="仿宋" w:hAnsi="仿宋" w:eastAsia="仿宋" w:cs="仿宋"/>
              <w:b/>
              <w:bCs/>
              <w:spacing w:val="-7"/>
              <w:sz w:val="26"/>
              <w:szCs w:val="26"/>
            </w:rPr>
            <w:fldChar w:fldCharType="end"/>
          </w:r>
        </w:p>
      </w:sdtContent>
    </w:sdt>
    <w:p w14:paraId="5F0DE372">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50ED10D8">
      <w:pPr>
        <w:spacing w:line="258" w:lineRule="auto"/>
        <w:rPr>
          <w:rFonts w:ascii="Arial"/>
          <w:sz w:val="21"/>
        </w:rPr>
      </w:pPr>
    </w:p>
    <w:p w14:paraId="3449F3CF">
      <w:pPr>
        <w:spacing w:before="82" w:line="222" w:lineRule="auto"/>
        <w:ind w:left="5129"/>
        <w:outlineLvl w:val="0"/>
        <w:rPr>
          <w:rFonts w:ascii="黑体" w:hAnsi="黑体" w:eastAsia="黑体" w:cs="黑体"/>
          <w:sz w:val="25"/>
          <w:szCs w:val="25"/>
        </w:rPr>
      </w:pPr>
      <w:bookmarkStart w:id="1" w:name="bookmark2"/>
      <w:bookmarkEnd w:id="1"/>
      <w:bookmarkStart w:id="2" w:name="bookmark35"/>
      <w:bookmarkEnd w:id="2"/>
      <w:r>
        <w:rPr>
          <w:rFonts w:ascii="黑体" w:hAnsi="黑体" w:eastAsia="黑体" w:cs="黑体"/>
          <w:sz w:val="25"/>
          <w:szCs w:val="25"/>
        </w:rPr>
        <w:t>第一部分 概况</w:t>
      </w:r>
    </w:p>
    <w:p w14:paraId="21B11736">
      <w:pPr>
        <w:spacing w:before="203" w:line="222" w:lineRule="auto"/>
        <w:ind w:left="1304"/>
        <w:outlineLvl w:val="1"/>
        <w:rPr>
          <w:rFonts w:ascii="黑体" w:hAnsi="黑体" w:eastAsia="黑体" w:cs="黑体"/>
          <w:sz w:val="25"/>
          <w:szCs w:val="25"/>
        </w:rPr>
      </w:pPr>
      <w:bookmarkStart w:id="3" w:name="bookmark3"/>
      <w:bookmarkEnd w:id="3"/>
      <w:r>
        <w:rPr>
          <w:rFonts w:ascii="黑体" w:hAnsi="黑体" w:eastAsia="黑体" w:cs="黑体"/>
          <w:spacing w:val="-1"/>
          <w:sz w:val="25"/>
          <w:szCs w:val="25"/>
        </w:rPr>
        <w:t>一、本部门职责</w:t>
      </w:r>
    </w:p>
    <w:p w14:paraId="6413F9CD">
      <w:pPr>
        <w:spacing w:before="276" w:line="271" w:lineRule="auto"/>
        <w:ind w:left="1307" w:right="1537" w:firstLine="9"/>
        <w:rPr>
          <w:rFonts w:ascii="仿宋" w:hAnsi="仿宋" w:eastAsia="仿宋" w:cs="仿宋"/>
          <w:sz w:val="25"/>
          <w:szCs w:val="25"/>
        </w:rPr>
      </w:pPr>
      <w:r>
        <w:rPr>
          <w:rFonts w:ascii="仿宋" w:hAnsi="仿宋" w:eastAsia="仿宋" w:cs="仿宋"/>
          <w:sz w:val="25"/>
          <w:szCs w:val="25"/>
        </w:rPr>
        <w:t>1.调查研究统一战线理论、政策和法律法规，</w:t>
      </w:r>
      <w:r>
        <w:rPr>
          <w:rFonts w:ascii="仿宋" w:hAnsi="仿宋" w:eastAsia="仿宋" w:cs="仿宋"/>
          <w:spacing w:val="-74"/>
          <w:sz w:val="25"/>
          <w:szCs w:val="25"/>
        </w:rPr>
        <w:t xml:space="preserve"> </w:t>
      </w:r>
      <w:r>
        <w:rPr>
          <w:rFonts w:ascii="仿宋" w:hAnsi="仿宋" w:eastAsia="仿宋" w:cs="仿宋"/>
          <w:sz w:val="25"/>
          <w:szCs w:val="25"/>
        </w:rPr>
        <w:t>向县委反映情况提出</w:t>
      </w:r>
      <w:r>
        <w:rPr>
          <w:rFonts w:ascii="仿宋" w:hAnsi="仿宋" w:eastAsia="仿宋" w:cs="仿宋"/>
          <w:spacing w:val="-1"/>
          <w:sz w:val="25"/>
          <w:szCs w:val="25"/>
        </w:rPr>
        <w:t>建议，并组织贯</w:t>
      </w:r>
      <w:r>
        <w:rPr>
          <w:rFonts w:ascii="仿宋" w:hAnsi="仿宋" w:eastAsia="仿宋" w:cs="仿宋"/>
          <w:sz w:val="25"/>
          <w:szCs w:val="25"/>
        </w:rPr>
        <w:t>彻上级关于统一战线方针政策。</w:t>
      </w:r>
    </w:p>
    <w:p w14:paraId="44C1AC62">
      <w:pPr>
        <w:spacing w:before="130" w:line="270" w:lineRule="auto"/>
        <w:ind w:left="1312" w:right="1537" w:hanging="10"/>
        <w:rPr>
          <w:rFonts w:ascii="仿宋" w:hAnsi="仿宋" w:eastAsia="仿宋" w:cs="仿宋"/>
          <w:sz w:val="25"/>
          <w:szCs w:val="25"/>
        </w:rPr>
      </w:pPr>
      <w:r>
        <w:rPr>
          <w:rFonts w:ascii="仿宋" w:hAnsi="仿宋" w:eastAsia="仿宋" w:cs="仿宋"/>
          <w:spacing w:val="2"/>
          <w:sz w:val="25"/>
          <w:szCs w:val="25"/>
        </w:rPr>
        <w:t>2.负责调查研究，协调民族、宗教方面的重大问</w:t>
      </w:r>
      <w:r>
        <w:rPr>
          <w:rFonts w:ascii="仿宋" w:hAnsi="仿宋" w:eastAsia="仿宋" w:cs="仿宋"/>
          <w:spacing w:val="1"/>
          <w:sz w:val="25"/>
          <w:szCs w:val="25"/>
        </w:rPr>
        <w:t>题，联系少数民族和宗教界代表人士，协助有关部门做好少数民族干部的培养和推荐工</w:t>
      </w:r>
      <w:r>
        <w:rPr>
          <w:rFonts w:ascii="仿宋" w:hAnsi="仿宋" w:eastAsia="仿宋" w:cs="仿宋"/>
          <w:sz w:val="25"/>
          <w:szCs w:val="25"/>
        </w:rPr>
        <w:t>作。</w:t>
      </w:r>
    </w:p>
    <w:p w14:paraId="2E8DD188">
      <w:pPr>
        <w:spacing w:before="131" w:line="222" w:lineRule="auto"/>
        <w:ind w:left="1304"/>
        <w:rPr>
          <w:rFonts w:ascii="仿宋" w:hAnsi="仿宋" w:eastAsia="仿宋" w:cs="仿宋"/>
          <w:sz w:val="25"/>
          <w:szCs w:val="25"/>
        </w:rPr>
      </w:pPr>
      <w:r>
        <w:rPr>
          <w:rFonts w:ascii="仿宋" w:hAnsi="仿宋" w:eastAsia="仿宋" w:cs="仿宋"/>
          <w:spacing w:val="1"/>
          <w:sz w:val="25"/>
          <w:szCs w:val="25"/>
        </w:rPr>
        <w:t>3.负责开展以祖国统一为重点的海外统战工作；联系海外有关社团及代表人士。</w:t>
      </w:r>
    </w:p>
    <w:p w14:paraId="2E4FF3B3">
      <w:pPr>
        <w:spacing w:before="132" w:line="270" w:lineRule="auto"/>
        <w:ind w:left="1307" w:right="1537" w:hanging="9"/>
        <w:rPr>
          <w:rFonts w:ascii="仿宋" w:hAnsi="仿宋" w:eastAsia="仿宋" w:cs="仿宋"/>
          <w:sz w:val="25"/>
          <w:szCs w:val="25"/>
        </w:rPr>
      </w:pPr>
      <w:r>
        <w:rPr>
          <w:rFonts w:ascii="仿宋" w:hAnsi="仿宋" w:eastAsia="仿宋" w:cs="仿宋"/>
          <w:spacing w:val="2"/>
          <w:sz w:val="25"/>
          <w:szCs w:val="25"/>
        </w:rPr>
        <w:t>4.负责党外人士的政治安排，会同有关部门做好培养、选</w:t>
      </w:r>
      <w:r>
        <w:rPr>
          <w:rFonts w:ascii="仿宋" w:hAnsi="仿宋" w:eastAsia="仿宋" w:cs="仿宋"/>
          <w:spacing w:val="1"/>
          <w:sz w:val="25"/>
          <w:szCs w:val="25"/>
        </w:rPr>
        <w:t>拔、推荐党外人士担任政府及司法机关领导职务的工作；做好党外后备干部和新的代表人物的建设工作。</w:t>
      </w:r>
    </w:p>
    <w:p w14:paraId="3F58F152">
      <w:pPr>
        <w:spacing w:before="131" w:line="271" w:lineRule="auto"/>
        <w:ind w:left="1310" w:right="1537" w:hanging="6"/>
        <w:rPr>
          <w:rFonts w:ascii="仿宋" w:hAnsi="仿宋" w:eastAsia="仿宋" w:cs="仿宋"/>
          <w:sz w:val="25"/>
          <w:szCs w:val="25"/>
        </w:rPr>
      </w:pPr>
      <w:r>
        <w:rPr>
          <w:rFonts w:ascii="仿宋" w:hAnsi="仿宋" w:eastAsia="仿宋" w:cs="仿宋"/>
          <w:spacing w:val="2"/>
          <w:sz w:val="25"/>
          <w:szCs w:val="25"/>
        </w:rPr>
        <w:t>5.负责联系海外工商界社团和代表人士；调</w:t>
      </w:r>
      <w:r>
        <w:rPr>
          <w:rFonts w:ascii="仿宋" w:hAnsi="仿宋" w:eastAsia="仿宋" w:cs="仿宋"/>
          <w:spacing w:val="1"/>
          <w:sz w:val="25"/>
          <w:szCs w:val="25"/>
        </w:rPr>
        <w:t>查、研究并反映我县非公有制经济代表</w:t>
      </w:r>
      <w:r>
        <w:rPr>
          <w:rFonts w:ascii="仿宋" w:hAnsi="仿宋" w:eastAsia="仿宋" w:cs="仿宋"/>
          <w:sz w:val="25"/>
          <w:szCs w:val="25"/>
        </w:rPr>
        <w:t>人物的情况；协调关系，提出政策建议。</w:t>
      </w:r>
    </w:p>
    <w:p w14:paraId="409F4FD6">
      <w:pPr>
        <w:spacing w:before="131" w:line="271" w:lineRule="auto"/>
        <w:ind w:left="1306" w:right="1537" w:hanging="5"/>
        <w:rPr>
          <w:rFonts w:ascii="仿宋" w:hAnsi="仿宋" w:eastAsia="仿宋" w:cs="仿宋"/>
          <w:sz w:val="25"/>
          <w:szCs w:val="25"/>
        </w:rPr>
      </w:pPr>
      <w:r>
        <w:rPr>
          <w:rFonts w:ascii="仿宋" w:hAnsi="仿宋" w:eastAsia="仿宋" w:cs="仿宋"/>
          <w:spacing w:val="2"/>
          <w:sz w:val="25"/>
          <w:szCs w:val="25"/>
        </w:rPr>
        <w:t>6.调查研究党外知识分子的情况，反映意见，协调</w:t>
      </w:r>
      <w:r>
        <w:rPr>
          <w:rFonts w:ascii="仿宋" w:hAnsi="仿宋" w:eastAsia="仿宋" w:cs="仿宋"/>
          <w:spacing w:val="1"/>
          <w:sz w:val="25"/>
          <w:szCs w:val="25"/>
        </w:rPr>
        <w:t>关系，提出政策建议，联系并培</w:t>
      </w:r>
      <w:r>
        <w:rPr>
          <w:rFonts w:ascii="仿宋" w:hAnsi="仿宋" w:eastAsia="仿宋" w:cs="仿宋"/>
          <w:sz w:val="25"/>
          <w:szCs w:val="25"/>
        </w:rPr>
        <w:t>养党外知识分子代表人物。</w:t>
      </w:r>
    </w:p>
    <w:p w14:paraId="46F0C9B6">
      <w:pPr>
        <w:spacing w:before="130" w:line="222" w:lineRule="auto"/>
        <w:ind w:left="1305"/>
        <w:rPr>
          <w:rFonts w:ascii="仿宋" w:hAnsi="仿宋" w:eastAsia="仿宋" w:cs="仿宋"/>
          <w:sz w:val="25"/>
          <w:szCs w:val="25"/>
        </w:rPr>
      </w:pPr>
      <w:r>
        <w:rPr>
          <w:rFonts w:ascii="仿宋" w:hAnsi="仿宋" w:eastAsia="仿宋" w:cs="仿宋"/>
          <w:spacing w:val="1"/>
          <w:sz w:val="25"/>
          <w:szCs w:val="25"/>
        </w:rPr>
        <w:t>7.负责统战理论、政策的研究，开展海内外统一战线的宣传工作。</w:t>
      </w:r>
    </w:p>
    <w:p w14:paraId="2266CDC4">
      <w:pPr>
        <w:spacing w:before="131" w:line="225" w:lineRule="auto"/>
        <w:ind w:left="1300"/>
        <w:rPr>
          <w:rFonts w:ascii="仿宋" w:hAnsi="仿宋" w:eastAsia="仿宋" w:cs="仿宋"/>
          <w:sz w:val="25"/>
          <w:szCs w:val="25"/>
        </w:rPr>
      </w:pPr>
      <w:r>
        <w:rPr>
          <w:rFonts w:ascii="仿宋" w:hAnsi="仿宋" w:eastAsia="仿宋" w:cs="仿宋"/>
          <w:sz w:val="25"/>
          <w:szCs w:val="25"/>
        </w:rPr>
        <w:t>8.完成县委交办的其它任务。</w:t>
      </w:r>
    </w:p>
    <w:p w14:paraId="18EBB93B">
      <w:pPr>
        <w:spacing w:before="273" w:line="223" w:lineRule="auto"/>
        <w:ind w:left="1304"/>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6CE84F2C">
      <w:pPr>
        <w:spacing w:before="130" w:line="322" w:lineRule="auto"/>
        <w:ind w:left="1306" w:right="1537" w:firstLine="6"/>
        <w:jc w:val="both"/>
        <w:rPr>
          <w:rFonts w:ascii="仿宋" w:hAnsi="仿宋" w:eastAsia="仿宋" w:cs="仿宋"/>
          <w:sz w:val="25"/>
          <w:szCs w:val="25"/>
        </w:rPr>
      </w:pPr>
      <w:r>
        <w:rPr>
          <w:rFonts w:ascii="仿宋" w:hAnsi="仿宋" w:eastAsia="仿宋" w:cs="仿宋"/>
          <w:sz w:val="25"/>
          <w:szCs w:val="25"/>
        </w:rPr>
        <w:t>兴县县委统一战线工作部是县委工作机关（简称县委统战部</w:t>
      </w:r>
      <w:r>
        <w:rPr>
          <w:rFonts w:ascii="仿宋" w:hAnsi="仿宋" w:eastAsia="仿宋" w:cs="仿宋"/>
          <w:spacing w:val="24"/>
          <w:sz w:val="25"/>
          <w:szCs w:val="25"/>
        </w:rPr>
        <w:t>），</w:t>
      </w:r>
      <w:r>
        <w:rPr>
          <w:rFonts w:ascii="仿宋" w:hAnsi="仿宋" w:eastAsia="仿宋" w:cs="仿宋"/>
          <w:sz w:val="25"/>
          <w:szCs w:val="25"/>
        </w:rPr>
        <w:t>为正科级，对外加挂兴县民族宗教事务局牌子。内设下列机构：</w:t>
      </w:r>
      <w:r>
        <w:rPr>
          <w:rFonts w:ascii="仿宋" w:hAnsi="仿宋" w:eastAsia="仿宋" w:cs="仿宋"/>
          <w:spacing w:val="-71"/>
          <w:sz w:val="25"/>
          <w:szCs w:val="25"/>
        </w:rPr>
        <w:t xml:space="preserve"> </w:t>
      </w:r>
      <w:r>
        <w:rPr>
          <w:rFonts w:ascii="仿宋" w:hAnsi="仿宋" w:eastAsia="仿宋" w:cs="仿宋"/>
          <w:sz w:val="25"/>
          <w:szCs w:val="25"/>
        </w:rPr>
        <w:t>民族宗教事务股、侨务办、综合办公</w:t>
      </w:r>
      <w:r>
        <w:rPr>
          <w:rFonts w:ascii="仿宋" w:hAnsi="仿宋" w:eastAsia="仿宋" w:cs="仿宋"/>
          <w:spacing w:val="-9"/>
          <w:sz w:val="25"/>
          <w:szCs w:val="25"/>
        </w:rPr>
        <w:t>室。</w:t>
      </w:r>
    </w:p>
    <w:p w14:paraId="6756787F">
      <w:pPr>
        <w:spacing w:line="322" w:lineRule="auto"/>
        <w:rPr>
          <w:rFonts w:ascii="仿宋" w:hAnsi="仿宋" w:eastAsia="仿宋" w:cs="仿宋"/>
          <w:sz w:val="25"/>
          <w:szCs w:val="25"/>
        </w:rPr>
        <w:sectPr>
          <w:headerReference r:id="rId8" w:type="default"/>
          <w:footerReference r:id="rId9" w:type="default"/>
          <w:pgSz w:w="11900" w:h="16840"/>
          <w:pgMar w:top="642" w:right="0" w:bottom="340" w:left="0" w:header="326" w:footer="91" w:gutter="0"/>
          <w:cols w:space="720" w:num="1"/>
        </w:sectPr>
      </w:pPr>
    </w:p>
    <w:p w14:paraId="0E94E00A">
      <w:pPr>
        <w:spacing w:line="437" w:lineRule="auto"/>
        <w:rPr>
          <w:rFonts w:ascii="Arial"/>
          <w:sz w:val="21"/>
        </w:rPr>
      </w:pPr>
    </w:p>
    <w:p w14:paraId="62887E53">
      <w:pPr>
        <w:spacing w:before="81" w:line="223" w:lineRule="auto"/>
        <w:ind w:left="4246"/>
        <w:outlineLvl w:val="0"/>
        <w:rPr>
          <w:rFonts w:ascii="黑体" w:hAnsi="黑体" w:eastAsia="黑体" w:cs="黑体"/>
          <w:sz w:val="25"/>
          <w:szCs w:val="25"/>
        </w:rPr>
      </w:pPr>
      <w:bookmarkStart w:id="5" w:name="bookmark36"/>
      <w:bookmarkEnd w:id="5"/>
      <w:bookmarkStart w:id="6" w:name="bookmark5"/>
      <w:bookmarkEnd w:id="6"/>
      <w:r>
        <w:rPr>
          <w:rFonts w:ascii="黑体" w:hAnsi="黑体" w:eastAsia="黑体" w:cs="黑体"/>
          <w:spacing w:val="1"/>
          <w:sz w:val="25"/>
          <w:szCs w:val="25"/>
        </w:rPr>
        <w:t>第二部分 2024年部门预算报表</w:t>
      </w:r>
    </w:p>
    <w:p w14:paraId="098B94B6">
      <w:pPr>
        <w:spacing w:before="201"/>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5D362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0921F3BF">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47E7E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10624D24">
            <w:pPr>
              <w:spacing w:before="91" w:line="219" w:lineRule="auto"/>
              <w:ind w:left="3431"/>
              <w:outlineLvl w:val="1"/>
              <w:rPr>
                <w:rFonts w:ascii="宋体" w:hAnsi="宋体" w:eastAsia="宋体" w:cs="宋体"/>
                <w:sz w:val="24"/>
                <w:szCs w:val="24"/>
              </w:rPr>
            </w:pPr>
            <w:bookmarkStart w:id="7" w:name="bookmark6"/>
            <w:bookmarkEnd w:id="7"/>
            <w:r>
              <w:rPr>
                <w:rFonts w:ascii="宋体" w:hAnsi="宋体" w:eastAsia="宋体" w:cs="宋体"/>
                <w:color w:val="212529"/>
                <w:spacing w:val="-2"/>
                <w:sz w:val="24"/>
                <w:szCs w:val="24"/>
              </w:rPr>
              <w:t>2024年预算收支总表</w:t>
            </w:r>
          </w:p>
        </w:tc>
      </w:tr>
      <w:tr w14:paraId="6F4B8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11" w:type="dxa"/>
            <w:gridSpan w:val="5"/>
            <w:tcBorders>
              <w:top w:val="single" w:color="FFFFFF" w:sz="4" w:space="0"/>
              <w:right w:val="single" w:color="FFFFFF" w:sz="2" w:space="0"/>
            </w:tcBorders>
            <w:vAlign w:val="top"/>
          </w:tcPr>
          <w:p w14:paraId="31FE2E86">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905" w:type="dxa"/>
            <w:tcBorders>
              <w:top w:val="single" w:color="FFFFFF" w:sz="4" w:space="0"/>
              <w:left w:val="single" w:color="FFFFFF" w:sz="2" w:space="0"/>
            </w:tcBorders>
            <w:vAlign w:val="top"/>
          </w:tcPr>
          <w:p w14:paraId="79079536">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5B8B1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11" w:type="dxa"/>
            <w:gridSpan w:val="2"/>
            <w:vAlign w:val="top"/>
          </w:tcPr>
          <w:p w14:paraId="14866C43">
            <w:pPr>
              <w:spacing w:before="108" w:line="219" w:lineRule="auto"/>
              <w:ind w:left="1527"/>
              <w:rPr>
                <w:rFonts w:ascii="宋体" w:hAnsi="宋体" w:eastAsia="宋体" w:cs="宋体"/>
                <w:sz w:val="18"/>
                <w:szCs w:val="18"/>
              </w:rPr>
            </w:pPr>
            <w:r>
              <w:rPr>
                <w:rFonts w:ascii="宋体" w:hAnsi="宋体" w:eastAsia="宋体" w:cs="宋体"/>
                <w:color w:val="212529"/>
                <w:spacing w:val="-8"/>
                <w:sz w:val="18"/>
                <w:szCs w:val="18"/>
              </w:rPr>
              <w:t>收入</w:t>
            </w:r>
          </w:p>
        </w:tc>
        <w:tc>
          <w:tcPr>
            <w:tcW w:w="5605" w:type="dxa"/>
            <w:gridSpan w:val="4"/>
            <w:vAlign w:val="top"/>
          </w:tcPr>
          <w:p w14:paraId="6EB1B1D6">
            <w:pPr>
              <w:spacing w:before="107" w:line="220" w:lineRule="auto"/>
              <w:ind w:left="2618"/>
              <w:rPr>
                <w:rFonts w:ascii="宋体" w:hAnsi="宋体" w:eastAsia="宋体" w:cs="宋体"/>
                <w:sz w:val="18"/>
                <w:szCs w:val="18"/>
              </w:rPr>
            </w:pPr>
            <w:r>
              <w:rPr>
                <w:rFonts w:ascii="宋体" w:hAnsi="宋体" w:eastAsia="宋体" w:cs="宋体"/>
                <w:color w:val="212529"/>
                <w:spacing w:val="-5"/>
                <w:sz w:val="18"/>
                <w:szCs w:val="18"/>
              </w:rPr>
              <w:t>支出</w:t>
            </w:r>
          </w:p>
        </w:tc>
      </w:tr>
      <w:tr w14:paraId="22AEC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56D095B8">
            <w:pPr>
              <w:spacing w:before="108" w:line="220" w:lineRule="auto"/>
              <w:ind w:left="936"/>
              <w:rPr>
                <w:rFonts w:ascii="宋体" w:hAnsi="宋体" w:eastAsia="宋体" w:cs="宋体"/>
                <w:sz w:val="18"/>
                <w:szCs w:val="18"/>
              </w:rPr>
            </w:pPr>
            <w:r>
              <w:rPr>
                <w:rFonts w:ascii="宋体" w:hAnsi="宋体" w:eastAsia="宋体" w:cs="宋体"/>
                <w:color w:val="212529"/>
                <w:spacing w:val="-6"/>
                <w:sz w:val="18"/>
                <w:szCs w:val="18"/>
              </w:rPr>
              <w:t>项目</w:t>
            </w:r>
          </w:p>
        </w:tc>
        <w:tc>
          <w:tcPr>
            <w:tcW w:w="1175" w:type="dxa"/>
            <w:vAlign w:val="top"/>
          </w:tcPr>
          <w:p w14:paraId="70FE540B">
            <w:pPr>
              <w:spacing w:before="108" w:line="219" w:lineRule="auto"/>
              <w:ind w:left="313"/>
              <w:rPr>
                <w:rFonts w:ascii="宋体" w:hAnsi="宋体" w:eastAsia="宋体" w:cs="宋体"/>
                <w:sz w:val="18"/>
                <w:szCs w:val="18"/>
              </w:rPr>
            </w:pPr>
            <w:r>
              <w:rPr>
                <w:rFonts w:ascii="宋体" w:hAnsi="宋体" w:eastAsia="宋体" w:cs="宋体"/>
                <w:color w:val="212529"/>
                <w:spacing w:val="-2"/>
                <w:sz w:val="18"/>
                <w:szCs w:val="18"/>
              </w:rPr>
              <w:t>2024年</w:t>
            </w:r>
          </w:p>
        </w:tc>
        <w:tc>
          <w:tcPr>
            <w:tcW w:w="2326" w:type="dxa"/>
            <w:vAlign w:val="top"/>
          </w:tcPr>
          <w:p w14:paraId="2B353877">
            <w:pPr>
              <w:spacing w:before="108" w:line="220" w:lineRule="auto"/>
              <w:ind w:left="982"/>
              <w:rPr>
                <w:rFonts w:ascii="宋体" w:hAnsi="宋体" w:eastAsia="宋体" w:cs="宋体"/>
                <w:sz w:val="18"/>
                <w:szCs w:val="18"/>
              </w:rPr>
            </w:pPr>
            <w:r>
              <w:rPr>
                <w:rFonts w:ascii="宋体" w:hAnsi="宋体" w:eastAsia="宋体" w:cs="宋体"/>
                <w:color w:val="212529"/>
                <w:spacing w:val="-6"/>
                <w:sz w:val="18"/>
                <w:szCs w:val="18"/>
              </w:rPr>
              <w:t>项目</w:t>
            </w:r>
          </w:p>
        </w:tc>
        <w:tc>
          <w:tcPr>
            <w:tcW w:w="1199" w:type="dxa"/>
            <w:vAlign w:val="top"/>
          </w:tcPr>
          <w:p w14:paraId="23408836">
            <w:pPr>
              <w:spacing w:before="108" w:line="219" w:lineRule="auto"/>
              <w:ind w:left="149"/>
              <w:rPr>
                <w:rFonts w:ascii="宋体" w:hAnsi="宋体" w:eastAsia="宋体" w:cs="宋体"/>
                <w:sz w:val="18"/>
                <w:szCs w:val="18"/>
              </w:rPr>
            </w:pPr>
            <w:r>
              <w:rPr>
                <w:rFonts w:ascii="宋体" w:hAnsi="宋体" w:eastAsia="宋体" w:cs="宋体"/>
                <w:color w:val="212529"/>
                <w:spacing w:val="-2"/>
                <w:sz w:val="18"/>
                <w:szCs w:val="18"/>
              </w:rPr>
              <w:t>2024年合计</w:t>
            </w:r>
          </w:p>
        </w:tc>
        <w:tc>
          <w:tcPr>
            <w:tcW w:w="1175" w:type="dxa"/>
            <w:vAlign w:val="top"/>
          </w:tcPr>
          <w:p w14:paraId="11FB0539">
            <w:pPr>
              <w:spacing w:before="108" w:line="219" w:lineRule="auto"/>
              <w:ind w:left="58"/>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905" w:type="dxa"/>
            <w:vAlign w:val="top"/>
          </w:tcPr>
          <w:p w14:paraId="68FB4B3F">
            <w:pPr>
              <w:spacing w:line="209" w:lineRule="auto"/>
              <w:ind w:left="91"/>
              <w:rPr>
                <w:rFonts w:ascii="宋体" w:hAnsi="宋体" w:eastAsia="宋体" w:cs="宋体"/>
                <w:sz w:val="18"/>
                <w:szCs w:val="18"/>
              </w:rPr>
            </w:pPr>
            <w:r>
              <w:rPr>
                <w:rFonts w:ascii="宋体" w:hAnsi="宋体" w:eastAsia="宋体" w:cs="宋体"/>
                <w:color w:val="212529"/>
                <w:spacing w:val="-3"/>
                <w:sz w:val="18"/>
                <w:szCs w:val="18"/>
              </w:rPr>
              <w:t>上年结转</w:t>
            </w:r>
          </w:p>
          <w:p w14:paraId="4C3C684D">
            <w:pPr>
              <w:spacing w:line="212" w:lineRule="auto"/>
              <w:ind w:left="273"/>
              <w:rPr>
                <w:rFonts w:ascii="宋体" w:hAnsi="宋体" w:eastAsia="宋体" w:cs="宋体"/>
                <w:sz w:val="18"/>
                <w:szCs w:val="18"/>
              </w:rPr>
            </w:pPr>
            <w:r>
              <w:rPr>
                <w:rFonts w:ascii="宋体" w:hAnsi="宋体" w:eastAsia="宋体" w:cs="宋体"/>
                <w:color w:val="212529"/>
                <w:spacing w:val="-6"/>
                <w:sz w:val="18"/>
                <w:szCs w:val="18"/>
              </w:rPr>
              <w:t>安排</w:t>
            </w:r>
          </w:p>
        </w:tc>
      </w:tr>
      <w:tr w14:paraId="5FC6B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291F0AB">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75" w:type="dxa"/>
            <w:vAlign w:val="top"/>
          </w:tcPr>
          <w:p w14:paraId="57FCD3D5">
            <w:pPr>
              <w:spacing w:before="108"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2326" w:type="dxa"/>
            <w:vAlign w:val="top"/>
          </w:tcPr>
          <w:p w14:paraId="079CA424">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99" w:type="dxa"/>
            <w:vAlign w:val="top"/>
          </w:tcPr>
          <w:p w14:paraId="66BADDDE">
            <w:pPr>
              <w:spacing w:before="108" w:line="239" w:lineRule="auto"/>
              <w:jc w:val="right"/>
              <w:rPr>
                <w:rFonts w:ascii="宋体" w:hAnsi="宋体" w:eastAsia="宋体" w:cs="宋体"/>
                <w:sz w:val="18"/>
                <w:szCs w:val="18"/>
              </w:rPr>
            </w:pPr>
            <w:r>
              <w:rPr>
                <w:rFonts w:ascii="宋体" w:hAnsi="宋体" w:eastAsia="宋体" w:cs="宋体"/>
                <w:color w:val="212529"/>
                <w:spacing w:val="-2"/>
                <w:sz w:val="18"/>
                <w:szCs w:val="18"/>
              </w:rPr>
              <w:t>263.06</w:t>
            </w:r>
          </w:p>
        </w:tc>
        <w:tc>
          <w:tcPr>
            <w:tcW w:w="1175" w:type="dxa"/>
            <w:vAlign w:val="top"/>
          </w:tcPr>
          <w:p w14:paraId="3D6D850E">
            <w:pPr>
              <w:spacing w:before="108" w:line="239" w:lineRule="auto"/>
              <w:jc w:val="right"/>
              <w:rPr>
                <w:rFonts w:ascii="宋体" w:hAnsi="宋体" w:eastAsia="宋体" w:cs="宋体"/>
                <w:sz w:val="18"/>
                <w:szCs w:val="18"/>
              </w:rPr>
            </w:pPr>
            <w:r>
              <w:rPr>
                <w:rFonts w:ascii="宋体" w:hAnsi="宋体" w:eastAsia="宋体" w:cs="宋体"/>
                <w:color w:val="212529"/>
                <w:spacing w:val="-3"/>
                <w:sz w:val="18"/>
                <w:szCs w:val="18"/>
              </w:rPr>
              <w:t>263.06</w:t>
            </w:r>
          </w:p>
        </w:tc>
        <w:tc>
          <w:tcPr>
            <w:tcW w:w="905" w:type="dxa"/>
            <w:vAlign w:val="top"/>
          </w:tcPr>
          <w:p w14:paraId="5E714565">
            <w:pPr>
              <w:pStyle w:val="7"/>
            </w:pPr>
          </w:p>
        </w:tc>
      </w:tr>
      <w:tr w14:paraId="3B431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3CFEF35">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75" w:type="dxa"/>
            <w:vAlign w:val="top"/>
          </w:tcPr>
          <w:p w14:paraId="514CA312">
            <w:pPr>
              <w:pStyle w:val="7"/>
            </w:pPr>
          </w:p>
        </w:tc>
        <w:tc>
          <w:tcPr>
            <w:tcW w:w="2326" w:type="dxa"/>
            <w:vAlign w:val="top"/>
          </w:tcPr>
          <w:p w14:paraId="4F2C9679">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9" w:type="dxa"/>
            <w:vAlign w:val="top"/>
          </w:tcPr>
          <w:p w14:paraId="2EB1E83F">
            <w:pPr>
              <w:pStyle w:val="7"/>
            </w:pPr>
          </w:p>
        </w:tc>
        <w:tc>
          <w:tcPr>
            <w:tcW w:w="1175" w:type="dxa"/>
            <w:vAlign w:val="top"/>
          </w:tcPr>
          <w:p w14:paraId="41068596">
            <w:pPr>
              <w:pStyle w:val="7"/>
            </w:pPr>
          </w:p>
        </w:tc>
        <w:tc>
          <w:tcPr>
            <w:tcW w:w="905" w:type="dxa"/>
            <w:vAlign w:val="top"/>
          </w:tcPr>
          <w:p w14:paraId="471F8D8A">
            <w:pPr>
              <w:pStyle w:val="7"/>
            </w:pPr>
          </w:p>
        </w:tc>
      </w:tr>
      <w:tr w14:paraId="1CC02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CB3C487">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75" w:type="dxa"/>
            <w:vAlign w:val="top"/>
          </w:tcPr>
          <w:p w14:paraId="1BFDD827">
            <w:pPr>
              <w:pStyle w:val="7"/>
            </w:pPr>
          </w:p>
        </w:tc>
        <w:tc>
          <w:tcPr>
            <w:tcW w:w="2326" w:type="dxa"/>
            <w:vAlign w:val="top"/>
          </w:tcPr>
          <w:p w14:paraId="19590CE5">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199" w:type="dxa"/>
            <w:vAlign w:val="top"/>
          </w:tcPr>
          <w:p w14:paraId="73EB2AB2">
            <w:pPr>
              <w:pStyle w:val="7"/>
            </w:pPr>
          </w:p>
        </w:tc>
        <w:tc>
          <w:tcPr>
            <w:tcW w:w="1175" w:type="dxa"/>
            <w:vAlign w:val="top"/>
          </w:tcPr>
          <w:p w14:paraId="1B3AE44D">
            <w:pPr>
              <w:pStyle w:val="7"/>
            </w:pPr>
          </w:p>
        </w:tc>
        <w:tc>
          <w:tcPr>
            <w:tcW w:w="905" w:type="dxa"/>
            <w:vAlign w:val="top"/>
          </w:tcPr>
          <w:p w14:paraId="2DB09216">
            <w:pPr>
              <w:pStyle w:val="7"/>
            </w:pPr>
          </w:p>
        </w:tc>
      </w:tr>
      <w:tr w14:paraId="37CCF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9286DED">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75" w:type="dxa"/>
            <w:vAlign w:val="top"/>
          </w:tcPr>
          <w:p w14:paraId="0C9AFDBD">
            <w:pPr>
              <w:pStyle w:val="7"/>
            </w:pPr>
          </w:p>
        </w:tc>
        <w:tc>
          <w:tcPr>
            <w:tcW w:w="2326" w:type="dxa"/>
            <w:vAlign w:val="top"/>
          </w:tcPr>
          <w:p w14:paraId="2C4B4E69">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99" w:type="dxa"/>
            <w:vAlign w:val="top"/>
          </w:tcPr>
          <w:p w14:paraId="4C39DFF0">
            <w:pPr>
              <w:pStyle w:val="7"/>
            </w:pPr>
          </w:p>
        </w:tc>
        <w:tc>
          <w:tcPr>
            <w:tcW w:w="1175" w:type="dxa"/>
            <w:vAlign w:val="top"/>
          </w:tcPr>
          <w:p w14:paraId="37DD91D6">
            <w:pPr>
              <w:pStyle w:val="7"/>
            </w:pPr>
          </w:p>
        </w:tc>
        <w:tc>
          <w:tcPr>
            <w:tcW w:w="905" w:type="dxa"/>
            <w:vAlign w:val="top"/>
          </w:tcPr>
          <w:p w14:paraId="795EE3A7">
            <w:pPr>
              <w:pStyle w:val="7"/>
            </w:pPr>
          </w:p>
        </w:tc>
      </w:tr>
      <w:tr w14:paraId="4AC56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7DBA3626">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175" w:type="dxa"/>
            <w:vAlign w:val="top"/>
          </w:tcPr>
          <w:p w14:paraId="17C87FCA">
            <w:pPr>
              <w:pStyle w:val="7"/>
            </w:pPr>
          </w:p>
        </w:tc>
        <w:tc>
          <w:tcPr>
            <w:tcW w:w="2326" w:type="dxa"/>
            <w:vAlign w:val="top"/>
          </w:tcPr>
          <w:p w14:paraId="544362EC">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9" w:type="dxa"/>
            <w:vAlign w:val="top"/>
          </w:tcPr>
          <w:p w14:paraId="57560583">
            <w:pPr>
              <w:pStyle w:val="7"/>
            </w:pPr>
          </w:p>
        </w:tc>
        <w:tc>
          <w:tcPr>
            <w:tcW w:w="1175" w:type="dxa"/>
            <w:vAlign w:val="top"/>
          </w:tcPr>
          <w:p w14:paraId="5CD8EE89">
            <w:pPr>
              <w:pStyle w:val="7"/>
            </w:pPr>
          </w:p>
        </w:tc>
        <w:tc>
          <w:tcPr>
            <w:tcW w:w="905" w:type="dxa"/>
            <w:vAlign w:val="top"/>
          </w:tcPr>
          <w:p w14:paraId="62E09774">
            <w:pPr>
              <w:pStyle w:val="7"/>
            </w:pPr>
          </w:p>
        </w:tc>
      </w:tr>
      <w:tr w14:paraId="42864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198EF9E">
            <w:pPr>
              <w:pStyle w:val="7"/>
            </w:pPr>
          </w:p>
        </w:tc>
        <w:tc>
          <w:tcPr>
            <w:tcW w:w="1175" w:type="dxa"/>
            <w:vAlign w:val="top"/>
          </w:tcPr>
          <w:p w14:paraId="6662B0C9">
            <w:pPr>
              <w:pStyle w:val="7"/>
            </w:pPr>
          </w:p>
        </w:tc>
        <w:tc>
          <w:tcPr>
            <w:tcW w:w="2326" w:type="dxa"/>
            <w:vAlign w:val="top"/>
          </w:tcPr>
          <w:p w14:paraId="4DCCBA4A">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99" w:type="dxa"/>
            <w:vAlign w:val="top"/>
          </w:tcPr>
          <w:p w14:paraId="35DFFA5E">
            <w:pPr>
              <w:pStyle w:val="7"/>
            </w:pPr>
          </w:p>
        </w:tc>
        <w:tc>
          <w:tcPr>
            <w:tcW w:w="1175" w:type="dxa"/>
            <w:vAlign w:val="top"/>
          </w:tcPr>
          <w:p w14:paraId="43AA4B53">
            <w:pPr>
              <w:pStyle w:val="7"/>
            </w:pPr>
          </w:p>
        </w:tc>
        <w:tc>
          <w:tcPr>
            <w:tcW w:w="905" w:type="dxa"/>
            <w:vAlign w:val="top"/>
          </w:tcPr>
          <w:p w14:paraId="32148B50">
            <w:pPr>
              <w:pStyle w:val="7"/>
            </w:pPr>
          </w:p>
        </w:tc>
      </w:tr>
      <w:tr w14:paraId="698FD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2122908">
            <w:pPr>
              <w:pStyle w:val="7"/>
            </w:pPr>
          </w:p>
        </w:tc>
        <w:tc>
          <w:tcPr>
            <w:tcW w:w="1175" w:type="dxa"/>
            <w:vAlign w:val="top"/>
          </w:tcPr>
          <w:p w14:paraId="67B79184">
            <w:pPr>
              <w:pStyle w:val="7"/>
            </w:pPr>
          </w:p>
        </w:tc>
        <w:tc>
          <w:tcPr>
            <w:tcW w:w="2326" w:type="dxa"/>
            <w:vAlign w:val="top"/>
          </w:tcPr>
          <w:p w14:paraId="095E2D96">
            <w:pPr>
              <w:spacing w:before="4" w:line="209" w:lineRule="auto"/>
              <w:ind w:left="22" w:right="156"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z w:val="18"/>
                <w:szCs w:val="18"/>
              </w:rPr>
              <w:t>出</w:t>
            </w:r>
          </w:p>
        </w:tc>
        <w:tc>
          <w:tcPr>
            <w:tcW w:w="1199" w:type="dxa"/>
            <w:vAlign w:val="top"/>
          </w:tcPr>
          <w:p w14:paraId="132CBF20">
            <w:pPr>
              <w:pStyle w:val="7"/>
            </w:pPr>
          </w:p>
        </w:tc>
        <w:tc>
          <w:tcPr>
            <w:tcW w:w="1175" w:type="dxa"/>
            <w:vAlign w:val="top"/>
          </w:tcPr>
          <w:p w14:paraId="1F8C3AB1">
            <w:pPr>
              <w:pStyle w:val="7"/>
            </w:pPr>
          </w:p>
        </w:tc>
        <w:tc>
          <w:tcPr>
            <w:tcW w:w="905" w:type="dxa"/>
            <w:vAlign w:val="top"/>
          </w:tcPr>
          <w:p w14:paraId="582B335A">
            <w:pPr>
              <w:pStyle w:val="7"/>
            </w:pPr>
          </w:p>
        </w:tc>
      </w:tr>
      <w:tr w14:paraId="6682F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8BED645">
            <w:pPr>
              <w:pStyle w:val="7"/>
            </w:pPr>
          </w:p>
        </w:tc>
        <w:tc>
          <w:tcPr>
            <w:tcW w:w="1175" w:type="dxa"/>
            <w:vAlign w:val="top"/>
          </w:tcPr>
          <w:p w14:paraId="011D8ED3">
            <w:pPr>
              <w:pStyle w:val="7"/>
            </w:pPr>
          </w:p>
        </w:tc>
        <w:tc>
          <w:tcPr>
            <w:tcW w:w="2326" w:type="dxa"/>
            <w:vAlign w:val="top"/>
          </w:tcPr>
          <w:p w14:paraId="2C9AAA3B">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99" w:type="dxa"/>
            <w:vAlign w:val="top"/>
          </w:tcPr>
          <w:p w14:paraId="57133C05">
            <w:pPr>
              <w:spacing w:before="112"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175" w:type="dxa"/>
            <w:vAlign w:val="top"/>
          </w:tcPr>
          <w:p w14:paraId="2994D866">
            <w:pPr>
              <w:spacing w:before="112"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905" w:type="dxa"/>
            <w:vAlign w:val="top"/>
          </w:tcPr>
          <w:p w14:paraId="413FA7F9">
            <w:pPr>
              <w:pStyle w:val="7"/>
            </w:pPr>
          </w:p>
        </w:tc>
      </w:tr>
      <w:tr w14:paraId="276A5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6532899">
            <w:pPr>
              <w:pStyle w:val="7"/>
            </w:pPr>
          </w:p>
        </w:tc>
        <w:tc>
          <w:tcPr>
            <w:tcW w:w="1175" w:type="dxa"/>
            <w:vAlign w:val="top"/>
          </w:tcPr>
          <w:p w14:paraId="04EE272C">
            <w:pPr>
              <w:pStyle w:val="7"/>
            </w:pPr>
          </w:p>
        </w:tc>
        <w:tc>
          <w:tcPr>
            <w:tcW w:w="2326" w:type="dxa"/>
            <w:vAlign w:val="top"/>
          </w:tcPr>
          <w:p w14:paraId="51613CC8">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99" w:type="dxa"/>
            <w:vAlign w:val="top"/>
          </w:tcPr>
          <w:p w14:paraId="759A4FC3">
            <w:pPr>
              <w:pStyle w:val="7"/>
            </w:pPr>
          </w:p>
        </w:tc>
        <w:tc>
          <w:tcPr>
            <w:tcW w:w="1175" w:type="dxa"/>
            <w:vAlign w:val="top"/>
          </w:tcPr>
          <w:p w14:paraId="4F552325">
            <w:pPr>
              <w:pStyle w:val="7"/>
            </w:pPr>
          </w:p>
        </w:tc>
        <w:tc>
          <w:tcPr>
            <w:tcW w:w="905" w:type="dxa"/>
            <w:vAlign w:val="top"/>
          </w:tcPr>
          <w:p w14:paraId="6A3BBA4C">
            <w:pPr>
              <w:pStyle w:val="7"/>
            </w:pPr>
          </w:p>
        </w:tc>
      </w:tr>
      <w:tr w14:paraId="1860C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2C7F42B">
            <w:pPr>
              <w:pStyle w:val="7"/>
            </w:pPr>
          </w:p>
        </w:tc>
        <w:tc>
          <w:tcPr>
            <w:tcW w:w="1175" w:type="dxa"/>
            <w:vAlign w:val="top"/>
          </w:tcPr>
          <w:p w14:paraId="5B9CDC45">
            <w:pPr>
              <w:pStyle w:val="7"/>
            </w:pPr>
          </w:p>
        </w:tc>
        <w:tc>
          <w:tcPr>
            <w:tcW w:w="2326" w:type="dxa"/>
            <w:vAlign w:val="top"/>
          </w:tcPr>
          <w:p w14:paraId="449A4546">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99" w:type="dxa"/>
            <w:vAlign w:val="top"/>
          </w:tcPr>
          <w:p w14:paraId="01722810">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1175" w:type="dxa"/>
            <w:vAlign w:val="top"/>
          </w:tcPr>
          <w:p w14:paraId="59045532">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905" w:type="dxa"/>
            <w:vAlign w:val="top"/>
          </w:tcPr>
          <w:p w14:paraId="17A7C767">
            <w:pPr>
              <w:pStyle w:val="7"/>
            </w:pPr>
          </w:p>
        </w:tc>
      </w:tr>
      <w:tr w14:paraId="46609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00C3903">
            <w:pPr>
              <w:pStyle w:val="7"/>
            </w:pPr>
          </w:p>
        </w:tc>
        <w:tc>
          <w:tcPr>
            <w:tcW w:w="1175" w:type="dxa"/>
            <w:vAlign w:val="top"/>
          </w:tcPr>
          <w:p w14:paraId="38369ED1">
            <w:pPr>
              <w:pStyle w:val="7"/>
            </w:pPr>
          </w:p>
        </w:tc>
        <w:tc>
          <w:tcPr>
            <w:tcW w:w="2326" w:type="dxa"/>
            <w:vAlign w:val="top"/>
          </w:tcPr>
          <w:p w14:paraId="4FBE3224">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99" w:type="dxa"/>
            <w:vAlign w:val="top"/>
          </w:tcPr>
          <w:p w14:paraId="44B2DD92">
            <w:pPr>
              <w:pStyle w:val="7"/>
            </w:pPr>
          </w:p>
        </w:tc>
        <w:tc>
          <w:tcPr>
            <w:tcW w:w="1175" w:type="dxa"/>
            <w:vAlign w:val="top"/>
          </w:tcPr>
          <w:p w14:paraId="15485F8F">
            <w:pPr>
              <w:pStyle w:val="7"/>
            </w:pPr>
          </w:p>
        </w:tc>
        <w:tc>
          <w:tcPr>
            <w:tcW w:w="905" w:type="dxa"/>
            <w:vAlign w:val="top"/>
          </w:tcPr>
          <w:p w14:paraId="1665E25C">
            <w:pPr>
              <w:pStyle w:val="7"/>
            </w:pPr>
          </w:p>
        </w:tc>
      </w:tr>
      <w:tr w14:paraId="6BD4D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3055D2A">
            <w:pPr>
              <w:pStyle w:val="7"/>
            </w:pPr>
          </w:p>
        </w:tc>
        <w:tc>
          <w:tcPr>
            <w:tcW w:w="1175" w:type="dxa"/>
            <w:vAlign w:val="top"/>
          </w:tcPr>
          <w:p w14:paraId="7D044109">
            <w:pPr>
              <w:pStyle w:val="7"/>
            </w:pPr>
          </w:p>
        </w:tc>
        <w:tc>
          <w:tcPr>
            <w:tcW w:w="2326" w:type="dxa"/>
            <w:vAlign w:val="top"/>
          </w:tcPr>
          <w:p w14:paraId="544319C5">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9" w:type="dxa"/>
            <w:vAlign w:val="top"/>
          </w:tcPr>
          <w:p w14:paraId="058ACA44">
            <w:pPr>
              <w:pStyle w:val="7"/>
            </w:pPr>
          </w:p>
        </w:tc>
        <w:tc>
          <w:tcPr>
            <w:tcW w:w="1175" w:type="dxa"/>
            <w:vAlign w:val="top"/>
          </w:tcPr>
          <w:p w14:paraId="51F9F897">
            <w:pPr>
              <w:pStyle w:val="7"/>
            </w:pPr>
          </w:p>
        </w:tc>
        <w:tc>
          <w:tcPr>
            <w:tcW w:w="905" w:type="dxa"/>
            <w:vAlign w:val="top"/>
          </w:tcPr>
          <w:p w14:paraId="129ECF35">
            <w:pPr>
              <w:pStyle w:val="7"/>
            </w:pPr>
          </w:p>
        </w:tc>
      </w:tr>
      <w:tr w14:paraId="458CF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A44492B">
            <w:pPr>
              <w:pStyle w:val="7"/>
            </w:pPr>
          </w:p>
        </w:tc>
        <w:tc>
          <w:tcPr>
            <w:tcW w:w="1175" w:type="dxa"/>
            <w:vAlign w:val="top"/>
          </w:tcPr>
          <w:p w14:paraId="05292A1E">
            <w:pPr>
              <w:pStyle w:val="7"/>
            </w:pPr>
          </w:p>
        </w:tc>
        <w:tc>
          <w:tcPr>
            <w:tcW w:w="2326" w:type="dxa"/>
            <w:vAlign w:val="top"/>
          </w:tcPr>
          <w:p w14:paraId="3425A9BB">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99" w:type="dxa"/>
            <w:vAlign w:val="top"/>
          </w:tcPr>
          <w:p w14:paraId="6111A8CC">
            <w:pPr>
              <w:pStyle w:val="7"/>
            </w:pPr>
          </w:p>
        </w:tc>
        <w:tc>
          <w:tcPr>
            <w:tcW w:w="1175" w:type="dxa"/>
            <w:vAlign w:val="top"/>
          </w:tcPr>
          <w:p w14:paraId="70CF825E">
            <w:pPr>
              <w:pStyle w:val="7"/>
            </w:pPr>
          </w:p>
        </w:tc>
        <w:tc>
          <w:tcPr>
            <w:tcW w:w="905" w:type="dxa"/>
            <w:vAlign w:val="top"/>
          </w:tcPr>
          <w:p w14:paraId="2FD5BF37">
            <w:pPr>
              <w:pStyle w:val="7"/>
            </w:pPr>
          </w:p>
        </w:tc>
      </w:tr>
      <w:tr w14:paraId="0CDDD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A4B7F16">
            <w:pPr>
              <w:pStyle w:val="7"/>
            </w:pPr>
          </w:p>
        </w:tc>
        <w:tc>
          <w:tcPr>
            <w:tcW w:w="1175" w:type="dxa"/>
            <w:vAlign w:val="top"/>
          </w:tcPr>
          <w:p w14:paraId="3EF11A40">
            <w:pPr>
              <w:pStyle w:val="7"/>
            </w:pPr>
          </w:p>
        </w:tc>
        <w:tc>
          <w:tcPr>
            <w:tcW w:w="2326" w:type="dxa"/>
            <w:vAlign w:val="top"/>
          </w:tcPr>
          <w:p w14:paraId="4526B0FB">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9" w:type="dxa"/>
            <w:vAlign w:val="top"/>
          </w:tcPr>
          <w:p w14:paraId="174BC6A8">
            <w:pPr>
              <w:pStyle w:val="7"/>
            </w:pPr>
          </w:p>
        </w:tc>
        <w:tc>
          <w:tcPr>
            <w:tcW w:w="1175" w:type="dxa"/>
            <w:vAlign w:val="top"/>
          </w:tcPr>
          <w:p w14:paraId="6D241567">
            <w:pPr>
              <w:pStyle w:val="7"/>
            </w:pPr>
          </w:p>
        </w:tc>
        <w:tc>
          <w:tcPr>
            <w:tcW w:w="905" w:type="dxa"/>
            <w:vAlign w:val="top"/>
          </w:tcPr>
          <w:p w14:paraId="0C71FBD1">
            <w:pPr>
              <w:pStyle w:val="7"/>
            </w:pPr>
          </w:p>
        </w:tc>
      </w:tr>
      <w:tr w14:paraId="5E555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920E157">
            <w:pPr>
              <w:pStyle w:val="7"/>
            </w:pPr>
          </w:p>
        </w:tc>
        <w:tc>
          <w:tcPr>
            <w:tcW w:w="1175" w:type="dxa"/>
            <w:vAlign w:val="top"/>
          </w:tcPr>
          <w:p w14:paraId="3981DDE6">
            <w:pPr>
              <w:pStyle w:val="7"/>
            </w:pPr>
          </w:p>
        </w:tc>
        <w:tc>
          <w:tcPr>
            <w:tcW w:w="2326" w:type="dxa"/>
            <w:vAlign w:val="top"/>
          </w:tcPr>
          <w:p w14:paraId="66973224">
            <w:pPr>
              <w:spacing w:before="6" w:line="208" w:lineRule="auto"/>
              <w:ind w:left="7" w:right="156"/>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5"/>
                <w:sz w:val="18"/>
                <w:szCs w:val="18"/>
              </w:rPr>
              <w:t>支出</w:t>
            </w:r>
          </w:p>
        </w:tc>
        <w:tc>
          <w:tcPr>
            <w:tcW w:w="1199" w:type="dxa"/>
            <w:vAlign w:val="top"/>
          </w:tcPr>
          <w:p w14:paraId="6B78F51D">
            <w:pPr>
              <w:pStyle w:val="7"/>
            </w:pPr>
          </w:p>
        </w:tc>
        <w:tc>
          <w:tcPr>
            <w:tcW w:w="1175" w:type="dxa"/>
            <w:vAlign w:val="top"/>
          </w:tcPr>
          <w:p w14:paraId="4664F76F">
            <w:pPr>
              <w:pStyle w:val="7"/>
            </w:pPr>
          </w:p>
        </w:tc>
        <w:tc>
          <w:tcPr>
            <w:tcW w:w="905" w:type="dxa"/>
            <w:vAlign w:val="top"/>
          </w:tcPr>
          <w:p w14:paraId="4A560165">
            <w:pPr>
              <w:pStyle w:val="7"/>
            </w:pPr>
          </w:p>
        </w:tc>
      </w:tr>
      <w:tr w14:paraId="1DBBF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9725B6C">
            <w:pPr>
              <w:pStyle w:val="7"/>
            </w:pPr>
          </w:p>
        </w:tc>
        <w:tc>
          <w:tcPr>
            <w:tcW w:w="1175" w:type="dxa"/>
            <w:vAlign w:val="top"/>
          </w:tcPr>
          <w:p w14:paraId="0AD36579">
            <w:pPr>
              <w:pStyle w:val="7"/>
            </w:pPr>
          </w:p>
        </w:tc>
        <w:tc>
          <w:tcPr>
            <w:tcW w:w="2326" w:type="dxa"/>
            <w:vAlign w:val="top"/>
          </w:tcPr>
          <w:p w14:paraId="5FD7C10E">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99" w:type="dxa"/>
            <w:vAlign w:val="top"/>
          </w:tcPr>
          <w:p w14:paraId="28CF7BEC">
            <w:pPr>
              <w:pStyle w:val="7"/>
            </w:pPr>
          </w:p>
        </w:tc>
        <w:tc>
          <w:tcPr>
            <w:tcW w:w="1175" w:type="dxa"/>
            <w:vAlign w:val="top"/>
          </w:tcPr>
          <w:p w14:paraId="05B984BE">
            <w:pPr>
              <w:pStyle w:val="7"/>
            </w:pPr>
          </w:p>
        </w:tc>
        <w:tc>
          <w:tcPr>
            <w:tcW w:w="905" w:type="dxa"/>
            <w:vAlign w:val="top"/>
          </w:tcPr>
          <w:p w14:paraId="1AFFBD5D">
            <w:pPr>
              <w:pStyle w:val="7"/>
            </w:pPr>
          </w:p>
        </w:tc>
      </w:tr>
      <w:tr w14:paraId="4F8DF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D8878AB">
            <w:pPr>
              <w:pStyle w:val="7"/>
            </w:pPr>
          </w:p>
        </w:tc>
        <w:tc>
          <w:tcPr>
            <w:tcW w:w="1175" w:type="dxa"/>
            <w:vAlign w:val="top"/>
          </w:tcPr>
          <w:p w14:paraId="106AF45C">
            <w:pPr>
              <w:pStyle w:val="7"/>
            </w:pPr>
          </w:p>
        </w:tc>
        <w:tc>
          <w:tcPr>
            <w:tcW w:w="2326" w:type="dxa"/>
            <w:vAlign w:val="top"/>
          </w:tcPr>
          <w:p w14:paraId="7132455B">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99" w:type="dxa"/>
            <w:vAlign w:val="top"/>
          </w:tcPr>
          <w:p w14:paraId="52D09F52">
            <w:pPr>
              <w:pStyle w:val="7"/>
            </w:pPr>
          </w:p>
        </w:tc>
        <w:tc>
          <w:tcPr>
            <w:tcW w:w="1175" w:type="dxa"/>
            <w:vAlign w:val="top"/>
          </w:tcPr>
          <w:p w14:paraId="69C3148B">
            <w:pPr>
              <w:pStyle w:val="7"/>
            </w:pPr>
          </w:p>
        </w:tc>
        <w:tc>
          <w:tcPr>
            <w:tcW w:w="905" w:type="dxa"/>
            <w:vAlign w:val="top"/>
          </w:tcPr>
          <w:p w14:paraId="5E507CD4">
            <w:pPr>
              <w:pStyle w:val="7"/>
            </w:pPr>
          </w:p>
        </w:tc>
      </w:tr>
      <w:tr w14:paraId="12979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ECBC483">
            <w:pPr>
              <w:pStyle w:val="7"/>
            </w:pPr>
          </w:p>
        </w:tc>
        <w:tc>
          <w:tcPr>
            <w:tcW w:w="1175" w:type="dxa"/>
            <w:vAlign w:val="top"/>
          </w:tcPr>
          <w:p w14:paraId="09E60D0B">
            <w:pPr>
              <w:pStyle w:val="7"/>
            </w:pPr>
          </w:p>
        </w:tc>
        <w:tc>
          <w:tcPr>
            <w:tcW w:w="2326" w:type="dxa"/>
            <w:vAlign w:val="top"/>
          </w:tcPr>
          <w:p w14:paraId="036B1814">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99" w:type="dxa"/>
            <w:vAlign w:val="top"/>
          </w:tcPr>
          <w:p w14:paraId="6AB59CAD">
            <w:pPr>
              <w:pStyle w:val="7"/>
            </w:pPr>
          </w:p>
        </w:tc>
        <w:tc>
          <w:tcPr>
            <w:tcW w:w="1175" w:type="dxa"/>
            <w:vAlign w:val="top"/>
          </w:tcPr>
          <w:p w14:paraId="17F25E74">
            <w:pPr>
              <w:pStyle w:val="7"/>
            </w:pPr>
          </w:p>
        </w:tc>
        <w:tc>
          <w:tcPr>
            <w:tcW w:w="905" w:type="dxa"/>
            <w:vAlign w:val="top"/>
          </w:tcPr>
          <w:p w14:paraId="288B8687">
            <w:pPr>
              <w:pStyle w:val="7"/>
            </w:pPr>
          </w:p>
        </w:tc>
      </w:tr>
      <w:tr w14:paraId="72E72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5A69882">
            <w:pPr>
              <w:pStyle w:val="7"/>
            </w:pPr>
          </w:p>
        </w:tc>
        <w:tc>
          <w:tcPr>
            <w:tcW w:w="1175" w:type="dxa"/>
            <w:vAlign w:val="top"/>
          </w:tcPr>
          <w:p w14:paraId="1E86A70C">
            <w:pPr>
              <w:pStyle w:val="7"/>
            </w:pPr>
          </w:p>
        </w:tc>
        <w:tc>
          <w:tcPr>
            <w:tcW w:w="2326" w:type="dxa"/>
            <w:vAlign w:val="top"/>
          </w:tcPr>
          <w:p w14:paraId="72EB3B87">
            <w:pPr>
              <w:spacing w:before="6" w:line="208" w:lineRule="auto"/>
              <w:ind w:left="7" w:right="156"/>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pacing w:val="-5"/>
                <w:sz w:val="18"/>
                <w:szCs w:val="18"/>
              </w:rPr>
              <w:t>支出</w:t>
            </w:r>
          </w:p>
        </w:tc>
        <w:tc>
          <w:tcPr>
            <w:tcW w:w="1199" w:type="dxa"/>
            <w:vAlign w:val="top"/>
          </w:tcPr>
          <w:p w14:paraId="54D7D2AB">
            <w:pPr>
              <w:pStyle w:val="7"/>
            </w:pPr>
          </w:p>
        </w:tc>
        <w:tc>
          <w:tcPr>
            <w:tcW w:w="1175" w:type="dxa"/>
            <w:vAlign w:val="top"/>
          </w:tcPr>
          <w:p w14:paraId="08B5DF0B">
            <w:pPr>
              <w:pStyle w:val="7"/>
            </w:pPr>
          </w:p>
        </w:tc>
        <w:tc>
          <w:tcPr>
            <w:tcW w:w="905" w:type="dxa"/>
            <w:vAlign w:val="top"/>
          </w:tcPr>
          <w:p w14:paraId="33B8C559">
            <w:pPr>
              <w:pStyle w:val="7"/>
            </w:pPr>
          </w:p>
        </w:tc>
      </w:tr>
      <w:tr w14:paraId="358F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3CB7DF8">
            <w:pPr>
              <w:pStyle w:val="7"/>
            </w:pPr>
          </w:p>
        </w:tc>
        <w:tc>
          <w:tcPr>
            <w:tcW w:w="1175" w:type="dxa"/>
            <w:vAlign w:val="top"/>
          </w:tcPr>
          <w:p w14:paraId="033E4262">
            <w:pPr>
              <w:pStyle w:val="7"/>
            </w:pPr>
          </w:p>
        </w:tc>
        <w:tc>
          <w:tcPr>
            <w:tcW w:w="2326" w:type="dxa"/>
            <w:vAlign w:val="top"/>
          </w:tcPr>
          <w:p w14:paraId="626D6750">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99" w:type="dxa"/>
            <w:vAlign w:val="top"/>
          </w:tcPr>
          <w:p w14:paraId="75E34B10">
            <w:pPr>
              <w:spacing w:before="11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175" w:type="dxa"/>
            <w:vAlign w:val="top"/>
          </w:tcPr>
          <w:p w14:paraId="710CA28A">
            <w:pPr>
              <w:spacing w:before="11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905" w:type="dxa"/>
            <w:vAlign w:val="top"/>
          </w:tcPr>
          <w:p w14:paraId="7837CA26">
            <w:pPr>
              <w:pStyle w:val="7"/>
            </w:pPr>
          </w:p>
        </w:tc>
      </w:tr>
      <w:tr w14:paraId="3E6E2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F0E30BF">
            <w:pPr>
              <w:pStyle w:val="7"/>
            </w:pPr>
          </w:p>
        </w:tc>
        <w:tc>
          <w:tcPr>
            <w:tcW w:w="1175" w:type="dxa"/>
            <w:vAlign w:val="top"/>
          </w:tcPr>
          <w:p w14:paraId="6572CB5E">
            <w:pPr>
              <w:pStyle w:val="7"/>
            </w:pPr>
          </w:p>
        </w:tc>
        <w:tc>
          <w:tcPr>
            <w:tcW w:w="2326" w:type="dxa"/>
            <w:vAlign w:val="top"/>
          </w:tcPr>
          <w:p w14:paraId="16499C63">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199" w:type="dxa"/>
            <w:vAlign w:val="top"/>
          </w:tcPr>
          <w:p w14:paraId="67541F9A">
            <w:pPr>
              <w:pStyle w:val="7"/>
            </w:pPr>
          </w:p>
        </w:tc>
        <w:tc>
          <w:tcPr>
            <w:tcW w:w="1175" w:type="dxa"/>
            <w:vAlign w:val="top"/>
          </w:tcPr>
          <w:p w14:paraId="6198BAD0">
            <w:pPr>
              <w:pStyle w:val="7"/>
            </w:pPr>
          </w:p>
        </w:tc>
        <w:tc>
          <w:tcPr>
            <w:tcW w:w="905" w:type="dxa"/>
            <w:vAlign w:val="top"/>
          </w:tcPr>
          <w:p w14:paraId="0B7DFA66">
            <w:pPr>
              <w:pStyle w:val="7"/>
            </w:pPr>
          </w:p>
        </w:tc>
      </w:tr>
      <w:tr w14:paraId="3765F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CB4B80B">
            <w:pPr>
              <w:pStyle w:val="7"/>
            </w:pPr>
          </w:p>
        </w:tc>
        <w:tc>
          <w:tcPr>
            <w:tcW w:w="1175" w:type="dxa"/>
            <w:vAlign w:val="top"/>
          </w:tcPr>
          <w:p w14:paraId="5844688B">
            <w:pPr>
              <w:pStyle w:val="7"/>
            </w:pPr>
          </w:p>
        </w:tc>
        <w:tc>
          <w:tcPr>
            <w:tcW w:w="2326" w:type="dxa"/>
            <w:vAlign w:val="top"/>
          </w:tcPr>
          <w:p w14:paraId="463C9523">
            <w:pPr>
              <w:spacing w:before="6" w:line="208" w:lineRule="auto"/>
              <w:ind w:left="7" w:right="156"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pacing w:val="-5"/>
                <w:sz w:val="18"/>
                <w:szCs w:val="18"/>
              </w:rPr>
              <w:t>支出</w:t>
            </w:r>
          </w:p>
        </w:tc>
        <w:tc>
          <w:tcPr>
            <w:tcW w:w="1199" w:type="dxa"/>
            <w:vAlign w:val="top"/>
          </w:tcPr>
          <w:p w14:paraId="5453E0A0">
            <w:pPr>
              <w:pStyle w:val="7"/>
            </w:pPr>
          </w:p>
        </w:tc>
        <w:tc>
          <w:tcPr>
            <w:tcW w:w="1175" w:type="dxa"/>
            <w:vAlign w:val="top"/>
          </w:tcPr>
          <w:p w14:paraId="6A264F78">
            <w:pPr>
              <w:pStyle w:val="7"/>
            </w:pPr>
          </w:p>
        </w:tc>
        <w:tc>
          <w:tcPr>
            <w:tcW w:w="905" w:type="dxa"/>
            <w:vAlign w:val="top"/>
          </w:tcPr>
          <w:p w14:paraId="1B565A66">
            <w:pPr>
              <w:pStyle w:val="7"/>
            </w:pPr>
          </w:p>
        </w:tc>
      </w:tr>
      <w:tr w14:paraId="3C0FF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2A9879C">
            <w:pPr>
              <w:pStyle w:val="7"/>
            </w:pPr>
          </w:p>
        </w:tc>
        <w:tc>
          <w:tcPr>
            <w:tcW w:w="1175" w:type="dxa"/>
            <w:vAlign w:val="top"/>
          </w:tcPr>
          <w:p w14:paraId="543BF0BB">
            <w:pPr>
              <w:pStyle w:val="7"/>
            </w:pPr>
          </w:p>
        </w:tc>
        <w:tc>
          <w:tcPr>
            <w:tcW w:w="2326" w:type="dxa"/>
            <w:vAlign w:val="top"/>
          </w:tcPr>
          <w:p w14:paraId="75ACB98D">
            <w:pPr>
              <w:spacing w:before="6" w:line="208" w:lineRule="auto"/>
              <w:ind w:left="9" w:right="156"/>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pacing w:val="-4"/>
                <w:sz w:val="18"/>
                <w:szCs w:val="18"/>
              </w:rPr>
              <w:t>理支出</w:t>
            </w:r>
          </w:p>
        </w:tc>
        <w:tc>
          <w:tcPr>
            <w:tcW w:w="1199" w:type="dxa"/>
            <w:vAlign w:val="top"/>
          </w:tcPr>
          <w:p w14:paraId="3128AE25">
            <w:pPr>
              <w:pStyle w:val="7"/>
            </w:pPr>
          </w:p>
        </w:tc>
        <w:tc>
          <w:tcPr>
            <w:tcW w:w="1175" w:type="dxa"/>
            <w:vAlign w:val="top"/>
          </w:tcPr>
          <w:p w14:paraId="233BFF66">
            <w:pPr>
              <w:pStyle w:val="7"/>
            </w:pPr>
          </w:p>
        </w:tc>
        <w:tc>
          <w:tcPr>
            <w:tcW w:w="905" w:type="dxa"/>
            <w:vAlign w:val="top"/>
          </w:tcPr>
          <w:p w14:paraId="73C4E071">
            <w:pPr>
              <w:pStyle w:val="7"/>
            </w:pPr>
          </w:p>
        </w:tc>
      </w:tr>
      <w:tr w14:paraId="72154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CBFE7E5">
            <w:pPr>
              <w:pStyle w:val="7"/>
            </w:pPr>
          </w:p>
        </w:tc>
        <w:tc>
          <w:tcPr>
            <w:tcW w:w="1175" w:type="dxa"/>
            <w:vAlign w:val="top"/>
          </w:tcPr>
          <w:p w14:paraId="02370D29">
            <w:pPr>
              <w:pStyle w:val="7"/>
            </w:pPr>
          </w:p>
        </w:tc>
        <w:tc>
          <w:tcPr>
            <w:tcW w:w="2326" w:type="dxa"/>
            <w:vAlign w:val="top"/>
          </w:tcPr>
          <w:p w14:paraId="3094E8D2">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9" w:type="dxa"/>
            <w:vAlign w:val="top"/>
          </w:tcPr>
          <w:p w14:paraId="4B5D6573">
            <w:pPr>
              <w:pStyle w:val="7"/>
            </w:pPr>
          </w:p>
        </w:tc>
        <w:tc>
          <w:tcPr>
            <w:tcW w:w="1175" w:type="dxa"/>
            <w:vAlign w:val="top"/>
          </w:tcPr>
          <w:p w14:paraId="6FEFB3AD">
            <w:pPr>
              <w:pStyle w:val="7"/>
            </w:pPr>
          </w:p>
        </w:tc>
        <w:tc>
          <w:tcPr>
            <w:tcW w:w="905" w:type="dxa"/>
            <w:vAlign w:val="top"/>
          </w:tcPr>
          <w:p w14:paraId="4D02EE96">
            <w:pPr>
              <w:pStyle w:val="7"/>
            </w:pPr>
          </w:p>
        </w:tc>
      </w:tr>
      <w:tr w14:paraId="501F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14635A6">
            <w:pPr>
              <w:pStyle w:val="7"/>
            </w:pPr>
          </w:p>
        </w:tc>
        <w:tc>
          <w:tcPr>
            <w:tcW w:w="1175" w:type="dxa"/>
            <w:vAlign w:val="top"/>
          </w:tcPr>
          <w:p w14:paraId="7F5C54C4">
            <w:pPr>
              <w:pStyle w:val="7"/>
            </w:pPr>
          </w:p>
        </w:tc>
        <w:tc>
          <w:tcPr>
            <w:tcW w:w="2326" w:type="dxa"/>
            <w:vAlign w:val="top"/>
          </w:tcPr>
          <w:p w14:paraId="115B1BB9">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9" w:type="dxa"/>
            <w:vAlign w:val="top"/>
          </w:tcPr>
          <w:p w14:paraId="2CA14C4D">
            <w:pPr>
              <w:pStyle w:val="7"/>
            </w:pPr>
          </w:p>
        </w:tc>
        <w:tc>
          <w:tcPr>
            <w:tcW w:w="1175" w:type="dxa"/>
            <w:vAlign w:val="top"/>
          </w:tcPr>
          <w:p w14:paraId="32D6D6F2">
            <w:pPr>
              <w:pStyle w:val="7"/>
            </w:pPr>
          </w:p>
        </w:tc>
        <w:tc>
          <w:tcPr>
            <w:tcW w:w="905" w:type="dxa"/>
            <w:vAlign w:val="top"/>
          </w:tcPr>
          <w:p w14:paraId="3A2A939B">
            <w:pPr>
              <w:pStyle w:val="7"/>
            </w:pPr>
          </w:p>
        </w:tc>
      </w:tr>
      <w:tr w14:paraId="273B5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3E58AAC">
            <w:pPr>
              <w:pStyle w:val="7"/>
            </w:pPr>
          </w:p>
        </w:tc>
        <w:tc>
          <w:tcPr>
            <w:tcW w:w="1175" w:type="dxa"/>
            <w:vAlign w:val="top"/>
          </w:tcPr>
          <w:p w14:paraId="74B422BB">
            <w:pPr>
              <w:pStyle w:val="7"/>
            </w:pPr>
          </w:p>
        </w:tc>
        <w:tc>
          <w:tcPr>
            <w:tcW w:w="2326" w:type="dxa"/>
            <w:vAlign w:val="top"/>
          </w:tcPr>
          <w:p w14:paraId="5E644B62">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99" w:type="dxa"/>
            <w:vAlign w:val="top"/>
          </w:tcPr>
          <w:p w14:paraId="163FB86C">
            <w:pPr>
              <w:pStyle w:val="7"/>
            </w:pPr>
          </w:p>
        </w:tc>
        <w:tc>
          <w:tcPr>
            <w:tcW w:w="1175" w:type="dxa"/>
            <w:vAlign w:val="top"/>
          </w:tcPr>
          <w:p w14:paraId="04A15EFD">
            <w:pPr>
              <w:pStyle w:val="7"/>
            </w:pPr>
          </w:p>
        </w:tc>
        <w:tc>
          <w:tcPr>
            <w:tcW w:w="905" w:type="dxa"/>
            <w:vAlign w:val="top"/>
          </w:tcPr>
          <w:p w14:paraId="3D2BFF96">
            <w:pPr>
              <w:pStyle w:val="7"/>
            </w:pPr>
          </w:p>
        </w:tc>
      </w:tr>
      <w:tr w14:paraId="2E84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236" w:type="dxa"/>
            <w:vAlign w:val="top"/>
          </w:tcPr>
          <w:p w14:paraId="24507082">
            <w:pPr>
              <w:pStyle w:val="7"/>
            </w:pPr>
          </w:p>
        </w:tc>
        <w:tc>
          <w:tcPr>
            <w:tcW w:w="1175" w:type="dxa"/>
            <w:vAlign w:val="top"/>
          </w:tcPr>
          <w:p w14:paraId="072CD099">
            <w:pPr>
              <w:pStyle w:val="7"/>
            </w:pPr>
          </w:p>
        </w:tc>
        <w:tc>
          <w:tcPr>
            <w:tcW w:w="2326" w:type="dxa"/>
            <w:vAlign w:val="top"/>
          </w:tcPr>
          <w:p w14:paraId="14781D3F">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99" w:type="dxa"/>
            <w:vAlign w:val="top"/>
          </w:tcPr>
          <w:p w14:paraId="04618F2A">
            <w:pPr>
              <w:pStyle w:val="7"/>
            </w:pPr>
          </w:p>
        </w:tc>
        <w:tc>
          <w:tcPr>
            <w:tcW w:w="1175" w:type="dxa"/>
            <w:vAlign w:val="top"/>
          </w:tcPr>
          <w:p w14:paraId="1F173032">
            <w:pPr>
              <w:pStyle w:val="7"/>
            </w:pPr>
          </w:p>
        </w:tc>
        <w:tc>
          <w:tcPr>
            <w:tcW w:w="905" w:type="dxa"/>
            <w:vAlign w:val="top"/>
          </w:tcPr>
          <w:p w14:paraId="08BE83E7">
            <w:pPr>
              <w:pStyle w:val="7"/>
            </w:pPr>
          </w:p>
        </w:tc>
      </w:tr>
    </w:tbl>
    <w:p w14:paraId="0FE57792">
      <w:pPr>
        <w:rPr>
          <w:rFonts w:ascii="Arial"/>
          <w:sz w:val="21"/>
        </w:rPr>
      </w:pPr>
    </w:p>
    <w:p w14:paraId="5E11714D">
      <w:pPr>
        <w:rPr>
          <w:rFonts w:ascii="Arial" w:hAnsi="Arial" w:eastAsia="Arial" w:cs="Arial"/>
          <w:sz w:val="21"/>
          <w:szCs w:val="21"/>
        </w:rPr>
        <w:sectPr>
          <w:headerReference r:id="rId10" w:type="default"/>
          <w:footerReference r:id="rId11" w:type="default"/>
          <w:pgSz w:w="11900" w:h="16840"/>
          <w:pgMar w:top="642" w:right="0" w:bottom="340" w:left="0" w:header="326" w:footer="91" w:gutter="0"/>
          <w:cols w:space="720" w:num="1"/>
        </w:sectPr>
      </w:pPr>
    </w:p>
    <w:p w14:paraId="4DBD3955">
      <w:pPr>
        <w:spacing w:before="76"/>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7CB17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121390AB">
            <w:pPr>
              <w:pStyle w:val="7"/>
            </w:pPr>
          </w:p>
        </w:tc>
        <w:tc>
          <w:tcPr>
            <w:tcW w:w="1175" w:type="dxa"/>
            <w:vAlign w:val="top"/>
          </w:tcPr>
          <w:p w14:paraId="7E9A6ABD">
            <w:pPr>
              <w:pStyle w:val="7"/>
            </w:pPr>
          </w:p>
        </w:tc>
        <w:tc>
          <w:tcPr>
            <w:tcW w:w="2326" w:type="dxa"/>
            <w:vAlign w:val="top"/>
          </w:tcPr>
          <w:p w14:paraId="4697F1B2">
            <w:pPr>
              <w:spacing w:before="111" w:line="219" w:lineRule="auto"/>
              <w:ind w:left="9"/>
              <w:rPr>
                <w:rFonts w:ascii="宋体" w:hAnsi="宋体" w:eastAsia="宋体" w:cs="宋体"/>
                <w:sz w:val="18"/>
                <w:szCs w:val="18"/>
              </w:rPr>
            </w:pPr>
            <w:bookmarkStart w:id="8" w:name="bookmark37"/>
            <w:bookmarkEnd w:id="8"/>
            <w:r>
              <w:rPr>
                <w:rFonts w:ascii="宋体" w:hAnsi="宋体" w:eastAsia="宋体" w:cs="宋体"/>
                <w:color w:val="212529"/>
                <w:spacing w:val="-2"/>
                <w:sz w:val="18"/>
                <w:szCs w:val="18"/>
              </w:rPr>
              <w:t>二十八、债务付息支出</w:t>
            </w:r>
          </w:p>
        </w:tc>
        <w:tc>
          <w:tcPr>
            <w:tcW w:w="1199" w:type="dxa"/>
            <w:vAlign w:val="top"/>
          </w:tcPr>
          <w:p w14:paraId="1DA56F05">
            <w:pPr>
              <w:pStyle w:val="7"/>
            </w:pPr>
          </w:p>
        </w:tc>
        <w:tc>
          <w:tcPr>
            <w:tcW w:w="1175" w:type="dxa"/>
            <w:vAlign w:val="top"/>
          </w:tcPr>
          <w:p w14:paraId="038F9F14">
            <w:pPr>
              <w:pStyle w:val="7"/>
            </w:pPr>
          </w:p>
        </w:tc>
        <w:tc>
          <w:tcPr>
            <w:tcW w:w="905" w:type="dxa"/>
            <w:vAlign w:val="top"/>
          </w:tcPr>
          <w:p w14:paraId="6A81FF77">
            <w:pPr>
              <w:pStyle w:val="7"/>
            </w:pPr>
          </w:p>
        </w:tc>
      </w:tr>
      <w:tr w14:paraId="71DC7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A841B16">
            <w:pPr>
              <w:pStyle w:val="7"/>
            </w:pPr>
          </w:p>
        </w:tc>
        <w:tc>
          <w:tcPr>
            <w:tcW w:w="1175" w:type="dxa"/>
            <w:vAlign w:val="top"/>
          </w:tcPr>
          <w:p w14:paraId="053E3894">
            <w:pPr>
              <w:pStyle w:val="7"/>
            </w:pPr>
          </w:p>
        </w:tc>
        <w:tc>
          <w:tcPr>
            <w:tcW w:w="2326" w:type="dxa"/>
            <w:vAlign w:val="top"/>
          </w:tcPr>
          <w:p w14:paraId="2224B233">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99" w:type="dxa"/>
            <w:vAlign w:val="top"/>
          </w:tcPr>
          <w:p w14:paraId="4B6BA28B">
            <w:pPr>
              <w:pStyle w:val="7"/>
            </w:pPr>
          </w:p>
        </w:tc>
        <w:tc>
          <w:tcPr>
            <w:tcW w:w="1175" w:type="dxa"/>
            <w:vAlign w:val="top"/>
          </w:tcPr>
          <w:p w14:paraId="503473EB">
            <w:pPr>
              <w:pStyle w:val="7"/>
            </w:pPr>
          </w:p>
        </w:tc>
        <w:tc>
          <w:tcPr>
            <w:tcW w:w="905" w:type="dxa"/>
            <w:vAlign w:val="top"/>
          </w:tcPr>
          <w:p w14:paraId="7B934CFA">
            <w:pPr>
              <w:pStyle w:val="7"/>
            </w:pPr>
          </w:p>
        </w:tc>
      </w:tr>
      <w:tr w14:paraId="45696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7492C566">
            <w:pPr>
              <w:pStyle w:val="7"/>
            </w:pPr>
          </w:p>
        </w:tc>
        <w:tc>
          <w:tcPr>
            <w:tcW w:w="1175" w:type="dxa"/>
            <w:vAlign w:val="top"/>
          </w:tcPr>
          <w:p w14:paraId="3025E0B2">
            <w:pPr>
              <w:pStyle w:val="7"/>
            </w:pPr>
          </w:p>
        </w:tc>
        <w:tc>
          <w:tcPr>
            <w:tcW w:w="2326" w:type="dxa"/>
            <w:vAlign w:val="top"/>
          </w:tcPr>
          <w:p w14:paraId="7929DEE6">
            <w:pPr>
              <w:spacing w:before="1" w:line="210" w:lineRule="auto"/>
              <w:ind w:left="6" w:right="156"/>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5"/>
                <w:sz w:val="18"/>
                <w:szCs w:val="18"/>
              </w:rPr>
              <w:t>支出</w:t>
            </w:r>
          </w:p>
        </w:tc>
        <w:tc>
          <w:tcPr>
            <w:tcW w:w="1199" w:type="dxa"/>
            <w:vAlign w:val="top"/>
          </w:tcPr>
          <w:p w14:paraId="01869DDB">
            <w:pPr>
              <w:pStyle w:val="7"/>
            </w:pPr>
          </w:p>
        </w:tc>
        <w:tc>
          <w:tcPr>
            <w:tcW w:w="1175" w:type="dxa"/>
            <w:vAlign w:val="top"/>
          </w:tcPr>
          <w:p w14:paraId="4270C883">
            <w:pPr>
              <w:pStyle w:val="7"/>
            </w:pPr>
          </w:p>
        </w:tc>
        <w:tc>
          <w:tcPr>
            <w:tcW w:w="905" w:type="dxa"/>
            <w:vAlign w:val="top"/>
          </w:tcPr>
          <w:p w14:paraId="0FFB2118">
            <w:pPr>
              <w:pStyle w:val="7"/>
            </w:pPr>
          </w:p>
        </w:tc>
      </w:tr>
      <w:tr w14:paraId="1235A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F6F9B16">
            <w:pPr>
              <w:pStyle w:val="7"/>
            </w:pPr>
          </w:p>
        </w:tc>
        <w:tc>
          <w:tcPr>
            <w:tcW w:w="1175" w:type="dxa"/>
            <w:vAlign w:val="top"/>
          </w:tcPr>
          <w:p w14:paraId="57A4C9FA">
            <w:pPr>
              <w:pStyle w:val="7"/>
            </w:pPr>
          </w:p>
        </w:tc>
        <w:tc>
          <w:tcPr>
            <w:tcW w:w="2326" w:type="dxa"/>
            <w:vAlign w:val="top"/>
          </w:tcPr>
          <w:p w14:paraId="11E3BA35">
            <w:pPr>
              <w:pStyle w:val="7"/>
            </w:pPr>
          </w:p>
        </w:tc>
        <w:tc>
          <w:tcPr>
            <w:tcW w:w="1199" w:type="dxa"/>
            <w:vAlign w:val="top"/>
          </w:tcPr>
          <w:p w14:paraId="4D7F9D0A">
            <w:pPr>
              <w:pStyle w:val="7"/>
            </w:pPr>
          </w:p>
        </w:tc>
        <w:tc>
          <w:tcPr>
            <w:tcW w:w="1175" w:type="dxa"/>
            <w:vAlign w:val="top"/>
          </w:tcPr>
          <w:p w14:paraId="199182DB">
            <w:pPr>
              <w:pStyle w:val="7"/>
            </w:pPr>
          </w:p>
        </w:tc>
        <w:tc>
          <w:tcPr>
            <w:tcW w:w="905" w:type="dxa"/>
            <w:vAlign w:val="top"/>
          </w:tcPr>
          <w:p w14:paraId="0C7FEBA4">
            <w:pPr>
              <w:pStyle w:val="7"/>
            </w:pPr>
          </w:p>
        </w:tc>
      </w:tr>
      <w:tr w14:paraId="03EB5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236" w:type="dxa"/>
            <w:vAlign w:val="top"/>
          </w:tcPr>
          <w:p w14:paraId="2607E36D">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75" w:type="dxa"/>
            <w:vAlign w:val="top"/>
          </w:tcPr>
          <w:p w14:paraId="10B437FF">
            <w:pPr>
              <w:spacing w:before="110"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2326" w:type="dxa"/>
            <w:vAlign w:val="top"/>
          </w:tcPr>
          <w:p w14:paraId="706523E6">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99" w:type="dxa"/>
            <w:vAlign w:val="top"/>
          </w:tcPr>
          <w:p w14:paraId="34103723">
            <w:pPr>
              <w:spacing w:before="110"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1175" w:type="dxa"/>
            <w:vAlign w:val="top"/>
          </w:tcPr>
          <w:p w14:paraId="24FE9581">
            <w:pPr>
              <w:spacing w:before="110"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905" w:type="dxa"/>
            <w:vAlign w:val="top"/>
          </w:tcPr>
          <w:p w14:paraId="48028ACA">
            <w:pPr>
              <w:pStyle w:val="7"/>
            </w:pPr>
          </w:p>
        </w:tc>
      </w:tr>
      <w:tr w14:paraId="711BA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79FDCC7B">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175" w:type="dxa"/>
            <w:vAlign w:val="top"/>
          </w:tcPr>
          <w:p w14:paraId="4DF8C870">
            <w:pPr>
              <w:pStyle w:val="7"/>
            </w:pPr>
          </w:p>
        </w:tc>
        <w:tc>
          <w:tcPr>
            <w:tcW w:w="2326" w:type="dxa"/>
            <w:vAlign w:val="top"/>
          </w:tcPr>
          <w:p w14:paraId="445A684B">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199" w:type="dxa"/>
            <w:vAlign w:val="top"/>
          </w:tcPr>
          <w:p w14:paraId="369D3186">
            <w:pPr>
              <w:pStyle w:val="7"/>
            </w:pPr>
          </w:p>
        </w:tc>
        <w:tc>
          <w:tcPr>
            <w:tcW w:w="1175" w:type="dxa"/>
            <w:vAlign w:val="top"/>
          </w:tcPr>
          <w:p w14:paraId="3BF67973">
            <w:pPr>
              <w:pStyle w:val="7"/>
            </w:pPr>
          </w:p>
        </w:tc>
        <w:tc>
          <w:tcPr>
            <w:tcW w:w="905" w:type="dxa"/>
            <w:vAlign w:val="top"/>
          </w:tcPr>
          <w:p w14:paraId="2E4AB861">
            <w:pPr>
              <w:pStyle w:val="7"/>
            </w:pPr>
          </w:p>
        </w:tc>
      </w:tr>
      <w:tr w14:paraId="48998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2A8DA000">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175" w:type="dxa"/>
            <w:vAlign w:val="top"/>
          </w:tcPr>
          <w:p w14:paraId="32F9941A">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2326" w:type="dxa"/>
            <w:vAlign w:val="top"/>
          </w:tcPr>
          <w:p w14:paraId="556EC42B">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199" w:type="dxa"/>
            <w:vAlign w:val="top"/>
          </w:tcPr>
          <w:p w14:paraId="4D189229">
            <w:pPr>
              <w:spacing w:before="113"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1175" w:type="dxa"/>
            <w:vAlign w:val="top"/>
          </w:tcPr>
          <w:p w14:paraId="5C201644">
            <w:pPr>
              <w:spacing w:before="113"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905" w:type="dxa"/>
            <w:vAlign w:val="top"/>
          </w:tcPr>
          <w:p w14:paraId="43165693">
            <w:pPr>
              <w:pStyle w:val="7"/>
            </w:pPr>
          </w:p>
        </w:tc>
      </w:tr>
    </w:tbl>
    <w:p w14:paraId="5987188F">
      <w:pPr>
        <w:rPr>
          <w:rFonts w:ascii="Arial"/>
          <w:sz w:val="21"/>
        </w:rPr>
      </w:pPr>
    </w:p>
    <w:p w14:paraId="6420B703">
      <w:pPr>
        <w:rPr>
          <w:rFonts w:ascii="Arial" w:hAnsi="Arial" w:eastAsia="Arial" w:cs="Arial"/>
          <w:sz w:val="21"/>
          <w:szCs w:val="21"/>
        </w:rPr>
        <w:sectPr>
          <w:headerReference r:id="rId12" w:type="default"/>
          <w:footerReference r:id="rId13" w:type="default"/>
          <w:pgSz w:w="11900" w:h="16840"/>
          <w:pgMar w:top="642" w:right="0" w:bottom="340" w:left="0" w:header="326" w:footer="93" w:gutter="0"/>
          <w:cols w:space="720" w:num="1"/>
        </w:sectPr>
      </w:pPr>
    </w:p>
    <w:p w14:paraId="692680F7">
      <w:pPr>
        <w:spacing w:before="232"/>
      </w:pPr>
    </w:p>
    <w:tbl>
      <w:tblPr>
        <w:tblStyle w:val="6"/>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3311"/>
        <w:gridCol w:w="1608"/>
        <w:gridCol w:w="1392"/>
        <w:gridCol w:w="1104"/>
        <w:gridCol w:w="1356"/>
        <w:gridCol w:w="1344"/>
        <w:gridCol w:w="1080"/>
        <w:gridCol w:w="1134"/>
      </w:tblGrid>
      <w:tr w14:paraId="03765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tcBorders>
              <w:top w:val="single" w:color="FFFFFF" w:sz="4" w:space="0"/>
              <w:left w:val="single" w:color="FFFFFF" w:sz="2" w:space="0"/>
              <w:bottom w:val="single" w:color="FFFFFF" w:sz="4" w:space="0"/>
              <w:right w:val="single" w:color="FFFFFF" w:sz="2" w:space="0"/>
            </w:tcBorders>
            <w:vAlign w:val="top"/>
          </w:tcPr>
          <w:p w14:paraId="6CD947EE">
            <w:pPr>
              <w:pStyle w:val="7"/>
            </w:pPr>
          </w:p>
        </w:tc>
        <w:tc>
          <w:tcPr>
            <w:tcW w:w="3311" w:type="dxa"/>
            <w:tcBorders>
              <w:top w:val="single" w:color="FFFFFF" w:sz="4" w:space="0"/>
              <w:left w:val="single" w:color="FFFFFF" w:sz="2" w:space="0"/>
              <w:bottom w:val="single" w:color="FFFFFF" w:sz="4" w:space="0"/>
              <w:right w:val="single" w:color="FFFFFF" w:sz="2" w:space="0"/>
            </w:tcBorders>
            <w:vAlign w:val="top"/>
          </w:tcPr>
          <w:p w14:paraId="3C732538">
            <w:pPr>
              <w:pStyle w:val="7"/>
            </w:pPr>
          </w:p>
        </w:tc>
        <w:tc>
          <w:tcPr>
            <w:tcW w:w="1608" w:type="dxa"/>
            <w:tcBorders>
              <w:top w:val="single" w:color="FFFFFF" w:sz="4" w:space="0"/>
              <w:left w:val="single" w:color="FFFFFF" w:sz="2" w:space="0"/>
              <w:bottom w:val="single" w:color="FFFFFF" w:sz="4" w:space="0"/>
              <w:right w:val="single" w:color="FFFFFF" w:sz="2" w:space="0"/>
            </w:tcBorders>
            <w:vAlign w:val="top"/>
          </w:tcPr>
          <w:p w14:paraId="25CACA1D">
            <w:pPr>
              <w:pStyle w:val="7"/>
            </w:pPr>
          </w:p>
        </w:tc>
        <w:tc>
          <w:tcPr>
            <w:tcW w:w="1392" w:type="dxa"/>
            <w:tcBorders>
              <w:top w:val="single" w:color="FFFFFF" w:sz="4" w:space="0"/>
              <w:left w:val="single" w:color="FFFFFF" w:sz="2" w:space="0"/>
              <w:bottom w:val="single" w:color="FFFFFF" w:sz="4" w:space="0"/>
              <w:right w:val="single" w:color="FFFFFF" w:sz="2" w:space="0"/>
            </w:tcBorders>
            <w:vAlign w:val="top"/>
          </w:tcPr>
          <w:p w14:paraId="6A172F76">
            <w:pPr>
              <w:pStyle w:val="7"/>
            </w:pPr>
          </w:p>
        </w:tc>
        <w:tc>
          <w:tcPr>
            <w:tcW w:w="1104" w:type="dxa"/>
            <w:tcBorders>
              <w:top w:val="single" w:color="FFFFFF" w:sz="4" w:space="0"/>
              <w:left w:val="single" w:color="FFFFFF" w:sz="2" w:space="0"/>
              <w:bottom w:val="single" w:color="FFFFFF" w:sz="4" w:space="0"/>
              <w:right w:val="single" w:color="FFFFFF" w:sz="2" w:space="0"/>
            </w:tcBorders>
            <w:vAlign w:val="top"/>
          </w:tcPr>
          <w:p w14:paraId="039DC97B">
            <w:pPr>
              <w:pStyle w:val="7"/>
            </w:pPr>
          </w:p>
        </w:tc>
        <w:tc>
          <w:tcPr>
            <w:tcW w:w="1356" w:type="dxa"/>
            <w:tcBorders>
              <w:top w:val="single" w:color="FFFFFF" w:sz="4" w:space="0"/>
              <w:left w:val="single" w:color="FFFFFF" w:sz="2" w:space="0"/>
              <w:bottom w:val="single" w:color="FFFFFF" w:sz="4" w:space="0"/>
              <w:right w:val="single" w:color="FFFFFF" w:sz="2" w:space="0"/>
            </w:tcBorders>
            <w:vAlign w:val="top"/>
          </w:tcPr>
          <w:p w14:paraId="709ADFF3">
            <w:pPr>
              <w:pStyle w:val="7"/>
            </w:pPr>
          </w:p>
        </w:tc>
        <w:tc>
          <w:tcPr>
            <w:tcW w:w="1344" w:type="dxa"/>
            <w:tcBorders>
              <w:top w:val="single" w:color="FFFFFF" w:sz="4" w:space="0"/>
              <w:left w:val="single" w:color="FFFFFF" w:sz="2" w:space="0"/>
              <w:bottom w:val="single" w:color="FFFFFF" w:sz="4" w:space="0"/>
              <w:right w:val="single" w:color="FFFFFF" w:sz="2" w:space="0"/>
            </w:tcBorders>
            <w:vAlign w:val="top"/>
          </w:tcPr>
          <w:p w14:paraId="2C84263C">
            <w:pPr>
              <w:pStyle w:val="7"/>
            </w:pPr>
          </w:p>
        </w:tc>
        <w:tc>
          <w:tcPr>
            <w:tcW w:w="2214" w:type="dxa"/>
            <w:gridSpan w:val="2"/>
            <w:tcBorders>
              <w:top w:val="single" w:color="FFFFFF" w:sz="4" w:space="0"/>
              <w:left w:val="single" w:color="FFFFFF" w:sz="2" w:space="0"/>
              <w:bottom w:val="single" w:color="FFFFFF" w:sz="4" w:space="0"/>
              <w:right w:val="single" w:color="FFFFFF" w:sz="2" w:space="0"/>
            </w:tcBorders>
            <w:vAlign w:val="top"/>
          </w:tcPr>
          <w:p w14:paraId="3F659313">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1C504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2630EA1B">
            <w:pPr>
              <w:spacing w:before="43" w:line="209" w:lineRule="auto"/>
              <w:ind w:left="5906"/>
              <w:outlineLvl w:val="1"/>
              <w:rPr>
                <w:rFonts w:ascii="宋体" w:hAnsi="宋体" w:eastAsia="宋体" w:cs="宋体"/>
                <w:sz w:val="24"/>
                <w:szCs w:val="24"/>
              </w:rPr>
            </w:pPr>
            <w:bookmarkStart w:id="9" w:name="bookmark7"/>
            <w:bookmarkEnd w:id="9"/>
            <w:r>
              <w:rPr>
                <w:rFonts w:ascii="宋体" w:hAnsi="宋体" w:eastAsia="宋体" w:cs="宋体"/>
                <w:color w:val="212529"/>
                <w:spacing w:val="-2"/>
                <w:sz w:val="24"/>
                <w:szCs w:val="24"/>
              </w:rPr>
              <w:t>2024年预算收入总表</w:t>
            </w:r>
          </w:p>
        </w:tc>
      </w:tr>
      <w:tr w14:paraId="2F7C2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tcBorders>
              <w:top w:val="single" w:color="FFFFFF" w:sz="4" w:space="0"/>
            </w:tcBorders>
            <w:vAlign w:val="top"/>
          </w:tcPr>
          <w:p w14:paraId="1827A30A">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608" w:type="dxa"/>
            <w:tcBorders>
              <w:top w:val="single" w:color="FFFFFF" w:sz="4" w:space="0"/>
              <w:right w:val="single" w:color="FFFFFF" w:sz="2" w:space="0"/>
            </w:tcBorders>
            <w:vAlign w:val="top"/>
          </w:tcPr>
          <w:p w14:paraId="39210F37">
            <w:pPr>
              <w:pStyle w:val="7"/>
            </w:pPr>
          </w:p>
        </w:tc>
        <w:tc>
          <w:tcPr>
            <w:tcW w:w="1392" w:type="dxa"/>
            <w:tcBorders>
              <w:top w:val="single" w:color="FFFFFF" w:sz="4" w:space="0"/>
              <w:left w:val="single" w:color="FFFFFF" w:sz="2" w:space="0"/>
              <w:right w:val="single" w:color="FFFFFF" w:sz="2" w:space="0"/>
            </w:tcBorders>
            <w:vAlign w:val="top"/>
          </w:tcPr>
          <w:p w14:paraId="153553B9">
            <w:pPr>
              <w:pStyle w:val="7"/>
            </w:pPr>
          </w:p>
        </w:tc>
        <w:tc>
          <w:tcPr>
            <w:tcW w:w="1104" w:type="dxa"/>
            <w:tcBorders>
              <w:top w:val="single" w:color="FFFFFF" w:sz="4" w:space="0"/>
              <w:left w:val="single" w:color="FFFFFF" w:sz="2" w:space="0"/>
              <w:right w:val="single" w:color="FFFFFF" w:sz="2" w:space="0"/>
            </w:tcBorders>
            <w:vAlign w:val="top"/>
          </w:tcPr>
          <w:p w14:paraId="2EBDCE93">
            <w:pPr>
              <w:pStyle w:val="7"/>
            </w:pPr>
          </w:p>
        </w:tc>
        <w:tc>
          <w:tcPr>
            <w:tcW w:w="1356" w:type="dxa"/>
            <w:tcBorders>
              <w:top w:val="single" w:color="FFFFFF" w:sz="4" w:space="0"/>
              <w:left w:val="single" w:color="FFFFFF" w:sz="2" w:space="0"/>
              <w:right w:val="single" w:color="FFFFFF" w:sz="2" w:space="0"/>
            </w:tcBorders>
            <w:vAlign w:val="top"/>
          </w:tcPr>
          <w:p w14:paraId="3FB22E97">
            <w:pPr>
              <w:pStyle w:val="7"/>
            </w:pPr>
          </w:p>
        </w:tc>
        <w:tc>
          <w:tcPr>
            <w:tcW w:w="1344" w:type="dxa"/>
            <w:tcBorders>
              <w:top w:val="single" w:color="FFFFFF" w:sz="4" w:space="0"/>
              <w:left w:val="single" w:color="FFFFFF" w:sz="2" w:space="0"/>
              <w:right w:val="single" w:color="FFFFFF" w:sz="2" w:space="0"/>
            </w:tcBorders>
            <w:vAlign w:val="top"/>
          </w:tcPr>
          <w:p w14:paraId="0D3D11D8">
            <w:pPr>
              <w:pStyle w:val="7"/>
            </w:pPr>
          </w:p>
        </w:tc>
        <w:tc>
          <w:tcPr>
            <w:tcW w:w="2214" w:type="dxa"/>
            <w:gridSpan w:val="2"/>
            <w:tcBorders>
              <w:top w:val="single" w:color="FFFFFF" w:sz="4" w:space="0"/>
              <w:left w:val="single" w:color="FFFFFF" w:sz="2" w:space="0"/>
            </w:tcBorders>
            <w:vAlign w:val="top"/>
          </w:tcPr>
          <w:p w14:paraId="0F3827BA">
            <w:pPr>
              <w:spacing w:before="80" w:line="228" w:lineRule="auto"/>
              <w:ind w:right="3"/>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1F68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948" w:type="dxa"/>
            <w:gridSpan w:val="2"/>
            <w:vAlign w:val="top"/>
          </w:tcPr>
          <w:p w14:paraId="1F00B560">
            <w:pPr>
              <w:spacing w:before="61" w:line="220" w:lineRule="auto"/>
              <w:ind w:left="2293"/>
              <w:rPr>
                <w:rFonts w:ascii="宋体" w:hAnsi="宋体" w:eastAsia="宋体" w:cs="宋体"/>
                <w:sz w:val="18"/>
                <w:szCs w:val="18"/>
              </w:rPr>
            </w:pPr>
            <w:r>
              <w:rPr>
                <w:rFonts w:ascii="宋体" w:hAnsi="宋体" w:eastAsia="宋体" w:cs="宋体"/>
                <w:color w:val="212529"/>
                <w:spacing w:val="-6"/>
                <w:sz w:val="18"/>
                <w:szCs w:val="18"/>
              </w:rPr>
              <w:t>项目</w:t>
            </w:r>
          </w:p>
        </w:tc>
        <w:tc>
          <w:tcPr>
            <w:tcW w:w="7884" w:type="dxa"/>
            <w:gridSpan w:val="6"/>
            <w:vAlign w:val="top"/>
          </w:tcPr>
          <w:p w14:paraId="30AD630D">
            <w:pPr>
              <w:spacing w:before="60" w:line="219" w:lineRule="auto"/>
              <w:ind w:left="3580"/>
              <w:rPr>
                <w:rFonts w:ascii="宋体" w:hAnsi="宋体" w:eastAsia="宋体" w:cs="宋体"/>
                <w:sz w:val="18"/>
                <w:szCs w:val="18"/>
              </w:rPr>
            </w:pPr>
            <w:r>
              <w:rPr>
                <w:rFonts w:ascii="宋体" w:hAnsi="宋体" w:eastAsia="宋体" w:cs="宋体"/>
                <w:color w:val="212529"/>
                <w:spacing w:val="-3"/>
                <w:sz w:val="18"/>
                <w:szCs w:val="18"/>
              </w:rPr>
              <w:t>本年收入</w:t>
            </w:r>
          </w:p>
        </w:tc>
        <w:tc>
          <w:tcPr>
            <w:tcW w:w="1134" w:type="dxa"/>
            <w:vMerge w:val="restart"/>
            <w:tcBorders>
              <w:bottom w:val="nil"/>
            </w:tcBorders>
            <w:vAlign w:val="top"/>
          </w:tcPr>
          <w:p w14:paraId="4EDC5EEC">
            <w:pPr>
              <w:spacing w:before="265" w:line="219" w:lineRule="auto"/>
              <w:ind w:left="205"/>
              <w:rPr>
                <w:rFonts w:ascii="宋体" w:hAnsi="宋体" w:eastAsia="宋体" w:cs="宋体"/>
                <w:sz w:val="18"/>
                <w:szCs w:val="18"/>
              </w:rPr>
            </w:pPr>
            <w:r>
              <w:rPr>
                <w:rFonts w:ascii="宋体" w:hAnsi="宋体" w:eastAsia="宋体" w:cs="宋体"/>
                <w:color w:val="212529"/>
                <w:spacing w:val="-3"/>
                <w:sz w:val="18"/>
                <w:szCs w:val="18"/>
              </w:rPr>
              <w:t>上年结转</w:t>
            </w:r>
          </w:p>
        </w:tc>
      </w:tr>
      <w:tr w14:paraId="68432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37" w:type="dxa"/>
            <w:vAlign w:val="top"/>
          </w:tcPr>
          <w:p w14:paraId="6F5167EC">
            <w:pPr>
              <w:spacing w:before="96" w:line="219" w:lineRule="auto"/>
              <w:ind w:left="453"/>
              <w:rPr>
                <w:rFonts w:ascii="宋体" w:hAnsi="宋体" w:eastAsia="宋体" w:cs="宋体"/>
                <w:sz w:val="18"/>
                <w:szCs w:val="18"/>
              </w:rPr>
            </w:pPr>
            <w:r>
              <w:rPr>
                <w:rFonts w:ascii="宋体" w:hAnsi="宋体" w:eastAsia="宋体" w:cs="宋体"/>
                <w:color w:val="212529"/>
                <w:spacing w:val="-3"/>
                <w:sz w:val="18"/>
                <w:szCs w:val="18"/>
              </w:rPr>
              <w:t>科目编码</w:t>
            </w:r>
          </w:p>
        </w:tc>
        <w:tc>
          <w:tcPr>
            <w:tcW w:w="3311" w:type="dxa"/>
            <w:vAlign w:val="top"/>
          </w:tcPr>
          <w:p w14:paraId="60597625">
            <w:pPr>
              <w:spacing w:before="96" w:line="219" w:lineRule="auto"/>
              <w:ind w:left="1289"/>
              <w:rPr>
                <w:rFonts w:ascii="宋体" w:hAnsi="宋体" w:eastAsia="宋体" w:cs="宋体"/>
                <w:sz w:val="18"/>
                <w:szCs w:val="18"/>
              </w:rPr>
            </w:pPr>
            <w:r>
              <w:rPr>
                <w:rFonts w:ascii="宋体" w:hAnsi="宋体" w:eastAsia="宋体" w:cs="宋体"/>
                <w:color w:val="212529"/>
                <w:spacing w:val="-3"/>
                <w:sz w:val="18"/>
                <w:szCs w:val="18"/>
              </w:rPr>
              <w:t>科目名称</w:t>
            </w:r>
          </w:p>
        </w:tc>
        <w:tc>
          <w:tcPr>
            <w:tcW w:w="1608" w:type="dxa"/>
            <w:vAlign w:val="top"/>
          </w:tcPr>
          <w:p w14:paraId="486B3382">
            <w:pPr>
              <w:spacing w:before="97" w:line="221" w:lineRule="auto"/>
              <w:ind w:left="620"/>
              <w:rPr>
                <w:rFonts w:ascii="宋体" w:hAnsi="宋体" w:eastAsia="宋体" w:cs="宋体"/>
                <w:sz w:val="18"/>
                <w:szCs w:val="18"/>
              </w:rPr>
            </w:pPr>
            <w:r>
              <w:rPr>
                <w:rFonts w:ascii="宋体" w:hAnsi="宋体" w:eastAsia="宋体" w:cs="宋体"/>
                <w:color w:val="212529"/>
                <w:spacing w:val="-5"/>
                <w:sz w:val="18"/>
                <w:szCs w:val="18"/>
              </w:rPr>
              <w:t>合计</w:t>
            </w:r>
          </w:p>
        </w:tc>
        <w:tc>
          <w:tcPr>
            <w:tcW w:w="1392" w:type="dxa"/>
            <w:vAlign w:val="top"/>
          </w:tcPr>
          <w:p w14:paraId="13128788">
            <w:pPr>
              <w:spacing w:before="97" w:line="219" w:lineRule="auto"/>
              <w:ind w:left="15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104" w:type="dxa"/>
            <w:vAlign w:val="top"/>
          </w:tcPr>
          <w:p w14:paraId="0EDB6984">
            <w:pPr>
              <w:spacing w:before="96"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w:t>
            </w:r>
          </w:p>
        </w:tc>
        <w:tc>
          <w:tcPr>
            <w:tcW w:w="1356" w:type="dxa"/>
            <w:vAlign w:val="top"/>
          </w:tcPr>
          <w:p w14:paraId="6AE735A1">
            <w:pPr>
              <w:spacing w:before="1" w:line="209" w:lineRule="auto"/>
              <w:ind w:left="63"/>
              <w:rPr>
                <w:rFonts w:ascii="宋体" w:hAnsi="宋体" w:eastAsia="宋体" w:cs="宋体"/>
                <w:sz w:val="18"/>
                <w:szCs w:val="18"/>
              </w:rPr>
            </w:pPr>
            <w:r>
              <w:rPr>
                <w:rFonts w:ascii="宋体" w:hAnsi="宋体" w:eastAsia="宋体" w:cs="宋体"/>
                <w:color w:val="212529"/>
                <w:spacing w:val="-4"/>
                <w:sz w:val="18"/>
                <w:szCs w:val="18"/>
              </w:rPr>
              <w:t>国有资本经营预</w:t>
            </w:r>
          </w:p>
          <w:p w14:paraId="0C61084E">
            <w:pPr>
              <w:spacing w:line="198" w:lineRule="auto"/>
              <w:ind w:left="587"/>
              <w:rPr>
                <w:rFonts w:ascii="宋体" w:hAnsi="宋体" w:eastAsia="宋体" w:cs="宋体"/>
                <w:sz w:val="18"/>
                <w:szCs w:val="18"/>
              </w:rPr>
            </w:pPr>
            <w:r>
              <w:rPr>
                <w:rFonts w:ascii="宋体" w:hAnsi="宋体" w:eastAsia="宋体" w:cs="宋体"/>
                <w:color w:val="212529"/>
                <w:sz w:val="18"/>
                <w:szCs w:val="18"/>
              </w:rPr>
              <w:t>算</w:t>
            </w:r>
          </w:p>
        </w:tc>
        <w:tc>
          <w:tcPr>
            <w:tcW w:w="1344" w:type="dxa"/>
            <w:vAlign w:val="top"/>
          </w:tcPr>
          <w:p w14:paraId="31E1A1C1">
            <w:pPr>
              <w:spacing w:before="1" w:line="209" w:lineRule="auto"/>
              <w:ind w:left="41"/>
              <w:rPr>
                <w:rFonts w:ascii="宋体" w:hAnsi="宋体" w:eastAsia="宋体" w:cs="宋体"/>
                <w:sz w:val="18"/>
                <w:szCs w:val="18"/>
              </w:rPr>
            </w:pPr>
            <w:r>
              <w:rPr>
                <w:rFonts w:ascii="宋体" w:hAnsi="宋体" w:eastAsia="宋体" w:cs="宋体"/>
                <w:color w:val="212529"/>
                <w:spacing w:val="-2"/>
                <w:sz w:val="18"/>
                <w:szCs w:val="18"/>
              </w:rPr>
              <w:t>财政专户管理资</w:t>
            </w:r>
          </w:p>
          <w:p w14:paraId="15F39877">
            <w:pPr>
              <w:spacing w:line="198" w:lineRule="auto"/>
              <w:ind w:left="582"/>
              <w:rPr>
                <w:rFonts w:ascii="宋体" w:hAnsi="宋体" w:eastAsia="宋体" w:cs="宋体"/>
                <w:sz w:val="18"/>
                <w:szCs w:val="18"/>
              </w:rPr>
            </w:pPr>
            <w:r>
              <w:rPr>
                <w:rFonts w:ascii="宋体" w:hAnsi="宋体" w:eastAsia="宋体" w:cs="宋体"/>
                <w:color w:val="212529"/>
                <w:sz w:val="18"/>
                <w:szCs w:val="18"/>
              </w:rPr>
              <w:t>金</w:t>
            </w:r>
          </w:p>
        </w:tc>
        <w:tc>
          <w:tcPr>
            <w:tcW w:w="1080" w:type="dxa"/>
            <w:vAlign w:val="top"/>
          </w:tcPr>
          <w:p w14:paraId="0DEDA85A">
            <w:pPr>
              <w:spacing w:before="97" w:line="220" w:lineRule="auto"/>
              <w:ind w:left="181"/>
              <w:rPr>
                <w:rFonts w:ascii="宋体" w:hAnsi="宋体" w:eastAsia="宋体" w:cs="宋体"/>
                <w:sz w:val="18"/>
                <w:szCs w:val="18"/>
              </w:rPr>
            </w:pPr>
            <w:r>
              <w:rPr>
                <w:rFonts w:ascii="宋体" w:hAnsi="宋体" w:eastAsia="宋体" w:cs="宋体"/>
                <w:color w:val="212529"/>
                <w:spacing w:val="-3"/>
                <w:sz w:val="18"/>
                <w:szCs w:val="18"/>
              </w:rPr>
              <w:t>单位资金</w:t>
            </w:r>
          </w:p>
        </w:tc>
        <w:tc>
          <w:tcPr>
            <w:tcW w:w="1134" w:type="dxa"/>
            <w:vMerge w:val="continue"/>
            <w:tcBorders>
              <w:top w:val="nil"/>
            </w:tcBorders>
            <w:vAlign w:val="top"/>
          </w:tcPr>
          <w:p w14:paraId="7BD012C6">
            <w:pPr>
              <w:pStyle w:val="7"/>
            </w:pPr>
          </w:p>
        </w:tc>
      </w:tr>
      <w:tr w14:paraId="31EAE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948" w:type="dxa"/>
            <w:gridSpan w:val="2"/>
            <w:vAlign w:val="top"/>
          </w:tcPr>
          <w:p w14:paraId="773B61A3">
            <w:pPr>
              <w:spacing w:before="62" w:line="221" w:lineRule="auto"/>
              <w:ind w:left="2291"/>
              <w:rPr>
                <w:rFonts w:ascii="宋体" w:hAnsi="宋体" w:eastAsia="宋体" w:cs="宋体"/>
                <w:sz w:val="18"/>
                <w:szCs w:val="18"/>
              </w:rPr>
            </w:pPr>
            <w:r>
              <w:rPr>
                <w:rFonts w:ascii="宋体" w:hAnsi="宋体" w:eastAsia="宋体" w:cs="宋体"/>
                <w:color w:val="212529"/>
                <w:spacing w:val="-5"/>
                <w:sz w:val="18"/>
                <w:szCs w:val="18"/>
              </w:rPr>
              <w:t>合计</w:t>
            </w:r>
          </w:p>
        </w:tc>
        <w:tc>
          <w:tcPr>
            <w:tcW w:w="1608" w:type="dxa"/>
            <w:vAlign w:val="top"/>
          </w:tcPr>
          <w:p w14:paraId="22478304">
            <w:pPr>
              <w:spacing w:before="62"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1392" w:type="dxa"/>
            <w:vAlign w:val="top"/>
          </w:tcPr>
          <w:p w14:paraId="2520896E">
            <w:pPr>
              <w:spacing w:before="62"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1104" w:type="dxa"/>
            <w:vAlign w:val="top"/>
          </w:tcPr>
          <w:p w14:paraId="07F50CE4">
            <w:pPr>
              <w:pStyle w:val="7"/>
            </w:pPr>
          </w:p>
        </w:tc>
        <w:tc>
          <w:tcPr>
            <w:tcW w:w="1356" w:type="dxa"/>
            <w:vAlign w:val="top"/>
          </w:tcPr>
          <w:p w14:paraId="2E15FEA1">
            <w:pPr>
              <w:pStyle w:val="7"/>
            </w:pPr>
          </w:p>
        </w:tc>
        <w:tc>
          <w:tcPr>
            <w:tcW w:w="1344" w:type="dxa"/>
            <w:vAlign w:val="top"/>
          </w:tcPr>
          <w:p w14:paraId="031BA449">
            <w:pPr>
              <w:pStyle w:val="7"/>
            </w:pPr>
          </w:p>
        </w:tc>
        <w:tc>
          <w:tcPr>
            <w:tcW w:w="1080" w:type="dxa"/>
            <w:vAlign w:val="top"/>
          </w:tcPr>
          <w:p w14:paraId="3F7B8616">
            <w:pPr>
              <w:pStyle w:val="7"/>
            </w:pPr>
          </w:p>
        </w:tc>
        <w:tc>
          <w:tcPr>
            <w:tcW w:w="1134" w:type="dxa"/>
            <w:vAlign w:val="top"/>
          </w:tcPr>
          <w:p w14:paraId="5C4E8D47">
            <w:pPr>
              <w:pStyle w:val="7"/>
            </w:pPr>
          </w:p>
        </w:tc>
      </w:tr>
      <w:tr w14:paraId="643B8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4083FA7">
            <w:pPr>
              <w:spacing w:before="62"/>
              <w:ind w:left="11"/>
              <w:rPr>
                <w:rFonts w:ascii="宋体" w:hAnsi="宋体" w:eastAsia="宋体" w:cs="宋体"/>
                <w:sz w:val="18"/>
                <w:szCs w:val="18"/>
              </w:rPr>
            </w:pPr>
            <w:r>
              <w:rPr>
                <w:rFonts w:ascii="宋体" w:hAnsi="宋体" w:eastAsia="宋体" w:cs="宋体"/>
                <w:color w:val="212529"/>
                <w:spacing w:val="-4"/>
                <w:sz w:val="18"/>
                <w:szCs w:val="18"/>
              </w:rPr>
              <w:t>201</w:t>
            </w:r>
          </w:p>
        </w:tc>
        <w:tc>
          <w:tcPr>
            <w:tcW w:w="3311" w:type="dxa"/>
            <w:vAlign w:val="top"/>
          </w:tcPr>
          <w:p w14:paraId="7853CCB7">
            <w:pPr>
              <w:spacing w:before="63" w:line="219" w:lineRule="auto"/>
              <w:ind w:left="7"/>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608" w:type="dxa"/>
            <w:vAlign w:val="top"/>
          </w:tcPr>
          <w:p w14:paraId="71BFEF22">
            <w:pPr>
              <w:spacing w:before="62" w:line="239" w:lineRule="auto"/>
              <w:jc w:val="right"/>
              <w:rPr>
                <w:rFonts w:ascii="宋体" w:hAnsi="宋体" w:eastAsia="宋体" w:cs="宋体"/>
                <w:sz w:val="18"/>
                <w:szCs w:val="18"/>
              </w:rPr>
            </w:pPr>
            <w:r>
              <w:rPr>
                <w:rFonts w:ascii="宋体" w:hAnsi="宋体" w:eastAsia="宋体" w:cs="宋体"/>
                <w:color w:val="212529"/>
                <w:spacing w:val="-2"/>
                <w:sz w:val="18"/>
                <w:szCs w:val="18"/>
              </w:rPr>
              <w:t>263.06</w:t>
            </w:r>
          </w:p>
        </w:tc>
        <w:tc>
          <w:tcPr>
            <w:tcW w:w="1392" w:type="dxa"/>
            <w:vAlign w:val="top"/>
          </w:tcPr>
          <w:p w14:paraId="39FD063D">
            <w:pPr>
              <w:spacing w:before="62" w:line="239" w:lineRule="auto"/>
              <w:jc w:val="right"/>
              <w:rPr>
                <w:rFonts w:ascii="宋体" w:hAnsi="宋体" w:eastAsia="宋体" w:cs="宋体"/>
                <w:sz w:val="18"/>
                <w:szCs w:val="18"/>
              </w:rPr>
            </w:pPr>
            <w:r>
              <w:rPr>
                <w:rFonts w:ascii="宋体" w:hAnsi="宋体" w:eastAsia="宋体" w:cs="宋体"/>
                <w:color w:val="212529"/>
                <w:spacing w:val="-2"/>
                <w:sz w:val="18"/>
                <w:szCs w:val="18"/>
              </w:rPr>
              <w:t>263.06</w:t>
            </w:r>
          </w:p>
        </w:tc>
        <w:tc>
          <w:tcPr>
            <w:tcW w:w="1104" w:type="dxa"/>
            <w:vAlign w:val="top"/>
          </w:tcPr>
          <w:p w14:paraId="12B90506">
            <w:pPr>
              <w:pStyle w:val="7"/>
            </w:pPr>
          </w:p>
        </w:tc>
        <w:tc>
          <w:tcPr>
            <w:tcW w:w="1356" w:type="dxa"/>
            <w:vAlign w:val="top"/>
          </w:tcPr>
          <w:p w14:paraId="444C65A5">
            <w:pPr>
              <w:pStyle w:val="7"/>
            </w:pPr>
          </w:p>
        </w:tc>
        <w:tc>
          <w:tcPr>
            <w:tcW w:w="1344" w:type="dxa"/>
            <w:vAlign w:val="top"/>
          </w:tcPr>
          <w:p w14:paraId="35BA7D09">
            <w:pPr>
              <w:pStyle w:val="7"/>
            </w:pPr>
          </w:p>
        </w:tc>
        <w:tc>
          <w:tcPr>
            <w:tcW w:w="1080" w:type="dxa"/>
            <w:vAlign w:val="top"/>
          </w:tcPr>
          <w:p w14:paraId="1DBF29C2">
            <w:pPr>
              <w:pStyle w:val="7"/>
            </w:pPr>
          </w:p>
        </w:tc>
        <w:tc>
          <w:tcPr>
            <w:tcW w:w="1134" w:type="dxa"/>
            <w:vAlign w:val="top"/>
          </w:tcPr>
          <w:p w14:paraId="395389A6">
            <w:pPr>
              <w:pStyle w:val="7"/>
            </w:pPr>
          </w:p>
        </w:tc>
      </w:tr>
      <w:tr w14:paraId="230E2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8FE3F11">
            <w:pPr>
              <w:spacing w:before="62"/>
              <w:ind w:left="11"/>
              <w:rPr>
                <w:rFonts w:ascii="宋体" w:hAnsi="宋体" w:eastAsia="宋体" w:cs="宋体"/>
                <w:sz w:val="18"/>
                <w:szCs w:val="18"/>
              </w:rPr>
            </w:pPr>
            <w:r>
              <w:rPr>
                <w:rFonts w:ascii="宋体" w:hAnsi="宋体" w:eastAsia="宋体" w:cs="宋体"/>
                <w:color w:val="212529"/>
                <w:spacing w:val="-2"/>
                <w:sz w:val="18"/>
                <w:szCs w:val="18"/>
              </w:rPr>
              <w:t>20132</w:t>
            </w:r>
          </w:p>
        </w:tc>
        <w:tc>
          <w:tcPr>
            <w:tcW w:w="3311" w:type="dxa"/>
            <w:vAlign w:val="top"/>
          </w:tcPr>
          <w:p w14:paraId="008D4E09">
            <w:pPr>
              <w:spacing w:before="63" w:line="219" w:lineRule="auto"/>
              <w:ind w:left="7"/>
              <w:rPr>
                <w:rFonts w:ascii="宋体" w:hAnsi="宋体" w:eastAsia="宋体" w:cs="宋体"/>
                <w:sz w:val="18"/>
                <w:szCs w:val="18"/>
              </w:rPr>
            </w:pPr>
            <w:r>
              <w:rPr>
                <w:rFonts w:ascii="宋体" w:hAnsi="宋体" w:eastAsia="宋体" w:cs="宋体"/>
                <w:color w:val="212529"/>
                <w:spacing w:val="-3"/>
                <w:sz w:val="18"/>
                <w:szCs w:val="18"/>
              </w:rPr>
              <w:t>组织事务</w:t>
            </w:r>
          </w:p>
        </w:tc>
        <w:tc>
          <w:tcPr>
            <w:tcW w:w="1608" w:type="dxa"/>
            <w:vAlign w:val="top"/>
          </w:tcPr>
          <w:p w14:paraId="57C04213">
            <w:pPr>
              <w:spacing w:before="62"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392" w:type="dxa"/>
            <w:vAlign w:val="top"/>
          </w:tcPr>
          <w:p w14:paraId="5B9664D1">
            <w:pPr>
              <w:spacing w:before="62"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104" w:type="dxa"/>
            <w:vAlign w:val="top"/>
          </w:tcPr>
          <w:p w14:paraId="0429FC1B">
            <w:pPr>
              <w:pStyle w:val="7"/>
            </w:pPr>
          </w:p>
        </w:tc>
        <w:tc>
          <w:tcPr>
            <w:tcW w:w="1356" w:type="dxa"/>
            <w:vAlign w:val="top"/>
          </w:tcPr>
          <w:p w14:paraId="5D0957F2">
            <w:pPr>
              <w:pStyle w:val="7"/>
            </w:pPr>
          </w:p>
        </w:tc>
        <w:tc>
          <w:tcPr>
            <w:tcW w:w="1344" w:type="dxa"/>
            <w:vAlign w:val="top"/>
          </w:tcPr>
          <w:p w14:paraId="44ECBE6F">
            <w:pPr>
              <w:pStyle w:val="7"/>
            </w:pPr>
          </w:p>
        </w:tc>
        <w:tc>
          <w:tcPr>
            <w:tcW w:w="1080" w:type="dxa"/>
            <w:vAlign w:val="top"/>
          </w:tcPr>
          <w:p w14:paraId="6E6A269F">
            <w:pPr>
              <w:pStyle w:val="7"/>
            </w:pPr>
          </w:p>
        </w:tc>
        <w:tc>
          <w:tcPr>
            <w:tcW w:w="1134" w:type="dxa"/>
            <w:vAlign w:val="top"/>
          </w:tcPr>
          <w:p w14:paraId="42827E61">
            <w:pPr>
              <w:pStyle w:val="7"/>
            </w:pPr>
          </w:p>
        </w:tc>
      </w:tr>
      <w:tr w14:paraId="2A255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724C0C7">
            <w:pPr>
              <w:spacing w:before="62"/>
              <w:ind w:left="11"/>
              <w:rPr>
                <w:rFonts w:ascii="宋体" w:hAnsi="宋体" w:eastAsia="宋体" w:cs="宋体"/>
                <w:sz w:val="18"/>
                <w:szCs w:val="18"/>
              </w:rPr>
            </w:pPr>
            <w:r>
              <w:rPr>
                <w:rFonts w:ascii="宋体" w:hAnsi="宋体" w:eastAsia="宋体" w:cs="宋体"/>
                <w:color w:val="212529"/>
                <w:spacing w:val="-2"/>
                <w:sz w:val="18"/>
                <w:szCs w:val="18"/>
              </w:rPr>
              <w:t>2013299</w:t>
            </w:r>
          </w:p>
        </w:tc>
        <w:tc>
          <w:tcPr>
            <w:tcW w:w="3311" w:type="dxa"/>
            <w:vAlign w:val="top"/>
          </w:tcPr>
          <w:p w14:paraId="301CBECC">
            <w:pPr>
              <w:spacing w:before="63" w:line="219" w:lineRule="auto"/>
              <w:ind w:left="5"/>
              <w:rPr>
                <w:rFonts w:ascii="宋体" w:hAnsi="宋体" w:eastAsia="宋体" w:cs="宋体"/>
                <w:sz w:val="18"/>
                <w:szCs w:val="18"/>
              </w:rPr>
            </w:pPr>
            <w:r>
              <w:rPr>
                <w:rFonts w:ascii="宋体" w:hAnsi="宋体" w:eastAsia="宋体" w:cs="宋体"/>
                <w:color w:val="212529"/>
                <w:spacing w:val="-2"/>
                <w:sz w:val="18"/>
                <w:szCs w:val="18"/>
              </w:rPr>
              <w:t>其他组织事务支出</w:t>
            </w:r>
          </w:p>
        </w:tc>
        <w:tc>
          <w:tcPr>
            <w:tcW w:w="1608" w:type="dxa"/>
            <w:vAlign w:val="top"/>
          </w:tcPr>
          <w:p w14:paraId="070D5572">
            <w:pPr>
              <w:spacing w:before="62"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392" w:type="dxa"/>
            <w:vAlign w:val="top"/>
          </w:tcPr>
          <w:p w14:paraId="22157296">
            <w:pPr>
              <w:spacing w:before="62"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104" w:type="dxa"/>
            <w:vAlign w:val="top"/>
          </w:tcPr>
          <w:p w14:paraId="2DA8434A">
            <w:pPr>
              <w:pStyle w:val="7"/>
            </w:pPr>
          </w:p>
        </w:tc>
        <w:tc>
          <w:tcPr>
            <w:tcW w:w="1356" w:type="dxa"/>
            <w:vAlign w:val="top"/>
          </w:tcPr>
          <w:p w14:paraId="16483AA6">
            <w:pPr>
              <w:pStyle w:val="7"/>
            </w:pPr>
          </w:p>
        </w:tc>
        <w:tc>
          <w:tcPr>
            <w:tcW w:w="1344" w:type="dxa"/>
            <w:vAlign w:val="top"/>
          </w:tcPr>
          <w:p w14:paraId="669607AB">
            <w:pPr>
              <w:pStyle w:val="7"/>
            </w:pPr>
          </w:p>
        </w:tc>
        <w:tc>
          <w:tcPr>
            <w:tcW w:w="1080" w:type="dxa"/>
            <w:vAlign w:val="top"/>
          </w:tcPr>
          <w:p w14:paraId="4BBD9408">
            <w:pPr>
              <w:pStyle w:val="7"/>
            </w:pPr>
          </w:p>
        </w:tc>
        <w:tc>
          <w:tcPr>
            <w:tcW w:w="1134" w:type="dxa"/>
            <w:vAlign w:val="top"/>
          </w:tcPr>
          <w:p w14:paraId="0FFAB90C">
            <w:pPr>
              <w:pStyle w:val="7"/>
            </w:pPr>
          </w:p>
        </w:tc>
      </w:tr>
      <w:tr w14:paraId="0B86F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60B7C855">
            <w:pPr>
              <w:spacing w:before="62"/>
              <w:ind w:left="11"/>
              <w:rPr>
                <w:rFonts w:ascii="宋体" w:hAnsi="宋体" w:eastAsia="宋体" w:cs="宋体"/>
                <w:sz w:val="18"/>
                <w:szCs w:val="18"/>
              </w:rPr>
            </w:pPr>
            <w:r>
              <w:rPr>
                <w:rFonts w:ascii="宋体" w:hAnsi="宋体" w:eastAsia="宋体" w:cs="宋体"/>
                <w:color w:val="212529"/>
                <w:spacing w:val="-2"/>
                <w:sz w:val="18"/>
                <w:szCs w:val="18"/>
              </w:rPr>
              <w:t>20134</w:t>
            </w:r>
          </w:p>
        </w:tc>
        <w:tc>
          <w:tcPr>
            <w:tcW w:w="3311" w:type="dxa"/>
            <w:vAlign w:val="top"/>
          </w:tcPr>
          <w:p w14:paraId="01CA52F6">
            <w:pPr>
              <w:spacing w:before="63" w:line="219" w:lineRule="auto"/>
              <w:ind w:left="9"/>
              <w:rPr>
                <w:rFonts w:ascii="宋体" w:hAnsi="宋体" w:eastAsia="宋体" w:cs="宋体"/>
                <w:sz w:val="18"/>
                <w:szCs w:val="18"/>
              </w:rPr>
            </w:pPr>
            <w:r>
              <w:rPr>
                <w:rFonts w:ascii="宋体" w:hAnsi="宋体" w:eastAsia="宋体" w:cs="宋体"/>
                <w:color w:val="212529"/>
                <w:spacing w:val="-4"/>
                <w:sz w:val="18"/>
                <w:szCs w:val="18"/>
              </w:rPr>
              <w:t>统战事务</w:t>
            </w:r>
          </w:p>
        </w:tc>
        <w:tc>
          <w:tcPr>
            <w:tcW w:w="1608" w:type="dxa"/>
            <w:vAlign w:val="top"/>
          </w:tcPr>
          <w:p w14:paraId="5B284821">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261.15</w:t>
            </w:r>
          </w:p>
        </w:tc>
        <w:tc>
          <w:tcPr>
            <w:tcW w:w="1392" w:type="dxa"/>
            <w:vAlign w:val="top"/>
          </w:tcPr>
          <w:p w14:paraId="1AE8C338">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261.15</w:t>
            </w:r>
          </w:p>
        </w:tc>
        <w:tc>
          <w:tcPr>
            <w:tcW w:w="1104" w:type="dxa"/>
            <w:vAlign w:val="top"/>
          </w:tcPr>
          <w:p w14:paraId="16C3683A">
            <w:pPr>
              <w:pStyle w:val="7"/>
            </w:pPr>
          </w:p>
        </w:tc>
        <w:tc>
          <w:tcPr>
            <w:tcW w:w="1356" w:type="dxa"/>
            <w:vAlign w:val="top"/>
          </w:tcPr>
          <w:p w14:paraId="574EF78A">
            <w:pPr>
              <w:pStyle w:val="7"/>
            </w:pPr>
          </w:p>
        </w:tc>
        <w:tc>
          <w:tcPr>
            <w:tcW w:w="1344" w:type="dxa"/>
            <w:vAlign w:val="top"/>
          </w:tcPr>
          <w:p w14:paraId="7F030A9B">
            <w:pPr>
              <w:pStyle w:val="7"/>
            </w:pPr>
          </w:p>
        </w:tc>
        <w:tc>
          <w:tcPr>
            <w:tcW w:w="1080" w:type="dxa"/>
            <w:vAlign w:val="top"/>
          </w:tcPr>
          <w:p w14:paraId="219DA7B7">
            <w:pPr>
              <w:pStyle w:val="7"/>
            </w:pPr>
          </w:p>
        </w:tc>
        <w:tc>
          <w:tcPr>
            <w:tcW w:w="1134" w:type="dxa"/>
            <w:vAlign w:val="top"/>
          </w:tcPr>
          <w:p w14:paraId="2BB2FE18">
            <w:pPr>
              <w:pStyle w:val="7"/>
            </w:pPr>
          </w:p>
        </w:tc>
      </w:tr>
      <w:tr w14:paraId="1A3BD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282CECEE">
            <w:pPr>
              <w:spacing w:before="63"/>
              <w:ind w:left="11"/>
              <w:rPr>
                <w:rFonts w:ascii="宋体" w:hAnsi="宋体" w:eastAsia="宋体" w:cs="宋体"/>
                <w:sz w:val="18"/>
                <w:szCs w:val="18"/>
              </w:rPr>
            </w:pPr>
            <w:r>
              <w:rPr>
                <w:rFonts w:ascii="宋体" w:hAnsi="宋体" w:eastAsia="宋体" w:cs="宋体"/>
                <w:color w:val="212529"/>
                <w:spacing w:val="-2"/>
                <w:sz w:val="18"/>
                <w:szCs w:val="18"/>
              </w:rPr>
              <w:t>2013401</w:t>
            </w:r>
          </w:p>
        </w:tc>
        <w:tc>
          <w:tcPr>
            <w:tcW w:w="3311" w:type="dxa"/>
            <w:vAlign w:val="top"/>
          </w:tcPr>
          <w:p w14:paraId="0A2D38EE">
            <w:pPr>
              <w:spacing w:before="63" w:line="220" w:lineRule="auto"/>
              <w:ind w:left="7"/>
              <w:rPr>
                <w:rFonts w:ascii="宋体" w:hAnsi="宋体" w:eastAsia="宋体" w:cs="宋体"/>
                <w:sz w:val="18"/>
                <w:szCs w:val="18"/>
              </w:rPr>
            </w:pPr>
            <w:r>
              <w:rPr>
                <w:rFonts w:ascii="宋体" w:hAnsi="宋体" w:eastAsia="宋体" w:cs="宋体"/>
                <w:color w:val="212529"/>
                <w:spacing w:val="-3"/>
                <w:sz w:val="18"/>
                <w:szCs w:val="18"/>
              </w:rPr>
              <w:t>行政运行</w:t>
            </w:r>
          </w:p>
        </w:tc>
        <w:tc>
          <w:tcPr>
            <w:tcW w:w="1608" w:type="dxa"/>
            <w:vAlign w:val="top"/>
          </w:tcPr>
          <w:p w14:paraId="0732D13D">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62.03</w:t>
            </w:r>
          </w:p>
        </w:tc>
        <w:tc>
          <w:tcPr>
            <w:tcW w:w="1392" w:type="dxa"/>
            <w:vAlign w:val="top"/>
          </w:tcPr>
          <w:p w14:paraId="0B46CD1E">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62.03</w:t>
            </w:r>
          </w:p>
        </w:tc>
        <w:tc>
          <w:tcPr>
            <w:tcW w:w="1104" w:type="dxa"/>
            <w:vAlign w:val="top"/>
          </w:tcPr>
          <w:p w14:paraId="23A95480">
            <w:pPr>
              <w:pStyle w:val="7"/>
            </w:pPr>
          </w:p>
        </w:tc>
        <w:tc>
          <w:tcPr>
            <w:tcW w:w="1356" w:type="dxa"/>
            <w:vAlign w:val="top"/>
          </w:tcPr>
          <w:p w14:paraId="1F561EE1">
            <w:pPr>
              <w:pStyle w:val="7"/>
            </w:pPr>
          </w:p>
        </w:tc>
        <w:tc>
          <w:tcPr>
            <w:tcW w:w="1344" w:type="dxa"/>
            <w:vAlign w:val="top"/>
          </w:tcPr>
          <w:p w14:paraId="1B6E9D0C">
            <w:pPr>
              <w:pStyle w:val="7"/>
            </w:pPr>
          </w:p>
        </w:tc>
        <w:tc>
          <w:tcPr>
            <w:tcW w:w="1080" w:type="dxa"/>
            <w:vAlign w:val="top"/>
          </w:tcPr>
          <w:p w14:paraId="7BABE7A4">
            <w:pPr>
              <w:pStyle w:val="7"/>
            </w:pPr>
          </w:p>
        </w:tc>
        <w:tc>
          <w:tcPr>
            <w:tcW w:w="1134" w:type="dxa"/>
            <w:vAlign w:val="top"/>
          </w:tcPr>
          <w:p w14:paraId="19113836">
            <w:pPr>
              <w:pStyle w:val="7"/>
            </w:pPr>
          </w:p>
        </w:tc>
      </w:tr>
      <w:tr w14:paraId="7213A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E868726">
            <w:pPr>
              <w:spacing w:before="63"/>
              <w:ind w:left="11"/>
              <w:rPr>
                <w:rFonts w:ascii="宋体" w:hAnsi="宋体" w:eastAsia="宋体" w:cs="宋体"/>
                <w:sz w:val="18"/>
                <w:szCs w:val="18"/>
              </w:rPr>
            </w:pPr>
            <w:r>
              <w:rPr>
                <w:rFonts w:ascii="宋体" w:hAnsi="宋体" w:eastAsia="宋体" w:cs="宋体"/>
                <w:color w:val="212529"/>
                <w:spacing w:val="-2"/>
                <w:sz w:val="18"/>
                <w:szCs w:val="18"/>
              </w:rPr>
              <w:t>2013404</w:t>
            </w:r>
          </w:p>
        </w:tc>
        <w:tc>
          <w:tcPr>
            <w:tcW w:w="3311" w:type="dxa"/>
            <w:vAlign w:val="top"/>
          </w:tcPr>
          <w:p w14:paraId="3CC6FAC0">
            <w:pPr>
              <w:spacing w:before="64" w:line="219" w:lineRule="auto"/>
              <w:ind w:left="6"/>
              <w:rPr>
                <w:rFonts w:ascii="宋体" w:hAnsi="宋体" w:eastAsia="宋体" w:cs="宋体"/>
                <w:sz w:val="18"/>
                <w:szCs w:val="18"/>
              </w:rPr>
            </w:pPr>
            <w:r>
              <w:rPr>
                <w:rFonts w:ascii="宋体" w:hAnsi="宋体" w:eastAsia="宋体" w:cs="宋体"/>
                <w:color w:val="212529"/>
                <w:spacing w:val="-3"/>
                <w:sz w:val="18"/>
                <w:szCs w:val="18"/>
              </w:rPr>
              <w:t>宗教事务</w:t>
            </w:r>
          </w:p>
        </w:tc>
        <w:tc>
          <w:tcPr>
            <w:tcW w:w="1608" w:type="dxa"/>
            <w:vAlign w:val="top"/>
          </w:tcPr>
          <w:p w14:paraId="1E069BFE">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8.30</w:t>
            </w:r>
          </w:p>
        </w:tc>
        <w:tc>
          <w:tcPr>
            <w:tcW w:w="1392" w:type="dxa"/>
            <w:vAlign w:val="top"/>
          </w:tcPr>
          <w:p w14:paraId="649BB110">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8.30</w:t>
            </w:r>
          </w:p>
        </w:tc>
        <w:tc>
          <w:tcPr>
            <w:tcW w:w="1104" w:type="dxa"/>
            <w:vAlign w:val="top"/>
          </w:tcPr>
          <w:p w14:paraId="0427FBFD">
            <w:pPr>
              <w:pStyle w:val="7"/>
            </w:pPr>
          </w:p>
        </w:tc>
        <w:tc>
          <w:tcPr>
            <w:tcW w:w="1356" w:type="dxa"/>
            <w:vAlign w:val="top"/>
          </w:tcPr>
          <w:p w14:paraId="7A1E4326">
            <w:pPr>
              <w:pStyle w:val="7"/>
            </w:pPr>
          </w:p>
        </w:tc>
        <w:tc>
          <w:tcPr>
            <w:tcW w:w="1344" w:type="dxa"/>
            <w:vAlign w:val="top"/>
          </w:tcPr>
          <w:p w14:paraId="31D32C31">
            <w:pPr>
              <w:pStyle w:val="7"/>
            </w:pPr>
          </w:p>
        </w:tc>
        <w:tc>
          <w:tcPr>
            <w:tcW w:w="1080" w:type="dxa"/>
            <w:vAlign w:val="top"/>
          </w:tcPr>
          <w:p w14:paraId="781F926C">
            <w:pPr>
              <w:pStyle w:val="7"/>
            </w:pPr>
          </w:p>
        </w:tc>
        <w:tc>
          <w:tcPr>
            <w:tcW w:w="1134" w:type="dxa"/>
            <w:vAlign w:val="top"/>
          </w:tcPr>
          <w:p w14:paraId="62419193">
            <w:pPr>
              <w:pStyle w:val="7"/>
            </w:pPr>
          </w:p>
        </w:tc>
      </w:tr>
      <w:tr w14:paraId="28B40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C7C0E34">
            <w:pPr>
              <w:spacing w:before="63"/>
              <w:ind w:left="11"/>
              <w:rPr>
                <w:rFonts w:ascii="宋体" w:hAnsi="宋体" w:eastAsia="宋体" w:cs="宋体"/>
                <w:sz w:val="18"/>
                <w:szCs w:val="18"/>
              </w:rPr>
            </w:pPr>
            <w:r>
              <w:rPr>
                <w:rFonts w:ascii="宋体" w:hAnsi="宋体" w:eastAsia="宋体" w:cs="宋体"/>
                <w:color w:val="212529"/>
                <w:spacing w:val="-2"/>
                <w:sz w:val="18"/>
                <w:szCs w:val="18"/>
              </w:rPr>
              <w:t>2013405</w:t>
            </w:r>
          </w:p>
        </w:tc>
        <w:tc>
          <w:tcPr>
            <w:tcW w:w="3311" w:type="dxa"/>
            <w:vAlign w:val="top"/>
          </w:tcPr>
          <w:p w14:paraId="509311F5">
            <w:pPr>
              <w:spacing w:before="64" w:line="219" w:lineRule="auto"/>
              <w:ind w:left="5"/>
              <w:rPr>
                <w:rFonts w:ascii="宋体" w:hAnsi="宋体" w:eastAsia="宋体" w:cs="宋体"/>
                <w:sz w:val="18"/>
                <w:szCs w:val="18"/>
              </w:rPr>
            </w:pPr>
            <w:r>
              <w:rPr>
                <w:rFonts w:ascii="宋体" w:hAnsi="宋体" w:eastAsia="宋体" w:cs="宋体"/>
                <w:color w:val="212529"/>
                <w:spacing w:val="-3"/>
                <w:sz w:val="18"/>
                <w:szCs w:val="18"/>
              </w:rPr>
              <w:t>华侨事务</w:t>
            </w:r>
          </w:p>
        </w:tc>
        <w:tc>
          <w:tcPr>
            <w:tcW w:w="1608" w:type="dxa"/>
            <w:vAlign w:val="top"/>
          </w:tcPr>
          <w:p w14:paraId="44DF545C">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0.70</w:t>
            </w:r>
          </w:p>
        </w:tc>
        <w:tc>
          <w:tcPr>
            <w:tcW w:w="1392" w:type="dxa"/>
            <w:vAlign w:val="top"/>
          </w:tcPr>
          <w:p w14:paraId="0F927FA1">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0.70</w:t>
            </w:r>
          </w:p>
        </w:tc>
        <w:tc>
          <w:tcPr>
            <w:tcW w:w="1104" w:type="dxa"/>
            <w:vAlign w:val="top"/>
          </w:tcPr>
          <w:p w14:paraId="2E5994EB">
            <w:pPr>
              <w:pStyle w:val="7"/>
            </w:pPr>
          </w:p>
        </w:tc>
        <w:tc>
          <w:tcPr>
            <w:tcW w:w="1356" w:type="dxa"/>
            <w:vAlign w:val="top"/>
          </w:tcPr>
          <w:p w14:paraId="76AD34BF">
            <w:pPr>
              <w:pStyle w:val="7"/>
            </w:pPr>
          </w:p>
        </w:tc>
        <w:tc>
          <w:tcPr>
            <w:tcW w:w="1344" w:type="dxa"/>
            <w:vAlign w:val="top"/>
          </w:tcPr>
          <w:p w14:paraId="34F3F521">
            <w:pPr>
              <w:pStyle w:val="7"/>
            </w:pPr>
          </w:p>
        </w:tc>
        <w:tc>
          <w:tcPr>
            <w:tcW w:w="1080" w:type="dxa"/>
            <w:vAlign w:val="top"/>
          </w:tcPr>
          <w:p w14:paraId="4DB986FD">
            <w:pPr>
              <w:pStyle w:val="7"/>
            </w:pPr>
          </w:p>
        </w:tc>
        <w:tc>
          <w:tcPr>
            <w:tcW w:w="1134" w:type="dxa"/>
            <w:vAlign w:val="top"/>
          </w:tcPr>
          <w:p w14:paraId="09302F6E">
            <w:pPr>
              <w:pStyle w:val="7"/>
            </w:pPr>
          </w:p>
        </w:tc>
      </w:tr>
      <w:tr w14:paraId="35C49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60BE9E0B">
            <w:pPr>
              <w:spacing w:before="63"/>
              <w:ind w:left="11"/>
              <w:rPr>
                <w:rFonts w:ascii="宋体" w:hAnsi="宋体" w:eastAsia="宋体" w:cs="宋体"/>
                <w:sz w:val="18"/>
                <w:szCs w:val="18"/>
              </w:rPr>
            </w:pPr>
            <w:r>
              <w:rPr>
                <w:rFonts w:ascii="宋体" w:hAnsi="宋体" w:eastAsia="宋体" w:cs="宋体"/>
                <w:color w:val="212529"/>
                <w:spacing w:val="-2"/>
                <w:sz w:val="18"/>
                <w:szCs w:val="18"/>
              </w:rPr>
              <w:t>2013450</w:t>
            </w:r>
          </w:p>
        </w:tc>
        <w:tc>
          <w:tcPr>
            <w:tcW w:w="3311" w:type="dxa"/>
            <w:vAlign w:val="top"/>
          </w:tcPr>
          <w:p w14:paraId="19234268">
            <w:pPr>
              <w:spacing w:before="64" w:line="220" w:lineRule="auto"/>
              <w:ind w:left="4"/>
              <w:rPr>
                <w:rFonts w:ascii="宋体" w:hAnsi="宋体" w:eastAsia="宋体" w:cs="宋体"/>
                <w:sz w:val="18"/>
                <w:szCs w:val="18"/>
              </w:rPr>
            </w:pPr>
            <w:r>
              <w:rPr>
                <w:rFonts w:ascii="宋体" w:hAnsi="宋体" w:eastAsia="宋体" w:cs="宋体"/>
                <w:color w:val="212529"/>
                <w:spacing w:val="-3"/>
                <w:sz w:val="18"/>
                <w:szCs w:val="18"/>
              </w:rPr>
              <w:t>事业运行</w:t>
            </w:r>
          </w:p>
        </w:tc>
        <w:tc>
          <w:tcPr>
            <w:tcW w:w="1608" w:type="dxa"/>
            <w:vAlign w:val="top"/>
          </w:tcPr>
          <w:p w14:paraId="7A6993AE">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39.23</w:t>
            </w:r>
          </w:p>
        </w:tc>
        <w:tc>
          <w:tcPr>
            <w:tcW w:w="1392" w:type="dxa"/>
            <w:vAlign w:val="top"/>
          </w:tcPr>
          <w:p w14:paraId="75BF0443">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39.23</w:t>
            </w:r>
          </w:p>
        </w:tc>
        <w:tc>
          <w:tcPr>
            <w:tcW w:w="1104" w:type="dxa"/>
            <w:vAlign w:val="top"/>
          </w:tcPr>
          <w:p w14:paraId="3EEC8F2E">
            <w:pPr>
              <w:pStyle w:val="7"/>
            </w:pPr>
          </w:p>
        </w:tc>
        <w:tc>
          <w:tcPr>
            <w:tcW w:w="1356" w:type="dxa"/>
            <w:vAlign w:val="top"/>
          </w:tcPr>
          <w:p w14:paraId="75698400">
            <w:pPr>
              <w:pStyle w:val="7"/>
            </w:pPr>
          </w:p>
        </w:tc>
        <w:tc>
          <w:tcPr>
            <w:tcW w:w="1344" w:type="dxa"/>
            <w:vAlign w:val="top"/>
          </w:tcPr>
          <w:p w14:paraId="51E1915C">
            <w:pPr>
              <w:pStyle w:val="7"/>
            </w:pPr>
          </w:p>
        </w:tc>
        <w:tc>
          <w:tcPr>
            <w:tcW w:w="1080" w:type="dxa"/>
            <w:vAlign w:val="top"/>
          </w:tcPr>
          <w:p w14:paraId="0D5E7200">
            <w:pPr>
              <w:pStyle w:val="7"/>
            </w:pPr>
          </w:p>
        </w:tc>
        <w:tc>
          <w:tcPr>
            <w:tcW w:w="1134" w:type="dxa"/>
            <w:vAlign w:val="top"/>
          </w:tcPr>
          <w:p w14:paraId="1B4A1885">
            <w:pPr>
              <w:pStyle w:val="7"/>
            </w:pPr>
          </w:p>
        </w:tc>
      </w:tr>
      <w:tr w14:paraId="4BB25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8A03363">
            <w:pPr>
              <w:spacing w:before="63"/>
              <w:ind w:left="11"/>
              <w:rPr>
                <w:rFonts w:ascii="宋体" w:hAnsi="宋体" w:eastAsia="宋体" w:cs="宋体"/>
                <w:sz w:val="18"/>
                <w:szCs w:val="18"/>
              </w:rPr>
            </w:pPr>
            <w:r>
              <w:rPr>
                <w:rFonts w:ascii="宋体" w:hAnsi="宋体" w:eastAsia="宋体" w:cs="宋体"/>
                <w:color w:val="212529"/>
                <w:spacing w:val="-2"/>
                <w:sz w:val="18"/>
                <w:szCs w:val="18"/>
              </w:rPr>
              <w:t>2013499</w:t>
            </w:r>
          </w:p>
        </w:tc>
        <w:tc>
          <w:tcPr>
            <w:tcW w:w="3311" w:type="dxa"/>
            <w:vAlign w:val="top"/>
          </w:tcPr>
          <w:p w14:paraId="4C444634">
            <w:pPr>
              <w:spacing w:before="64" w:line="219" w:lineRule="auto"/>
              <w:ind w:left="5"/>
              <w:rPr>
                <w:rFonts w:ascii="宋体" w:hAnsi="宋体" w:eastAsia="宋体" w:cs="宋体"/>
                <w:sz w:val="18"/>
                <w:szCs w:val="18"/>
              </w:rPr>
            </w:pPr>
            <w:r>
              <w:rPr>
                <w:rFonts w:ascii="宋体" w:hAnsi="宋体" w:eastAsia="宋体" w:cs="宋体"/>
                <w:color w:val="212529"/>
                <w:spacing w:val="-2"/>
                <w:sz w:val="18"/>
                <w:szCs w:val="18"/>
              </w:rPr>
              <w:t>其他统战事务支出</w:t>
            </w:r>
          </w:p>
        </w:tc>
        <w:tc>
          <w:tcPr>
            <w:tcW w:w="1608" w:type="dxa"/>
            <w:vAlign w:val="top"/>
          </w:tcPr>
          <w:p w14:paraId="08C62379">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150.89</w:t>
            </w:r>
          </w:p>
        </w:tc>
        <w:tc>
          <w:tcPr>
            <w:tcW w:w="1392" w:type="dxa"/>
            <w:vAlign w:val="top"/>
          </w:tcPr>
          <w:p w14:paraId="47076A82">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150.89</w:t>
            </w:r>
          </w:p>
        </w:tc>
        <w:tc>
          <w:tcPr>
            <w:tcW w:w="1104" w:type="dxa"/>
            <w:vAlign w:val="top"/>
          </w:tcPr>
          <w:p w14:paraId="109C15F7">
            <w:pPr>
              <w:pStyle w:val="7"/>
            </w:pPr>
          </w:p>
        </w:tc>
        <w:tc>
          <w:tcPr>
            <w:tcW w:w="1356" w:type="dxa"/>
            <w:vAlign w:val="top"/>
          </w:tcPr>
          <w:p w14:paraId="7AC16783">
            <w:pPr>
              <w:pStyle w:val="7"/>
            </w:pPr>
          </w:p>
        </w:tc>
        <w:tc>
          <w:tcPr>
            <w:tcW w:w="1344" w:type="dxa"/>
            <w:vAlign w:val="top"/>
          </w:tcPr>
          <w:p w14:paraId="45C22D60">
            <w:pPr>
              <w:pStyle w:val="7"/>
            </w:pPr>
          </w:p>
        </w:tc>
        <w:tc>
          <w:tcPr>
            <w:tcW w:w="1080" w:type="dxa"/>
            <w:vAlign w:val="top"/>
          </w:tcPr>
          <w:p w14:paraId="4824395B">
            <w:pPr>
              <w:pStyle w:val="7"/>
            </w:pPr>
          </w:p>
        </w:tc>
        <w:tc>
          <w:tcPr>
            <w:tcW w:w="1134" w:type="dxa"/>
            <w:vAlign w:val="top"/>
          </w:tcPr>
          <w:p w14:paraId="1245CA88">
            <w:pPr>
              <w:pStyle w:val="7"/>
            </w:pPr>
          </w:p>
        </w:tc>
      </w:tr>
      <w:tr w14:paraId="4EF41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A87759E">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311" w:type="dxa"/>
            <w:vAlign w:val="top"/>
          </w:tcPr>
          <w:p w14:paraId="7B44E0F1">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08" w:type="dxa"/>
            <w:vAlign w:val="top"/>
          </w:tcPr>
          <w:p w14:paraId="4E1595C3">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392" w:type="dxa"/>
            <w:vAlign w:val="top"/>
          </w:tcPr>
          <w:p w14:paraId="469C6DF8">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104" w:type="dxa"/>
            <w:vAlign w:val="top"/>
          </w:tcPr>
          <w:p w14:paraId="79A264C5">
            <w:pPr>
              <w:pStyle w:val="7"/>
            </w:pPr>
          </w:p>
        </w:tc>
        <w:tc>
          <w:tcPr>
            <w:tcW w:w="1356" w:type="dxa"/>
            <w:vAlign w:val="top"/>
          </w:tcPr>
          <w:p w14:paraId="6C764CBC">
            <w:pPr>
              <w:pStyle w:val="7"/>
            </w:pPr>
          </w:p>
        </w:tc>
        <w:tc>
          <w:tcPr>
            <w:tcW w:w="1344" w:type="dxa"/>
            <w:vAlign w:val="top"/>
          </w:tcPr>
          <w:p w14:paraId="290F3888">
            <w:pPr>
              <w:pStyle w:val="7"/>
            </w:pPr>
          </w:p>
        </w:tc>
        <w:tc>
          <w:tcPr>
            <w:tcW w:w="1080" w:type="dxa"/>
            <w:vAlign w:val="top"/>
          </w:tcPr>
          <w:p w14:paraId="70CD3D35">
            <w:pPr>
              <w:pStyle w:val="7"/>
            </w:pPr>
          </w:p>
        </w:tc>
        <w:tc>
          <w:tcPr>
            <w:tcW w:w="1134" w:type="dxa"/>
            <w:vAlign w:val="top"/>
          </w:tcPr>
          <w:p w14:paraId="0FFC9718">
            <w:pPr>
              <w:pStyle w:val="7"/>
            </w:pPr>
          </w:p>
        </w:tc>
      </w:tr>
      <w:tr w14:paraId="204A9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E9D4037">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311" w:type="dxa"/>
            <w:vAlign w:val="top"/>
          </w:tcPr>
          <w:p w14:paraId="58033A50">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08" w:type="dxa"/>
            <w:vAlign w:val="top"/>
          </w:tcPr>
          <w:p w14:paraId="088B3443">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392" w:type="dxa"/>
            <w:vAlign w:val="top"/>
          </w:tcPr>
          <w:p w14:paraId="2B5F8902">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104" w:type="dxa"/>
            <w:vAlign w:val="top"/>
          </w:tcPr>
          <w:p w14:paraId="54CDCE88">
            <w:pPr>
              <w:pStyle w:val="7"/>
            </w:pPr>
          </w:p>
        </w:tc>
        <w:tc>
          <w:tcPr>
            <w:tcW w:w="1356" w:type="dxa"/>
            <w:vAlign w:val="top"/>
          </w:tcPr>
          <w:p w14:paraId="737C0484">
            <w:pPr>
              <w:pStyle w:val="7"/>
            </w:pPr>
          </w:p>
        </w:tc>
        <w:tc>
          <w:tcPr>
            <w:tcW w:w="1344" w:type="dxa"/>
            <w:vAlign w:val="top"/>
          </w:tcPr>
          <w:p w14:paraId="1CC48FCB">
            <w:pPr>
              <w:pStyle w:val="7"/>
            </w:pPr>
          </w:p>
        </w:tc>
        <w:tc>
          <w:tcPr>
            <w:tcW w:w="1080" w:type="dxa"/>
            <w:vAlign w:val="top"/>
          </w:tcPr>
          <w:p w14:paraId="23C08580">
            <w:pPr>
              <w:pStyle w:val="7"/>
            </w:pPr>
          </w:p>
        </w:tc>
        <w:tc>
          <w:tcPr>
            <w:tcW w:w="1134" w:type="dxa"/>
            <w:vAlign w:val="top"/>
          </w:tcPr>
          <w:p w14:paraId="553FE445">
            <w:pPr>
              <w:pStyle w:val="7"/>
            </w:pPr>
          </w:p>
        </w:tc>
      </w:tr>
      <w:tr w14:paraId="299D7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60F5495A">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311" w:type="dxa"/>
            <w:vAlign w:val="top"/>
          </w:tcPr>
          <w:p w14:paraId="61622926">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608" w:type="dxa"/>
            <w:vAlign w:val="top"/>
          </w:tcPr>
          <w:p w14:paraId="5856A682">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392" w:type="dxa"/>
            <w:vAlign w:val="top"/>
          </w:tcPr>
          <w:p w14:paraId="6D59ACBD">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104" w:type="dxa"/>
            <w:vAlign w:val="top"/>
          </w:tcPr>
          <w:p w14:paraId="3812F327">
            <w:pPr>
              <w:pStyle w:val="7"/>
            </w:pPr>
          </w:p>
        </w:tc>
        <w:tc>
          <w:tcPr>
            <w:tcW w:w="1356" w:type="dxa"/>
            <w:vAlign w:val="top"/>
          </w:tcPr>
          <w:p w14:paraId="1EA8AB63">
            <w:pPr>
              <w:pStyle w:val="7"/>
            </w:pPr>
          </w:p>
        </w:tc>
        <w:tc>
          <w:tcPr>
            <w:tcW w:w="1344" w:type="dxa"/>
            <w:vAlign w:val="top"/>
          </w:tcPr>
          <w:p w14:paraId="1843205A">
            <w:pPr>
              <w:pStyle w:val="7"/>
            </w:pPr>
          </w:p>
        </w:tc>
        <w:tc>
          <w:tcPr>
            <w:tcW w:w="1080" w:type="dxa"/>
            <w:vAlign w:val="top"/>
          </w:tcPr>
          <w:p w14:paraId="2D2A2731">
            <w:pPr>
              <w:pStyle w:val="7"/>
            </w:pPr>
          </w:p>
        </w:tc>
        <w:tc>
          <w:tcPr>
            <w:tcW w:w="1134" w:type="dxa"/>
            <w:vAlign w:val="top"/>
          </w:tcPr>
          <w:p w14:paraId="6033040C">
            <w:pPr>
              <w:pStyle w:val="7"/>
            </w:pPr>
          </w:p>
        </w:tc>
      </w:tr>
      <w:tr w14:paraId="25761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2D1A84B0">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311" w:type="dxa"/>
            <w:vAlign w:val="top"/>
          </w:tcPr>
          <w:p w14:paraId="19E60934">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08" w:type="dxa"/>
            <w:vAlign w:val="top"/>
          </w:tcPr>
          <w:p w14:paraId="3D6C460A">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11.71</w:t>
            </w:r>
          </w:p>
        </w:tc>
        <w:tc>
          <w:tcPr>
            <w:tcW w:w="1392" w:type="dxa"/>
            <w:vAlign w:val="top"/>
          </w:tcPr>
          <w:p w14:paraId="32FAA837">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11.71</w:t>
            </w:r>
          </w:p>
        </w:tc>
        <w:tc>
          <w:tcPr>
            <w:tcW w:w="1104" w:type="dxa"/>
            <w:vAlign w:val="top"/>
          </w:tcPr>
          <w:p w14:paraId="1E1D71C9">
            <w:pPr>
              <w:pStyle w:val="7"/>
            </w:pPr>
          </w:p>
        </w:tc>
        <w:tc>
          <w:tcPr>
            <w:tcW w:w="1356" w:type="dxa"/>
            <w:vAlign w:val="top"/>
          </w:tcPr>
          <w:p w14:paraId="1198608E">
            <w:pPr>
              <w:pStyle w:val="7"/>
            </w:pPr>
          </w:p>
        </w:tc>
        <w:tc>
          <w:tcPr>
            <w:tcW w:w="1344" w:type="dxa"/>
            <w:vAlign w:val="top"/>
          </w:tcPr>
          <w:p w14:paraId="7943E922">
            <w:pPr>
              <w:pStyle w:val="7"/>
            </w:pPr>
          </w:p>
        </w:tc>
        <w:tc>
          <w:tcPr>
            <w:tcW w:w="1080" w:type="dxa"/>
            <w:vAlign w:val="top"/>
          </w:tcPr>
          <w:p w14:paraId="30BE7C71">
            <w:pPr>
              <w:pStyle w:val="7"/>
            </w:pPr>
          </w:p>
        </w:tc>
        <w:tc>
          <w:tcPr>
            <w:tcW w:w="1134" w:type="dxa"/>
            <w:vAlign w:val="top"/>
          </w:tcPr>
          <w:p w14:paraId="3B3E449C">
            <w:pPr>
              <w:pStyle w:val="7"/>
            </w:pPr>
          </w:p>
        </w:tc>
      </w:tr>
      <w:tr w14:paraId="59E90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E8593F0">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311" w:type="dxa"/>
            <w:vAlign w:val="top"/>
          </w:tcPr>
          <w:p w14:paraId="6BAF506B">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608" w:type="dxa"/>
            <w:vAlign w:val="top"/>
          </w:tcPr>
          <w:p w14:paraId="777552B9">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17.00</w:t>
            </w:r>
          </w:p>
        </w:tc>
        <w:tc>
          <w:tcPr>
            <w:tcW w:w="1392" w:type="dxa"/>
            <w:vAlign w:val="top"/>
          </w:tcPr>
          <w:p w14:paraId="1CE03B3F">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17.00</w:t>
            </w:r>
          </w:p>
        </w:tc>
        <w:tc>
          <w:tcPr>
            <w:tcW w:w="1104" w:type="dxa"/>
            <w:vAlign w:val="top"/>
          </w:tcPr>
          <w:p w14:paraId="4005B1FD">
            <w:pPr>
              <w:pStyle w:val="7"/>
            </w:pPr>
          </w:p>
        </w:tc>
        <w:tc>
          <w:tcPr>
            <w:tcW w:w="1356" w:type="dxa"/>
            <w:vAlign w:val="top"/>
          </w:tcPr>
          <w:p w14:paraId="34B35B07">
            <w:pPr>
              <w:pStyle w:val="7"/>
            </w:pPr>
          </w:p>
        </w:tc>
        <w:tc>
          <w:tcPr>
            <w:tcW w:w="1344" w:type="dxa"/>
            <w:vAlign w:val="top"/>
          </w:tcPr>
          <w:p w14:paraId="136C9C09">
            <w:pPr>
              <w:pStyle w:val="7"/>
            </w:pPr>
          </w:p>
        </w:tc>
        <w:tc>
          <w:tcPr>
            <w:tcW w:w="1080" w:type="dxa"/>
            <w:vAlign w:val="top"/>
          </w:tcPr>
          <w:p w14:paraId="41F6AEE9">
            <w:pPr>
              <w:pStyle w:val="7"/>
            </w:pPr>
          </w:p>
        </w:tc>
        <w:tc>
          <w:tcPr>
            <w:tcW w:w="1134" w:type="dxa"/>
            <w:vAlign w:val="top"/>
          </w:tcPr>
          <w:p w14:paraId="7DFFF494">
            <w:pPr>
              <w:pStyle w:val="7"/>
            </w:pPr>
          </w:p>
        </w:tc>
      </w:tr>
      <w:tr w14:paraId="7FEDA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8DDF371">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311" w:type="dxa"/>
            <w:vAlign w:val="top"/>
          </w:tcPr>
          <w:p w14:paraId="795A1793">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08" w:type="dxa"/>
            <w:vAlign w:val="top"/>
          </w:tcPr>
          <w:p w14:paraId="077555E4">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5.98</w:t>
            </w:r>
          </w:p>
        </w:tc>
        <w:tc>
          <w:tcPr>
            <w:tcW w:w="1392" w:type="dxa"/>
            <w:vAlign w:val="top"/>
          </w:tcPr>
          <w:p w14:paraId="6E71D09D">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5.98</w:t>
            </w:r>
          </w:p>
        </w:tc>
        <w:tc>
          <w:tcPr>
            <w:tcW w:w="1104" w:type="dxa"/>
            <w:vAlign w:val="top"/>
          </w:tcPr>
          <w:p w14:paraId="08020B4A">
            <w:pPr>
              <w:pStyle w:val="7"/>
            </w:pPr>
          </w:p>
        </w:tc>
        <w:tc>
          <w:tcPr>
            <w:tcW w:w="1356" w:type="dxa"/>
            <w:vAlign w:val="top"/>
          </w:tcPr>
          <w:p w14:paraId="77E8B1CC">
            <w:pPr>
              <w:pStyle w:val="7"/>
            </w:pPr>
          </w:p>
        </w:tc>
        <w:tc>
          <w:tcPr>
            <w:tcW w:w="1344" w:type="dxa"/>
            <w:vAlign w:val="top"/>
          </w:tcPr>
          <w:p w14:paraId="4D0A13A9">
            <w:pPr>
              <w:pStyle w:val="7"/>
            </w:pPr>
          </w:p>
        </w:tc>
        <w:tc>
          <w:tcPr>
            <w:tcW w:w="1080" w:type="dxa"/>
            <w:vAlign w:val="top"/>
          </w:tcPr>
          <w:p w14:paraId="4438DAE4">
            <w:pPr>
              <w:pStyle w:val="7"/>
            </w:pPr>
          </w:p>
        </w:tc>
        <w:tc>
          <w:tcPr>
            <w:tcW w:w="1134" w:type="dxa"/>
            <w:vAlign w:val="top"/>
          </w:tcPr>
          <w:p w14:paraId="06D4D81F">
            <w:pPr>
              <w:pStyle w:val="7"/>
            </w:pPr>
          </w:p>
        </w:tc>
      </w:tr>
      <w:tr w14:paraId="23314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6701757">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311" w:type="dxa"/>
            <w:vAlign w:val="top"/>
          </w:tcPr>
          <w:p w14:paraId="0BD8C775">
            <w:pPr>
              <w:spacing w:before="65" w:line="220" w:lineRule="auto"/>
              <w:ind w:left="7"/>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08" w:type="dxa"/>
            <w:vAlign w:val="top"/>
          </w:tcPr>
          <w:p w14:paraId="2423EAEE">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5.98</w:t>
            </w:r>
          </w:p>
        </w:tc>
        <w:tc>
          <w:tcPr>
            <w:tcW w:w="1392" w:type="dxa"/>
            <w:vAlign w:val="top"/>
          </w:tcPr>
          <w:p w14:paraId="044C0A8E">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5.98</w:t>
            </w:r>
          </w:p>
        </w:tc>
        <w:tc>
          <w:tcPr>
            <w:tcW w:w="1104" w:type="dxa"/>
            <w:vAlign w:val="top"/>
          </w:tcPr>
          <w:p w14:paraId="288D2A0F">
            <w:pPr>
              <w:pStyle w:val="7"/>
            </w:pPr>
          </w:p>
        </w:tc>
        <w:tc>
          <w:tcPr>
            <w:tcW w:w="1356" w:type="dxa"/>
            <w:vAlign w:val="top"/>
          </w:tcPr>
          <w:p w14:paraId="4F95759F">
            <w:pPr>
              <w:pStyle w:val="7"/>
            </w:pPr>
          </w:p>
        </w:tc>
        <w:tc>
          <w:tcPr>
            <w:tcW w:w="1344" w:type="dxa"/>
            <w:vAlign w:val="top"/>
          </w:tcPr>
          <w:p w14:paraId="65106878">
            <w:pPr>
              <w:pStyle w:val="7"/>
            </w:pPr>
          </w:p>
        </w:tc>
        <w:tc>
          <w:tcPr>
            <w:tcW w:w="1080" w:type="dxa"/>
            <w:vAlign w:val="top"/>
          </w:tcPr>
          <w:p w14:paraId="5808D9E2">
            <w:pPr>
              <w:pStyle w:val="7"/>
            </w:pPr>
          </w:p>
        </w:tc>
        <w:tc>
          <w:tcPr>
            <w:tcW w:w="1134" w:type="dxa"/>
            <w:vAlign w:val="top"/>
          </w:tcPr>
          <w:p w14:paraId="1F7063CC">
            <w:pPr>
              <w:pStyle w:val="7"/>
            </w:pPr>
          </w:p>
        </w:tc>
      </w:tr>
      <w:tr w14:paraId="1024F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8EBF9E8">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311" w:type="dxa"/>
            <w:vAlign w:val="top"/>
          </w:tcPr>
          <w:p w14:paraId="31009340">
            <w:pPr>
              <w:spacing w:before="65" w:line="220" w:lineRule="auto"/>
              <w:ind w:left="7"/>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608" w:type="dxa"/>
            <w:vAlign w:val="top"/>
          </w:tcPr>
          <w:p w14:paraId="2C70990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2.60</w:t>
            </w:r>
          </w:p>
        </w:tc>
        <w:tc>
          <w:tcPr>
            <w:tcW w:w="1392" w:type="dxa"/>
            <w:vAlign w:val="top"/>
          </w:tcPr>
          <w:p w14:paraId="1B0335B5">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2.60</w:t>
            </w:r>
          </w:p>
        </w:tc>
        <w:tc>
          <w:tcPr>
            <w:tcW w:w="1104" w:type="dxa"/>
            <w:vAlign w:val="top"/>
          </w:tcPr>
          <w:p w14:paraId="7371069A">
            <w:pPr>
              <w:pStyle w:val="7"/>
            </w:pPr>
          </w:p>
        </w:tc>
        <w:tc>
          <w:tcPr>
            <w:tcW w:w="1356" w:type="dxa"/>
            <w:vAlign w:val="top"/>
          </w:tcPr>
          <w:p w14:paraId="04444897">
            <w:pPr>
              <w:pStyle w:val="7"/>
            </w:pPr>
          </w:p>
        </w:tc>
        <w:tc>
          <w:tcPr>
            <w:tcW w:w="1344" w:type="dxa"/>
            <w:vAlign w:val="top"/>
          </w:tcPr>
          <w:p w14:paraId="69912DAE">
            <w:pPr>
              <w:pStyle w:val="7"/>
            </w:pPr>
          </w:p>
        </w:tc>
        <w:tc>
          <w:tcPr>
            <w:tcW w:w="1080" w:type="dxa"/>
            <w:vAlign w:val="top"/>
          </w:tcPr>
          <w:p w14:paraId="256DF29B">
            <w:pPr>
              <w:pStyle w:val="7"/>
            </w:pPr>
          </w:p>
        </w:tc>
        <w:tc>
          <w:tcPr>
            <w:tcW w:w="1134" w:type="dxa"/>
            <w:vAlign w:val="top"/>
          </w:tcPr>
          <w:p w14:paraId="68181F68">
            <w:pPr>
              <w:pStyle w:val="7"/>
            </w:pPr>
          </w:p>
        </w:tc>
      </w:tr>
      <w:tr w14:paraId="5A5B7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65128D83">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311" w:type="dxa"/>
            <w:vAlign w:val="top"/>
          </w:tcPr>
          <w:p w14:paraId="0A9F8F9A">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08" w:type="dxa"/>
            <w:vAlign w:val="top"/>
          </w:tcPr>
          <w:p w14:paraId="505DCA18">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2.19</w:t>
            </w:r>
          </w:p>
        </w:tc>
        <w:tc>
          <w:tcPr>
            <w:tcW w:w="1392" w:type="dxa"/>
            <w:vAlign w:val="top"/>
          </w:tcPr>
          <w:p w14:paraId="2C54EF93">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2.19</w:t>
            </w:r>
          </w:p>
        </w:tc>
        <w:tc>
          <w:tcPr>
            <w:tcW w:w="1104" w:type="dxa"/>
            <w:vAlign w:val="top"/>
          </w:tcPr>
          <w:p w14:paraId="1E7435C8">
            <w:pPr>
              <w:pStyle w:val="7"/>
            </w:pPr>
          </w:p>
        </w:tc>
        <w:tc>
          <w:tcPr>
            <w:tcW w:w="1356" w:type="dxa"/>
            <w:vAlign w:val="top"/>
          </w:tcPr>
          <w:p w14:paraId="1347372E">
            <w:pPr>
              <w:pStyle w:val="7"/>
            </w:pPr>
          </w:p>
        </w:tc>
        <w:tc>
          <w:tcPr>
            <w:tcW w:w="1344" w:type="dxa"/>
            <w:vAlign w:val="top"/>
          </w:tcPr>
          <w:p w14:paraId="3DAEAB82">
            <w:pPr>
              <w:pStyle w:val="7"/>
            </w:pPr>
          </w:p>
        </w:tc>
        <w:tc>
          <w:tcPr>
            <w:tcW w:w="1080" w:type="dxa"/>
            <w:vAlign w:val="top"/>
          </w:tcPr>
          <w:p w14:paraId="675D78C8">
            <w:pPr>
              <w:pStyle w:val="7"/>
            </w:pPr>
          </w:p>
        </w:tc>
        <w:tc>
          <w:tcPr>
            <w:tcW w:w="1134" w:type="dxa"/>
            <w:vAlign w:val="top"/>
          </w:tcPr>
          <w:p w14:paraId="60C5E33D">
            <w:pPr>
              <w:pStyle w:val="7"/>
            </w:pPr>
          </w:p>
        </w:tc>
      </w:tr>
      <w:tr w14:paraId="4A5EF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7832AC6D">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311" w:type="dxa"/>
            <w:vAlign w:val="top"/>
          </w:tcPr>
          <w:p w14:paraId="65507764">
            <w:pPr>
              <w:spacing w:before="66" w:line="219" w:lineRule="auto"/>
              <w:ind w:left="10"/>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608" w:type="dxa"/>
            <w:vAlign w:val="top"/>
          </w:tcPr>
          <w:p w14:paraId="19E5034C">
            <w:pPr>
              <w:spacing w:before="66" w:line="239"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392" w:type="dxa"/>
            <w:vAlign w:val="top"/>
          </w:tcPr>
          <w:p w14:paraId="308FCC85">
            <w:pPr>
              <w:spacing w:before="66" w:line="239"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104" w:type="dxa"/>
            <w:vAlign w:val="top"/>
          </w:tcPr>
          <w:p w14:paraId="6BD946F5">
            <w:pPr>
              <w:pStyle w:val="7"/>
            </w:pPr>
          </w:p>
        </w:tc>
        <w:tc>
          <w:tcPr>
            <w:tcW w:w="1356" w:type="dxa"/>
            <w:vAlign w:val="top"/>
          </w:tcPr>
          <w:p w14:paraId="29281C52">
            <w:pPr>
              <w:pStyle w:val="7"/>
            </w:pPr>
          </w:p>
        </w:tc>
        <w:tc>
          <w:tcPr>
            <w:tcW w:w="1344" w:type="dxa"/>
            <w:vAlign w:val="top"/>
          </w:tcPr>
          <w:p w14:paraId="2D35E4A0">
            <w:pPr>
              <w:pStyle w:val="7"/>
            </w:pPr>
          </w:p>
        </w:tc>
        <w:tc>
          <w:tcPr>
            <w:tcW w:w="1080" w:type="dxa"/>
            <w:vAlign w:val="top"/>
          </w:tcPr>
          <w:p w14:paraId="17BF0CF3">
            <w:pPr>
              <w:pStyle w:val="7"/>
            </w:pPr>
          </w:p>
        </w:tc>
        <w:tc>
          <w:tcPr>
            <w:tcW w:w="1134" w:type="dxa"/>
            <w:vAlign w:val="top"/>
          </w:tcPr>
          <w:p w14:paraId="13805952">
            <w:pPr>
              <w:pStyle w:val="7"/>
            </w:pPr>
          </w:p>
        </w:tc>
      </w:tr>
      <w:tr w14:paraId="2A414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0408EFD">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311" w:type="dxa"/>
            <w:vAlign w:val="top"/>
          </w:tcPr>
          <w:p w14:paraId="616B75FB">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08" w:type="dxa"/>
            <w:vAlign w:val="top"/>
          </w:tcPr>
          <w:p w14:paraId="0871D31C">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92" w:type="dxa"/>
            <w:vAlign w:val="top"/>
          </w:tcPr>
          <w:p w14:paraId="26160C4A">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104" w:type="dxa"/>
            <w:vAlign w:val="top"/>
          </w:tcPr>
          <w:p w14:paraId="6B28B166">
            <w:pPr>
              <w:pStyle w:val="7"/>
            </w:pPr>
          </w:p>
        </w:tc>
        <w:tc>
          <w:tcPr>
            <w:tcW w:w="1356" w:type="dxa"/>
            <w:vAlign w:val="top"/>
          </w:tcPr>
          <w:p w14:paraId="25A8C56B">
            <w:pPr>
              <w:pStyle w:val="7"/>
            </w:pPr>
          </w:p>
        </w:tc>
        <w:tc>
          <w:tcPr>
            <w:tcW w:w="1344" w:type="dxa"/>
            <w:vAlign w:val="top"/>
          </w:tcPr>
          <w:p w14:paraId="6B45DC22">
            <w:pPr>
              <w:pStyle w:val="7"/>
            </w:pPr>
          </w:p>
        </w:tc>
        <w:tc>
          <w:tcPr>
            <w:tcW w:w="1080" w:type="dxa"/>
            <w:vAlign w:val="top"/>
          </w:tcPr>
          <w:p w14:paraId="5CB0CFB9">
            <w:pPr>
              <w:pStyle w:val="7"/>
            </w:pPr>
          </w:p>
        </w:tc>
        <w:tc>
          <w:tcPr>
            <w:tcW w:w="1134" w:type="dxa"/>
            <w:vAlign w:val="top"/>
          </w:tcPr>
          <w:p w14:paraId="47C7F82F">
            <w:pPr>
              <w:pStyle w:val="7"/>
            </w:pPr>
          </w:p>
        </w:tc>
      </w:tr>
      <w:tr w14:paraId="49526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25C25746">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311" w:type="dxa"/>
            <w:vAlign w:val="top"/>
          </w:tcPr>
          <w:p w14:paraId="0369AD64">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08" w:type="dxa"/>
            <w:vAlign w:val="top"/>
          </w:tcPr>
          <w:p w14:paraId="3F9470DA">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92" w:type="dxa"/>
            <w:vAlign w:val="top"/>
          </w:tcPr>
          <w:p w14:paraId="1AB853F4">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104" w:type="dxa"/>
            <w:vAlign w:val="top"/>
          </w:tcPr>
          <w:p w14:paraId="612E8180">
            <w:pPr>
              <w:pStyle w:val="7"/>
            </w:pPr>
          </w:p>
        </w:tc>
        <w:tc>
          <w:tcPr>
            <w:tcW w:w="1356" w:type="dxa"/>
            <w:vAlign w:val="top"/>
          </w:tcPr>
          <w:p w14:paraId="49C886A5">
            <w:pPr>
              <w:pStyle w:val="7"/>
            </w:pPr>
          </w:p>
        </w:tc>
        <w:tc>
          <w:tcPr>
            <w:tcW w:w="1344" w:type="dxa"/>
            <w:vAlign w:val="top"/>
          </w:tcPr>
          <w:p w14:paraId="7A47DE80">
            <w:pPr>
              <w:pStyle w:val="7"/>
            </w:pPr>
          </w:p>
        </w:tc>
        <w:tc>
          <w:tcPr>
            <w:tcW w:w="1080" w:type="dxa"/>
            <w:vAlign w:val="top"/>
          </w:tcPr>
          <w:p w14:paraId="2B3B2C19">
            <w:pPr>
              <w:pStyle w:val="7"/>
            </w:pPr>
          </w:p>
        </w:tc>
        <w:tc>
          <w:tcPr>
            <w:tcW w:w="1134" w:type="dxa"/>
            <w:vAlign w:val="top"/>
          </w:tcPr>
          <w:p w14:paraId="64A243DB">
            <w:pPr>
              <w:pStyle w:val="7"/>
            </w:pPr>
          </w:p>
        </w:tc>
      </w:tr>
      <w:tr w14:paraId="1E379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vAlign w:val="top"/>
          </w:tcPr>
          <w:p w14:paraId="6493D00F">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311" w:type="dxa"/>
            <w:vAlign w:val="top"/>
          </w:tcPr>
          <w:p w14:paraId="19061F74">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608" w:type="dxa"/>
            <w:vAlign w:val="top"/>
          </w:tcPr>
          <w:p w14:paraId="49945790">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92" w:type="dxa"/>
            <w:vAlign w:val="top"/>
          </w:tcPr>
          <w:p w14:paraId="62386BFE">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104" w:type="dxa"/>
            <w:vAlign w:val="top"/>
          </w:tcPr>
          <w:p w14:paraId="075CC555">
            <w:pPr>
              <w:pStyle w:val="7"/>
            </w:pPr>
          </w:p>
        </w:tc>
        <w:tc>
          <w:tcPr>
            <w:tcW w:w="1356" w:type="dxa"/>
            <w:vAlign w:val="top"/>
          </w:tcPr>
          <w:p w14:paraId="266C9531">
            <w:pPr>
              <w:pStyle w:val="7"/>
            </w:pPr>
          </w:p>
        </w:tc>
        <w:tc>
          <w:tcPr>
            <w:tcW w:w="1344" w:type="dxa"/>
            <w:vAlign w:val="top"/>
          </w:tcPr>
          <w:p w14:paraId="44EB7BBE">
            <w:pPr>
              <w:pStyle w:val="7"/>
            </w:pPr>
          </w:p>
        </w:tc>
        <w:tc>
          <w:tcPr>
            <w:tcW w:w="1080" w:type="dxa"/>
            <w:vAlign w:val="top"/>
          </w:tcPr>
          <w:p w14:paraId="014581FD">
            <w:pPr>
              <w:pStyle w:val="7"/>
            </w:pPr>
          </w:p>
        </w:tc>
        <w:tc>
          <w:tcPr>
            <w:tcW w:w="1134" w:type="dxa"/>
            <w:vAlign w:val="top"/>
          </w:tcPr>
          <w:p w14:paraId="31C3FEA4">
            <w:pPr>
              <w:pStyle w:val="7"/>
            </w:pPr>
          </w:p>
        </w:tc>
      </w:tr>
    </w:tbl>
    <w:p w14:paraId="28DA1243">
      <w:pPr>
        <w:rPr>
          <w:rFonts w:ascii="Arial"/>
          <w:sz w:val="21"/>
        </w:rPr>
      </w:pPr>
    </w:p>
    <w:p w14:paraId="23F00A41">
      <w:pPr>
        <w:rPr>
          <w:rFonts w:ascii="Arial" w:hAnsi="Arial" w:eastAsia="Arial" w:cs="Arial"/>
          <w:sz w:val="21"/>
          <w:szCs w:val="21"/>
        </w:rPr>
        <w:sectPr>
          <w:headerReference r:id="rId14" w:type="default"/>
          <w:footerReference r:id="rId15" w:type="default"/>
          <w:pgSz w:w="16840" w:h="11900"/>
          <w:pgMar w:top="642" w:right="0" w:bottom="340" w:left="0" w:header="326" w:footer="93" w:gutter="0"/>
          <w:cols w:space="720" w:num="1"/>
        </w:sectPr>
      </w:pPr>
    </w:p>
    <w:p w14:paraId="2514CBB6">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4"/>
        <w:gridCol w:w="3021"/>
        <w:gridCol w:w="1427"/>
        <w:gridCol w:w="1379"/>
        <w:gridCol w:w="1385"/>
      </w:tblGrid>
      <w:tr w14:paraId="05146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04" w:type="dxa"/>
            <w:tcBorders>
              <w:top w:val="single" w:color="FFFFFF" w:sz="4" w:space="0"/>
              <w:left w:val="single" w:color="FFFFFF" w:sz="2" w:space="0"/>
              <w:bottom w:val="single" w:color="FFFFFF" w:sz="4" w:space="0"/>
              <w:right w:val="single" w:color="FFFFFF" w:sz="2" w:space="0"/>
            </w:tcBorders>
            <w:vAlign w:val="top"/>
          </w:tcPr>
          <w:p w14:paraId="13547109">
            <w:pPr>
              <w:pStyle w:val="7"/>
            </w:pPr>
          </w:p>
        </w:tc>
        <w:tc>
          <w:tcPr>
            <w:tcW w:w="3021" w:type="dxa"/>
            <w:tcBorders>
              <w:top w:val="single" w:color="FFFFFF" w:sz="4" w:space="0"/>
              <w:left w:val="single" w:color="FFFFFF" w:sz="2" w:space="0"/>
              <w:bottom w:val="single" w:color="FFFFFF" w:sz="4" w:space="0"/>
              <w:right w:val="single" w:color="FFFFFF" w:sz="2" w:space="0"/>
            </w:tcBorders>
            <w:vAlign w:val="top"/>
          </w:tcPr>
          <w:p w14:paraId="00F3E903">
            <w:pPr>
              <w:pStyle w:val="7"/>
            </w:pPr>
          </w:p>
        </w:tc>
        <w:tc>
          <w:tcPr>
            <w:tcW w:w="1427" w:type="dxa"/>
            <w:tcBorders>
              <w:top w:val="single" w:color="FFFFFF" w:sz="4" w:space="0"/>
              <w:left w:val="single" w:color="FFFFFF" w:sz="2" w:space="0"/>
              <w:bottom w:val="single" w:color="FFFFFF" w:sz="4" w:space="0"/>
              <w:right w:val="single" w:color="FFFFFF" w:sz="2" w:space="0"/>
            </w:tcBorders>
            <w:vAlign w:val="top"/>
          </w:tcPr>
          <w:p w14:paraId="68EBE116">
            <w:pPr>
              <w:pStyle w:val="7"/>
            </w:pPr>
          </w:p>
        </w:tc>
        <w:tc>
          <w:tcPr>
            <w:tcW w:w="1379" w:type="dxa"/>
            <w:tcBorders>
              <w:top w:val="single" w:color="FFFFFF" w:sz="4" w:space="0"/>
              <w:left w:val="single" w:color="FFFFFF" w:sz="2" w:space="0"/>
              <w:bottom w:val="single" w:color="FFFFFF" w:sz="4" w:space="0"/>
              <w:right w:val="single" w:color="FFFFFF" w:sz="2" w:space="0"/>
            </w:tcBorders>
            <w:vAlign w:val="top"/>
          </w:tcPr>
          <w:p w14:paraId="1E806CA6">
            <w:pPr>
              <w:pStyle w:val="7"/>
            </w:pPr>
          </w:p>
        </w:tc>
        <w:tc>
          <w:tcPr>
            <w:tcW w:w="1385" w:type="dxa"/>
            <w:tcBorders>
              <w:top w:val="single" w:color="FFFFFF" w:sz="4" w:space="0"/>
              <w:left w:val="single" w:color="FFFFFF" w:sz="2" w:space="0"/>
              <w:bottom w:val="single" w:color="FFFFFF" w:sz="4" w:space="0"/>
              <w:right w:val="single" w:color="FFFFFF" w:sz="2" w:space="0"/>
            </w:tcBorders>
            <w:vAlign w:val="top"/>
          </w:tcPr>
          <w:p w14:paraId="3F424B83">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57B0A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23E1209">
            <w:pPr>
              <w:spacing w:before="55" w:line="218" w:lineRule="auto"/>
              <w:ind w:left="3431"/>
              <w:outlineLvl w:val="1"/>
              <w:rPr>
                <w:rFonts w:ascii="宋体" w:hAnsi="宋体" w:eastAsia="宋体" w:cs="宋体"/>
                <w:sz w:val="24"/>
                <w:szCs w:val="24"/>
              </w:rPr>
            </w:pPr>
            <w:bookmarkStart w:id="10" w:name="bookmark8"/>
            <w:bookmarkEnd w:id="10"/>
            <w:bookmarkStart w:id="11" w:name="bookmark38"/>
            <w:bookmarkEnd w:id="11"/>
            <w:r>
              <w:rPr>
                <w:rFonts w:ascii="宋体" w:hAnsi="宋体" w:eastAsia="宋体" w:cs="宋体"/>
                <w:color w:val="212529"/>
                <w:spacing w:val="-2"/>
                <w:sz w:val="24"/>
                <w:szCs w:val="24"/>
              </w:rPr>
              <w:t>2024年预算支出总表</w:t>
            </w:r>
          </w:p>
        </w:tc>
      </w:tr>
      <w:tr w14:paraId="16BE1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52" w:type="dxa"/>
            <w:gridSpan w:val="3"/>
            <w:tcBorders>
              <w:top w:val="single" w:color="FFFFFF" w:sz="4" w:space="0"/>
              <w:right w:val="single" w:color="FFFFFF" w:sz="2" w:space="0"/>
            </w:tcBorders>
            <w:vAlign w:val="top"/>
          </w:tcPr>
          <w:p w14:paraId="60C644EB">
            <w:pPr>
              <w:spacing w:before="92"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379" w:type="dxa"/>
            <w:tcBorders>
              <w:top w:val="single" w:color="FFFFFF" w:sz="4" w:space="0"/>
              <w:left w:val="single" w:color="FFFFFF" w:sz="2" w:space="0"/>
              <w:right w:val="single" w:color="FFFFFF" w:sz="2" w:space="0"/>
            </w:tcBorders>
            <w:vAlign w:val="top"/>
          </w:tcPr>
          <w:p w14:paraId="482D6259">
            <w:pPr>
              <w:pStyle w:val="7"/>
            </w:pPr>
          </w:p>
        </w:tc>
        <w:tc>
          <w:tcPr>
            <w:tcW w:w="1385" w:type="dxa"/>
            <w:tcBorders>
              <w:top w:val="single" w:color="FFFFFF" w:sz="4" w:space="0"/>
              <w:left w:val="single" w:color="FFFFFF" w:sz="2" w:space="0"/>
            </w:tcBorders>
            <w:vAlign w:val="top"/>
          </w:tcPr>
          <w:p w14:paraId="7F5408AC">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5398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825" w:type="dxa"/>
            <w:gridSpan w:val="2"/>
            <w:vAlign w:val="top"/>
          </w:tcPr>
          <w:p w14:paraId="31FE8091">
            <w:pPr>
              <w:spacing w:before="72" w:line="220" w:lineRule="auto"/>
              <w:ind w:left="2232"/>
              <w:rPr>
                <w:rFonts w:ascii="宋体" w:hAnsi="宋体" w:eastAsia="宋体" w:cs="宋体"/>
                <w:sz w:val="18"/>
                <w:szCs w:val="18"/>
              </w:rPr>
            </w:pPr>
            <w:r>
              <w:rPr>
                <w:rFonts w:ascii="宋体" w:hAnsi="宋体" w:eastAsia="宋体" w:cs="宋体"/>
                <w:color w:val="212529"/>
                <w:spacing w:val="-6"/>
                <w:sz w:val="18"/>
                <w:szCs w:val="18"/>
              </w:rPr>
              <w:t>项目</w:t>
            </w:r>
          </w:p>
        </w:tc>
        <w:tc>
          <w:tcPr>
            <w:tcW w:w="4191" w:type="dxa"/>
            <w:gridSpan w:val="3"/>
            <w:vAlign w:val="top"/>
          </w:tcPr>
          <w:p w14:paraId="61B3F0B7">
            <w:pPr>
              <w:spacing w:before="73" w:line="219" w:lineRule="auto"/>
              <w:ind w:left="1553"/>
              <w:rPr>
                <w:rFonts w:ascii="宋体" w:hAnsi="宋体" w:eastAsia="宋体" w:cs="宋体"/>
                <w:sz w:val="18"/>
                <w:szCs w:val="18"/>
              </w:rPr>
            </w:pPr>
            <w:r>
              <w:rPr>
                <w:rFonts w:ascii="宋体" w:hAnsi="宋体" w:eastAsia="宋体" w:cs="宋体"/>
                <w:color w:val="212529"/>
                <w:spacing w:val="-2"/>
                <w:sz w:val="18"/>
                <w:szCs w:val="18"/>
              </w:rPr>
              <w:t>2024年预算数</w:t>
            </w:r>
          </w:p>
        </w:tc>
      </w:tr>
      <w:tr w14:paraId="7BCFC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7BF5ACA2">
            <w:pPr>
              <w:spacing w:before="73" w:line="219" w:lineRule="auto"/>
              <w:ind w:left="537"/>
              <w:rPr>
                <w:rFonts w:ascii="宋体" w:hAnsi="宋体" w:eastAsia="宋体" w:cs="宋体"/>
                <w:sz w:val="18"/>
                <w:szCs w:val="18"/>
              </w:rPr>
            </w:pPr>
            <w:r>
              <w:rPr>
                <w:rFonts w:ascii="宋体" w:hAnsi="宋体" w:eastAsia="宋体" w:cs="宋体"/>
                <w:color w:val="212529"/>
                <w:spacing w:val="-3"/>
                <w:sz w:val="18"/>
                <w:szCs w:val="18"/>
              </w:rPr>
              <w:t>科目编码</w:t>
            </w:r>
          </w:p>
        </w:tc>
        <w:tc>
          <w:tcPr>
            <w:tcW w:w="3021" w:type="dxa"/>
            <w:vAlign w:val="top"/>
          </w:tcPr>
          <w:p w14:paraId="3364D58D">
            <w:pPr>
              <w:spacing w:before="73" w:line="219" w:lineRule="auto"/>
              <w:ind w:left="1145"/>
              <w:rPr>
                <w:rFonts w:ascii="宋体" w:hAnsi="宋体" w:eastAsia="宋体" w:cs="宋体"/>
                <w:sz w:val="18"/>
                <w:szCs w:val="18"/>
              </w:rPr>
            </w:pPr>
            <w:r>
              <w:rPr>
                <w:rFonts w:ascii="宋体" w:hAnsi="宋体" w:eastAsia="宋体" w:cs="宋体"/>
                <w:color w:val="212529"/>
                <w:spacing w:val="-3"/>
                <w:sz w:val="18"/>
                <w:szCs w:val="18"/>
              </w:rPr>
              <w:t>科目名称</w:t>
            </w:r>
          </w:p>
        </w:tc>
        <w:tc>
          <w:tcPr>
            <w:tcW w:w="1427" w:type="dxa"/>
            <w:vAlign w:val="top"/>
          </w:tcPr>
          <w:p w14:paraId="4CC7E45B">
            <w:pPr>
              <w:spacing w:before="73" w:line="221" w:lineRule="auto"/>
              <w:ind w:left="532"/>
              <w:rPr>
                <w:rFonts w:ascii="宋体" w:hAnsi="宋体" w:eastAsia="宋体" w:cs="宋体"/>
                <w:sz w:val="18"/>
                <w:szCs w:val="18"/>
              </w:rPr>
            </w:pPr>
            <w:r>
              <w:rPr>
                <w:rFonts w:ascii="宋体" w:hAnsi="宋体" w:eastAsia="宋体" w:cs="宋体"/>
                <w:color w:val="212529"/>
                <w:spacing w:val="-5"/>
                <w:sz w:val="18"/>
                <w:szCs w:val="18"/>
              </w:rPr>
              <w:t>合计</w:t>
            </w:r>
          </w:p>
        </w:tc>
        <w:tc>
          <w:tcPr>
            <w:tcW w:w="1379" w:type="dxa"/>
            <w:vAlign w:val="top"/>
          </w:tcPr>
          <w:p w14:paraId="1C54F132">
            <w:pPr>
              <w:spacing w:before="73" w:line="219" w:lineRule="auto"/>
              <w:ind w:left="328"/>
              <w:rPr>
                <w:rFonts w:ascii="宋体" w:hAnsi="宋体" w:eastAsia="宋体" w:cs="宋体"/>
                <w:sz w:val="18"/>
                <w:szCs w:val="18"/>
              </w:rPr>
            </w:pPr>
            <w:r>
              <w:rPr>
                <w:rFonts w:ascii="宋体" w:hAnsi="宋体" w:eastAsia="宋体" w:cs="宋体"/>
                <w:color w:val="212529"/>
                <w:spacing w:val="-3"/>
                <w:sz w:val="18"/>
                <w:szCs w:val="18"/>
              </w:rPr>
              <w:t>基本支出</w:t>
            </w:r>
          </w:p>
        </w:tc>
        <w:tc>
          <w:tcPr>
            <w:tcW w:w="1385" w:type="dxa"/>
            <w:vAlign w:val="top"/>
          </w:tcPr>
          <w:p w14:paraId="43B17AEE">
            <w:pPr>
              <w:spacing w:before="73" w:line="220" w:lineRule="auto"/>
              <w:ind w:left="333"/>
              <w:rPr>
                <w:rFonts w:ascii="宋体" w:hAnsi="宋体" w:eastAsia="宋体" w:cs="宋体"/>
                <w:sz w:val="18"/>
                <w:szCs w:val="18"/>
              </w:rPr>
            </w:pPr>
            <w:r>
              <w:rPr>
                <w:rFonts w:ascii="宋体" w:hAnsi="宋体" w:eastAsia="宋体" w:cs="宋体"/>
                <w:color w:val="212529"/>
                <w:spacing w:val="-3"/>
                <w:sz w:val="18"/>
                <w:szCs w:val="18"/>
              </w:rPr>
              <w:t>项目支出</w:t>
            </w:r>
          </w:p>
        </w:tc>
      </w:tr>
      <w:tr w14:paraId="5F705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825" w:type="dxa"/>
            <w:gridSpan w:val="2"/>
            <w:vAlign w:val="top"/>
          </w:tcPr>
          <w:p w14:paraId="6030DE14">
            <w:pPr>
              <w:spacing w:before="74" w:line="221" w:lineRule="auto"/>
              <w:ind w:left="2230"/>
              <w:rPr>
                <w:rFonts w:ascii="宋体" w:hAnsi="宋体" w:eastAsia="宋体" w:cs="宋体"/>
                <w:sz w:val="18"/>
                <w:szCs w:val="18"/>
              </w:rPr>
            </w:pPr>
            <w:r>
              <w:rPr>
                <w:rFonts w:ascii="宋体" w:hAnsi="宋体" w:eastAsia="宋体" w:cs="宋体"/>
                <w:color w:val="212529"/>
                <w:spacing w:val="-5"/>
                <w:sz w:val="18"/>
                <w:szCs w:val="18"/>
              </w:rPr>
              <w:t>合计</w:t>
            </w:r>
          </w:p>
        </w:tc>
        <w:tc>
          <w:tcPr>
            <w:tcW w:w="1427" w:type="dxa"/>
            <w:vAlign w:val="top"/>
          </w:tcPr>
          <w:p w14:paraId="06D3E428">
            <w:pPr>
              <w:spacing w:before="74"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1379" w:type="dxa"/>
            <w:vAlign w:val="top"/>
          </w:tcPr>
          <w:p w14:paraId="765DE816">
            <w:pPr>
              <w:spacing w:before="74"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156.75</w:t>
            </w:r>
          </w:p>
        </w:tc>
        <w:tc>
          <w:tcPr>
            <w:tcW w:w="1385" w:type="dxa"/>
            <w:vAlign w:val="top"/>
          </w:tcPr>
          <w:p w14:paraId="4287134F">
            <w:pPr>
              <w:spacing w:before="74" w:line="239" w:lineRule="auto"/>
              <w:ind w:right="8"/>
              <w:jc w:val="right"/>
              <w:rPr>
                <w:rFonts w:ascii="宋体" w:hAnsi="宋体" w:eastAsia="宋体" w:cs="宋体"/>
                <w:sz w:val="18"/>
                <w:szCs w:val="18"/>
              </w:rPr>
            </w:pPr>
            <w:r>
              <w:rPr>
                <w:rFonts w:ascii="宋体" w:hAnsi="宋体" w:eastAsia="宋体" w:cs="宋体"/>
                <w:color w:val="212529"/>
                <w:spacing w:val="-4"/>
                <w:sz w:val="18"/>
                <w:szCs w:val="18"/>
              </w:rPr>
              <w:t>161.80</w:t>
            </w:r>
          </w:p>
        </w:tc>
      </w:tr>
      <w:tr w14:paraId="488BE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0C002546">
            <w:pPr>
              <w:spacing w:before="74"/>
              <w:ind w:left="11"/>
              <w:rPr>
                <w:rFonts w:ascii="宋体" w:hAnsi="宋体" w:eastAsia="宋体" w:cs="宋体"/>
                <w:sz w:val="18"/>
                <w:szCs w:val="18"/>
              </w:rPr>
            </w:pPr>
            <w:r>
              <w:rPr>
                <w:rFonts w:ascii="宋体" w:hAnsi="宋体" w:eastAsia="宋体" w:cs="宋体"/>
                <w:color w:val="212529"/>
                <w:spacing w:val="-4"/>
                <w:sz w:val="18"/>
                <w:szCs w:val="18"/>
              </w:rPr>
              <w:t>201</w:t>
            </w:r>
          </w:p>
        </w:tc>
        <w:tc>
          <w:tcPr>
            <w:tcW w:w="3021" w:type="dxa"/>
            <w:vAlign w:val="top"/>
          </w:tcPr>
          <w:p w14:paraId="4B924605">
            <w:pPr>
              <w:spacing w:before="75"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27" w:type="dxa"/>
            <w:vAlign w:val="top"/>
          </w:tcPr>
          <w:p w14:paraId="12665785">
            <w:pPr>
              <w:spacing w:before="74" w:line="239" w:lineRule="auto"/>
              <w:jc w:val="right"/>
              <w:rPr>
                <w:rFonts w:ascii="宋体" w:hAnsi="宋体" w:eastAsia="宋体" w:cs="宋体"/>
                <w:sz w:val="18"/>
                <w:szCs w:val="18"/>
              </w:rPr>
            </w:pPr>
            <w:r>
              <w:rPr>
                <w:rFonts w:ascii="宋体" w:hAnsi="宋体" w:eastAsia="宋体" w:cs="宋体"/>
                <w:color w:val="212529"/>
                <w:spacing w:val="-2"/>
                <w:sz w:val="18"/>
                <w:szCs w:val="18"/>
              </w:rPr>
              <w:t>263.06</w:t>
            </w:r>
          </w:p>
        </w:tc>
        <w:tc>
          <w:tcPr>
            <w:tcW w:w="1379" w:type="dxa"/>
            <w:vAlign w:val="top"/>
          </w:tcPr>
          <w:p w14:paraId="7D28DEAB">
            <w:pPr>
              <w:spacing w:before="74"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101.26</w:t>
            </w:r>
          </w:p>
        </w:tc>
        <w:tc>
          <w:tcPr>
            <w:tcW w:w="1385" w:type="dxa"/>
            <w:vAlign w:val="top"/>
          </w:tcPr>
          <w:p w14:paraId="1D659CE9">
            <w:pPr>
              <w:spacing w:before="74" w:line="239" w:lineRule="auto"/>
              <w:ind w:right="8"/>
              <w:jc w:val="right"/>
              <w:rPr>
                <w:rFonts w:ascii="宋体" w:hAnsi="宋体" w:eastAsia="宋体" w:cs="宋体"/>
                <w:sz w:val="18"/>
                <w:szCs w:val="18"/>
              </w:rPr>
            </w:pPr>
            <w:r>
              <w:rPr>
                <w:rFonts w:ascii="宋体" w:hAnsi="宋体" w:eastAsia="宋体" w:cs="宋体"/>
                <w:color w:val="212529"/>
                <w:spacing w:val="-4"/>
                <w:sz w:val="18"/>
                <w:szCs w:val="18"/>
              </w:rPr>
              <w:t>161.80</w:t>
            </w:r>
          </w:p>
        </w:tc>
      </w:tr>
      <w:tr w14:paraId="194AA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01DDF06C">
            <w:pPr>
              <w:spacing w:before="75"/>
              <w:ind w:left="11"/>
              <w:rPr>
                <w:rFonts w:ascii="宋体" w:hAnsi="宋体" w:eastAsia="宋体" w:cs="宋体"/>
                <w:sz w:val="18"/>
                <w:szCs w:val="18"/>
              </w:rPr>
            </w:pPr>
            <w:r>
              <w:rPr>
                <w:rFonts w:ascii="宋体" w:hAnsi="宋体" w:eastAsia="宋体" w:cs="宋体"/>
                <w:color w:val="212529"/>
                <w:spacing w:val="-2"/>
                <w:sz w:val="18"/>
                <w:szCs w:val="18"/>
              </w:rPr>
              <w:t>20132</w:t>
            </w:r>
          </w:p>
        </w:tc>
        <w:tc>
          <w:tcPr>
            <w:tcW w:w="3021" w:type="dxa"/>
            <w:vAlign w:val="top"/>
          </w:tcPr>
          <w:p w14:paraId="07B09C75">
            <w:pPr>
              <w:spacing w:before="76" w:line="219" w:lineRule="auto"/>
              <w:ind w:left="7"/>
              <w:rPr>
                <w:rFonts w:ascii="宋体" w:hAnsi="宋体" w:eastAsia="宋体" w:cs="宋体"/>
                <w:sz w:val="18"/>
                <w:szCs w:val="18"/>
              </w:rPr>
            </w:pPr>
            <w:r>
              <w:rPr>
                <w:rFonts w:ascii="宋体" w:hAnsi="宋体" w:eastAsia="宋体" w:cs="宋体"/>
                <w:color w:val="212529"/>
                <w:spacing w:val="-3"/>
                <w:sz w:val="18"/>
                <w:szCs w:val="18"/>
              </w:rPr>
              <w:t>组织事务</w:t>
            </w:r>
          </w:p>
        </w:tc>
        <w:tc>
          <w:tcPr>
            <w:tcW w:w="1427" w:type="dxa"/>
            <w:vAlign w:val="top"/>
          </w:tcPr>
          <w:p w14:paraId="69C4BFE4">
            <w:pPr>
              <w:spacing w:before="75"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379" w:type="dxa"/>
            <w:vAlign w:val="top"/>
          </w:tcPr>
          <w:p w14:paraId="0A96E112">
            <w:pPr>
              <w:pStyle w:val="7"/>
            </w:pPr>
          </w:p>
        </w:tc>
        <w:tc>
          <w:tcPr>
            <w:tcW w:w="1385" w:type="dxa"/>
            <w:vAlign w:val="top"/>
          </w:tcPr>
          <w:p w14:paraId="6B875BCE">
            <w:pPr>
              <w:spacing w:before="75" w:line="239" w:lineRule="auto"/>
              <w:ind w:right="8"/>
              <w:jc w:val="right"/>
              <w:rPr>
                <w:rFonts w:ascii="宋体" w:hAnsi="宋体" w:eastAsia="宋体" w:cs="宋体"/>
                <w:sz w:val="18"/>
                <w:szCs w:val="18"/>
              </w:rPr>
            </w:pPr>
            <w:r>
              <w:rPr>
                <w:rFonts w:ascii="宋体" w:hAnsi="宋体" w:eastAsia="宋体" w:cs="宋体"/>
                <w:color w:val="212529"/>
                <w:spacing w:val="-6"/>
                <w:sz w:val="18"/>
                <w:szCs w:val="18"/>
              </w:rPr>
              <w:t>1.91</w:t>
            </w:r>
          </w:p>
        </w:tc>
      </w:tr>
      <w:tr w14:paraId="30461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6F003733">
            <w:pPr>
              <w:spacing w:before="76"/>
              <w:ind w:left="11"/>
              <w:rPr>
                <w:rFonts w:ascii="宋体" w:hAnsi="宋体" w:eastAsia="宋体" w:cs="宋体"/>
                <w:sz w:val="18"/>
                <w:szCs w:val="18"/>
              </w:rPr>
            </w:pPr>
            <w:r>
              <w:rPr>
                <w:rFonts w:ascii="宋体" w:hAnsi="宋体" w:eastAsia="宋体" w:cs="宋体"/>
                <w:color w:val="212529"/>
                <w:spacing w:val="-2"/>
                <w:sz w:val="18"/>
                <w:szCs w:val="18"/>
              </w:rPr>
              <w:t>2013299</w:t>
            </w:r>
          </w:p>
        </w:tc>
        <w:tc>
          <w:tcPr>
            <w:tcW w:w="3021" w:type="dxa"/>
            <w:vAlign w:val="top"/>
          </w:tcPr>
          <w:p w14:paraId="18E30B1A">
            <w:pPr>
              <w:spacing w:before="77" w:line="219" w:lineRule="auto"/>
              <w:ind w:left="6"/>
              <w:rPr>
                <w:rFonts w:ascii="宋体" w:hAnsi="宋体" w:eastAsia="宋体" w:cs="宋体"/>
                <w:sz w:val="18"/>
                <w:szCs w:val="18"/>
              </w:rPr>
            </w:pPr>
            <w:r>
              <w:rPr>
                <w:rFonts w:ascii="宋体" w:hAnsi="宋体" w:eastAsia="宋体" w:cs="宋体"/>
                <w:color w:val="212529"/>
                <w:spacing w:val="-2"/>
                <w:sz w:val="18"/>
                <w:szCs w:val="18"/>
              </w:rPr>
              <w:t>其他组织事务支出</w:t>
            </w:r>
          </w:p>
        </w:tc>
        <w:tc>
          <w:tcPr>
            <w:tcW w:w="1427" w:type="dxa"/>
            <w:vAlign w:val="top"/>
          </w:tcPr>
          <w:p w14:paraId="627C5628">
            <w:pPr>
              <w:spacing w:before="77"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379" w:type="dxa"/>
            <w:vAlign w:val="top"/>
          </w:tcPr>
          <w:p w14:paraId="42FA1125">
            <w:pPr>
              <w:pStyle w:val="7"/>
            </w:pPr>
          </w:p>
        </w:tc>
        <w:tc>
          <w:tcPr>
            <w:tcW w:w="1385" w:type="dxa"/>
            <w:vAlign w:val="top"/>
          </w:tcPr>
          <w:p w14:paraId="651504A1">
            <w:pPr>
              <w:spacing w:before="77"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1.91</w:t>
            </w:r>
          </w:p>
        </w:tc>
      </w:tr>
      <w:tr w14:paraId="63418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1D0DE4CB">
            <w:pPr>
              <w:spacing w:before="76"/>
              <w:ind w:left="11"/>
              <w:rPr>
                <w:rFonts w:ascii="宋体" w:hAnsi="宋体" w:eastAsia="宋体" w:cs="宋体"/>
                <w:sz w:val="18"/>
                <w:szCs w:val="18"/>
              </w:rPr>
            </w:pPr>
            <w:r>
              <w:rPr>
                <w:rFonts w:ascii="宋体" w:hAnsi="宋体" w:eastAsia="宋体" w:cs="宋体"/>
                <w:color w:val="212529"/>
                <w:spacing w:val="-2"/>
                <w:sz w:val="18"/>
                <w:szCs w:val="18"/>
              </w:rPr>
              <w:t>20134</w:t>
            </w:r>
          </w:p>
        </w:tc>
        <w:tc>
          <w:tcPr>
            <w:tcW w:w="3021" w:type="dxa"/>
            <w:vAlign w:val="top"/>
          </w:tcPr>
          <w:p w14:paraId="34FE32AA">
            <w:pPr>
              <w:spacing w:before="77" w:line="219" w:lineRule="auto"/>
              <w:ind w:left="9"/>
              <w:rPr>
                <w:rFonts w:ascii="宋体" w:hAnsi="宋体" w:eastAsia="宋体" w:cs="宋体"/>
                <w:sz w:val="18"/>
                <w:szCs w:val="18"/>
              </w:rPr>
            </w:pPr>
            <w:r>
              <w:rPr>
                <w:rFonts w:ascii="宋体" w:hAnsi="宋体" w:eastAsia="宋体" w:cs="宋体"/>
                <w:color w:val="212529"/>
                <w:spacing w:val="-4"/>
                <w:sz w:val="18"/>
                <w:szCs w:val="18"/>
              </w:rPr>
              <w:t>统战事务</w:t>
            </w:r>
          </w:p>
        </w:tc>
        <w:tc>
          <w:tcPr>
            <w:tcW w:w="1427" w:type="dxa"/>
            <w:vAlign w:val="top"/>
          </w:tcPr>
          <w:p w14:paraId="7B0AE69C">
            <w:pPr>
              <w:spacing w:before="77" w:line="239" w:lineRule="auto"/>
              <w:jc w:val="right"/>
              <w:rPr>
                <w:rFonts w:ascii="宋体" w:hAnsi="宋体" w:eastAsia="宋体" w:cs="宋体"/>
                <w:sz w:val="18"/>
                <w:szCs w:val="18"/>
              </w:rPr>
            </w:pPr>
            <w:r>
              <w:rPr>
                <w:rFonts w:ascii="宋体" w:hAnsi="宋体" w:eastAsia="宋体" w:cs="宋体"/>
                <w:color w:val="212529"/>
                <w:spacing w:val="-2"/>
                <w:sz w:val="18"/>
                <w:szCs w:val="18"/>
              </w:rPr>
              <w:t>261.15</w:t>
            </w:r>
          </w:p>
        </w:tc>
        <w:tc>
          <w:tcPr>
            <w:tcW w:w="1379" w:type="dxa"/>
            <w:vAlign w:val="top"/>
          </w:tcPr>
          <w:p w14:paraId="17B4D32E">
            <w:pPr>
              <w:spacing w:before="77"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101.26</w:t>
            </w:r>
          </w:p>
        </w:tc>
        <w:tc>
          <w:tcPr>
            <w:tcW w:w="1385" w:type="dxa"/>
            <w:vAlign w:val="top"/>
          </w:tcPr>
          <w:p w14:paraId="23E789DF">
            <w:pPr>
              <w:spacing w:before="77" w:line="239" w:lineRule="auto"/>
              <w:ind w:right="8"/>
              <w:jc w:val="right"/>
              <w:rPr>
                <w:rFonts w:ascii="宋体" w:hAnsi="宋体" w:eastAsia="宋体" w:cs="宋体"/>
                <w:sz w:val="18"/>
                <w:szCs w:val="18"/>
              </w:rPr>
            </w:pPr>
            <w:r>
              <w:rPr>
                <w:rFonts w:ascii="宋体" w:hAnsi="宋体" w:eastAsia="宋体" w:cs="宋体"/>
                <w:color w:val="212529"/>
                <w:spacing w:val="-4"/>
                <w:sz w:val="18"/>
                <w:szCs w:val="18"/>
              </w:rPr>
              <w:t>159.89</w:t>
            </w:r>
          </w:p>
        </w:tc>
      </w:tr>
      <w:tr w14:paraId="0BF72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4494BE96">
            <w:pPr>
              <w:spacing w:before="76"/>
              <w:ind w:left="11"/>
              <w:rPr>
                <w:rFonts w:ascii="宋体" w:hAnsi="宋体" w:eastAsia="宋体" w:cs="宋体"/>
                <w:sz w:val="18"/>
                <w:szCs w:val="18"/>
              </w:rPr>
            </w:pPr>
            <w:r>
              <w:rPr>
                <w:rFonts w:ascii="宋体" w:hAnsi="宋体" w:eastAsia="宋体" w:cs="宋体"/>
                <w:color w:val="212529"/>
                <w:spacing w:val="-2"/>
                <w:sz w:val="18"/>
                <w:szCs w:val="18"/>
              </w:rPr>
              <w:t>2013401</w:t>
            </w:r>
          </w:p>
        </w:tc>
        <w:tc>
          <w:tcPr>
            <w:tcW w:w="3021" w:type="dxa"/>
            <w:vAlign w:val="top"/>
          </w:tcPr>
          <w:p w14:paraId="5079B4E9">
            <w:pPr>
              <w:spacing w:before="77"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427" w:type="dxa"/>
            <w:vAlign w:val="top"/>
          </w:tcPr>
          <w:p w14:paraId="495B4B51">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62.03</w:t>
            </w:r>
          </w:p>
        </w:tc>
        <w:tc>
          <w:tcPr>
            <w:tcW w:w="1379" w:type="dxa"/>
            <w:vAlign w:val="top"/>
          </w:tcPr>
          <w:p w14:paraId="5453780B">
            <w:pPr>
              <w:spacing w:before="77"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62.03</w:t>
            </w:r>
          </w:p>
        </w:tc>
        <w:tc>
          <w:tcPr>
            <w:tcW w:w="1385" w:type="dxa"/>
            <w:vAlign w:val="top"/>
          </w:tcPr>
          <w:p w14:paraId="26F260E1">
            <w:pPr>
              <w:pStyle w:val="7"/>
            </w:pPr>
          </w:p>
        </w:tc>
      </w:tr>
      <w:tr w14:paraId="32E32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079BF00">
            <w:pPr>
              <w:spacing w:before="77"/>
              <w:ind w:left="11"/>
              <w:rPr>
                <w:rFonts w:ascii="宋体" w:hAnsi="宋体" w:eastAsia="宋体" w:cs="宋体"/>
                <w:sz w:val="18"/>
                <w:szCs w:val="18"/>
              </w:rPr>
            </w:pPr>
            <w:r>
              <w:rPr>
                <w:rFonts w:ascii="宋体" w:hAnsi="宋体" w:eastAsia="宋体" w:cs="宋体"/>
                <w:color w:val="212529"/>
                <w:spacing w:val="-2"/>
                <w:sz w:val="18"/>
                <w:szCs w:val="18"/>
              </w:rPr>
              <w:t>2013404</w:t>
            </w:r>
          </w:p>
        </w:tc>
        <w:tc>
          <w:tcPr>
            <w:tcW w:w="3021" w:type="dxa"/>
            <w:vAlign w:val="top"/>
          </w:tcPr>
          <w:p w14:paraId="45C42D35">
            <w:pPr>
              <w:spacing w:before="77" w:line="219" w:lineRule="auto"/>
              <w:ind w:left="6"/>
              <w:rPr>
                <w:rFonts w:ascii="宋体" w:hAnsi="宋体" w:eastAsia="宋体" w:cs="宋体"/>
                <w:sz w:val="18"/>
                <w:szCs w:val="18"/>
              </w:rPr>
            </w:pPr>
            <w:r>
              <w:rPr>
                <w:rFonts w:ascii="宋体" w:hAnsi="宋体" w:eastAsia="宋体" w:cs="宋体"/>
                <w:color w:val="212529"/>
                <w:spacing w:val="-3"/>
                <w:sz w:val="18"/>
                <w:szCs w:val="18"/>
              </w:rPr>
              <w:t>宗教事务</w:t>
            </w:r>
          </w:p>
        </w:tc>
        <w:tc>
          <w:tcPr>
            <w:tcW w:w="1427" w:type="dxa"/>
            <w:vAlign w:val="top"/>
          </w:tcPr>
          <w:p w14:paraId="63D3FEED">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8.30</w:t>
            </w:r>
          </w:p>
        </w:tc>
        <w:tc>
          <w:tcPr>
            <w:tcW w:w="1379" w:type="dxa"/>
            <w:vAlign w:val="top"/>
          </w:tcPr>
          <w:p w14:paraId="2BB35CDA">
            <w:pPr>
              <w:pStyle w:val="7"/>
            </w:pPr>
          </w:p>
        </w:tc>
        <w:tc>
          <w:tcPr>
            <w:tcW w:w="1385" w:type="dxa"/>
            <w:vAlign w:val="top"/>
          </w:tcPr>
          <w:p w14:paraId="518945AD">
            <w:pPr>
              <w:spacing w:before="7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8.30</w:t>
            </w:r>
          </w:p>
        </w:tc>
      </w:tr>
      <w:tr w14:paraId="26E01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EEDE490">
            <w:pPr>
              <w:spacing w:before="77"/>
              <w:ind w:left="11"/>
              <w:rPr>
                <w:rFonts w:ascii="宋体" w:hAnsi="宋体" w:eastAsia="宋体" w:cs="宋体"/>
                <w:sz w:val="18"/>
                <w:szCs w:val="18"/>
              </w:rPr>
            </w:pPr>
            <w:r>
              <w:rPr>
                <w:rFonts w:ascii="宋体" w:hAnsi="宋体" w:eastAsia="宋体" w:cs="宋体"/>
                <w:color w:val="212529"/>
                <w:spacing w:val="-2"/>
                <w:sz w:val="18"/>
                <w:szCs w:val="18"/>
              </w:rPr>
              <w:t>2013405</w:t>
            </w:r>
          </w:p>
        </w:tc>
        <w:tc>
          <w:tcPr>
            <w:tcW w:w="3021" w:type="dxa"/>
            <w:vAlign w:val="top"/>
          </w:tcPr>
          <w:p w14:paraId="75E78A7F">
            <w:pPr>
              <w:spacing w:before="77" w:line="219" w:lineRule="auto"/>
              <w:ind w:left="6"/>
              <w:rPr>
                <w:rFonts w:ascii="宋体" w:hAnsi="宋体" w:eastAsia="宋体" w:cs="宋体"/>
                <w:sz w:val="18"/>
                <w:szCs w:val="18"/>
              </w:rPr>
            </w:pPr>
            <w:r>
              <w:rPr>
                <w:rFonts w:ascii="宋体" w:hAnsi="宋体" w:eastAsia="宋体" w:cs="宋体"/>
                <w:color w:val="212529"/>
                <w:spacing w:val="-3"/>
                <w:sz w:val="18"/>
                <w:szCs w:val="18"/>
              </w:rPr>
              <w:t>华侨事务</w:t>
            </w:r>
          </w:p>
        </w:tc>
        <w:tc>
          <w:tcPr>
            <w:tcW w:w="1427" w:type="dxa"/>
            <w:vAlign w:val="top"/>
          </w:tcPr>
          <w:p w14:paraId="6E06C8C7">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0.70</w:t>
            </w:r>
          </w:p>
        </w:tc>
        <w:tc>
          <w:tcPr>
            <w:tcW w:w="1379" w:type="dxa"/>
            <w:vAlign w:val="top"/>
          </w:tcPr>
          <w:p w14:paraId="385D3DDD">
            <w:pPr>
              <w:pStyle w:val="7"/>
            </w:pPr>
          </w:p>
        </w:tc>
        <w:tc>
          <w:tcPr>
            <w:tcW w:w="1385" w:type="dxa"/>
            <w:vAlign w:val="top"/>
          </w:tcPr>
          <w:p w14:paraId="7CCEBC51">
            <w:pPr>
              <w:spacing w:before="7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0.70</w:t>
            </w:r>
          </w:p>
        </w:tc>
      </w:tr>
      <w:tr w14:paraId="70BC6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3C3B24BD">
            <w:pPr>
              <w:spacing w:before="77"/>
              <w:ind w:left="11"/>
              <w:rPr>
                <w:rFonts w:ascii="宋体" w:hAnsi="宋体" w:eastAsia="宋体" w:cs="宋体"/>
                <w:sz w:val="18"/>
                <w:szCs w:val="18"/>
              </w:rPr>
            </w:pPr>
            <w:r>
              <w:rPr>
                <w:rFonts w:ascii="宋体" w:hAnsi="宋体" w:eastAsia="宋体" w:cs="宋体"/>
                <w:color w:val="212529"/>
                <w:spacing w:val="-2"/>
                <w:sz w:val="18"/>
                <w:szCs w:val="18"/>
              </w:rPr>
              <w:t>2013450</w:t>
            </w:r>
          </w:p>
        </w:tc>
        <w:tc>
          <w:tcPr>
            <w:tcW w:w="3021" w:type="dxa"/>
            <w:vAlign w:val="top"/>
          </w:tcPr>
          <w:p w14:paraId="2E589C47">
            <w:pPr>
              <w:spacing w:before="77"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427" w:type="dxa"/>
            <w:vAlign w:val="top"/>
          </w:tcPr>
          <w:p w14:paraId="03590548">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39.23</w:t>
            </w:r>
          </w:p>
        </w:tc>
        <w:tc>
          <w:tcPr>
            <w:tcW w:w="1379" w:type="dxa"/>
            <w:vAlign w:val="top"/>
          </w:tcPr>
          <w:p w14:paraId="3CAB4EAF">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39.23</w:t>
            </w:r>
          </w:p>
        </w:tc>
        <w:tc>
          <w:tcPr>
            <w:tcW w:w="1385" w:type="dxa"/>
            <w:vAlign w:val="top"/>
          </w:tcPr>
          <w:p w14:paraId="63934ACF">
            <w:pPr>
              <w:pStyle w:val="7"/>
            </w:pPr>
          </w:p>
        </w:tc>
      </w:tr>
      <w:tr w14:paraId="49055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446B650C">
            <w:pPr>
              <w:spacing w:before="77"/>
              <w:ind w:left="11"/>
              <w:rPr>
                <w:rFonts w:ascii="宋体" w:hAnsi="宋体" w:eastAsia="宋体" w:cs="宋体"/>
                <w:sz w:val="18"/>
                <w:szCs w:val="18"/>
              </w:rPr>
            </w:pPr>
            <w:r>
              <w:rPr>
                <w:rFonts w:ascii="宋体" w:hAnsi="宋体" w:eastAsia="宋体" w:cs="宋体"/>
                <w:color w:val="212529"/>
                <w:spacing w:val="-2"/>
                <w:sz w:val="18"/>
                <w:szCs w:val="18"/>
              </w:rPr>
              <w:t>2013499</w:t>
            </w:r>
          </w:p>
        </w:tc>
        <w:tc>
          <w:tcPr>
            <w:tcW w:w="3021" w:type="dxa"/>
            <w:vAlign w:val="top"/>
          </w:tcPr>
          <w:p w14:paraId="56B99A8F">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其他统战事务支出</w:t>
            </w:r>
          </w:p>
        </w:tc>
        <w:tc>
          <w:tcPr>
            <w:tcW w:w="1427" w:type="dxa"/>
            <w:vAlign w:val="top"/>
          </w:tcPr>
          <w:p w14:paraId="6C254FDE">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150.89</w:t>
            </w:r>
          </w:p>
        </w:tc>
        <w:tc>
          <w:tcPr>
            <w:tcW w:w="1379" w:type="dxa"/>
            <w:vAlign w:val="top"/>
          </w:tcPr>
          <w:p w14:paraId="2067B337">
            <w:pPr>
              <w:pStyle w:val="7"/>
            </w:pPr>
          </w:p>
        </w:tc>
        <w:tc>
          <w:tcPr>
            <w:tcW w:w="1385" w:type="dxa"/>
            <w:vAlign w:val="top"/>
          </w:tcPr>
          <w:p w14:paraId="5EFBA318">
            <w:pPr>
              <w:spacing w:before="77"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150.89</w:t>
            </w:r>
          </w:p>
        </w:tc>
      </w:tr>
      <w:tr w14:paraId="6FB59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2B3C6BFB">
            <w:pPr>
              <w:spacing w:before="77"/>
              <w:ind w:left="11"/>
              <w:rPr>
                <w:rFonts w:ascii="宋体" w:hAnsi="宋体" w:eastAsia="宋体" w:cs="宋体"/>
                <w:sz w:val="18"/>
                <w:szCs w:val="18"/>
              </w:rPr>
            </w:pPr>
            <w:r>
              <w:rPr>
                <w:rFonts w:ascii="宋体" w:hAnsi="宋体" w:eastAsia="宋体" w:cs="宋体"/>
                <w:color w:val="212529"/>
                <w:spacing w:val="-4"/>
                <w:sz w:val="18"/>
                <w:szCs w:val="18"/>
              </w:rPr>
              <w:t>208</w:t>
            </w:r>
          </w:p>
        </w:tc>
        <w:tc>
          <w:tcPr>
            <w:tcW w:w="3021" w:type="dxa"/>
            <w:vAlign w:val="top"/>
          </w:tcPr>
          <w:p w14:paraId="594480A5">
            <w:pPr>
              <w:spacing w:before="77"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27" w:type="dxa"/>
            <w:vAlign w:val="top"/>
          </w:tcPr>
          <w:p w14:paraId="4A6621A3">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379" w:type="dxa"/>
            <w:vAlign w:val="top"/>
          </w:tcPr>
          <w:p w14:paraId="261A0181">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385" w:type="dxa"/>
            <w:vAlign w:val="top"/>
          </w:tcPr>
          <w:p w14:paraId="591CB298">
            <w:pPr>
              <w:pStyle w:val="7"/>
            </w:pPr>
          </w:p>
        </w:tc>
      </w:tr>
      <w:tr w14:paraId="494ED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0D5A279B">
            <w:pPr>
              <w:spacing w:before="77"/>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021" w:type="dxa"/>
            <w:vAlign w:val="top"/>
          </w:tcPr>
          <w:p w14:paraId="4DF0B016">
            <w:pPr>
              <w:spacing w:before="78"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27" w:type="dxa"/>
            <w:vAlign w:val="top"/>
          </w:tcPr>
          <w:p w14:paraId="77726A7B">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379" w:type="dxa"/>
            <w:vAlign w:val="top"/>
          </w:tcPr>
          <w:p w14:paraId="56A21C8D">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385" w:type="dxa"/>
            <w:vAlign w:val="top"/>
          </w:tcPr>
          <w:p w14:paraId="61A89419">
            <w:pPr>
              <w:pStyle w:val="7"/>
            </w:pPr>
          </w:p>
        </w:tc>
      </w:tr>
      <w:tr w14:paraId="34ACD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33AED10E">
            <w:pPr>
              <w:spacing w:before="77"/>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021" w:type="dxa"/>
            <w:vAlign w:val="top"/>
          </w:tcPr>
          <w:p w14:paraId="5D9DDE69">
            <w:pPr>
              <w:spacing w:before="78"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27" w:type="dxa"/>
            <w:vAlign w:val="top"/>
          </w:tcPr>
          <w:p w14:paraId="081577E2">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379" w:type="dxa"/>
            <w:vAlign w:val="top"/>
          </w:tcPr>
          <w:p w14:paraId="22A2DC67">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385" w:type="dxa"/>
            <w:vAlign w:val="top"/>
          </w:tcPr>
          <w:p w14:paraId="76BC1057">
            <w:pPr>
              <w:pStyle w:val="7"/>
            </w:pPr>
          </w:p>
        </w:tc>
      </w:tr>
      <w:tr w14:paraId="0E290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4461445">
            <w:pPr>
              <w:spacing w:before="77"/>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021" w:type="dxa"/>
            <w:vAlign w:val="top"/>
          </w:tcPr>
          <w:p w14:paraId="2A4C4900">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27" w:type="dxa"/>
            <w:vAlign w:val="top"/>
          </w:tcPr>
          <w:p w14:paraId="1DEEF286">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11.71</w:t>
            </w:r>
          </w:p>
        </w:tc>
        <w:tc>
          <w:tcPr>
            <w:tcW w:w="1379" w:type="dxa"/>
            <w:vAlign w:val="top"/>
          </w:tcPr>
          <w:p w14:paraId="450FA97C">
            <w:pPr>
              <w:spacing w:before="78"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11.71</w:t>
            </w:r>
          </w:p>
        </w:tc>
        <w:tc>
          <w:tcPr>
            <w:tcW w:w="1385" w:type="dxa"/>
            <w:vAlign w:val="top"/>
          </w:tcPr>
          <w:p w14:paraId="49FCACEC">
            <w:pPr>
              <w:pStyle w:val="7"/>
            </w:pPr>
          </w:p>
        </w:tc>
      </w:tr>
      <w:tr w14:paraId="3594B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3283B254">
            <w:pPr>
              <w:spacing w:before="77"/>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021" w:type="dxa"/>
            <w:vAlign w:val="top"/>
          </w:tcPr>
          <w:p w14:paraId="3605DFDA">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27" w:type="dxa"/>
            <w:vAlign w:val="top"/>
          </w:tcPr>
          <w:p w14:paraId="443795B7">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17.00</w:t>
            </w:r>
          </w:p>
        </w:tc>
        <w:tc>
          <w:tcPr>
            <w:tcW w:w="1379" w:type="dxa"/>
            <w:vAlign w:val="top"/>
          </w:tcPr>
          <w:p w14:paraId="51BE7727">
            <w:pPr>
              <w:spacing w:before="78"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17.00</w:t>
            </w:r>
          </w:p>
        </w:tc>
        <w:tc>
          <w:tcPr>
            <w:tcW w:w="1385" w:type="dxa"/>
            <w:vAlign w:val="top"/>
          </w:tcPr>
          <w:p w14:paraId="63C598F6">
            <w:pPr>
              <w:pStyle w:val="7"/>
            </w:pPr>
          </w:p>
        </w:tc>
      </w:tr>
      <w:tr w14:paraId="38618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0A0D159E">
            <w:pPr>
              <w:spacing w:before="78"/>
              <w:ind w:left="11"/>
              <w:rPr>
                <w:rFonts w:ascii="宋体" w:hAnsi="宋体" w:eastAsia="宋体" w:cs="宋体"/>
                <w:sz w:val="18"/>
                <w:szCs w:val="18"/>
              </w:rPr>
            </w:pPr>
            <w:r>
              <w:rPr>
                <w:rFonts w:ascii="宋体" w:hAnsi="宋体" w:eastAsia="宋体" w:cs="宋体"/>
                <w:color w:val="212529"/>
                <w:spacing w:val="-4"/>
                <w:sz w:val="18"/>
                <w:szCs w:val="18"/>
              </w:rPr>
              <w:t>210</w:t>
            </w:r>
          </w:p>
        </w:tc>
        <w:tc>
          <w:tcPr>
            <w:tcW w:w="3021" w:type="dxa"/>
            <w:vAlign w:val="top"/>
          </w:tcPr>
          <w:p w14:paraId="458E9772">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27" w:type="dxa"/>
            <w:vAlign w:val="top"/>
          </w:tcPr>
          <w:p w14:paraId="3A97C525">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1379" w:type="dxa"/>
            <w:vAlign w:val="top"/>
          </w:tcPr>
          <w:p w14:paraId="4640C790">
            <w:pPr>
              <w:spacing w:before="7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5.98</w:t>
            </w:r>
          </w:p>
        </w:tc>
        <w:tc>
          <w:tcPr>
            <w:tcW w:w="1385" w:type="dxa"/>
            <w:vAlign w:val="top"/>
          </w:tcPr>
          <w:p w14:paraId="0856216E">
            <w:pPr>
              <w:pStyle w:val="7"/>
            </w:pPr>
          </w:p>
        </w:tc>
      </w:tr>
      <w:tr w14:paraId="776C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6BC07102">
            <w:pPr>
              <w:spacing w:before="78"/>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021" w:type="dxa"/>
            <w:vAlign w:val="top"/>
          </w:tcPr>
          <w:p w14:paraId="02ADB9A0">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27" w:type="dxa"/>
            <w:vAlign w:val="top"/>
          </w:tcPr>
          <w:p w14:paraId="5D8C630F">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1379" w:type="dxa"/>
            <w:vAlign w:val="top"/>
          </w:tcPr>
          <w:p w14:paraId="5D8E30B8">
            <w:pPr>
              <w:spacing w:before="7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5.98</w:t>
            </w:r>
          </w:p>
        </w:tc>
        <w:tc>
          <w:tcPr>
            <w:tcW w:w="1385" w:type="dxa"/>
            <w:vAlign w:val="top"/>
          </w:tcPr>
          <w:p w14:paraId="2F5BE0F6">
            <w:pPr>
              <w:pStyle w:val="7"/>
            </w:pPr>
          </w:p>
        </w:tc>
      </w:tr>
      <w:tr w14:paraId="6A772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6A81F1BE">
            <w:pPr>
              <w:spacing w:before="78"/>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021" w:type="dxa"/>
            <w:vAlign w:val="top"/>
          </w:tcPr>
          <w:p w14:paraId="2AC67C85">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27" w:type="dxa"/>
            <w:vAlign w:val="top"/>
          </w:tcPr>
          <w:p w14:paraId="06037D2C">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2.60</w:t>
            </w:r>
          </w:p>
        </w:tc>
        <w:tc>
          <w:tcPr>
            <w:tcW w:w="1379" w:type="dxa"/>
            <w:vAlign w:val="top"/>
          </w:tcPr>
          <w:p w14:paraId="5634F63F">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2.60</w:t>
            </w:r>
          </w:p>
        </w:tc>
        <w:tc>
          <w:tcPr>
            <w:tcW w:w="1385" w:type="dxa"/>
            <w:vAlign w:val="top"/>
          </w:tcPr>
          <w:p w14:paraId="476A5583">
            <w:pPr>
              <w:pStyle w:val="7"/>
            </w:pPr>
          </w:p>
        </w:tc>
      </w:tr>
      <w:tr w14:paraId="046A4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1C89EAAD">
            <w:pPr>
              <w:spacing w:before="78"/>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021" w:type="dxa"/>
            <w:vAlign w:val="top"/>
          </w:tcPr>
          <w:p w14:paraId="5BE49D15">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27" w:type="dxa"/>
            <w:vAlign w:val="top"/>
          </w:tcPr>
          <w:p w14:paraId="241B79A1">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2.19</w:t>
            </w:r>
          </w:p>
        </w:tc>
        <w:tc>
          <w:tcPr>
            <w:tcW w:w="1379" w:type="dxa"/>
            <w:vAlign w:val="top"/>
          </w:tcPr>
          <w:p w14:paraId="11E1A46A">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2.19</w:t>
            </w:r>
          </w:p>
        </w:tc>
        <w:tc>
          <w:tcPr>
            <w:tcW w:w="1385" w:type="dxa"/>
            <w:vAlign w:val="top"/>
          </w:tcPr>
          <w:p w14:paraId="68C34769">
            <w:pPr>
              <w:pStyle w:val="7"/>
            </w:pPr>
          </w:p>
        </w:tc>
      </w:tr>
      <w:tr w14:paraId="21BDF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30D6EDD5">
            <w:pPr>
              <w:spacing w:before="78"/>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021" w:type="dxa"/>
            <w:vAlign w:val="top"/>
          </w:tcPr>
          <w:p w14:paraId="138E6159">
            <w:pPr>
              <w:spacing w:before="79"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27" w:type="dxa"/>
            <w:vAlign w:val="top"/>
          </w:tcPr>
          <w:p w14:paraId="576E7381">
            <w:pPr>
              <w:spacing w:before="78" w:line="239"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379" w:type="dxa"/>
            <w:vAlign w:val="top"/>
          </w:tcPr>
          <w:p w14:paraId="4AD9547F">
            <w:pPr>
              <w:spacing w:before="78" w:line="239"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385" w:type="dxa"/>
            <w:vAlign w:val="top"/>
          </w:tcPr>
          <w:p w14:paraId="2DB22120">
            <w:pPr>
              <w:pStyle w:val="7"/>
            </w:pPr>
          </w:p>
        </w:tc>
      </w:tr>
      <w:tr w14:paraId="3F1B2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7A3BB50">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021" w:type="dxa"/>
            <w:vAlign w:val="top"/>
          </w:tcPr>
          <w:p w14:paraId="4DE84ECC">
            <w:pPr>
              <w:spacing w:before="79"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27" w:type="dxa"/>
            <w:vAlign w:val="top"/>
          </w:tcPr>
          <w:p w14:paraId="324F46CD">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79" w:type="dxa"/>
            <w:vAlign w:val="top"/>
          </w:tcPr>
          <w:p w14:paraId="46507E3E">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85" w:type="dxa"/>
            <w:vAlign w:val="top"/>
          </w:tcPr>
          <w:p w14:paraId="3FC0C943">
            <w:pPr>
              <w:pStyle w:val="7"/>
            </w:pPr>
          </w:p>
        </w:tc>
      </w:tr>
      <w:tr w14:paraId="46B30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1CE28FF">
            <w:pPr>
              <w:spacing w:before="78"/>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021" w:type="dxa"/>
            <w:vAlign w:val="top"/>
          </w:tcPr>
          <w:p w14:paraId="714E8FE9">
            <w:pPr>
              <w:spacing w:before="79"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27" w:type="dxa"/>
            <w:vAlign w:val="top"/>
          </w:tcPr>
          <w:p w14:paraId="4219DBA6">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79" w:type="dxa"/>
            <w:vAlign w:val="top"/>
          </w:tcPr>
          <w:p w14:paraId="1EAB5D13">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85" w:type="dxa"/>
            <w:vAlign w:val="top"/>
          </w:tcPr>
          <w:p w14:paraId="31ED1432">
            <w:pPr>
              <w:pStyle w:val="7"/>
            </w:pPr>
          </w:p>
        </w:tc>
      </w:tr>
      <w:tr w14:paraId="1BC6C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04" w:type="dxa"/>
            <w:vAlign w:val="top"/>
          </w:tcPr>
          <w:p w14:paraId="36853EE9">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021" w:type="dxa"/>
            <w:vAlign w:val="top"/>
          </w:tcPr>
          <w:p w14:paraId="7D9BCED3">
            <w:pPr>
              <w:spacing w:before="79"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27" w:type="dxa"/>
            <w:vAlign w:val="top"/>
          </w:tcPr>
          <w:p w14:paraId="536F1A04">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79" w:type="dxa"/>
            <w:vAlign w:val="top"/>
          </w:tcPr>
          <w:p w14:paraId="4491FCE1">
            <w:pPr>
              <w:spacing w:before="78"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85" w:type="dxa"/>
            <w:vAlign w:val="top"/>
          </w:tcPr>
          <w:p w14:paraId="0F1A86E3">
            <w:pPr>
              <w:pStyle w:val="7"/>
            </w:pPr>
          </w:p>
        </w:tc>
      </w:tr>
    </w:tbl>
    <w:p w14:paraId="29E9E056">
      <w:pPr>
        <w:rPr>
          <w:rFonts w:ascii="Arial"/>
          <w:sz w:val="21"/>
        </w:rPr>
      </w:pPr>
    </w:p>
    <w:p w14:paraId="6B5DA460">
      <w:pPr>
        <w:rPr>
          <w:rFonts w:ascii="Arial" w:hAnsi="Arial" w:eastAsia="Arial" w:cs="Arial"/>
          <w:sz w:val="21"/>
          <w:szCs w:val="21"/>
        </w:rPr>
        <w:sectPr>
          <w:headerReference r:id="rId16" w:type="default"/>
          <w:footerReference r:id="rId17" w:type="default"/>
          <w:pgSz w:w="11900" w:h="16840"/>
          <w:pgMar w:top="642" w:right="0" w:bottom="340" w:left="0" w:header="326" w:footer="93" w:gutter="0"/>
          <w:cols w:space="720" w:num="1"/>
        </w:sectPr>
      </w:pPr>
    </w:p>
    <w:p w14:paraId="006079B6">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75B6E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tcBorders>
              <w:top w:val="single" w:color="FFFFFF" w:sz="4" w:space="0"/>
              <w:left w:val="single" w:color="FFFFFF" w:sz="2" w:space="0"/>
              <w:bottom w:val="single" w:color="FFFFFF" w:sz="4" w:space="0"/>
              <w:right w:val="single" w:color="FFFFFF" w:sz="2" w:space="0"/>
            </w:tcBorders>
            <w:vAlign w:val="top"/>
          </w:tcPr>
          <w:p w14:paraId="62E646A1">
            <w:pPr>
              <w:pStyle w:val="7"/>
            </w:pPr>
          </w:p>
        </w:tc>
        <w:tc>
          <w:tcPr>
            <w:tcW w:w="1079" w:type="dxa"/>
            <w:tcBorders>
              <w:top w:val="single" w:color="FFFFFF" w:sz="4" w:space="0"/>
              <w:left w:val="single" w:color="FFFFFF" w:sz="2" w:space="0"/>
              <w:bottom w:val="single" w:color="FFFFFF" w:sz="4" w:space="0"/>
              <w:right w:val="single" w:color="FFFFFF" w:sz="2" w:space="0"/>
            </w:tcBorders>
            <w:vAlign w:val="top"/>
          </w:tcPr>
          <w:p w14:paraId="19E702D1">
            <w:pPr>
              <w:pStyle w:val="7"/>
            </w:pPr>
          </w:p>
        </w:tc>
        <w:tc>
          <w:tcPr>
            <w:tcW w:w="1930" w:type="dxa"/>
            <w:tcBorders>
              <w:top w:val="single" w:color="FFFFFF" w:sz="4" w:space="0"/>
              <w:left w:val="single" w:color="FFFFFF" w:sz="2" w:space="0"/>
              <w:bottom w:val="single" w:color="FFFFFF" w:sz="4" w:space="0"/>
              <w:right w:val="single" w:color="FFFFFF" w:sz="2" w:space="0"/>
            </w:tcBorders>
            <w:vAlign w:val="top"/>
          </w:tcPr>
          <w:p w14:paraId="004E0831">
            <w:pPr>
              <w:pStyle w:val="7"/>
            </w:pPr>
          </w:p>
        </w:tc>
        <w:tc>
          <w:tcPr>
            <w:tcW w:w="1079" w:type="dxa"/>
            <w:tcBorders>
              <w:top w:val="single" w:color="FFFFFF" w:sz="4" w:space="0"/>
              <w:left w:val="single" w:color="FFFFFF" w:sz="2" w:space="0"/>
              <w:bottom w:val="single" w:color="FFFFFF" w:sz="4" w:space="0"/>
              <w:right w:val="single" w:color="FFFFFF" w:sz="2" w:space="0"/>
            </w:tcBorders>
            <w:vAlign w:val="top"/>
          </w:tcPr>
          <w:p w14:paraId="2663F45C">
            <w:pPr>
              <w:pStyle w:val="7"/>
            </w:pPr>
          </w:p>
        </w:tc>
        <w:tc>
          <w:tcPr>
            <w:tcW w:w="1115" w:type="dxa"/>
            <w:tcBorders>
              <w:top w:val="single" w:color="FFFFFF" w:sz="4" w:space="0"/>
              <w:left w:val="single" w:color="FFFFFF" w:sz="2" w:space="0"/>
              <w:bottom w:val="single" w:color="FFFFFF" w:sz="4" w:space="0"/>
              <w:right w:val="single" w:color="FFFFFF" w:sz="2" w:space="0"/>
            </w:tcBorders>
            <w:vAlign w:val="top"/>
          </w:tcPr>
          <w:p w14:paraId="0402490F">
            <w:pPr>
              <w:pStyle w:val="7"/>
            </w:pPr>
          </w:p>
        </w:tc>
        <w:tc>
          <w:tcPr>
            <w:tcW w:w="1972" w:type="dxa"/>
            <w:gridSpan w:val="2"/>
            <w:tcBorders>
              <w:top w:val="single" w:color="FFFFFF" w:sz="4" w:space="0"/>
              <w:left w:val="single" w:color="FFFFFF" w:sz="2" w:space="0"/>
              <w:bottom w:val="single" w:color="FFFFFF" w:sz="4" w:space="0"/>
              <w:right w:val="single" w:color="FFFFFF" w:sz="2" w:space="0"/>
            </w:tcBorders>
            <w:vAlign w:val="top"/>
          </w:tcPr>
          <w:p w14:paraId="4E8F66DB">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26442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48FB3B32">
            <w:pPr>
              <w:spacing w:before="91" w:line="219" w:lineRule="auto"/>
              <w:ind w:left="3191"/>
              <w:outlineLvl w:val="1"/>
              <w:rPr>
                <w:rFonts w:ascii="宋体" w:hAnsi="宋体" w:eastAsia="宋体" w:cs="宋体"/>
                <w:sz w:val="24"/>
                <w:szCs w:val="24"/>
              </w:rPr>
            </w:pPr>
            <w:bookmarkStart w:id="12" w:name="bookmark39"/>
            <w:bookmarkEnd w:id="12"/>
            <w:bookmarkStart w:id="13" w:name="bookmark9"/>
            <w:bookmarkEnd w:id="13"/>
            <w:r>
              <w:rPr>
                <w:rFonts w:ascii="宋体" w:hAnsi="宋体" w:eastAsia="宋体" w:cs="宋体"/>
                <w:color w:val="212529"/>
                <w:spacing w:val="-2"/>
                <w:sz w:val="24"/>
                <w:szCs w:val="24"/>
              </w:rPr>
              <w:t>2024年财政拨款收支总表</w:t>
            </w:r>
          </w:p>
        </w:tc>
      </w:tr>
      <w:tr w14:paraId="770C1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07" w:type="dxa"/>
            <w:gridSpan w:val="6"/>
            <w:tcBorders>
              <w:top w:val="single" w:color="FFFFFF" w:sz="4" w:space="0"/>
              <w:right w:val="single" w:color="FFFFFF" w:sz="2" w:space="0"/>
            </w:tcBorders>
            <w:vAlign w:val="top"/>
          </w:tcPr>
          <w:p w14:paraId="044B4041">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109" w:type="dxa"/>
            <w:tcBorders>
              <w:top w:val="single" w:color="FFFFFF" w:sz="4" w:space="0"/>
              <w:left w:val="single" w:color="FFFFFF" w:sz="2" w:space="0"/>
            </w:tcBorders>
            <w:vAlign w:val="top"/>
          </w:tcPr>
          <w:p w14:paraId="6A637BEB">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582AE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20" w:type="dxa"/>
            <w:gridSpan w:val="2"/>
            <w:vAlign w:val="top"/>
          </w:tcPr>
          <w:p w14:paraId="2792D3B3">
            <w:pPr>
              <w:spacing w:before="108" w:line="219" w:lineRule="auto"/>
              <w:ind w:left="1281"/>
              <w:rPr>
                <w:rFonts w:ascii="宋体" w:hAnsi="宋体" w:eastAsia="宋体" w:cs="宋体"/>
                <w:sz w:val="18"/>
                <w:szCs w:val="18"/>
              </w:rPr>
            </w:pPr>
            <w:r>
              <w:rPr>
                <w:rFonts w:ascii="宋体" w:hAnsi="宋体" w:eastAsia="宋体" w:cs="宋体"/>
                <w:color w:val="212529"/>
                <w:spacing w:val="-8"/>
                <w:sz w:val="18"/>
                <w:szCs w:val="18"/>
              </w:rPr>
              <w:t>收入</w:t>
            </w:r>
          </w:p>
        </w:tc>
        <w:tc>
          <w:tcPr>
            <w:tcW w:w="6096" w:type="dxa"/>
            <w:gridSpan w:val="5"/>
            <w:vAlign w:val="top"/>
          </w:tcPr>
          <w:p w14:paraId="04BBE497">
            <w:pPr>
              <w:spacing w:before="107" w:line="220" w:lineRule="auto"/>
              <w:ind w:left="2863"/>
              <w:rPr>
                <w:rFonts w:ascii="宋体" w:hAnsi="宋体" w:eastAsia="宋体" w:cs="宋体"/>
                <w:sz w:val="18"/>
                <w:szCs w:val="18"/>
              </w:rPr>
            </w:pPr>
            <w:r>
              <w:rPr>
                <w:rFonts w:ascii="宋体" w:hAnsi="宋体" w:eastAsia="宋体" w:cs="宋体"/>
                <w:color w:val="212529"/>
                <w:spacing w:val="-5"/>
                <w:sz w:val="18"/>
                <w:szCs w:val="18"/>
              </w:rPr>
              <w:t>支出</w:t>
            </w:r>
          </w:p>
        </w:tc>
      </w:tr>
      <w:tr w14:paraId="02A26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Merge w:val="restart"/>
            <w:tcBorders>
              <w:bottom w:val="nil"/>
            </w:tcBorders>
            <w:vAlign w:val="top"/>
          </w:tcPr>
          <w:p w14:paraId="4478315C">
            <w:pPr>
              <w:pStyle w:val="7"/>
              <w:spacing w:line="263" w:lineRule="auto"/>
            </w:pPr>
          </w:p>
          <w:p w14:paraId="3B32A6A4">
            <w:pPr>
              <w:spacing w:before="59" w:line="220" w:lineRule="auto"/>
              <w:ind w:left="738"/>
              <w:rPr>
                <w:rFonts w:ascii="宋体" w:hAnsi="宋体" w:eastAsia="宋体" w:cs="宋体"/>
                <w:sz w:val="18"/>
                <w:szCs w:val="18"/>
              </w:rPr>
            </w:pPr>
            <w:r>
              <w:rPr>
                <w:rFonts w:ascii="宋体" w:hAnsi="宋体" w:eastAsia="宋体" w:cs="宋体"/>
                <w:color w:val="212529"/>
                <w:spacing w:val="-6"/>
                <w:sz w:val="18"/>
                <w:szCs w:val="18"/>
              </w:rPr>
              <w:t>项目</w:t>
            </w:r>
          </w:p>
        </w:tc>
        <w:tc>
          <w:tcPr>
            <w:tcW w:w="1079" w:type="dxa"/>
            <w:vMerge w:val="restart"/>
            <w:tcBorders>
              <w:bottom w:val="nil"/>
            </w:tcBorders>
            <w:vAlign w:val="top"/>
          </w:tcPr>
          <w:p w14:paraId="16DB153C">
            <w:pPr>
              <w:pStyle w:val="7"/>
              <w:spacing w:line="264" w:lineRule="auto"/>
            </w:pPr>
          </w:p>
          <w:p w14:paraId="195C7A8D">
            <w:pPr>
              <w:spacing w:before="58" w:line="219" w:lineRule="auto"/>
              <w:ind w:left="354"/>
              <w:rPr>
                <w:rFonts w:ascii="宋体" w:hAnsi="宋体" w:eastAsia="宋体" w:cs="宋体"/>
                <w:sz w:val="18"/>
                <w:szCs w:val="18"/>
              </w:rPr>
            </w:pPr>
            <w:r>
              <w:rPr>
                <w:rFonts w:ascii="宋体" w:hAnsi="宋体" w:eastAsia="宋体" w:cs="宋体"/>
                <w:color w:val="212529"/>
                <w:spacing w:val="-5"/>
                <w:sz w:val="18"/>
                <w:szCs w:val="18"/>
              </w:rPr>
              <w:t>金额</w:t>
            </w:r>
          </w:p>
        </w:tc>
        <w:tc>
          <w:tcPr>
            <w:tcW w:w="1930" w:type="dxa"/>
            <w:vMerge w:val="restart"/>
            <w:tcBorders>
              <w:bottom w:val="nil"/>
            </w:tcBorders>
            <w:vAlign w:val="top"/>
          </w:tcPr>
          <w:p w14:paraId="5F169F51">
            <w:pPr>
              <w:pStyle w:val="7"/>
              <w:spacing w:line="263" w:lineRule="auto"/>
            </w:pPr>
          </w:p>
          <w:p w14:paraId="72E8E8E5">
            <w:pPr>
              <w:spacing w:before="59" w:line="220" w:lineRule="auto"/>
              <w:ind w:left="782"/>
              <w:rPr>
                <w:rFonts w:ascii="宋体" w:hAnsi="宋体" w:eastAsia="宋体" w:cs="宋体"/>
                <w:sz w:val="18"/>
                <w:szCs w:val="18"/>
              </w:rPr>
            </w:pPr>
            <w:r>
              <w:rPr>
                <w:rFonts w:ascii="宋体" w:hAnsi="宋体" w:eastAsia="宋体" w:cs="宋体"/>
                <w:color w:val="212529"/>
                <w:spacing w:val="-6"/>
                <w:sz w:val="18"/>
                <w:szCs w:val="18"/>
              </w:rPr>
              <w:t>项目</w:t>
            </w:r>
          </w:p>
        </w:tc>
        <w:tc>
          <w:tcPr>
            <w:tcW w:w="4166" w:type="dxa"/>
            <w:gridSpan w:val="4"/>
            <w:vAlign w:val="top"/>
          </w:tcPr>
          <w:p w14:paraId="3386FA4C">
            <w:pPr>
              <w:spacing w:before="108" w:line="219" w:lineRule="auto"/>
              <w:ind w:left="1900"/>
              <w:rPr>
                <w:rFonts w:ascii="宋体" w:hAnsi="宋体" w:eastAsia="宋体" w:cs="宋体"/>
                <w:sz w:val="18"/>
                <w:szCs w:val="18"/>
              </w:rPr>
            </w:pPr>
            <w:r>
              <w:rPr>
                <w:rFonts w:ascii="宋体" w:hAnsi="宋体" w:eastAsia="宋体" w:cs="宋体"/>
                <w:color w:val="212529"/>
                <w:spacing w:val="-5"/>
                <w:sz w:val="18"/>
                <w:szCs w:val="18"/>
              </w:rPr>
              <w:t>金额</w:t>
            </w:r>
          </w:p>
        </w:tc>
      </w:tr>
      <w:tr w14:paraId="687BB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Merge w:val="continue"/>
            <w:tcBorders>
              <w:top w:val="nil"/>
            </w:tcBorders>
            <w:vAlign w:val="top"/>
          </w:tcPr>
          <w:p w14:paraId="28A2B3FD">
            <w:pPr>
              <w:pStyle w:val="7"/>
            </w:pPr>
          </w:p>
        </w:tc>
        <w:tc>
          <w:tcPr>
            <w:tcW w:w="1079" w:type="dxa"/>
            <w:vMerge w:val="continue"/>
            <w:tcBorders>
              <w:top w:val="nil"/>
            </w:tcBorders>
            <w:vAlign w:val="top"/>
          </w:tcPr>
          <w:p w14:paraId="67852EB9">
            <w:pPr>
              <w:pStyle w:val="7"/>
            </w:pPr>
          </w:p>
        </w:tc>
        <w:tc>
          <w:tcPr>
            <w:tcW w:w="1930" w:type="dxa"/>
            <w:vMerge w:val="continue"/>
            <w:tcBorders>
              <w:top w:val="nil"/>
            </w:tcBorders>
            <w:vAlign w:val="top"/>
          </w:tcPr>
          <w:p w14:paraId="078A4D44">
            <w:pPr>
              <w:pStyle w:val="7"/>
            </w:pPr>
          </w:p>
        </w:tc>
        <w:tc>
          <w:tcPr>
            <w:tcW w:w="1079" w:type="dxa"/>
            <w:vAlign w:val="top"/>
          </w:tcPr>
          <w:p w14:paraId="1FB491D8">
            <w:pPr>
              <w:spacing w:before="107" w:line="221" w:lineRule="auto"/>
              <w:ind w:left="361"/>
              <w:rPr>
                <w:rFonts w:ascii="宋体" w:hAnsi="宋体" w:eastAsia="宋体" w:cs="宋体"/>
                <w:sz w:val="18"/>
                <w:szCs w:val="18"/>
              </w:rPr>
            </w:pPr>
            <w:r>
              <w:rPr>
                <w:rFonts w:ascii="宋体" w:hAnsi="宋体" w:eastAsia="宋体" w:cs="宋体"/>
                <w:color w:val="212529"/>
                <w:spacing w:val="-7"/>
                <w:sz w:val="18"/>
                <w:szCs w:val="18"/>
              </w:rPr>
              <w:t>小计</w:t>
            </w:r>
          </w:p>
        </w:tc>
        <w:tc>
          <w:tcPr>
            <w:tcW w:w="1115" w:type="dxa"/>
            <w:vAlign w:val="top"/>
          </w:tcPr>
          <w:p w14:paraId="5847A8BD">
            <w:pPr>
              <w:spacing w:before="108" w:line="219" w:lineRule="auto"/>
              <w:ind w:left="1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63" w:type="dxa"/>
            <w:vAlign w:val="top"/>
          </w:tcPr>
          <w:p w14:paraId="1E7E6D80">
            <w:pPr>
              <w:spacing w:line="209" w:lineRule="auto"/>
              <w:ind w:left="70"/>
              <w:rPr>
                <w:rFonts w:ascii="宋体" w:hAnsi="宋体" w:eastAsia="宋体" w:cs="宋体"/>
                <w:sz w:val="18"/>
                <w:szCs w:val="18"/>
              </w:rPr>
            </w:pPr>
            <w:r>
              <w:rPr>
                <w:rFonts w:ascii="宋体" w:hAnsi="宋体" w:eastAsia="宋体" w:cs="宋体"/>
                <w:color w:val="212529"/>
                <w:spacing w:val="-2"/>
                <w:sz w:val="18"/>
                <w:szCs w:val="18"/>
              </w:rPr>
              <w:t>政府性基</w:t>
            </w:r>
          </w:p>
          <w:p w14:paraId="34E6DB61">
            <w:pPr>
              <w:spacing w:line="212" w:lineRule="auto"/>
              <w:ind w:left="162"/>
              <w:rPr>
                <w:rFonts w:ascii="宋体" w:hAnsi="宋体" w:eastAsia="宋体" w:cs="宋体"/>
                <w:sz w:val="18"/>
                <w:szCs w:val="18"/>
              </w:rPr>
            </w:pPr>
            <w:r>
              <w:rPr>
                <w:rFonts w:ascii="宋体" w:hAnsi="宋体" w:eastAsia="宋体" w:cs="宋体"/>
                <w:color w:val="212529"/>
                <w:spacing w:val="-4"/>
                <w:sz w:val="18"/>
                <w:szCs w:val="18"/>
              </w:rPr>
              <w:t>金预算</w:t>
            </w:r>
          </w:p>
        </w:tc>
        <w:tc>
          <w:tcPr>
            <w:tcW w:w="1109" w:type="dxa"/>
            <w:vAlign w:val="top"/>
          </w:tcPr>
          <w:p w14:paraId="2D6DC625">
            <w:pPr>
              <w:spacing w:line="209" w:lineRule="auto"/>
              <w:ind w:left="29"/>
              <w:rPr>
                <w:rFonts w:ascii="宋体" w:hAnsi="宋体" w:eastAsia="宋体" w:cs="宋体"/>
                <w:sz w:val="18"/>
                <w:szCs w:val="18"/>
              </w:rPr>
            </w:pPr>
            <w:r>
              <w:rPr>
                <w:rFonts w:ascii="宋体" w:hAnsi="宋体" w:eastAsia="宋体" w:cs="宋体"/>
                <w:color w:val="212529"/>
                <w:spacing w:val="-5"/>
                <w:sz w:val="18"/>
                <w:szCs w:val="18"/>
              </w:rPr>
              <w:t>国有资本经营</w:t>
            </w:r>
          </w:p>
          <w:p w14:paraId="09491C5D">
            <w:pPr>
              <w:spacing w:line="212" w:lineRule="auto"/>
              <w:ind w:left="373"/>
              <w:rPr>
                <w:rFonts w:ascii="宋体" w:hAnsi="宋体" w:eastAsia="宋体" w:cs="宋体"/>
                <w:sz w:val="18"/>
                <w:szCs w:val="18"/>
              </w:rPr>
            </w:pPr>
            <w:r>
              <w:rPr>
                <w:rFonts w:ascii="宋体" w:hAnsi="宋体" w:eastAsia="宋体" w:cs="宋体"/>
                <w:color w:val="212529"/>
                <w:spacing w:val="-5"/>
                <w:sz w:val="18"/>
                <w:szCs w:val="18"/>
              </w:rPr>
              <w:t>预算</w:t>
            </w:r>
          </w:p>
        </w:tc>
      </w:tr>
      <w:tr w14:paraId="0C488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E89FD79">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5258D6D5">
            <w:pPr>
              <w:spacing w:before="109"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1930" w:type="dxa"/>
            <w:vAlign w:val="top"/>
          </w:tcPr>
          <w:p w14:paraId="5171EE3A">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079" w:type="dxa"/>
            <w:vAlign w:val="top"/>
          </w:tcPr>
          <w:p w14:paraId="4E37A2AE">
            <w:pPr>
              <w:spacing w:before="109" w:line="239" w:lineRule="auto"/>
              <w:jc w:val="right"/>
              <w:rPr>
                <w:rFonts w:ascii="宋体" w:hAnsi="宋体" w:eastAsia="宋体" w:cs="宋体"/>
                <w:sz w:val="18"/>
                <w:szCs w:val="18"/>
              </w:rPr>
            </w:pPr>
            <w:r>
              <w:rPr>
                <w:rFonts w:ascii="宋体" w:hAnsi="宋体" w:eastAsia="宋体" w:cs="宋体"/>
                <w:color w:val="212529"/>
                <w:spacing w:val="-2"/>
                <w:sz w:val="18"/>
                <w:szCs w:val="18"/>
              </w:rPr>
              <w:t>263.06</w:t>
            </w:r>
          </w:p>
        </w:tc>
        <w:tc>
          <w:tcPr>
            <w:tcW w:w="1115" w:type="dxa"/>
            <w:vAlign w:val="top"/>
          </w:tcPr>
          <w:p w14:paraId="65037FA1">
            <w:pPr>
              <w:spacing w:before="109" w:line="239" w:lineRule="auto"/>
              <w:jc w:val="right"/>
              <w:rPr>
                <w:rFonts w:ascii="宋体" w:hAnsi="宋体" w:eastAsia="宋体" w:cs="宋体"/>
                <w:sz w:val="18"/>
                <w:szCs w:val="18"/>
              </w:rPr>
            </w:pPr>
            <w:r>
              <w:rPr>
                <w:rFonts w:ascii="宋体" w:hAnsi="宋体" w:eastAsia="宋体" w:cs="宋体"/>
                <w:color w:val="212529"/>
                <w:spacing w:val="-2"/>
                <w:sz w:val="18"/>
                <w:szCs w:val="18"/>
              </w:rPr>
              <w:t>263.06</w:t>
            </w:r>
          </w:p>
        </w:tc>
        <w:tc>
          <w:tcPr>
            <w:tcW w:w="863" w:type="dxa"/>
            <w:vAlign w:val="top"/>
          </w:tcPr>
          <w:p w14:paraId="5C2548B6">
            <w:pPr>
              <w:pStyle w:val="7"/>
            </w:pPr>
          </w:p>
        </w:tc>
        <w:tc>
          <w:tcPr>
            <w:tcW w:w="1109" w:type="dxa"/>
            <w:vAlign w:val="top"/>
          </w:tcPr>
          <w:p w14:paraId="5C732A88">
            <w:pPr>
              <w:pStyle w:val="7"/>
            </w:pPr>
          </w:p>
        </w:tc>
      </w:tr>
      <w:tr w14:paraId="2580C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09C4F6CB">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564CC988">
            <w:pPr>
              <w:pStyle w:val="7"/>
            </w:pPr>
          </w:p>
        </w:tc>
        <w:tc>
          <w:tcPr>
            <w:tcW w:w="1930" w:type="dxa"/>
            <w:vAlign w:val="top"/>
          </w:tcPr>
          <w:p w14:paraId="5961FBA0">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079" w:type="dxa"/>
            <w:vAlign w:val="top"/>
          </w:tcPr>
          <w:p w14:paraId="4D01DF92">
            <w:pPr>
              <w:pStyle w:val="7"/>
            </w:pPr>
          </w:p>
        </w:tc>
        <w:tc>
          <w:tcPr>
            <w:tcW w:w="1115" w:type="dxa"/>
            <w:vAlign w:val="top"/>
          </w:tcPr>
          <w:p w14:paraId="6C43E4C4">
            <w:pPr>
              <w:pStyle w:val="7"/>
            </w:pPr>
          </w:p>
        </w:tc>
        <w:tc>
          <w:tcPr>
            <w:tcW w:w="863" w:type="dxa"/>
            <w:vAlign w:val="top"/>
          </w:tcPr>
          <w:p w14:paraId="57819624">
            <w:pPr>
              <w:pStyle w:val="7"/>
            </w:pPr>
          </w:p>
        </w:tc>
        <w:tc>
          <w:tcPr>
            <w:tcW w:w="1109" w:type="dxa"/>
            <w:vAlign w:val="top"/>
          </w:tcPr>
          <w:p w14:paraId="4B28E823">
            <w:pPr>
              <w:pStyle w:val="7"/>
            </w:pPr>
          </w:p>
        </w:tc>
      </w:tr>
      <w:tr w14:paraId="52D90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A019383">
            <w:pPr>
              <w:spacing w:before="110"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3FB781B5">
            <w:pPr>
              <w:pStyle w:val="7"/>
            </w:pPr>
          </w:p>
        </w:tc>
        <w:tc>
          <w:tcPr>
            <w:tcW w:w="1930" w:type="dxa"/>
            <w:vAlign w:val="top"/>
          </w:tcPr>
          <w:p w14:paraId="0C295100">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079" w:type="dxa"/>
            <w:vAlign w:val="top"/>
          </w:tcPr>
          <w:p w14:paraId="70BDE252">
            <w:pPr>
              <w:pStyle w:val="7"/>
            </w:pPr>
          </w:p>
        </w:tc>
        <w:tc>
          <w:tcPr>
            <w:tcW w:w="1115" w:type="dxa"/>
            <w:vAlign w:val="top"/>
          </w:tcPr>
          <w:p w14:paraId="374AEF61">
            <w:pPr>
              <w:pStyle w:val="7"/>
            </w:pPr>
          </w:p>
        </w:tc>
        <w:tc>
          <w:tcPr>
            <w:tcW w:w="863" w:type="dxa"/>
            <w:vAlign w:val="top"/>
          </w:tcPr>
          <w:p w14:paraId="5FE8723D">
            <w:pPr>
              <w:pStyle w:val="7"/>
            </w:pPr>
          </w:p>
        </w:tc>
        <w:tc>
          <w:tcPr>
            <w:tcW w:w="1109" w:type="dxa"/>
            <w:vAlign w:val="top"/>
          </w:tcPr>
          <w:p w14:paraId="1F6ADB2F">
            <w:pPr>
              <w:pStyle w:val="7"/>
            </w:pPr>
          </w:p>
        </w:tc>
      </w:tr>
      <w:tr w14:paraId="74312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4F690BC1">
            <w:pPr>
              <w:pStyle w:val="7"/>
            </w:pPr>
          </w:p>
        </w:tc>
        <w:tc>
          <w:tcPr>
            <w:tcW w:w="1079" w:type="dxa"/>
            <w:vAlign w:val="top"/>
          </w:tcPr>
          <w:p w14:paraId="3835D22F">
            <w:pPr>
              <w:pStyle w:val="7"/>
            </w:pPr>
          </w:p>
        </w:tc>
        <w:tc>
          <w:tcPr>
            <w:tcW w:w="1930" w:type="dxa"/>
            <w:vAlign w:val="top"/>
          </w:tcPr>
          <w:p w14:paraId="146ABE2A">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079" w:type="dxa"/>
            <w:vAlign w:val="top"/>
          </w:tcPr>
          <w:p w14:paraId="0AC27652">
            <w:pPr>
              <w:pStyle w:val="7"/>
            </w:pPr>
          </w:p>
        </w:tc>
        <w:tc>
          <w:tcPr>
            <w:tcW w:w="1115" w:type="dxa"/>
            <w:vAlign w:val="top"/>
          </w:tcPr>
          <w:p w14:paraId="2FFD7F32">
            <w:pPr>
              <w:pStyle w:val="7"/>
            </w:pPr>
          </w:p>
        </w:tc>
        <w:tc>
          <w:tcPr>
            <w:tcW w:w="863" w:type="dxa"/>
            <w:vAlign w:val="top"/>
          </w:tcPr>
          <w:p w14:paraId="543DC392">
            <w:pPr>
              <w:pStyle w:val="7"/>
            </w:pPr>
          </w:p>
        </w:tc>
        <w:tc>
          <w:tcPr>
            <w:tcW w:w="1109" w:type="dxa"/>
            <w:vAlign w:val="top"/>
          </w:tcPr>
          <w:p w14:paraId="0ECC443F">
            <w:pPr>
              <w:pStyle w:val="7"/>
            </w:pPr>
          </w:p>
        </w:tc>
      </w:tr>
      <w:tr w14:paraId="335CD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65B3592">
            <w:pPr>
              <w:pStyle w:val="7"/>
            </w:pPr>
          </w:p>
        </w:tc>
        <w:tc>
          <w:tcPr>
            <w:tcW w:w="1079" w:type="dxa"/>
            <w:vAlign w:val="top"/>
          </w:tcPr>
          <w:p w14:paraId="2AD49D5E">
            <w:pPr>
              <w:pStyle w:val="7"/>
            </w:pPr>
          </w:p>
        </w:tc>
        <w:tc>
          <w:tcPr>
            <w:tcW w:w="1930" w:type="dxa"/>
            <w:vAlign w:val="top"/>
          </w:tcPr>
          <w:p w14:paraId="4A9F80C8">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079" w:type="dxa"/>
            <w:vAlign w:val="top"/>
          </w:tcPr>
          <w:p w14:paraId="4AB1A819">
            <w:pPr>
              <w:pStyle w:val="7"/>
            </w:pPr>
          </w:p>
        </w:tc>
        <w:tc>
          <w:tcPr>
            <w:tcW w:w="1115" w:type="dxa"/>
            <w:vAlign w:val="top"/>
          </w:tcPr>
          <w:p w14:paraId="74FD6D93">
            <w:pPr>
              <w:pStyle w:val="7"/>
            </w:pPr>
          </w:p>
        </w:tc>
        <w:tc>
          <w:tcPr>
            <w:tcW w:w="863" w:type="dxa"/>
            <w:vAlign w:val="top"/>
          </w:tcPr>
          <w:p w14:paraId="641B652A">
            <w:pPr>
              <w:pStyle w:val="7"/>
            </w:pPr>
          </w:p>
        </w:tc>
        <w:tc>
          <w:tcPr>
            <w:tcW w:w="1109" w:type="dxa"/>
            <w:vAlign w:val="top"/>
          </w:tcPr>
          <w:p w14:paraId="7F9F5B7F">
            <w:pPr>
              <w:pStyle w:val="7"/>
            </w:pPr>
          </w:p>
        </w:tc>
      </w:tr>
      <w:tr w14:paraId="7C3AC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A93D462">
            <w:pPr>
              <w:pStyle w:val="7"/>
            </w:pPr>
          </w:p>
        </w:tc>
        <w:tc>
          <w:tcPr>
            <w:tcW w:w="1079" w:type="dxa"/>
            <w:vAlign w:val="top"/>
          </w:tcPr>
          <w:p w14:paraId="7315941A">
            <w:pPr>
              <w:pStyle w:val="7"/>
            </w:pPr>
          </w:p>
        </w:tc>
        <w:tc>
          <w:tcPr>
            <w:tcW w:w="1930" w:type="dxa"/>
            <w:vAlign w:val="top"/>
          </w:tcPr>
          <w:p w14:paraId="6D9827CE">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079" w:type="dxa"/>
            <w:vAlign w:val="top"/>
          </w:tcPr>
          <w:p w14:paraId="4889B06A">
            <w:pPr>
              <w:pStyle w:val="7"/>
            </w:pPr>
          </w:p>
        </w:tc>
        <w:tc>
          <w:tcPr>
            <w:tcW w:w="1115" w:type="dxa"/>
            <w:vAlign w:val="top"/>
          </w:tcPr>
          <w:p w14:paraId="719B6A41">
            <w:pPr>
              <w:pStyle w:val="7"/>
            </w:pPr>
          </w:p>
        </w:tc>
        <w:tc>
          <w:tcPr>
            <w:tcW w:w="863" w:type="dxa"/>
            <w:vAlign w:val="top"/>
          </w:tcPr>
          <w:p w14:paraId="33BA6217">
            <w:pPr>
              <w:pStyle w:val="7"/>
            </w:pPr>
          </w:p>
        </w:tc>
        <w:tc>
          <w:tcPr>
            <w:tcW w:w="1109" w:type="dxa"/>
            <w:vAlign w:val="top"/>
          </w:tcPr>
          <w:p w14:paraId="21FF3E5F">
            <w:pPr>
              <w:pStyle w:val="7"/>
            </w:pPr>
          </w:p>
        </w:tc>
      </w:tr>
      <w:tr w14:paraId="5A2A5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9ACF23A">
            <w:pPr>
              <w:pStyle w:val="7"/>
            </w:pPr>
          </w:p>
        </w:tc>
        <w:tc>
          <w:tcPr>
            <w:tcW w:w="1079" w:type="dxa"/>
            <w:vAlign w:val="top"/>
          </w:tcPr>
          <w:p w14:paraId="5A2E08F3">
            <w:pPr>
              <w:pStyle w:val="7"/>
            </w:pPr>
          </w:p>
        </w:tc>
        <w:tc>
          <w:tcPr>
            <w:tcW w:w="1930" w:type="dxa"/>
            <w:vAlign w:val="top"/>
          </w:tcPr>
          <w:p w14:paraId="1166BAF1">
            <w:pPr>
              <w:spacing w:before="4" w:line="209" w:lineRule="auto"/>
              <w:ind w:left="5" w:right="12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3"/>
                <w:sz w:val="18"/>
                <w:szCs w:val="18"/>
              </w:rPr>
              <w:t>媒支出</w:t>
            </w:r>
          </w:p>
        </w:tc>
        <w:tc>
          <w:tcPr>
            <w:tcW w:w="1079" w:type="dxa"/>
            <w:vAlign w:val="top"/>
          </w:tcPr>
          <w:p w14:paraId="2FD7831A">
            <w:pPr>
              <w:pStyle w:val="7"/>
            </w:pPr>
          </w:p>
        </w:tc>
        <w:tc>
          <w:tcPr>
            <w:tcW w:w="1115" w:type="dxa"/>
            <w:vAlign w:val="top"/>
          </w:tcPr>
          <w:p w14:paraId="3F5990DB">
            <w:pPr>
              <w:pStyle w:val="7"/>
            </w:pPr>
          </w:p>
        </w:tc>
        <w:tc>
          <w:tcPr>
            <w:tcW w:w="863" w:type="dxa"/>
            <w:vAlign w:val="top"/>
          </w:tcPr>
          <w:p w14:paraId="486075F7">
            <w:pPr>
              <w:pStyle w:val="7"/>
            </w:pPr>
          </w:p>
        </w:tc>
        <w:tc>
          <w:tcPr>
            <w:tcW w:w="1109" w:type="dxa"/>
            <w:vAlign w:val="top"/>
          </w:tcPr>
          <w:p w14:paraId="09666746">
            <w:pPr>
              <w:pStyle w:val="7"/>
            </w:pPr>
          </w:p>
        </w:tc>
      </w:tr>
      <w:tr w14:paraId="50B14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32BA983">
            <w:pPr>
              <w:pStyle w:val="7"/>
            </w:pPr>
          </w:p>
        </w:tc>
        <w:tc>
          <w:tcPr>
            <w:tcW w:w="1079" w:type="dxa"/>
            <w:vAlign w:val="top"/>
          </w:tcPr>
          <w:p w14:paraId="7D0860D9">
            <w:pPr>
              <w:pStyle w:val="7"/>
            </w:pPr>
          </w:p>
        </w:tc>
        <w:tc>
          <w:tcPr>
            <w:tcW w:w="1930" w:type="dxa"/>
            <w:vAlign w:val="top"/>
          </w:tcPr>
          <w:p w14:paraId="64CC7BFF">
            <w:pPr>
              <w:spacing w:before="4" w:line="209" w:lineRule="auto"/>
              <w:ind w:left="20" w:right="122"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z w:val="18"/>
                <w:szCs w:val="18"/>
              </w:rPr>
              <w:t>出</w:t>
            </w:r>
          </w:p>
        </w:tc>
        <w:tc>
          <w:tcPr>
            <w:tcW w:w="1079" w:type="dxa"/>
            <w:vAlign w:val="top"/>
          </w:tcPr>
          <w:p w14:paraId="570A9A32">
            <w:pPr>
              <w:spacing w:before="111"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115" w:type="dxa"/>
            <w:vAlign w:val="top"/>
          </w:tcPr>
          <w:p w14:paraId="44A7ED43">
            <w:pPr>
              <w:spacing w:before="111"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863" w:type="dxa"/>
            <w:vAlign w:val="top"/>
          </w:tcPr>
          <w:p w14:paraId="5E3DD622">
            <w:pPr>
              <w:pStyle w:val="7"/>
            </w:pPr>
          </w:p>
        </w:tc>
        <w:tc>
          <w:tcPr>
            <w:tcW w:w="1109" w:type="dxa"/>
            <w:vAlign w:val="top"/>
          </w:tcPr>
          <w:p w14:paraId="59C68FA5">
            <w:pPr>
              <w:pStyle w:val="7"/>
            </w:pPr>
          </w:p>
        </w:tc>
      </w:tr>
      <w:tr w14:paraId="514A7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BC75B36">
            <w:pPr>
              <w:pStyle w:val="7"/>
            </w:pPr>
          </w:p>
        </w:tc>
        <w:tc>
          <w:tcPr>
            <w:tcW w:w="1079" w:type="dxa"/>
            <w:vAlign w:val="top"/>
          </w:tcPr>
          <w:p w14:paraId="1FF942D8">
            <w:pPr>
              <w:pStyle w:val="7"/>
            </w:pPr>
          </w:p>
        </w:tc>
        <w:tc>
          <w:tcPr>
            <w:tcW w:w="1930" w:type="dxa"/>
            <w:vAlign w:val="top"/>
          </w:tcPr>
          <w:p w14:paraId="7A564C82">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079" w:type="dxa"/>
            <w:vAlign w:val="top"/>
          </w:tcPr>
          <w:p w14:paraId="7154731B">
            <w:pPr>
              <w:pStyle w:val="7"/>
            </w:pPr>
          </w:p>
        </w:tc>
        <w:tc>
          <w:tcPr>
            <w:tcW w:w="1115" w:type="dxa"/>
            <w:vAlign w:val="top"/>
          </w:tcPr>
          <w:p w14:paraId="1245EC7B">
            <w:pPr>
              <w:pStyle w:val="7"/>
            </w:pPr>
          </w:p>
        </w:tc>
        <w:tc>
          <w:tcPr>
            <w:tcW w:w="863" w:type="dxa"/>
            <w:vAlign w:val="top"/>
          </w:tcPr>
          <w:p w14:paraId="50AEECBA">
            <w:pPr>
              <w:pStyle w:val="7"/>
            </w:pPr>
          </w:p>
        </w:tc>
        <w:tc>
          <w:tcPr>
            <w:tcW w:w="1109" w:type="dxa"/>
            <w:vAlign w:val="top"/>
          </w:tcPr>
          <w:p w14:paraId="0A71F09E">
            <w:pPr>
              <w:pStyle w:val="7"/>
            </w:pPr>
          </w:p>
        </w:tc>
      </w:tr>
      <w:tr w14:paraId="6D068BF0">
        <w:tblPrEx>
          <w:tblCellMar>
            <w:top w:w="0" w:type="dxa"/>
            <w:left w:w="0" w:type="dxa"/>
            <w:bottom w:w="0" w:type="dxa"/>
            <w:right w:w="0" w:type="dxa"/>
          </w:tblCellMar>
        </w:tblPrEx>
        <w:trPr>
          <w:trHeight w:val="422" w:hRule="atLeast"/>
        </w:trPr>
        <w:tc>
          <w:tcPr>
            <w:tcW w:w="1841" w:type="dxa"/>
            <w:vAlign w:val="top"/>
          </w:tcPr>
          <w:p w14:paraId="7EFDC082">
            <w:pPr>
              <w:pStyle w:val="7"/>
            </w:pPr>
          </w:p>
        </w:tc>
        <w:tc>
          <w:tcPr>
            <w:tcW w:w="1079" w:type="dxa"/>
            <w:vAlign w:val="top"/>
          </w:tcPr>
          <w:p w14:paraId="4AD437AC">
            <w:pPr>
              <w:pStyle w:val="7"/>
            </w:pPr>
          </w:p>
        </w:tc>
        <w:tc>
          <w:tcPr>
            <w:tcW w:w="1930" w:type="dxa"/>
            <w:vAlign w:val="top"/>
          </w:tcPr>
          <w:p w14:paraId="4A420818">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079" w:type="dxa"/>
            <w:vAlign w:val="top"/>
          </w:tcPr>
          <w:p w14:paraId="2FBB54E8">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5.98</w:t>
            </w:r>
          </w:p>
        </w:tc>
        <w:tc>
          <w:tcPr>
            <w:tcW w:w="1115" w:type="dxa"/>
            <w:vAlign w:val="top"/>
          </w:tcPr>
          <w:p w14:paraId="07717B08">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863" w:type="dxa"/>
            <w:vAlign w:val="top"/>
          </w:tcPr>
          <w:p w14:paraId="6242A67A">
            <w:pPr>
              <w:pStyle w:val="7"/>
            </w:pPr>
          </w:p>
        </w:tc>
        <w:tc>
          <w:tcPr>
            <w:tcW w:w="1109" w:type="dxa"/>
            <w:vAlign w:val="top"/>
          </w:tcPr>
          <w:p w14:paraId="406A89C1">
            <w:pPr>
              <w:pStyle w:val="7"/>
            </w:pPr>
          </w:p>
        </w:tc>
      </w:tr>
      <w:tr w14:paraId="0DCD3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32E9254">
            <w:pPr>
              <w:pStyle w:val="7"/>
            </w:pPr>
          </w:p>
        </w:tc>
        <w:tc>
          <w:tcPr>
            <w:tcW w:w="1079" w:type="dxa"/>
            <w:vAlign w:val="top"/>
          </w:tcPr>
          <w:p w14:paraId="349ED1B2">
            <w:pPr>
              <w:pStyle w:val="7"/>
            </w:pPr>
          </w:p>
        </w:tc>
        <w:tc>
          <w:tcPr>
            <w:tcW w:w="1930" w:type="dxa"/>
            <w:vAlign w:val="top"/>
          </w:tcPr>
          <w:p w14:paraId="1B1071E1">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079" w:type="dxa"/>
            <w:vAlign w:val="top"/>
          </w:tcPr>
          <w:p w14:paraId="01317D05">
            <w:pPr>
              <w:pStyle w:val="7"/>
            </w:pPr>
          </w:p>
        </w:tc>
        <w:tc>
          <w:tcPr>
            <w:tcW w:w="1115" w:type="dxa"/>
            <w:vAlign w:val="top"/>
          </w:tcPr>
          <w:p w14:paraId="53B5AD7A">
            <w:pPr>
              <w:pStyle w:val="7"/>
            </w:pPr>
          </w:p>
        </w:tc>
        <w:tc>
          <w:tcPr>
            <w:tcW w:w="863" w:type="dxa"/>
            <w:vAlign w:val="top"/>
          </w:tcPr>
          <w:p w14:paraId="61EB0D96">
            <w:pPr>
              <w:pStyle w:val="7"/>
            </w:pPr>
          </w:p>
        </w:tc>
        <w:tc>
          <w:tcPr>
            <w:tcW w:w="1109" w:type="dxa"/>
            <w:vAlign w:val="top"/>
          </w:tcPr>
          <w:p w14:paraId="018DF0D0">
            <w:pPr>
              <w:pStyle w:val="7"/>
            </w:pPr>
          </w:p>
        </w:tc>
      </w:tr>
      <w:tr w14:paraId="36877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FF88A79">
            <w:pPr>
              <w:pStyle w:val="7"/>
            </w:pPr>
          </w:p>
        </w:tc>
        <w:tc>
          <w:tcPr>
            <w:tcW w:w="1079" w:type="dxa"/>
            <w:vAlign w:val="top"/>
          </w:tcPr>
          <w:p w14:paraId="44FFAD9C">
            <w:pPr>
              <w:pStyle w:val="7"/>
            </w:pPr>
          </w:p>
        </w:tc>
        <w:tc>
          <w:tcPr>
            <w:tcW w:w="1930" w:type="dxa"/>
            <w:vAlign w:val="top"/>
          </w:tcPr>
          <w:p w14:paraId="06BB1AE5">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79" w:type="dxa"/>
            <w:vAlign w:val="top"/>
          </w:tcPr>
          <w:p w14:paraId="348F0D42">
            <w:pPr>
              <w:pStyle w:val="7"/>
            </w:pPr>
          </w:p>
        </w:tc>
        <w:tc>
          <w:tcPr>
            <w:tcW w:w="1115" w:type="dxa"/>
            <w:vAlign w:val="top"/>
          </w:tcPr>
          <w:p w14:paraId="6DAC88B6">
            <w:pPr>
              <w:pStyle w:val="7"/>
            </w:pPr>
          </w:p>
        </w:tc>
        <w:tc>
          <w:tcPr>
            <w:tcW w:w="863" w:type="dxa"/>
            <w:vAlign w:val="top"/>
          </w:tcPr>
          <w:p w14:paraId="52CCDCE8">
            <w:pPr>
              <w:pStyle w:val="7"/>
            </w:pPr>
          </w:p>
        </w:tc>
        <w:tc>
          <w:tcPr>
            <w:tcW w:w="1109" w:type="dxa"/>
            <w:vAlign w:val="top"/>
          </w:tcPr>
          <w:p w14:paraId="259FD98B">
            <w:pPr>
              <w:pStyle w:val="7"/>
            </w:pPr>
          </w:p>
        </w:tc>
      </w:tr>
      <w:tr w14:paraId="0ED80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BC3D13E">
            <w:pPr>
              <w:pStyle w:val="7"/>
            </w:pPr>
          </w:p>
        </w:tc>
        <w:tc>
          <w:tcPr>
            <w:tcW w:w="1079" w:type="dxa"/>
            <w:vAlign w:val="top"/>
          </w:tcPr>
          <w:p w14:paraId="2DA259DA">
            <w:pPr>
              <w:pStyle w:val="7"/>
            </w:pPr>
          </w:p>
        </w:tc>
        <w:tc>
          <w:tcPr>
            <w:tcW w:w="1930" w:type="dxa"/>
            <w:vAlign w:val="top"/>
          </w:tcPr>
          <w:p w14:paraId="4B29CCD5">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079" w:type="dxa"/>
            <w:vAlign w:val="top"/>
          </w:tcPr>
          <w:p w14:paraId="1D1F65D8">
            <w:pPr>
              <w:pStyle w:val="7"/>
            </w:pPr>
          </w:p>
        </w:tc>
        <w:tc>
          <w:tcPr>
            <w:tcW w:w="1115" w:type="dxa"/>
            <w:vAlign w:val="top"/>
          </w:tcPr>
          <w:p w14:paraId="6B80FAFD">
            <w:pPr>
              <w:pStyle w:val="7"/>
            </w:pPr>
          </w:p>
        </w:tc>
        <w:tc>
          <w:tcPr>
            <w:tcW w:w="863" w:type="dxa"/>
            <w:vAlign w:val="top"/>
          </w:tcPr>
          <w:p w14:paraId="291881C8">
            <w:pPr>
              <w:pStyle w:val="7"/>
            </w:pPr>
          </w:p>
        </w:tc>
        <w:tc>
          <w:tcPr>
            <w:tcW w:w="1109" w:type="dxa"/>
            <w:vAlign w:val="top"/>
          </w:tcPr>
          <w:p w14:paraId="71D96783">
            <w:pPr>
              <w:pStyle w:val="7"/>
            </w:pPr>
          </w:p>
        </w:tc>
      </w:tr>
      <w:tr w14:paraId="3526C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73ABC37">
            <w:pPr>
              <w:pStyle w:val="7"/>
            </w:pPr>
          </w:p>
        </w:tc>
        <w:tc>
          <w:tcPr>
            <w:tcW w:w="1079" w:type="dxa"/>
            <w:vAlign w:val="top"/>
          </w:tcPr>
          <w:p w14:paraId="314316E4">
            <w:pPr>
              <w:pStyle w:val="7"/>
            </w:pPr>
          </w:p>
        </w:tc>
        <w:tc>
          <w:tcPr>
            <w:tcW w:w="1930" w:type="dxa"/>
            <w:vAlign w:val="top"/>
          </w:tcPr>
          <w:p w14:paraId="7EA24E1E">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79" w:type="dxa"/>
            <w:vAlign w:val="top"/>
          </w:tcPr>
          <w:p w14:paraId="3678E180">
            <w:pPr>
              <w:pStyle w:val="7"/>
            </w:pPr>
          </w:p>
        </w:tc>
        <w:tc>
          <w:tcPr>
            <w:tcW w:w="1115" w:type="dxa"/>
            <w:vAlign w:val="top"/>
          </w:tcPr>
          <w:p w14:paraId="1115C6E4">
            <w:pPr>
              <w:pStyle w:val="7"/>
            </w:pPr>
          </w:p>
        </w:tc>
        <w:tc>
          <w:tcPr>
            <w:tcW w:w="863" w:type="dxa"/>
            <w:vAlign w:val="top"/>
          </w:tcPr>
          <w:p w14:paraId="38C4C302">
            <w:pPr>
              <w:pStyle w:val="7"/>
            </w:pPr>
          </w:p>
        </w:tc>
        <w:tc>
          <w:tcPr>
            <w:tcW w:w="1109" w:type="dxa"/>
            <w:vAlign w:val="top"/>
          </w:tcPr>
          <w:p w14:paraId="091672AE">
            <w:pPr>
              <w:pStyle w:val="7"/>
            </w:pPr>
          </w:p>
        </w:tc>
      </w:tr>
      <w:tr w14:paraId="2258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E5A4B41">
            <w:pPr>
              <w:pStyle w:val="7"/>
            </w:pPr>
          </w:p>
        </w:tc>
        <w:tc>
          <w:tcPr>
            <w:tcW w:w="1079" w:type="dxa"/>
            <w:vAlign w:val="top"/>
          </w:tcPr>
          <w:p w14:paraId="159E7909">
            <w:pPr>
              <w:pStyle w:val="7"/>
            </w:pPr>
          </w:p>
        </w:tc>
        <w:tc>
          <w:tcPr>
            <w:tcW w:w="1930" w:type="dxa"/>
            <w:vAlign w:val="top"/>
          </w:tcPr>
          <w:p w14:paraId="6F863A2B">
            <w:pPr>
              <w:spacing w:before="4" w:line="209" w:lineRule="auto"/>
              <w:ind w:left="13" w:right="122"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5"/>
                <w:sz w:val="18"/>
                <w:szCs w:val="18"/>
              </w:rPr>
              <w:t>息等支出</w:t>
            </w:r>
          </w:p>
        </w:tc>
        <w:tc>
          <w:tcPr>
            <w:tcW w:w="1079" w:type="dxa"/>
            <w:vAlign w:val="top"/>
          </w:tcPr>
          <w:p w14:paraId="252DC8F2">
            <w:pPr>
              <w:pStyle w:val="7"/>
            </w:pPr>
          </w:p>
        </w:tc>
        <w:tc>
          <w:tcPr>
            <w:tcW w:w="1115" w:type="dxa"/>
            <w:vAlign w:val="top"/>
          </w:tcPr>
          <w:p w14:paraId="053B6724">
            <w:pPr>
              <w:pStyle w:val="7"/>
            </w:pPr>
          </w:p>
        </w:tc>
        <w:tc>
          <w:tcPr>
            <w:tcW w:w="863" w:type="dxa"/>
            <w:vAlign w:val="top"/>
          </w:tcPr>
          <w:p w14:paraId="76C96ACD">
            <w:pPr>
              <w:pStyle w:val="7"/>
            </w:pPr>
          </w:p>
        </w:tc>
        <w:tc>
          <w:tcPr>
            <w:tcW w:w="1109" w:type="dxa"/>
            <w:vAlign w:val="top"/>
          </w:tcPr>
          <w:p w14:paraId="784DA172">
            <w:pPr>
              <w:pStyle w:val="7"/>
            </w:pPr>
          </w:p>
        </w:tc>
      </w:tr>
      <w:tr w14:paraId="2E8EA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88161AF">
            <w:pPr>
              <w:pStyle w:val="7"/>
            </w:pPr>
          </w:p>
        </w:tc>
        <w:tc>
          <w:tcPr>
            <w:tcW w:w="1079" w:type="dxa"/>
            <w:vAlign w:val="top"/>
          </w:tcPr>
          <w:p w14:paraId="1EC22144">
            <w:pPr>
              <w:pStyle w:val="7"/>
            </w:pPr>
          </w:p>
        </w:tc>
        <w:tc>
          <w:tcPr>
            <w:tcW w:w="1930" w:type="dxa"/>
            <w:vAlign w:val="top"/>
          </w:tcPr>
          <w:p w14:paraId="1095001D">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出</w:t>
            </w:r>
          </w:p>
        </w:tc>
        <w:tc>
          <w:tcPr>
            <w:tcW w:w="1079" w:type="dxa"/>
            <w:vAlign w:val="top"/>
          </w:tcPr>
          <w:p w14:paraId="0D5F2C3B">
            <w:pPr>
              <w:pStyle w:val="7"/>
            </w:pPr>
          </w:p>
        </w:tc>
        <w:tc>
          <w:tcPr>
            <w:tcW w:w="1115" w:type="dxa"/>
            <w:vAlign w:val="top"/>
          </w:tcPr>
          <w:p w14:paraId="3C5A2217">
            <w:pPr>
              <w:pStyle w:val="7"/>
            </w:pPr>
          </w:p>
        </w:tc>
        <w:tc>
          <w:tcPr>
            <w:tcW w:w="863" w:type="dxa"/>
            <w:vAlign w:val="top"/>
          </w:tcPr>
          <w:p w14:paraId="77E74B6D">
            <w:pPr>
              <w:pStyle w:val="7"/>
            </w:pPr>
          </w:p>
        </w:tc>
        <w:tc>
          <w:tcPr>
            <w:tcW w:w="1109" w:type="dxa"/>
            <w:vAlign w:val="top"/>
          </w:tcPr>
          <w:p w14:paraId="7F6D4C9F">
            <w:pPr>
              <w:pStyle w:val="7"/>
            </w:pPr>
          </w:p>
        </w:tc>
      </w:tr>
      <w:tr w14:paraId="27C75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D1181E6">
            <w:pPr>
              <w:pStyle w:val="7"/>
            </w:pPr>
          </w:p>
        </w:tc>
        <w:tc>
          <w:tcPr>
            <w:tcW w:w="1079" w:type="dxa"/>
            <w:vAlign w:val="top"/>
          </w:tcPr>
          <w:p w14:paraId="42154F44">
            <w:pPr>
              <w:pStyle w:val="7"/>
            </w:pPr>
          </w:p>
        </w:tc>
        <w:tc>
          <w:tcPr>
            <w:tcW w:w="1930" w:type="dxa"/>
            <w:vAlign w:val="top"/>
          </w:tcPr>
          <w:p w14:paraId="1B9091A4">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079" w:type="dxa"/>
            <w:vAlign w:val="top"/>
          </w:tcPr>
          <w:p w14:paraId="32AC74A6">
            <w:pPr>
              <w:pStyle w:val="7"/>
            </w:pPr>
          </w:p>
        </w:tc>
        <w:tc>
          <w:tcPr>
            <w:tcW w:w="1115" w:type="dxa"/>
            <w:vAlign w:val="top"/>
          </w:tcPr>
          <w:p w14:paraId="5BC15321">
            <w:pPr>
              <w:pStyle w:val="7"/>
            </w:pPr>
          </w:p>
        </w:tc>
        <w:tc>
          <w:tcPr>
            <w:tcW w:w="863" w:type="dxa"/>
            <w:vAlign w:val="top"/>
          </w:tcPr>
          <w:p w14:paraId="6A06597A">
            <w:pPr>
              <w:pStyle w:val="7"/>
            </w:pPr>
          </w:p>
        </w:tc>
        <w:tc>
          <w:tcPr>
            <w:tcW w:w="1109" w:type="dxa"/>
            <w:vAlign w:val="top"/>
          </w:tcPr>
          <w:p w14:paraId="30218E9B">
            <w:pPr>
              <w:pStyle w:val="7"/>
            </w:pPr>
          </w:p>
        </w:tc>
      </w:tr>
      <w:tr w14:paraId="0EE6B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0677327">
            <w:pPr>
              <w:pStyle w:val="7"/>
            </w:pPr>
          </w:p>
        </w:tc>
        <w:tc>
          <w:tcPr>
            <w:tcW w:w="1079" w:type="dxa"/>
            <w:vAlign w:val="top"/>
          </w:tcPr>
          <w:p w14:paraId="4B9203C7">
            <w:pPr>
              <w:pStyle w:val="7"/>
            </w:pPr>
          </w:p>
        </w:tc>
        <w:tc>
          <w:tcPr>
            <w:tcW w:w="1930" w:type="dxa"/>
            <w:vAlign w:val="top"/>
          </w:tcPr>
          <w:p w14:paraId="7792360D">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出</w:t>
            </w:r>
          </w:p>
        </w:tc>
        <w:tc>
          <w:tcPr>
            <w:tcW w:w="1079" w:type="dxa"/>
            <w:vAlign w:val="top"/>
          </w:tcPr>
          <w:p w14:paraId="05C0EC91">
            <w:pPr>
              <w:pStyle w:val="7"/>
            </w:pPr>
          </w:p>
        </w:tc>
        <w:tc>
          <w:tcPr>
            <w:tcW w:w="1115" w:type="dxa"/>
            <w:vAlign w:val="top"/>
          </w:tcPr>
          <w:p w14:paraId="73B37A83">
            <w:pPr>
              <w:pStyle w:val="7"/>
            </w:pPr>
          </w:p>
        </w:tc>
        <w:tc>
          <w:tcPr>
            <w:tcW w:w="863" w:type="dxa"/>
            <w:vAlign w:val="top"/>
          </w:tcPr>
          <w:p w14:paraId="5C2AE507">
            <w:pPr>
              <w:pStyle w:val="7"/>
            </w:pPr>
          </w:p>
        </w:tc>
        <w:tc>
          <w:tcPr>
            <w:tcW w:w="1109" w:type="dxa"/>
            <w:vAlign w:val="top"/>
          </w:tcPr>
          <w:p w14:paraId="21802328">
            <w:pPr>
              <w:pStyle w:val="7"/>
            </w:pPr>
          </w:p>
        </w:tc>
      </w:tr>
      <w:tr w14:paraId="2F7CF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E87CFCF">
            <w:pPr>
              <w:pStyle w:val="7"/>
            </w:pPr>
          </w:p>
        </w:tc>
        <w:tc>
          <w:tcPr>
            <w:tcW w:w="1079" w:type="dxa"/>
            <w:vAlign w:val="top"/>
          </w:tcPr>
          <w:p w14:paraId="2178DFDA">
            <w:pPr>
              <w:pStyle w:val="7"/>
            </w:pPr>
          </w:p>
        </w:tc>
        <w:tc>
          <w:tcPr>
            <w:tcW w:w="1930" w:type="dxa"/>
            <w:vAlign w:val="top"/>
          </w:tcPr>
          <w:p w14:paraId="27D1A131">
            <w:pPr>
              <w:spacing w:before="4" w:line="209" w:lineRule="auto"/>
              <w:ind w:left="11" w:right="122"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pacing w:val="-4"/>
                <w:sz w:val="18"/>
                <w:szCs w:val="18"/>
              </w:rPr>
              <w:t>象等支出</w:t>
            </w:r>
          </w:p>
        </w:tc>
        <w:tc>
          <w:tcPr>
            <w:tcW w:w="1079" w:type="dxa"/>
            <w:vAlign w:val="top"/>
          </w:tcPr>
          <w:p w14:paraId="3FF92076">
            <w:pPr>
              <w:pStyle w:val="7"/>
            </w:pPr>
          </w:p>
        </w:tc>
        <w:tc>
          <w:tcPr>
            <w:tcW w:w="1115" w:type="dxa"/>
            <w:vAlign w:val="top"/>
          </w:tcPr>
          <w:p w14:paraId="0236D461">
            <w:pPr>
              <w:pStyle w:val="7"/>
            </w:pPr>
          </w:p>
        </w:tc>
        <w:tc>
          <w:tcPr>
            <w:tcW w:w="863" w:type="dxa"/>
            <w:vAlign w:val="top"/>
          </w:tcPr>
          <w:p w14:paraId="0A8AD9AF">
            <w:pPr>
              <w:pStyle w:val="7"/>
            </w:pPr>
          </w:p>
        </w:tc>
        <w:tc>
          <w:tcPr>
            <w:tcW w:w="1109" w:type="dxa"/>
            <w:vAlign w:val="top"/>
          </w:tcPr>
          <w:p w14:paraId="096BD7EC">
            <w:pPr>
              <w:pStyle w:val="7"/>
            </w:pPr>
          </w:p>
        </w:tc>
      </w:tr>
      <w:tr w14:paraId="28C2A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856A0BB">
            <w:pPr>
              <w:pStyle w:val="7"/>
            </w:pPr>
          </w:p>
        </w:tc>
        <w:tc>
          <w:tcPr>
            <w:tcW w:w="1079" w:type="dxa"/>
            <w:vAlign w:val="top"/>
          </w:tcPr>
          <w:p w14:paraId="6B381657">
            <w:pPr>
              <w:pStyle w:val="7"/>
            </w:pPr>
          </w:p>
        </w:tc>
        <w:tc>
          <w:tcPr>
            <w:tcW w:w="1930" w:type="dxa"/>
            <w:vAlign w:val="top"/>
          </w:tcPr>
          <w:p w14:paraId="328BEDBA">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079" w:type="dxa"/>
            <w:vAlign w:val="top"/>
          </w:tcPr>
          <w:p w14:paraId="0A819980">
            <w:pPr>
              <w:spacing w:before="113"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115" w:type="dxa"/>
            <w:vAlign w:val="top"/>
          </w:tcPr>
          <w:p w14:paraId="3029E6B5">
            <w:pPr>
              <w:spacing w:before="113"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863" w:type="dxa"/>
            <w:vAlign w:val="top"/>
          </w:tcPr>
          <w:p w14:paraId="425F7684">
            <w:pPr>
              <w:pStyle w:val="7"/>
            </w:pPr>
          </w:p>
        </w:tc>
        <w:tc>
          <w:tcPr>
            <w:tcW w:w="1109" w:type="dxa"/>
            <w:vAlign w:val="top"/>
          </w:tcPr>
          <w:p w14:paraId="4EAFB275">
            <w:pPr>
              <w:pStyle w:val="7"/>
            </w:pPr>
          </w:p>
        </w:tc>
      </w:tr>
      <w:tr w14:paraId="3F778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F6F877E">
            <w:pPr>
              <w:pStyle w:val="7"/>
            </w:pPr>
          </w:p>
        </w:tc>
        <w:tc>
          <w:tcPr>
            <w:tcW w:w="1079" w:type="dxa"/>
            <w:vAlign w:val="top"/>
          </w:tcPr>
          <w:p w14:paraId="504C55C8">
            <w:pPr>
              <w:pStyle w:val="7"/>
            </w:pPr>
          </w:p>
        </w:tc>
        <w:tc>
          <w:tcPr>
            <w:tcW w:w="1930" w:type="dxa"/>
            <w:vAlign w:val="top"/>
          </w:tcPr>
          <w:p w14:paraId="72BF2B08">
            <w:pPr>
              <w:spacing w:before="6" w:line="208" w:lineRule="auto"/>
              <w:ind w:left="6" w:right="122"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5"/>
                <w:sz w:val="18"/>
                <w:szCs w:val="18"/>
              </w:rPr>
              <w:t>支出</w:t>
            </w:r>
          </w:p>
        </w:tc>
        <w:tc>
          <w:tcPr>
            <w:tcW w:w="1079" w:type="dxa"/>
            <w:vAlign w:val="top"/>
          </w:tcPr>
          <w:p w14:paraId="6CBAC15A">
            <w:pPr>
              <w:pStyle w:val="7"/>
            </w:pPr>
          </w:p>
        </w:tc>
        <w:tc>
          <w:tcPr>
            <w:tcW w:w="1115" w:type="dxa"/>
            <w:vAlign w:val="top"/>
          </w:tcPr>
          <w:p w14:paraId="35F2682D">
            <w:pPr>
              <w:pStyle w:val="7"/>
            </w:pPr>
          </w:p>
        </w:tc>
        <w:tc>
          <w:tcPr>
            <w:tcW w:w="863" w:type="dxa"/>
            <w:vAlign w:val="top"/>
          </w:tcPr>
          <w:p w14:paraId="6E6AF99B">
            <w:pPr>
              <w:pStyle w:val="7"/>
            </w:pPr>
          </w:p>
        </w:tc>
        <w:tc>
          <w:tcPr>
            <w:tcW w:w="1109" w:type="dxa"/>
            <w:vAlign w:val="top"/>
          </w:tcPr>
          <w:p w14:paraId="158AECB0">
            <w:pPr>
              <w:pStyle w:val="7"/>
            </w:pPr>
          </w:p>
        </w:tc>
      </w:tr>
      <w:tr w14:paraId="7A4A1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FF0B296">
            <w:pPr>
              <w:pStyle w:val="7"/>
            </w:pPr>
          </w:p>
        </w:tc>
        <w:tc>
          <w:tcPr>
            <w:tcW w:w="1079" w:type="dxa"/>
            <w:vAlign w:val="top"/>
          </w:tcPr>
          <w:p w14:paraId="66E3D06C">
            <w:pPr>
              <w:pStyle w:val="7"/>
            </w:pPr>
          </w:p>
        </w:tc>
        <w:tc>
          <w:tcPr>
            <w:tcW w:w="1930" w:type="dxa"/>
            <w:vAlign w:val="top"/>
          </w:tcPr>
          <w:p w14:paraId="04A332FF">
            <w:pPr>
              <w:spacing w:before="6" w:line="208" w:lineRule="auto"/>
              <w:ind w:left="7" w:right="122"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3"/>
                <w:sz w:val="18"/>
                <w:szCs w:val="18"/>
              </w:rPr>
              <w:t>预算支出</w:t>
            </w:r>
          </w:p>
        </w:tc>
        <w:tc>
          <w:tcPr>
            <w:tcW w:w="1079" w:type="dxa"/>
            <w:vAlign w:val="top"/>
          </w:tcPr>
          <w:p w14:paraId="273F0F5D">
            <w:pPr>
              <w:pStyle w:val="7"/>
            </w:pPr>
          </w:p>
        </w:tc>
        <w:tc>
          <w:tcPr>
            <w:tcW w:w="1115" w:type="dxa"/>
            <w:vAlign w:val="top"/>
          </w:tcPr>
          <w:p w14:paraId="2424AE5A">
            <w:pPr>
              <w:pStyle w:val="7"/>
            </w:pPr>
          </w:p>
        </w:tc>
        <w:tc>
          <w:tcPr>
            <w:tcW w:w="863" w:type="dxa"/>
            <w:vAlign w:val="top"/>
          </w:tcPr>
          <w:p w14:paraId="382D76E3">
            <w:pPr>
              <w:pStyle w:val="7"/>
            </w:pPr>
          </w:p>
        </w:tc>
        <w:tc>
          <w:tcPr>
            <w:tcW w:w="1109" w:type="dxa"/>
            <w:vAlign w:val="top"/>
          </w:tcPr>
          <w:p w14:paraId="682DA72D">
            <w:pPr>
              <w:pStyle w:val="7"/>
            </w:pPr>
          </w:p>
        </w:tc>
      </w:tr>
      <w:tr w14:paraId="4085F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878A6C2">
            <w:pPr>
              <w:pStyle w:val="7"/>
            </w:pPr>
          </w:p>
        </w:tc>
        <w:tc>
          <w:tcPr>
            <w:tcW w:w="1079" w:type="dxa"/>
            <w:vAlign w:val="top"/>
          </w:tcPr>
          <w:p w14:paraId="08DF69E2">
            <w:pPr>
              <w:pStyle w:val="7"/>
            </w:pPr>
          </w:p>
        </w:tc>
        <w:tc>
          <w:tcPr>
            <w:tcW w:w="1930" w:type="dxa"/>
            <w:vAlign w:val="top"/>
          </w:tcPr>
          <w:p w14:paraId="1EA63E76">
            <w:pPr>
              <w:spacing w:before="6" w:line="208" w:lineRule="auto"/>
              <w:ind w:left="10" w:right="122"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3"/>
                <w:sz w:val="18"/>
                <w:szCs w:val="18"/>
              </w:rPr>
              <w:t>急管理支出</w:t>
            </w:r>
          </w:p>
        </w:tc>
        <w:tc>
          <w:tcPr>
            <w:tcW w:w="1079" w:type="dxa"/>
            <w:vAlign w:val="top"/>
          </w:tcPr>
          <w:p w14:paraId="19A01F96">
            <w:pPr>
              <w:pStyle w:val="7"/>
            </w:pPr>
          </w:p>
        </w:tc>
        <w:tc>
          <w:tcPr>
            <w:tcW w:w="1115" w:type="dxa"/>
            <w:vAlign w:val="top"/>
          </w:tcPr>
          <w:p w14:paraId="33008E35">
            <w:pPr>
              <w:pStyle w:val="7"/>
            </w:pPr>
          </w:p>
        </w:tc>
        <w:tc>
          <w:tcPr>
            <w:tcW w:w="863" w:type="dxa"/>
            <w:vAlign w:val="top"/>
          </w:tcPr>
          <w:p w14:paraId="0EB4BECA">
            <w:pPr>
              <w:pStyle w:val="7"/>
            </w:pPr>
          </w:p>
        </w:tc>
        <w:tc>
          <w:tcPr>
            <w:tcW w:w="1109" w:type="dxa"/>
            <w:vAlign w:val="top"/>
          </w:tcPr>
          <w:p w14:paraId="235C81D7">
            <w:pPr>
              <w:pStyle w:val="7"/>
            </w:pPr>
          </w:p>
        </w:tc>
      </w:tr>
      <w:tr w14:paraId="68A2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BE3AC06">
            <w:pPr>
              <w:pStyle w:val="7"/>
            </w:pPr>
          </w:p>
        </w:tc>
        <w:tc>
          <w:tcPr>
            <w:tcW w:w="1079" w:type="dxa"/>
            <w:vAlign w:val="top"/>
          </w:tcPr>
          <w:p w14:paraId="5FBF65FE">
            <w:pPr>
              <w:pStyle w:val="7"/>
            </w:pPr>
          </w:p>
        </w:tc>
        <w:tc>
          <w:tcPr>
            <w:tcW w:w="1930" w:type="dxa"/>
            <w:vAlign w:val="top"/>
          </w:tcPr>
          <w:p w14:paraId="72EE0A4C">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79" w:type="dxa"/>
            <w:vAlign w:val="top"/>
          </w:tcPr>
          <w:p w14:paraId="49D11B30">
            <w:pPr>
              <w:pStyle w:val="7"/>
            </w:pPr>
          </w:p>
        </w:tc>
        <w:tc>
          <w:tcPr>
            <w:tcW w:w="1115" w:type="dxa"/>
            <w:vAlign w:val="top"/>
          </w:tcPr>
          <w:p w14:paraId="3BA1AB82">
            <w:pPr>
              <w:pStyle w:val="7"/>
            </w:pPr>
          </w:p>
        </w:tc>
        <w:tc>
          <w:tcPr>
            <w:tcW w:w="863" w:type="dxa"/>
            <w:vAlign w:val="top"/>
          </w:tcPr>
          <w:p w14:paraId="7D1C5D8F">
            <w:pPr>
              <w:pStyle w:val="7"/>
            </w:pPr>
          </w:p>
        </w:tc>
        <w:tc>
          <w:tcPr>
            <w:tcW w:w="1109" w:type="dxa"/>
            <w:vAlign w:val="top"/>
          </w:tcPr>
          <w:p w14:paraId="63373E3F">
            <w:pPr>
              <w:pStyle w:val="7"/>
            </w:pPr>
          </w:p>
        </w:tc>
      </w:tr>
      <w:tr w14:paraId="6AEE3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3D87DE2">
            <w:pPr>
              <w:pStyle w:val="7"/>
            </w:pPr>
          </w:p>
        </w:tc>
        <w:tc>
          <w:tcPr>
            <w:tcW w:w="1079" w:type="dxa"/>
            <w:vAlign w:val="top"/>
          </w:tcPr>
          <w:p w14:paraId="627BCC3A">
            <w:pPr>
              <w:pStyle w:val="7"/>
            </w:pPr>
          </w:p>
        </w:tc>
        <w:tc>
          <w:tcPr>
            <w:tcW w:w="1930" w:type="dxa"/>
            <w:vAlign w:val="top"/>
          </w:tcPr>
          <w:p w14:paraId="49EFB7A0">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79" w:type="dxa"/>
            <w:vAlign w:val="top"/>
          </w:tcPr>
          <w:p w14:paraId="0BB69340">
            <w:pPr>
              <w:pStyle w:val="7"/>
            </w:pPr>
          </w:p>
        </w:tc>
        <w:tc>
          <w:tcPr>
            <w:tcW w:w="1115" w:type="dxa"/>
            <w:vAlign w:val="top"/>
          </w:tcPr>
          <w:p w14:paraId="7A4948D8">
            <w:pPr>
              <w:pStyle w:val="7"/>
            </w:pPr>
          </w:p>
        </w:tc>
        <w:tc>
          <w:tcPr>
            <w:tcW w:w="863" w:type="dxa"/>
            <w:vAlign w:val="top"/>
          </w:tcPr>
          <w:p w14:paraId="76E637CA">
            <w:pPr>
              <w:pStyle w:val="7"/>
            </w:pPr>
          </w:p>
        </w:tc>
        <w:tc>
          <w:tcPr>
            <w:tcW w:w="1109" w:type="dxa"/>
            <w:vAlign w:val="top"/>
          </w:tcPr>
          <w:p w14:paraId="5ED19B97">
            <w:pPr>
              <w:pStyle w:val="7"/>
            </w:pPr>
          </w:p>
        </w:tc>
      </w:tr>
      <w:tr w14:paraId="58F69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AF7E533">
            <w:pPr>
              <w:pStyle w:val="7"/>
            </w:pPr>
          </w:p>
        </w:tc>
        <w:tc>
          <w:tcPr>
            <w:tcW w:w="1079" w:type="dxa"/>
            <w:vAlign w:val="top"/>
          </w:tcPr>
          <w:p w14:paraId="6339F6F0">
            <w:pPr>
              <w:pStyle w:val="7"/>
            </w:pPr>
          </w:p>
        </w:tc>
        <w:tc>
          <w:tcPr>
            <w:tcW w:w="1930" w:type="dxa"/>
            <w:vAlign w:val="top"/>
          </w:tcPr>
          <w:p w14:paraId="6792F572">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079" w:type="dxa"/>
            <w:vAlign w:val="top"/>
          </w:tcPr>
          <w:p w14:paraId="560CDAE7">
            <w:pPr>
              <w:pStyle w:val="7"/>
            </w:pPr>
          </w:p>
        </w:tc>
        <w:tc>
          <w:tcPr>
            <w:tcW w:w="1115" w:type="dxa"/>
            <w:vAlign w:val="top"/>
          </w:tcPr>
          <w:p w14:paraId="1924D3B3">
            <w:pPr>
              <w:pStyle w:val="7"/>
            </w:pPr>
          </w:p>
        </w:tc>
        <w:tc>
          <w:tcPr>
            <w:tcW w:w="863" w:type="dxa"/>
            <w:vAlign w:val="top"/>
          </w:tcPr>
          <w:p w14:paraId="370CE488">
            <w:pPr>
              <w:pStyle w:val="7"/>
            </w:pPr>
          </w:p>
        </w:tc>
        <w:tc>
          <w:tcPr>
            <w:tcW w:w="1109" w:type="dxa"/>
            <w:vAlign w:val="top"/>
          </w:tcPr>
          <w:p w14:paraId="69CBED37">
            <w:pPr>
              <w:pStyle w:val="7"/>
            </w:pPr>
          </w:p>
        </w:tc>
      </w:tr>
      <w:tr w14:paraId="351E8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638A243">
            <w:pPr>
              <w:pStyle w:val="7"/>
            </w:pPr>
          </w:p>
        </w:tc>
        <w:tc>
          <w:tcPr>
            <w:tcW w:w="1079" w:type="dxa"/>
            <w:vAlign w:val="top"/>
          </w:tcPr>
          <w:p w14:paraId="34F3018A">
            <w:pPr>
              <w:pStyle w:val="7"/>
            </w:pPr>
          </w:p>
        </w:tc>
        <w:tc>
          <w:tcPr>
            <w:tcW w:w="1930" w:type="dxa"/>
            <w:vAlign w:val="top"/>
          </w:tcPr>
          <w:p w14:paraId="6079E4BA">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079" w:type="dxa"/>
            <w:vAlign w:val="top"/>
          </w:tcPr>
          <w:p w14:paraId="6391CDCC">
            <w:pPr>
              <w:pStyle w:val="7"/>
            </w:pPr>
          </w:p>
        </w:tc>
        <w:tc>
          <w:tcPr>
            <w:tcW w:w="1115" w:type="dxa"/>
            <w:vAlign w:val="top"/>
          </w:tcPr>
          <w:p w14:paraId="0DB1B105">
            <w:pPr>
              <w:pStyle w:val="7"/>
            </w:pPr>
          </w:p>
        </w:tc>
        <w:tc>
          <w:tcPr>
            <w:tcW w:w="863" w:type="dxa"/>
            <w:vAlign w:val="top"/>
          </w:tcPr>
          <w:p w14:paraId="20CADC77">
            <w:pPr>
              <w:pStyle w:val="7"/>
            </w:pPr>
          </w:p>
        </w:tc>
        <w:tc>
          <w:tcPr>
            <w:tcW w:w="1109" w:type="dxa"/>
            <w:vAlign w:val="top"/>
          </w:tcPr>
          <w:p w14:paraId="671AD633">
            <w:pPr>
              <w:pStyle w:val="7"/>
            </w:pPr>
          </w:p>
        </w:tc>
      </w:tr>
      <w:tr w14:paraId="4514D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47A58FD5">
            <w:pPr>
              <w:pStyle w:val="7"/>
            </w:pPr>
          </w:p>
        </w:tc>
        <w:tc>
          <w:tcPr>
            <w:tcW w:w="1079" w:type="dxa"/>
            <w:vAlign w:val="top"/>
          </w:tcPr>
          <w:p w14:paraId="059AA2EB">
            <w:pPr>
              <w:pStyle w:val="7"/>
            </w:pPr>
          </w:p>
        </w:tc>
        <w:tc>
          <w:tcPr>
            <w:tcW w:w="1930" w:type="dxa"/>
            <w:vAlign w:val="top"/>
          </w:tcPr>
          <w:p w14:paraId="77A354FA">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079" w:type="dxa"/>
            <w:vAlign w:val="top"/>
          </w:tcPr>
          <w:p w14:paraId="0C558842">
            <w:pPr>
              <w:pStyle w:val="7"/>
            </w:pPr>
          </w:p>
        </w:tc>
        <w:tc>
          <w:tcPr>
            <w:tcW w:w="1115" w:type="dxa"/>
            <w:vAlign w:val="top"/>
          </w:tcPr>
          <w:p w14:paraId="681056A1">
            <w:pPr>
              <w:pStyle w:val="7"/>
            </w:pPr>
          </w:p>
        </w:tc>
        <w:tc>
          <w:tcPr>
            <w:tcW w:w="863" w:type="dxa"/>
            <w:vAlign w:val="top"/>
          </w:tcPr>
          <w:p w14:paraId="693B7041">
            <w:pPr>
              <w:pStyle w:val="7"/>
            </w:pPr>
          </w:p>
        </w:tc>
        <w:tc>
          <w:tcPr>
            <w:tcW w:w="1109" w:type="dxa"/>
            <w:vAlign w:val="top"/>
          </w:tcPr>
          <w:p w14:paraId="1D4D6855">
            <w:pPr>
              <w:pStyle w:val="7"/>
            </w:pPr>
          </w:p>
        </w:tc>
      </w:tr>
    </w:tbl>
    <w:p w14:paraId="4AC4909C">
      <w:pPr>
        <w:rPr>
          <w:rFonts w:ascii="Arial"/>
          <w:sz w:val="21"/>
        </w:rPr>
      </w:pPr>
    </w:p>
    <w:p w14:paraId="35B39F37">
      <w:pPr>
        <w:rPr>
          <w:rFonts w:ascii="Arial" w:hAnsi="Arial" w:eastAsia="Arial" w:cs="Arial"/>
          <w:sz w:val="21"/>
          <w:szCs w:val="21"/>
        </w:rPr>
        <w:sectPr>
          <w:headerReference r:id="rId18" w:type="default"/>
          <w:footerReference r:id="rId19" w:type="default"/>
          <w:pgSz w:w="11900" w:h="16840"/>
          <w:pgMar w:top="642" w:right="0" w:bottom="340" w:left="0" w:header="326" w:footer="93" w:gutter="0"/>
          <w:cols w:space="720" w:num="1"/>
        </w:sectPr>
      </w:pPr>
    </w:p>
    <w:p w14:paraId="44C042E7">
      <w:pPr>
        <w:spacing w:before="76"/>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122A5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113EBA4B">
            <w:pPr>
              <w:pStyle w:val="7"/>
            </w:pPr>
          </w:p>
        </w:tc>
        <w:tc>
          <w:tcPr>
            <w:tcW w:w="1079" w:type="dxa"/>
            <w:vAlign w:val="top"/>
          </w:tcPr>
          <w:p w14:paraId="73ACE0E4">
            <w:pPr>
              <w:pStyle w:val="7"/>
            </w:pPr>
          </w:p>
        </w:tc>
        <w:tc>
          <w:tcPr>
            <w:tcW w:w="1930" w:type="dxa"/>
            <w:vAlign w:val="top"/>
          </w:tcPr>
          <w:p w14:paraId="441D5D9C">
            <w:pPr>
              <w:spacing w:before="3" w:line="212" w:lineRule="auto"/>
              <w:ind w:left="6" w:right="122" w:firstLine="2"/>
              <w:rPr>
                <w:rFonts w:ascii="宋体" w:hAnsi="宋体" w:eastAsia="宋体" w:cs="宋体"/>
                <w:sz w:val="18"/>
                <w:szCs w:val="18"/>
              </w:rPr>
            </w:pPr>
            <w:bookmarkStart w:id="14" w:name="bookmark40"/>
            <w:bookmarkEnd w:id="14"/>
            <w:r>
              <w:rPr>
                <w:rFonts w:ascii="宋体" w:hAnsi="宋体" w:eastAsia="宋体" w:cs="宋体"/>
                <w:color w:val="212529"/>
                <w:spacing w:val="-2"/>
                <w:sz w:val="18"/>
                <w:szCs w:val="18"/>
              </w:rPr>
              <w:t>二十九、债务发行费用</w:t>
            </w:r>
            <w:r>
              <w:rPr>
                <w:rFonts w:ascii="宋体" w:hAnsi="宋体" w:eastAsia="宋体" w:cs="宋体"/>
                <w:color w:val="212529"/>
                <w:spacing w:val="-5"/>
                <w:sz w:val="18"/>
                <w:szCs w:val="18"/>
              </w:rPr>
              <w:t>支出</w:t>
            </w:r>
          </w:p>
        </w:tc>
        <w:tc>
          <w:tcPr>
            <w:tcW w:w="1079" w:type="dxa"/>
            <w:vAlign w:val="top"/>
          </w:tcPr>
          <w:p w14:paraId="1019B140">
            <w:pPr>
              <w:pStyle w:val="7"/>
            </w:pPr>
          </w:p>
        </w:tc>
        <w:tc>
          <w:tcPr>
            <w:tcW w:w="1115" w:type="dxa"/>
            <w:vAlign w:val="top"/>
          </w:tcPr>
          <w:p w14:paraId="52C31718">
            <w:pPr>
              <w:pStyle w:val="7"/>
            </w:pPr>
          </w:p>
        </w:tc>
        <w:tc>
          <w:tcPr>
            <w:tcW w:w="863" w:type="dxa"/>
            <w:vAlign w:val="top"/>
          </w:tcPr>
          <w:p w14:paraId="2E071A5C">
            <w:pPr>
              <w:pStyle w:val="7"/>
            </w:pPr>
          </w:p>
        </w:tc>
        <w:tc>
          <w:tcPr>
            <w:tcW w:w="1109" w:type="dxa"/>
            <w:vAlign w:val="top"/>
          </w:tcPr>
          <w:p w14:paraId="5E1718E9">
            <w:pPr>
              <w:pStyle w:val="7"/>
            </w:pPr>
          </w:p>
        </w:tc>
      </w:tr>
      <w:tr w14:paraId="46416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B5D1C77">
            <w:pPr>
              <w:pStyle w:val="7"/>
            </w:pPr>
          </w:p>
        </w:tc>
        <w:tc>
          <w:tcPr>
            <w:tcW w:w="1079" w:type="dxa"/>
            <w:vAlign w:val="top"/>
          </w:tcPr>
          <w:p w14:paraId="4262678B">
            <w:pPr>
              <w:pStyle w:val="7"/>
            </w:pPr>
          </w:p>
        </w:tc>
        <w:tc>
          <w:tcPr>
            <w:tcW w:w="1930" w:type="dxa"/>
            <w:vAlign w:val="top"/>
          </w:tcPr>
          <w:p w14:paraId="31A618ED">
            <w:pPr>
              <w:spacing w:before="1" w:line="210" w:lineRule="auto"/>
              <w:ind w:left="5" w:right="12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3"/>
                <w:sz w:val="18"/>
                <w:szCs w:val="18"/>
              </w:rPr>
              <w:t>排的支出</w:t>
            </w:r>
          </w:p>
        </w:tc>
        <w:tc>
          <w:tcPr>
            <w:tcW w:w="1079" w:type="dxa"/>
            <w:vAlign w:val="top"/>
          </w:tcPr>
          <w:p w14:paraId="4092DEC9">
            <w:pPr>
              <w:pStyle w:val="7"/>
            </w:pPr>
          </w:p>
        </w:tc>
        <w:tc>
          <w:tcPr>
            <w:tcW w:w="1115" w:type="dxa"/>
            <w:vAlign w:val="top"/>
          </w:tcPr>
          <w:p w14:paraId="515C2A10">
            <w:pPr>
              <w:pStyle w:val="7"/>
            </w:pPr>
          </w:p>
        </w:tc>
        <w:tc>
          <w:tcPr>
            <w:tcW w:w="863" w:type="dxa"/>
            <w:vAlign w:val="top"/>
          </w:tcPr>
          <w:p w14:paraId="490AD364">
            <w:pPr>
              <w:pStyle w:val="7"/>
            </w:pPr>
          </w:p>
        </w:tc>
        <w:tc>
          <w:tcPr>
            <w:tcW w:w="1109" w:type="dxa"/>
            <w:vAlign w:val="top"/>
          </w:tcPr>
          <w:p w14:paraId="6D2E873B">
            <w:pPr>
              <w:pStyle w:val="7"/>
            </w:pPr>
          </w:p>
        </w:tc>
      </w:tr>
      <w:tr w14:paraId="1FC50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85BB40D">
            <w:pPr>
              <w:pStyle w:val="7"/>
            </w:pPr>
          </w:p>
        </w:tc>
        <w:tc>
          <w:tcPr>
            <w:tcW w:w="1079" w:type="dxa"/>
            <w:vAlign w:val="top"/>
          </w:tcPr>
          <w:p w14:paraId="0B398306">
            <w:pPr>
              <w:pStyle w:val="7"/>
            </w:pPr>
          </w:p>
        </w:tc>
        <w:tc>
          <w:tcPr>
            <w:tcW w:w="1930" w:type="dxa"/>
            <w:vAlign w:val="top"/>
          </w:tcPr>
          <w:p w14:paraId="2BF15FA9">
            <w:pPr>
              <w:pStyle w:val="7"/>
            </w:pPr>
          </w:p>
        </w:tc>
        <w:tc>
          <w:tcPr>
            <w:tcW w:w="1079" w:type="dxa"/>
            <w:vAlign w:val="top"/>
          </w:tcPr>
          <w:p w14:paraId="2E3B8D1A">
            <w:pPr>
              <w:pStyle w:val="7"/>
            </w:pPr>
          </w:p>
        </w:tc>
        <w:tc>
          <w:tcPr>
            <w:tcW w:w="1115" w:type="dxa"/>
            <w:vAlign w:val="top"/>
          </w:tcPr>
          <w:p w14:paraId="1DDD5694">
            <w:pPr>
              <w:pStyle w:val="7"/>
            </w:pPr>
          </w:p>
        </w:tc>
        <w:tc>
          <w:tcPr>
            <w:tcW w:w="863" w:type="dxa"/>
            <w:vAlign w:val="top"/>
          </w:tcPr>
          <w:p w14:paraId="4A9916E7">
            <w:pPr>
              <w:pStyle w:val="7"/>
            </w:pPr>
          </w:p>
        </w:tc>
        <w:tc>
          <w:tcPr>
            <w:tcW w:w="1109" w:type="dxa"/>
            <w:vAlign w:val="top"/>
          </w:tcPr>
          <w:p w14:paraId="0204130F">
            <w:pPr>
              <w:pStyle w:val="7"/>
            </w:pPr>
          </w:p>
        </w:tc>
      </w:tr>
      <w:tr w14:paraId="6AFB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75E7104">
            <w:pPr>
              <w:spacing w:before="108" w:line="219" w:lineRule="auto"/>
              <w:ind w:left="37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079" w:type="dxa"/>
            <w:vAlign w:val="top"/>
          </w:tcPr>
          <w:p w14:paraId="76188828">
            <w:pPr>
              <w:spacing w:before="108" w:line="239" w:lineRule="auto"/>
              <w:ind w:left="266"/>
              <w:rPr>
                <w:rFonts w:ascii="宋体" w:hAnsi="宋体" w:eastAsia="宋体" w:cs="宋体"/>
                <w:sz w:val="18"/>
                <w:szCs w:val="18"/>
              </w:rPr>
            </w:pPr>
            <w:r>
              <w:rPr>
                <w:rFonts w:ascii="宋体" w:hAnsi="宋体" w:eastAsia="宋体" w:cs="宋体"/>
                <w:color w:val="212529"/>
                <w:spacing w:val="-2"/>
                <w:sz w:val="18"/>
                <w:szCs w:val="18"/>
              </w:rPr>
              <w:t>318.55</w:t>
            </w:r>
          </w:p>
        </w:tc>
        <w:tc>
          <w:tcPr>
            <w:tcW w:w="1930" w:type="dxa"/>
            <w:vAlign w:val="top"/>
          </w:tcPr>
          <w:p w14:paraId="691BCD63">
            <w:pPr>
              <w:spacing w:before="108" w:line="219" w:lineRule="auto"/>
              <w:ind w:left="420"/>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079" w:type="dxa"/>
            <w:vAlign w:val="top"/>
          </w:tcPr>
          <w:p w14:paraId="1404F64D">
            <w:pPr>
              <w:spacing w:before="108" w:line="239" w:lineRule="auto"/>
              <w:ind w:left="270"/>
              <w:rPr>
                <w:rFonts w:ascii="宋体" w:hAnsi="宋体" w:eastAsia="宋体" w:cs="宋体"/>
                <w:sz w:val="18"/>
                <w:szCs w:val="18"/>
              </w:rPr>
            </w:pPr>
            <w:r>
              <w:rPr>
                <w:rFonts w:ascii="宋体" w:hAnsi="宋体" w:eastAsia="宋体" w:cs="宋体"/>
                <w:color w:val="212529"/>
                <w:spacing w:val="-2"/>
                <w:sz w:val="18"/>
                <w:szCs w:val="18"/>
              </w:rPr>
              <w:t>318.55</w:t>
            </w:r>
          </w:p>
        </w:tc>
        <w:tc>
          <w:tcPr>
            <w:tcW w:w="1115" w:type="dxa"/>
            <w:vAlign w:val="top"/>
          </w:tcPr>
          <w:p w14:paraId="1E1820D3">
            <w:pPr>
              <w:spacing w:before="108" w:line="239" w:lineRule="auto"/>
              <w:ind w:left="289"/>
              <w:rPr>
                <w:rFonts w:ascii="宋体" w:hAnsi="宋体" w:eastAsia="宋体" w:cs="宋体"/>
                <w:sz w:val="18"/>
                <w:szCs w:val="18"/>
              </w:rPr>
            </w:pPr>
            <w:r>
              <w:rPr>
                <w:rFonts w:ascii="宋体" w:hAnsi="宋体" w:eastAsia="宋体" w:cs="宋体"/>
                <w:color w:val="212529"/>
                <w:spacing w:val="-2"/>
                <w:sz w:val="18"/>
                <w:szCs w:val="18"/>
              </w:rPr>
              <w:t>318.55</w:t>
            </w:r>
          </w:p>
        </w:tc>
        <w:tc>
          <w:tcPr>
            <w:tcW w:w="863" w:type="dxa"/>
            <w:vAlign w:val="top"/>
          </w:tcPr>
          <w:p w14:paraId="30D92159">
            <w:pPr>
              <w:pStyle w:val="7"/>
            </w:pPr>
          </w:p>
        </w:tc>
        <w:tc>
          <w:tcPr>
            <w:tcW w:w="1109" w:type="dxa"/>
            <w:vAlign w:val="top"/>
          </w:tcPr>
          <w:p w14:paraId="228553D2">
            <w:pPr>
              <w:pStyle w:val="7"/>
            </w:pPr>
          </w:p>
        </w:tc>
      </w:tr>
      <w:tr w14:paraId="450BD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7A262FFF">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079" w:type="dxa"/>
            <w:vAlign w:val="top"/>
          </w:tcPr>
          <w:p w14:paraId="1F11C231">
            <w:pPr>
              <w:pStyle w:val="7"/>
            </w:pPr>
          </w:p>
        </w:tc>
        <w:tc>
          <w:tcPr>
            <w:tcW w:w="1930" w:type="dxa"/>
            <w:vAlign w:val="top"/>
          </w:tcPr>
          <w:p w14:paraId="47746AEB">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079" w:type="dxa"/>
            <w:vAlign w:val="top"/>
          </w:tcPr>
          <w:p w14:paraId="570A473F">
            <w:pPr>
              <w:pStyle w:val="7"/>
            </w:pPr>
          </w:p>
        </w:tc>
        <w:tc>
          <w:tcPr>
            <w:tcW w:w="1115" w:type="dxa"/>
            <w:vAlign w:val="top"/>
          </w:tcPr>
          <w:p w14:paraId="7C5A5FF9">
            <w:pPr>
              <w:pStyle w:val="7"/>
            </w:pPr>
          </w:p>
        </w:tc>
        <w:tc>
          <w:tcPr>
            <w:tcW w:w="863" w:type="dxa"/>
            <w:vAlign w:val="top"/>
          </w:tcPr>
          <w:p w14:paraId="194FDFC1">
            <w:pPr>
              <w:pStyle w:val="7"/>
            </w:pPr>
          </w:p>
        </w:tc>
        <w:tc>
          <w:tcPr>
            <w:tcW w:w="1109" w:type="dxa"/>
            <w:vAlign w:val="top"/>
          </w:tcPr>
          <w:p w14:paraId="7019D7D5">
            <w:pPr>
              <w:pStyle w:val="7"/>
            </w:pPr>
          </w:p>
        </w:tc>
      </w:tr>
      <w:tr w14:paraId="335D1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2BC01E97">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25D3D0DB">
            <w:pPr>
              <w:pStyle w:val="7"/>
            </w:pPr>
          </w:p>
        </w:tc>
        <w:tc>
          <w:tcPr>
            <w:tcW w:w="1930" w:type="dxa"/>
            <w:vAlign w:val="top"/>
          </w:tcPr>
          <w:p w14:paraId="2DAA2990">
            <w:pPr>
              <w:pStyle w:val="7"/>
            </w:pPr>
          </w:p>
        </w:tc>
        <w:tc>
          <w:tcPr>
            <w:tcW w:w="1079" w:type="dxa"/>
            <w:vAlign w:val="top"/>
          </w:tcPr>
          <w:p w14:paraId="7DC48583">
            <w:pPr>
              <w:pStyle w:val="7"/>
            </w:pPr>
          </w:p>
        </w:tc>
        <w:tc>
          <w:tcPr>
            <w:tcW w:w="1115" w:type="dxa"/>
            <w:vAlign w:val="top"/>
          </w:tcPr>
          <w:p w14:paraId="337A54A3">
            <w:pPr>
              <w:pStyle w:val="7"/>
            </w:pPr>
          </w:p>
        </w:tc>
        <w:tc>
          <w:tcPr>
            <w:tcW w:w="863" w:type="dxa"/>
            <w:vAlign w:val="top"/>
          </w:tcPr>
          <w:p w14:paraId="2FC8D954">
            <w:pPr>
              <w:pStyle w:val="7"/>
            </w:pPr>
          </w:p>
        </w:tc>
        <w:tc>
          <w:tcPr>
            <w:tcW w:w="1109" w:type="dxa"/>
            <w:vAlign w:val="top"/>
          </w:tcPr>
          <w:p w14:paraId="2CD052B8">
            <w:pPr>
              <w:pStyle w:val="7"/>
            </w:pPr>
          </w:p>
        </w:tc>
      </w:tr>
      <w:tr w14:paraId="709A0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784C5442">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68B09D28">
            <w:pPr>
              <w:pStyle w:val="7"/>
            </w:pPr>
          </w:p>
        </w:tc>
        <w:tc>
          <w:tcPr>
            <w:tcW w:w="1930" w:type="dxa"/>
            <w:vAlign w:val="top"/>
          </w:tcPr>
          <w:p w14:paraId="27968D07">
            <w:pPr>
              <w:pStyle w:val="7"/>
            </w:pPr>
          </w:p>
        </w:tc>
        <w:tc>
          <w:tcPr>
            <w:tcW w:w="1079" w:type="dxa"/>
            <w:vAlign w:val="top"/>
          </w:tcPr>
          <w:p w14:paraId="01859C28">
            <w:pPr>
              <w:pStyle w:val="7"/>
            </w:pPr>
          </w:p>
        </w:tc>
        <w:tc>
          <w:tcPr>
            <w:tcW w:w="1115" w:type="dxa"/>
            <w:vAlign w:val="top"/>
          </w:tcPr>
          <w:p w14:paraId="27CAB5E4">
            <w:pPr>
              <w:pStyle w:val="7"/>
            </w:pPr>
          </w:p>
        </w:tc>
        <w:tc>
          <w:tcPr>
            <w:tcW w:w="863" w:type="dxa"/>
            <w:vAlign w:val="top"/>
          </w:tcPr>
          <w:p w14:paraId="7D82647A">
            <w:pPr>
              <w:pStyle w:val="7"/>
            </w:pPr>
          </w:p>
        </w:tc>
        <w:tc>
          <w:tcPr>
            <w:tcW w:w="1109" w:type="dxa"/>
            <w:vAlign w:val="top"/>
          </w:tcPr>
          <w:p w14:paraId="1014A4A9">
            <w:pPr>
              <w:pStyle w:val="7"/>
            </w:pPr>
          </w:p>
        </w:tc>
      </w:tr>
      <w:tr w14:paraId="55A6B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2CCC144">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4E046C48">
            <w:pPr>
              <w:pStyle w:val="7"/>
            </w:pPr>
          </w:p>
        </w:tc>
        <w:tc>
          <w:tcPr>
            <w:tcW w:w="1930" w:type="dxa"/>
            <w:vAlign w:val="top"/>
          </w:tcPr>
          <w:p w14:paraId="6D2FCBF1">
            <w:pPr>
              <w:pStyle w:val="7"/>
            </w:pPr>
          </w:p>
        </w:tc>
        <w:tc>
          <w:tcPr>
            <w:tcW w:w="1079" w:type="dxa"/>
            <w:vAlign w:val="top"/>
          </w:tcPr>
          <w:p w14:paraId="0374F3A7">
            <w:pPr>
              <w:pStyle w:val="7"/>
            </w:pPr>
          </w:p>
        </w:tc>
        <w:tc>
          <w:tcPr>
            <w:tcW w:w="1115" w:type="dxa"/>
            <w:vAlign w:val="top"/>
          </w:tcPr>
          <w:p w14:paraId="6D5B945A">
            <w:pPr>
              <w:pStyle w:val="7"/>
            </w:pPr>
          </w:p>
        </w:tc>
        <w:tc>
          <w:tcPr>
            <w:tcW w:w="863" w:type="dxa"/>
            <w:vAlign w:val="top"/>
          </w:tcPr>
          <w:p w14:paraId="2D7848EF">
            <w:pPr>
              <w:pStyle w:val="7"/>
            </w:pPr>
          </w:p>
        </w:tc>
        <w:tc>
          <w:tcPr>
            <w:tcW w:w="1109" w:type="dxa"/>
            <w:vAlign w:val="top"/>
          </w:tcPr>
          <w:p w14:paraId="78ED30BD">
            <w:pPr>
              <w:pStyle w:val="7"/>
            </w:pPr>
          </w:p>
        </w:tc>
      </w:tr>
      <w:tr w14:paraId="42DF8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0A973788">
            <w:pPr>
              <w:pStyle w:val="7"/>
            </w:pPr>
          </w:p>
        </w:tc>
        <w:tc>
          <w:tcPr>
            <w:tcW w:w="1079" w:type="dxa"/>
            <w:vAlign w:val="top"/>
          </w:tcPr>
          <w:p w14:paraId="050F5D87">
            <w:pPr>
              <w:pStyle w:val="7"/>
            </w:pPr>
          </w:p>
        </w:tc>
        <w:tc>
          <w:tcPr>
            <w:tcW w:w="1930" w:type="dxa"/>
            <w:vAlign w:val="top"/>
          </w:tcPr>
          <w:p w14:paraId="31BAAF4C">
            <w:pPr>
              <w:pStyle w:val="7"/>
            </w:pPr>
          </w:p>
        </w:tc>
        <w:tc>
          <w:tcPr>
            <w:tcW w:w="1079" w:type="dxa"/>
            <w:vAlign w:val="top"/>
          </w:tcPr>
          <w:p w14:paraId="79E963B5">
            <w:pPr>
              <w:pStyle w:val="7"/>
            </w:pPr>
          </w:p>
        </w:tc>
        <w:tc>
          <w:tcPr>
            <w:tcW w:w="1115" w:type="dxa"/>
            <w:vAlign w:val="top"/>
          </w:tcPr>
          <w:p w14:paraId="5B8EC5DE">
            <w:pPr>
              <w:pStyle w:val="7"/>
            </w:pPr>
          </w:p>
        </w:tc>
        <w:tc>
          <w:tcPr>
            <w:tcW w:w="863" w:type="dxa"/>
            <w:vAlign w:val="top"/>
          </w:tcPr>
          <w:p w14:paraId="4535E217">
            <w:pPr>
              <w:pStyle w:val="7"/>
            </w:pPr>
          </w:p>
        </w:tc>
        <w:tc>
          <w:tcPr>
            <w:tcW w:w="1109" w:type="dxa"/>
            <w:vAlign w:val="top"/>
          </w:tcPr>
          <w:p w14:paraId="2B6B0F8C">
            <w:pPr>
              <w:pStyle w:val="7"/>
            </w:pPr>
          </w:p>
        </w:tc>
      </w:tr>
      <w:tr w14:paraId="499CF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6B5075F6">
            <w:pPr>
              <w:spacing w:before="114" w:line="219" w:lineRule="auto"/>
              <w:ind w:left="561"/>
              <w:rPr>
                <w:rFonts w:ascii="宋体" w:hAnsi="宋体" w:eastAsia="宋体" w:cs="宋体"/>
                <w:sz w:val="18"/>
                <w:szCs w:val="18"/>
              </w:rPr>
            </w:pPr>
            <w:r>
              <w:rPr>
                <w:rFonts w:ascii="宋体" w:hAnsi="宋体" w:eastAsia="宋体" w:cs="宋体"/>
                <w:color w:val="212529"/>
                <w:spacing w:val="-4"/>
                <w:sz w:val="18"/>
                <w:szCs w:val="18"/>
              </w:rPr>
              <w:t>收入总计</w:t>
            </w:r>
          </w:p>
        </w:tc>
        <w:tc>
          <w:tcPr>
            <w:tcW w:w="1079" w:type="dxa"/>
            <w:vAlign w:val="top"/>
          </w:tcPr>
          <w:p w14:paraId="2762EF6D">
            <w:pPr>
              <w:spacing w:before="114" w:line="239" w:lineRule="auto"/>
              <w:ind w:left="266"/>
              <w:rPr>
                <w:rFonts w:ascii="宋体" w:hAnsi="宋体" w:eastAsia="宋体" w:cs="宋体"/>
                <w:sz w:val="18"/>
                <w:szCs w:val="18"/>
              </w:rPr>
            </w:pPr>
            <w:r>
              <w:rPr>
                <w:rFonts w:ascii="宋体" w:hAnsi="宋体" w:eastAsia="宋体" w:cs="宋体"/>
                <w:color w:val="212529"/>
                <w:spacing w:val="-2"/>
                <w:sz w:val="18"/>
                <w:szCs w:val="18"/>
              </w:rPr>
              <w:t>318.55</w:t>
            </w:r>
          </w:p>
        </w:tc>
        <w:tc>
          <w:tcPr>
            <w:tcW w:w="1930" w:type="dxa"/>
            <w:vAlign w:val="top"/>
          </w:tcPr>
          <w:p w14:paraId="63CE7446">
            <w:pPr>
              <w:spacing w:before="114" w:line="220" w:lineRule="auto"/>
              <w:ind w:left="600"/>
              <w:rPr>
                <w:rFonts w:ascii="宋体" w:hAnsi="宋体" w:eastAsia="宋体" w:cs="宋体"/>
                <w:sz w:val="18"/>
                <w:szCs w:val="18"/>
              </w:rPr>
            </w:pPr>
            <w:r>
              <w:rPr>
                <w:rFonts w:ascii="宋体" w:hAnsi="宋体" w:eastAsia="宋体" w:cs="宋体"/>
                <w:color w:val="212529"/>
                <w:spacing w:val="-3"/>
                <w:sz w:val="18"/>
                <w:szCs w:val="18"/>
              </w:rPr>
              <w:t>支出总计</w:t>
            </w:r>
          </w:p>
        </w:tc>
        <w:tc>
          <w:tcPr>
            <w:tcW w:w="1079" w:type="dxa"/>
            <w:vAlign w:val="top"/>
          </w:tcPr>
          <w:p w14:paraId="016005B0">
            <w:pPr>
              <w:spacing w:before="114" w:line="239" w:lineRule="auto"/>
              <w:ind w:left="270"/>
              <w:rPr>
                <w:rFonts w:ascii="宋体" w:hAnsi="宋体" w:eastAsia="宋体" w:cs="宋体"/>
                <w:sz w:val="18"/>
                <w:szCs w:val="18"/>
              </w:rPr>
            </w:pPr>
            <w:r>
              <w:rPr>
                <w:rFonts w:ascii="宋体" w:hAnsi="宋体" w:eastAsia="宋体" w:cs="宋体"/>
                <w:color w:val="212529"/>
                <w:spacing w:val="-2"/>
                <w:sz w:val="18"/>
                <w:szCs w:val="18"/>
              </w:rPr>
              <w:t>318.55</w:t>
            </w:r>
          </w:p>
        </w:tc>
        <w:tc>
          <w:tcPr>
            <w:tcW w:w="1115" w:type="dxa"/>
            <w:vAlign w:val="top"/>
          </w:tcPr>
          <w:p w14:paraId="48012570">
            <w:pPr>
              <w:spacing w:before="114" w:line="239" w:lineRule="auto"/>
              <w:ind w:left="289"/>
              <w:rPr>
                <w:rFonts w:ascii="宋体" w:hAnsi="宋体" w:eastAsia="宋体" w:cs="宋体"/>
                <w:sz w:val="18"/>
                <w:szCs w:val="18"/>
              </w:rPr>
            </w:pPr>
            <w:r>
              <w:rPr>
                <w:rFonts w:ascii="宋体" w:hAnsi="宋体" w:eastAsia="宋体" w:cs="宋体"/>
                <w:color w:val="212529"/>
                <w:spacing w:val="-2"/>
                <w:sz w:val="18"/>
                <w:szCs w:val="18"/>
              </w:rPr>
              <w:t>318.55</w:t>
            </w:r>
          </w:p>
        </w:tc>
        <w:tc>
          <w:tcPr>
            <w:tcW w:w="863" w:type="dxa"/>
            <w:vAlign w:val="top"/>
          </w:tcPr>
          <w:p w14:paraId="7D5C2EA6">
            <w:pPr>
              <w:pStyle w:val="7"/>
            </w:pPr>
          </w:p>
        </w:tc>
        <w:tc>
          <w:tcPr>
            <w:tcW w:w="1109" w:type="dxa"/>
            <w:vAlign w:val="top"/>
          </w:tcPr>
          <w:p w14:paraId="3A2EA387">
            <w:pPr>
              <w:pStyle w:val="7"/>
            </w:pPr>
          </w:p>
        </w:tc>
      </w:tr>
    </w:tbl>
    <w:p w14:paraId="2714293D">
      <w:pPr>
        <w:rPr>
          <w:rFonts w:ascii="Arial"/>
          <w:sz w:val="21"/>
        </w:rPr>
      </w:pPr>
    </w:p>
    <w:p w14:paraId="4C22EF38">
      <w:pPr>
        <w:rPr>
          <w:rFonts w:ascii="Arial" w:hAnsi="Arial" w:eastAsia="Arial" w:cs="Arial"/>
          <w:sz w:val="21"/>
          <w:szCs w:val="21"/>
        </w:rPr>
        <w:sectPr>
          <w:headerReference r:id="rId20" w:type="default"/>
          <w:footerReference r:id="rId21" w:type="default"/>
          <w:pgSz w:w="11900" w:h="16840"/>
          <w:pgMar w:top="642" w:right="0" w:bottom="340" w:left="0" w:header="326" w:footer="90" w:gutter="0"/>
          <w:cols w:space="720" w:num="1"/>
        </w:sectPr>
      </w:pPr>
    </w:p>
    <w:p w14:paraId="60F6407A">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0"/>
        <w:gridCol w:w="2985"/>
        <w:gridCol w:w="1523"/>
        <w:gridCol w:w="1403"/>
        <w:gridCol w:w="1445"/>
      </w:tblGrid>
      <w:tr w14:paraId="5531F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3DC7287">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20ACF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A54A33F">
            <w:pPr>
              <w:spacing w:before="43" w:line="209" w:lineRule="auto"/>
              <w:ind w:left="1871"/>
              <w:outlineLvl w:val="1"/>
              <w:rPr>
                <w:rFonts w:ascii="宋体" w:hAnsi="宋体" w:eastAsia="宋体" w:cs="宋体"/>
                <w:sz w:val="24"/>
                <w:szCs w:val="24"/>
              </w:rPr>
            </w:pPr>
            <w:bookmarkStart w:id="15" w:name="bookmark10"/>
            <w:bookmarkEnd w:id="15"/>
            <w:bookmarkStart w:id="16" w:name="bookmark41"/>
            <w:bookmarkEnd w:id="16"/>
            <w:r>
              <w:rPr>
                <w:rFonts w:ascii="宋体" w:hAnsi="宋体" w:eastAsia="宋体" w:cs="宋体"/>
                <w:color w:val="212529"/>
                <w:spacing w:val="-1"/>
                <w:sz w:val="24"/>
                <w:szCs w:val="24"/>
              </w:rPr>
              <w:t>2024年一般公共预算支出预算表（不含上年结转）</w:t>
            </w:r>
          </w:p>
        </w:tc>
      </w:tr>
      <w:tr w14:paraId="656E2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571" w:type="dxa"/>
            <w:gridSpan w:val="4"/>
            <w:tcBorders>
              <w:top w:val="single" w:color="FFFFFF" w:sz="4" w:space="0"/>
              <w:right w:val="single" w:color="FFFFFF" w:sz="2" w:space="0"/>
            </w:tcBorders>
            <w:vAlign w:val="top"/>
          </w:tcPr>
          <w:p w14:paraId="51D6B995">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445" w:type="dxa"/>
            <w:tcBorders>
              <w:top w:val="single" w:color="FFFFFF" w:sz="4" w:space="0"/>
              <w:left w:val="single" w:color="FFFFFF" w:sz="2" w:space="0"/>
            </w:tcBorders>
            <w:vAlign w:val="top"/>
          </w:tcPr>
          <w:p w14:paraId="3F0D0340">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AFB9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645" w:type="dxa"/>
            <w:gridSpan w:val="2"/>
            <w:vAlign w:val="top"/>
          </w:tcPr>
          <w:p w14:paraId="59CDCE9D">
            <w:pPr>
              <w:spacing w:before="60" w:line="220" w:lineRule="auto"/>
              <w:ind w:left="2142"/>
              <w:rPr>
                <w:rFonts w:ascii="宋体" w:hAnsi="宋体" w:eastAsia="宋体" w:cs="宋体"/>
                <w:sz w:val="18"/>
                <w:szCs w:val="18"/>
              </w:rPr>
            </w:pPr>
            <w:r>
              <w:rPr>
                <w:rFonts w:ascii="宋体" w:hAnsi="宋体" w:eastAsia="宋体" w:cs="宋体"/>
                <w:color w:val="212529"/>
                <w:spacing w:val="-6"/>
                <w:sz w:val="18"/>
                <w:szCs w:val="18"/>
              </w:rPr>
              <w:t>项目</w:t>
            </w:r>
          </w:p>
        </w:tc>
        <w:tc>
          <w:tcPr>
            <w:tcW w:w="4371" w:type="dxa"/>
            <w:gridSpan w:val="3"/>
            <w:vAlign w:val="top"/>
          </w:tcPr>
          <w:p w14:paraId="4552BABB">
            <w:pPr>
              <w:spacing w:before="61" w:line="219" w:lineRule="auto"/>
              <w:ind w:left="1643"/>
              <w:rPr>
                <w:rFonts w:ascii="宋体" w:hAnsi="宋体" w:eastAsia="宋体" w:cs="宋体"/>
                <w:sz w:val="18"/>
                <w:szCs w:val="18"/>
              </w:rPr>
            </w:pPr>
            <w:r>
              <w:rPr>
                <w:rFonts w:ascii="宋体" w:hAnsi="宋体" w:eastAsia="宋体" w:cs="宋体"/>
                <w:color w:val="212529"/>
                <w:spacing w:val="-2"/>
                <w:sz w:val="18"/>
                <w:szCs w:val="18"/>
              </w:rPr>
              <w:t>2024年预算数</w:t>
            </w:r>
          </w:p>
        </w:tc>
      </w:tr>
      <w:tr w14:paraId="405B0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dxa"/>
            <w:vAlign w:val="top"/>
          </w:tcPr>
          <w:p w14:paraId="60769900">
            <w:pPr>
              <w:spacing w:before="61" w:line="219" w:lineRule="auto"/>
              <w:ind w:left="465"/>
              <w:rPr>
                <w:rFonts w:ascii="宋体" w:hAnsi="宋体" w:eastAsia="宋体" w:cs="宋体"/>
                <w:sz w:val="18"/>
                <w:szCs w:val="18"/>
              </w:rPr>
            </w:pPr>
            <w:r>
              <w:rPr>
                <w:rFonts w:ascii="宋体" w:hAnsi="宋体" w:eastAsia="宋体" w:cs="宋体"/>
                <w:color w:val="212529"/>
                <w:spacing w:val="-3"/>
                <w:sz w:val="18"/>
                <w:szCs w:val="18"/>
              </w:rPr>
              <w:t>科目编码</w:t>
            </w:r>
          </w:p>
        </w:tc>
        <w:tc>
          <w:tcPr>
            <w:tcW w:w="2985" w:type="dxa"/>
            <w:vAlign w:val="top"/>
          </w:tcPr>
          <w:p w14:paraId="5D438796">
            <w:pPr>
              <w:spacing w:before="61" w:line="219" w:lineRule="auto"/>
              <w:ind w:left="1127"/>
              <w:rPr>
                <w:rFonts w:ascii="宋体" w:hAnsi="宋体" w:eastAsia="宋体" w:cs="宋体"/>
                <w:sz w:val="18"/>
                <w:szCs w:val="18"/>
              </w:rPr>
            </w:pPr>
            <w:r>
              <w:rPr>
                <w:rFonts w:ascii="宋体" w:hAnsi="宋体" w:eastAsia="宋体" w:cs="宋体"/>
                <w:color w:val="212529"/>
                <w:spacing w:val="-3"/>
                <w:sz w:val="18"/>
                <w:szCs w:val="18"/>
              </w:rPr>
              <w:t>科目名称</w:t>
            </w:r>
          </w:p>
        </w:tc>
        <w:tc>
          <w:tcPr>
            <w:tcW w:w="1523" w:type="dxa"/>
            <w:vAlign w:val="top"/>
          </w:tcPr>
          <w:p w14:paraId="249EE03F">
            <w:pPr>
              <w:spacing w:before="61" w:line="221" w:lineRule="auto"/>
              <w:ind w:left="580"/>
              <w:rPr>
                <w:rFonts w:ascii="宋体" w:hAnsi="宋体" w:eastAsia="宋体" w:cs="宋体"/>
                <w:sz w:val="18"/>
                <w:szCs w:val="18"/>
              </w:rPr>
            </w:pPr>
            <w:r>
              <w:rPr>
                <w:rFonts w:ascii="宋体" w:hAnsi="宋体" w:eastAsia="宋体" w:cs="宋体"/>
                <w:color w:val="212529"/>
                <w:spacing w:val="-5"/>
                <w:sz w:val="18"/>
                <w:szCs w:val="18"/>
              </w:rPr>
              <w:t>合计</w:t>
            </w:r>
          </w:p>
        </w:tc>
        <w:tc>
          <w:tcPr>
            <w:tcW w:w="1403" w:type="dxa"/>
            <w:vAlign w:val="top"/>
          </w:tcPr>
          <w:p w14:paraId="180D469B">
            <w:pPr>
              <w:spacing w:before="61" w:line="219" w:lineRule="auto"/>
              <w:ind w:left="340"/>
              <w:rPr>
                <w:rFonts w:ascii="宋体" w:hAnsi="宋体" w:eastAsia="宋体" w:cs="宋体"/>
                <w:sz w:val="18"/>
                <w:szCs w:val="18"/>
              </w:rPr>
            </w:pPr>
            <w:r>
              <w:rPr>
                <w:rFonts w:ascii="宋体" w:hAnsi="宋体" w:eastAsia="宋体" w:cs="宋体"/>
                <w:color w:val="212529"/>
                <w:spacing w:val="-3"/>
                <w:sz w:val="18"/>
                <w:szCs w:val="18"/>
              </w:rPr>
              <w:t>基本支出</w:t>
            </w:r>
          </w:p>
        </w:tc>
        <w:tc>
          <w:tcPr>
            <w:tcW w:w="1445" w:type="dxa"/>
            <w:vAlign w:val="top"/>
          </w:tcPr>
          <w:p w14:paraId="3DEE9F5A">
            <w:pPr>
              <w:spacing w:before="61" w:line="220" w:lineRule="auto"/>
              <w:ind w:left="363"/>
              <w:rPr>
                <w:rFonts w:ascii="宋体" w:hAnsi="宋体" w:eastAsia="宋体" w:cs="宋体"/>
                <w:sz w:val="18"/>
                <w:szCs w:val="18"/>
              </w:rPr>
            </w:pPr>
            <w:r>
              <w:rPr>
                <w:rFonts w:ascii="宋体" w:hAnsi="宋体" w:eastAsia="宋体" w:cs="宋体"/>
                <w:color w:val="212529"/>
                <w:spacing w:val="-3"/>
                <w:sz w:val="18"/>
                <w:szCs w:val="18"/>
              </w:rPr>
              <w:t>项目支出</w:t>
            </w:r>
          </w:p>
        </w:tc>
      </w:tr>
      <w:tr w14:paraId="6B990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645" w:type="dxa"/>
            <w:gridSpan w:val="2"/>
            <w:vAlign w:val="top"/>
          </w:tcPr>
          <w:p w14:paraId="269ECC6E">
            <w:pPr>
              <w:spacing w:before="62" w:line="221" w:lineRule="auto"/>
              <w:ind w:left="2140"/>
              <w:rPr>
                <w:rFonts w:ascii="宋体" w:hAnsi="宋体" w:eastAsia="宋体" w:cs="宋体"/>
                <w:sz w:val="18"/>
                <w:szCs w:val="18"/>
              </w:rPr>
            </w:pPr>
            <w:r>
              <w:rPr>
                <w:rFonts w:ascii="宋体" w:hAnsi="宋体" w:eastAsia="宋体" w:cs="宋体"/>
                <w:color w:val="212529"/>
                <w:spacing w:val="-5"/>
                <w:sz w:val="18"/>
                <w:szCs w:val="18"/>
              </w:rPr>
              <w:t>合计</w:t>
            </w:r>
          </w:p>
        </w:tc>
        <w:tc>
          <w:tcPr>
            <w:tcW w:w="1523" w:type="dxa"/>
            <w:vAlign w:val="top"/>
          </w:tcPr>
          <w:p w14:paraId="5BB4B4AA">
            <w:pPr>
              <w:spacing w:before="62"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318.55</w:t>
            </w:r>
          </w:p>
        </w:tc>
        <w:tc>
          <w:tcPr>
            <w:tcW w:w="1403" w:type="dxa"/>
            <w:vAlign w:val="top"/>
          </w:tcPr>
          <w:p w14:paraId="1659F0BA">
            <w:pPr>
              <w:spacing w:before="62"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156.75</w:t>
            </w:r>
          </w:p>
        </w:tc>
        <w:tc>
          <w:tcPr>
            <w:tcW w:w="1445" w:type="dxa"/>
            <w:vAlign w:val="top"/>
          </w:tcPr>
          <w:p w14:paraId="7AE2F80D">
            <w:pPr>
              <w:spacing w:before="62" w:line="239" w:lineRule="auto"/>
              <w:ind w:right="8"/>
              <w:jc w:val="right"/>
              <w:rPr>
                <w:rFonts w:ascii="宋体" w:hAnsi="宋体" w:eastAsia="宋体" w:cs="宋体"/>
                <w:sz w:val="18"/>
                <w:szCs w:val="18"/>
              </w:rPr>
            </w:pPr>
            <w:r>
              <w:rPr>
                <w:rFonts w:ascii="宋体" w:hAnsi="宋体" w:eastAsia="宋体" w:cs="宋体"/>
                <w:color w:val="212529"/>
                <w:spacing w:val="-4"/>
                <w:sz w:val="18"/>
                <w:szCs w:val="18"/>
              </w:rPr>
              <w:t>161.80</w:t>
            </w:r>
          </w:p>
        </w:tc>
      </w:tr>
      <w:tr w14:paraId="03214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BE7C0D1">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2985" w:type="dxa"/>
            <w:vAlign w:val="top"/>
          </w:tcPr>
          <w:p w14:paraId="47E8512B">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23" w:type="dxa"/>
            <w:vAlign w:val="top"/>
          </w:tcPr>
          <w:p w14:paraId="7E7B0058">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263.06</w:t>
            </w:r>
          </w:p>
        </w:tc>
        <w:tc>
          <w:tcPr>
            <w:tcW w:w="1403" w:type="dxa"/>
            <w:vAlign w:val="top"/>
          </w:tcPr>
          <w:p w14:paraId="2A557A9A">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101.26</w:t>
            </w:r>
          </w:p>
        </w:tc>
        <w:tc>
          <w:tcPr>
            <w:tcW w:w="1445" w:type="dxa"/>
            <w:vAlign w:val="top"/>
          </w:tcPr>
          <w:p w14:paraId="1B93DE33">
            <w:pPr>
              <w:spacing w:before="63"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161.80</w:t>
            </w:r>
          </w:p>
        </w:tc>
      </w:tr>
      <w:tr w14:paraId="5CB7B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62B61217">
            <w:pPr>
              <w:spacing w:before="63"/>
              <w:ind w:left="11"/>
              <w:rPr>
                <w:rFonts w:ascii="宋体" w:hAnsi="宋体" w:eastAsia="宋体" w:cs="宋体"/>
                <w:sz w:val="18"/>
                <w:szCs w:val="18"/>
              </w:rPr>
            </w:pPr>
            <w:r>
              <w:rPr>
                <w:rFonts w:ascii="宋体" w:hAnsi="宋体" w:eastAsia="宋体" w:cs="宋体"/>
                <w:color w:val="212529"/>
                <w:spacing w:val="-2"/>
                <w:sz w:val="18"/>
                <w:szCs w:val="18"/>
              </w:rPr>
              <w:t>20132</w:t>
            </w:r>
          </w:p>
        </w:tc>
        <w:tc>
          <w:tcPr>
            <w:tcW w:w="2985" w:type="dxa"/>
            <w:vAlign w:val="top"/>
          </w:tcPr>
          <w:p w14:paraId="1D36A7C5">
            <w:pPr>
              <w:spacing w:before="64" w:line="219" w:lineRule="auto"/>
              <w:ind w:left="7"/>
              <w:rPr>
                <w:rFonts w:ascii="宋体" w:hAnsi="宋体" w:eastAsia="宋体" w:cs="宋体"/>
                <w:sz w:val="18"/>
                <w:szCs w:val="18"/>
              </w:rPr>
            </w:pPr>
            <w:r>
              <w:rPr>
                <w:rFonts w:ascii="宋体" w:hAnsi="宋体" w:eastAsia="宋体" w:cs="宋体"/>
                <w:color w:val="212529"/>
                <w:spacing w:val="-3"/>
                <w:sz w:val="18"/>
                <w:szCs w:val="18"/>
              </w:rPr>
              <w:t>组织事务</w:t>
            </w:r>
          </w:p>
        </w:tc>
        <w:tc>
          <w:tcPr>
            <w:tcW w:w="1523" w:type="dxa"/>
            <w:vAlign w:val="top"/>
          </w:tcPr>
          <w:p w14:paraId="6062D0A6">
            <w:pPr>
              <w:spacing w:before="63"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403" w:type="dxa"/>
            <w:vAlign w:val="top"/>
          </w:tcPr>
          <w:p w14:paraId="7CFE608C">
            <w:pPr>
              <w:pStyle w:val="7"/>
            </w:pPr>
          </w:p>
        </w:tc>
        <w:tc>
          <w:tcPr>
            <w:tcW w:w="1445" w:type="dxa"/>
            <w:vAlign w:val="top"/>
          </w:tcPr>
          <w:p w14:paraId="401315D8">
            <w:pPr>
              <w:spacing w:before="63"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1.91</w:t>
            </w:r>
          </w:p>
        </w:tc>
      </w:tr>
      <w:tr w14:paraId="5E4C6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1C1508F5">
            <w:pPr>
              <w:spacing w:before="63"/>
              <w:ind w:left="11"/>
              <w:rPr>
                <w:rFonts w:ascii="宋体" w:hAnsi="宋体" w:eastAsia="宋体" w:cs="宋体"/>
                <w:sz w:val="18"/>
                <w:szCs w:val="18"/>
              </w:rPr>
            </w:pPr>
            <w:r>
              <w:rPr>
                <w:rFonts w:ascii="宋体" w:hAnsi="宋体" w:eastAsia="宋体" w:cs="宋体"/>
                <w:color w:val="212529"/>
                <w:spacing w:val="-2"/>
                <w:sz w:val="18"/>
                <w:szCs w:val="18"/>
              </w:rPr>
              <w:t>2013299</w:t>
            </w:r>
          </w:p>
        </w:tc>
        <w:tc>
          <w:tcPr>
            <w:tcW w:w="2985" w:type="dxa"/>
            <w:vAlign w:val="top"/>
          </w:tcPr>
          <w:p w14:paraId="539FDD14">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其他组织事务支出</w:t>
            </w:r>
          </w:p>
        </w:tc>
        <w:tc>
          <w:tcPr>
            <w:tcW w:w="1523" w:type="dxa"/>
            <w:vAlign w:val="top"/>
          </w:tcPr>
          <w:p w14:paraId="0ACC4309">
            <w:pPr>
              <w:spacing w:before="64" w:line="239" w:lineRule="auto"/>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403" w:type="dxa"/>
            <w:vAlign w:val="top"/>
          </w:tcPr>
          <w:p w14:paraId="10A13ED2">
            <w:pPr>
              <w:pStyle w:val="7"/>
            </w:pPr>
          </w:p>
        </w:tc>
        <w:tc>
          <w:tcPr>
            <w:tcW w:w="1445" w:type="dxa"/>
            <w:vAlign w:val="top"/>
          </w:tcPr>
          <w:p w14:paraId="10AFED63">
            <w:pPr>
              <w:spacing w:before="64"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1.91</w:t>
            </w:r>
          </w:p>
        </w:tc>
      </w:tr>
      <w:tr w14:paraId="17C97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45BE4F51">
            <w:pPr>
              <w:spacing w:before="63"/>
              <w:ind w:left="11"/>
              <w:rPr>
                <w:rFonts w:ascii="宋体" w:hAnsi="宋体" w:eastAsia="宋体" w:cs="宋体"/>
                <w:sz w:val="18"/>
                <w:szCs w:val="18"/>
              </w:rPr>
            </w:pPr>
            <w:r>
              <w:rPr>
                <w:rFonts w:ascii="宋体" w:hAnsi="宋体" w:eastAsia="宋体" w:cs="宋体"/>
                <w:color w:val="212529"/>
                <w:spacing w:val="-2"/>
                <w:sz w:val="18"/>
                <w:szCs w:val="18"/>
              </w:rPr>
              <w:t>20134</w:t>
            </w:r>
          </w:p>
        </w:tc>
        <w:tc>
          <w:tcPr>
            <w:tcW w:w="2985" w:type="dxa"/>
            <w:vAlign w:val="top"/>
          </w:tcPr>
          <w:p w14:paraId="38E06066">
            <w:pPr>
              <w:spacing w:before="64" w:line="219" w:lineRule="auto"/>
              <w:ind w:left="9"/>
              <w:rPr>
                <w:rFonts w:ascii="宋体" w:hAnsi="宋体" w:eastAsia="宋体" w:cs="宋体"/>
                <w:sz w:val="18"/>
                <w:szCs w:val="18"/>
              </w:rPr>
            </w:pPr>
            <w:r>
              <w:rPr>
                <w:rFonts w:ascii="宋体" w:hAnsi="宋体" w:eastAsia="宋体" w:cs="宋体"/>
                <w:color w:val="212529"/>
                <w:spacing w:val="-4"/>
                <w:sz w:val="18"/>
                <w:szCs w:val="18"/>
              </w:rPr>
              <w:t>统战事务</w:t>
            </w:r>
          </w:p>
        </w:tc>
        <w:tc>
          <w:tcPr>
            <w:tcW w:w="1523" w:type="dxa"/>
            <w:vAlign w:val="top"/>
          </w:tcPr>
          <w:p w14:paraId="59C7B55B">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261.15</w:t>
            </w:r>
          </w:p>
        </w:tc>
        <w:tc>
          <w:tcPr>
            <w:tcW w:w="1403" w:type="dxa"/>
            <w:vAlign w:val="top"/>
          </w:tcPr>
          <w:p w14:paraId="0FA4DA88">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101.26</w:t>
            </w:r>
          </w:p>
        </w:tc>
        <w:tc>
          <w:tcPr>
            <w:tcW w:w="1445" w:type="dxa"/>
            <w:vAlign w:val="top"/>
          </w:tcPr>
          <w:p w14:paraId="0A4E5C26">
            <w:pPr>
              <w:spacing w:before="64"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159.89</w:t>
            </w:r>
          </w:p>
        </w:tc>
      </w:tr>
      <w:tr w14:paraId="541E2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56DE4991">
            <w:pPr>
              <w:spacing w:before="63"/>
              <w:ind w:left="11"/>
              <w:rPr>
                <w:rFonts w:ascii="宋体" w:hAnsi="宋体" w:eastAsia="宋体" w:cs="宋体"/>
                <w:sz w:val="18"/>
                <w:szCs w:val="18"/>
              </w:rPr>
            </w:pPr>
            <w:r>
              <w:rPr>
                <w:rFonts w:ascii="宋体" w:hAnsi="宋体" w:eastAsia="宋体" w:cs="宋体"/>
                <w:color w:val="212529"/>
                <w:spacing w:val="-2"/>
                <w:sz w:val="18"/>
                <w:szCs w:val="18"/>
              </w:rPr>
              <w:t>2013401</w:t>
            </w:r>
          </w:p>
        </w:tc>
        <w:tc>
          <w:tcPr>
            <w:tcW w:w="2985" w:type="dxa"/>
            <w:vAlign w:val="top"/>
          </w:tcPr>
          <w:p w14:paraId="172EB793">
            <w:pPr>
              <w:spacing w:before="64"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523" w:type="dxa"/>
            <w:vAlign w:val="top"/>
          </w:tcPr>
          <w:p w14:paraId="42C0C475">
            <w:pPr>
              <w:spacing w:before="64"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62.03</w:t>
            </w:r>
          </w:p>
        </w:tc>
        <w:tc>
          <w:tcPr>
            <w:tcW w:w="1403" w:type="dxa"/>
            <w:vAlign w:val="top"/>
          </w:tcPr>
          <w:p w14:paraId="37181B31">
            <w:pPr>
              <w:spacing w:before="6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62.03</w:t>
            </w:r>
          </w:p>
        </w:tc>
        <w:tc>
          <w:tcPr>
            <w:tcW w:w="1445" w:type="dxa"/>
            <w:vAlign w:val="top"/>
          </w:tcPr>
          <w:p w14:paraId="092F758A">
            <w:pPr>
              <w:pStyle w:val="7"/>
            </w:pPr>
          </w:p>
        </w:tc>
      </w:tr>
      <w:tr w14:paraId="7EB47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07BA4E36">
            <w:pPr>
              <w:spacing w:before="64"/>
              <w:ind w:left="11"/>
              <w:rPr>
                <w:rFonts w:ascii="宋体" w:hAnsi="宋体" w:eastAsia="宋体" w:cs="宋体"/>
                <w:sz w:val="18"/>
                <w:szCs w:val="18"/>
              </w:rPr>
            </w:pPr>
            <w:r>
              <w:rPr>
                <w:rFonts w:ascii="宋体" w:hAnsi="宋体" w:eastAsia="宋体" w:cs="宋体"/>
                <w:color w:val="212529"/>
                <w:spacing w:val="-2"/>
                <w:sz w:val="18"/>
                <w:szCs w:val="18"/>
              </w:rPr>
              <w:t>2013404</w:t>
            </w:r>
          </w:p>
        </w:tc>
        <w:tc>
          <w:tcPr>
            <w:tcW w:w="2985" w:type="dxa"/>
            <w:vAlign w:val="top"/>
          </w:tcPr>
          <w:p w14:paraId="061CC2A4">
            <w:pPr>
              <w:spacing w:before="64" w:line="219" w:lineRule="auto"/>
              <w:ind w:left="6"/>
              <w:rPr>
                <w:rFonts w:ascii="宋体" w:hAnsi="宋体" w:eastAsia="宋体" w:cs="宋体"/>
                <w:sz w:val="18"/>
                <w:szCs w:val="18"/>
              </w:rPr>
            </w:pPr>
            <w:r>
              <w:rPr>
                <w:rFonts w:ascii="宋体" w:hAnsi="宋体" w:eastAsia="宋体" w:cs="宋体"/>
                <w:color w:val="212529"/>
                <w:spacing w:val="-3"/>
                <w:sz w:val="18"/>
                <w:szCs w:val="18"/>
              </w:rPr>
              <w:t>宗教事务</w:t>
            </w:r>
          </w:p>
        </w:tc>
        <w:tc>
          <w:tcPr>
            <w:tcW w:w="1523" w:type="dxa"/>
            <w:vAlign w:val="top"/>
          </w:tcPr>
          <w:p w14:paraId="14404584">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8.30</w:t>
            </w:r>
          </w:p>
        </w:tc>
        <w:tc>
          <w:tcPr>
            <w:tcW w:w="1403" w:type="dxa"/>
            <w:vAlign w:val="top"/>
          </w:tcPr>
          <w:p w14:paraId="73EDAD0B">
            <w:pPr>
              <w:pStyle w:val="7"/>
            </w:pPr>
          </w:p>
        </w:tc>
        <w:tc>
          <w:tcPr>
            <w:tcW w:w="1445" w:type="dxa"/>
            <w:vAlign w:val="top"/>
          </w:tcPr>
          <w:p w14:paraId="6CD2F3E5">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8.30</w:t>
            </w:r>
          </w:p>
        </w:tc>
      </w:tr>
      <w:tr w14:paraId="43ECE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D140724">
            <w:pPr>
              <w:spacing w:before="64"/>
              <w:ind w:left="11"/>
              <w:rPr>
                <w:rFonts w:ascii="宋体" w:hAnsi="宋体" w:eastAsia="宋体" w:cs="宋体"/>
                <w:sz w:val="18"/>
                <w:szCs w:val="18"/>
              </w:rPr>
            </w:pPr>
            <w:r>
              <w:rPr>
                <w:rFonts w:ascii="宋体" w:hAnsi="宋体" w:eastAsia="宋体" w:cs="宋体"/>
                <w:color w:val="212529"/>
                <w:spacing w:val="-2"/>
                <w:sz w:val="18"/>
                <w:szCs w:val="18"/>
              </w:rPr>
              <w:t>2013405</w:t>
            </w:r>
          </w:p>
        </w:tc>
        <w:tc>
          <w:tcPr>
            <w:tcW w:w="2985" w:type="dxa"/>
            <w:vAlign w:val="top"/>
          </w:tcPr>
          <w:p w14:paraId="585A878A">
            <w:pPr>
              <w:spacing w:before="64" w:line="219" w:lineRule="auto"/>
              <w:ind w:left="6"/>
              <w:rPr>
                <w:rFonts w:ascii="宋体" w:hAnsi="宋体" w:eastAsia="宋体" w:cs="宋体"/>
                <w:sz w:val="18"/>
                <w:szCs w:val="18"/>
              </w:rPr>
            </w:pPr>
            <w:r>
              <w:rPr>
                <w:rFonts w:ascii="宋体" w:hAnsi="宋体" w:eastAsia="宋体" w:cs="宋体"/>
                <w:color w:val="212529"/>
                <w:spacing w:val="-3"/>
                <w:sz w:val="18"/>
                <w:szCs w:val="18"/>
              </w:rPr>
              <w:t>华侨事务</w:t>
            </w:r>
          </w:p>
        </w:tc>
        <w:tc>
          <w:tcPr>
            <w:tcW w:w="1523" w:type="dxa"/>
            <w:vAlign w:val="top"/>
          </w:tcPr>
          <w:p w14:paraId="5D51D4BB">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0.70</w:t>
            </w:r>
          </w:p>
        </w:tc>
        <w:tc>
          <w:tcPr>
            <w:tcW w:w="1403" w:type="dxa"/>
            <w:vAlign w:val="top"/>
          </w:tcPr>
          <w:p w14:paraId="7E98A73D">
            <w:pPr>
              <w:pStyle w:val="7"/>
            </w:pPr>
          </w:p>
        </w:tc>
        <w:tc>
          <w:tcPr>
            <w:tcW w:w="1445" w:type="dxa"/>
            <w:vAlign w:val="top"/>
          </w:tcPr>
          <w:p w14:paraId="74C36742">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0.70</w:t>
            </w:r>
          </w:p>
        </w:tc>
      </w:tr>
      <w:tr w14:paraId="04F69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0F9C543E">
            <w:pPr>
              <w:spacing w:before="64"/>
              <w:ind w:left="11"/>
              <w:rPr>
                <w:rFonts w:ascii="宋体" w:hAnsi="宋体" w:eastAsia="宋体" w:cs="宋体"/>
                <w:sz w:val="18"/>
                <w:szCs w:val="18"/>
              </w:rPr>
            </w:pPr>
            <w:r>
              <w:rPr>
                <w:rFonts w:ascii="宋体" w:hAnsi="宋体" w:eastAsia="宋体" w:cs="宋体"/>
                <w:color w:val="212529"/>
                <w:spacing w:val="-2"/>
                <w:sz w:val="18"/>
                <w:szCs w:val="18"/>
              </w:rPr>
              <w:t>2013450</w:t>
            </w:r>
          </w:p>
        </w:tc>
        <w:tc>
          <w:tcPr>
            <w:tcW w:w="2985" w:type="dxa"/>
            <w:vAlign w:val="top"/>
          </w:tcPr>
          <w:p w14:paraId="0A76FC98">
            <w:pPr>
              <w:spacing w:before="64"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523" w:type="dxa"/>
            <w:vAlign w:val="top"/>
          </w:tcPr>
          <w:p w14:paraId="68EA361A">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39.23</w:t>
            </w:r>
          </w:p>
        </w:tc>
        <w:tc>
          <w:tcPr>
            <w:tcW w:w="1403" w:type="dxa"/>
            <w:vAlign w:val="top"/>
          </w:tcPr>
          <w:p w14:paraId="21614FC6">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39.23</w:t>
            </w:r>
          </w:p>
        </w:tc>
        <w:tc>
          <w:tcPr>
            <w:tcW w:w="1445" w:type="dxa"/>
            <w:vAlign w:val="top"/>
          </w:tcPr>
          <w:p w14:paraId="05ECBAA6">
            <w:pPr>
              <w:pStyle w:val="7"/>
            </w:pPr>
          </w:p>
        </w:tc>
      </w:tr>
      <w:tr w14:paraId="31534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6C860D4F">
            <w:pPr>
              <w:spacing w:before="64"/>
              <w:ind w:left="11"/>
              <w:rPr>
                <w:rFonts w:ascii="宋体" w:hAnsi="宋体" w:eastAsia="宋体" w:cs="宋体"/>
                <w:sz w:val="18"/>
                <w:szCs w:val="18"/>
              </w:rPr>
            </w:pPr>
            <w:r>
              <w:rPr>
                <w:rFonts w:ascii="宋体" w:hAnsi="宋体" w:eastAsia="宋体" w:cs="宋体"/>
                <w:color w:val="212529"/>
                <w:spacing w:val="-2"/>
                <w:sz w:val="18"/>
                <w:szCs w:val="18"/>
              </w:rPr>
              <w:t>2013499</w:t>
            </w:r>
          </w:p>
        </w:tc>
        <w:tc>
          <w:tcPr>
            <w:tcW w:w="2985" w:type="dxa"/>
            <w:vAlign w:val="top"/>
          </w:tcPr>
          <w:p w14:paraId="28DBB4C2">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其他统战事务支出</w:t>
            </w:r>
          </w:p>
        </w:tc>
        <w:tc>
          <w:tcPr>
            <w:tcW w:w="1523" w:type="dxa"/>
            <w:vAlign w:val="top"/>
          </w:tcPr>
          <w:p w14:paraId="1F37A44D">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150.89</w:t>
            </w:r>
          </w:p>
        </w:tc>
        <w:tc>
          <w:tcPr>
            <w:tcW w:w="1403" w:type="dxa"/>
            <w:vAlign w:val="top"/>
          </w:tcPr>
          <w:p w14:paraId="02D9F49E">
            <w:pPr>
              <w:pStyle w:val="7"/>
            </w:pPr>
          </w:p>
        </w:tc>
        <w:tc>
          <w:tcPr>
            <w:tcW w:w="1445" w:type="dxa"/>
            <w:vAlign w:val="top"/>
          </w:tcPr>
          <w:p w14:paraId="5240E949">
            <w:pPr>
              <w:spacing w:before="64"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150.89</w:t>
            </w:r>
          </w:p>
        </w:tc>
      </w:tr>
      <w:tr w14:paraId="089B8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6442565">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2985" w:type="dxa"/>
            <w:vAlign w:val="top"/>
          </w:tcPr>
          <w:p w14:paraId="5DFF5585">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23" w:type="dxa"/>
            <w:vAlign w:val="top"/>
          </w:tcPr>
          <w:p w14:paraId="36ADE5FA">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403" w:type="dxa"/>
            <w:vAlign w:val="top"/>
          </w:tcPr>
          <w:p w14:paraId="40290FDD">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445" w:type="dxa"/>
            <w:vAlign w:val="top"/>
          </w:tcPr>
          <w:p w14:paraId="409DD112">
            <w:pPr>
              <w:pStyle w:val="7"/>
            </w:pPr>
          </w:p>
        </w:tc>
      </w:tr>
      <w:tr w14:paraId="2C7CD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dxa"/>
            <w:vAlign w:val="top"/>
          </w:tcPr>
          <w:p w14:paraId="44B24B0A">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2985" w:type="dxa"/>
            <w:vAlign w:val="top"/>
          </w:tcPr>
          <w:p w14:paraId="1B221FB0">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23" w:type="dxa"/>
            <w:vAlign w:val="top"/>
          </w:tcPr>
          <w:p w14:paraId="3E83A0DF">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403" w:type="dxa"/>
            <w:vAlign w:val="top"/>
          </w:tcPr>
          <w:p w14:paraId="758F67E2">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37.61</w:t>
            </w:r>
          </w:p>
        </w:tc>
        <w:tc>
          <w:tcPr>
            <w:tcW w:w="1445" w:type="dxa"/>
            <w:vAlign w:val="top"/>
          </w:tcPr>
          <w:p w14:paraId="6D5AD88B">
            <w:pPr>
              <w:pStyle w:val="7"/>
            </w:pPr>
          </w:p>
        </w:tc>
      </w:tr>
      <w:tr w14:paraId="3F729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BC9B804">
            <w:pPr>
              <w:spacing w:before="65"/>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2985" w:type="dxa"/>
            <w:vAlign w:val="top"/>
          </w:tcPr>
          <w:p w14:paraId="74C28327">
            <w:pPr>
              <w:spacing w:before="66"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23" w:type="dxa"/>
            <w:vAlign w:val="top"/>
          </w:tcPr>
          <w:p w14:paraId="4AA2FF8B">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403" w:type="dxa"/>
            <w:vAlign w:val="top"/>
          </w:tcPr>
          <w:p w14:paraId="683A803E">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445" w:type="dxa"/>
            <w:vAlign w:val="top"/>
          </w:tcPr>
          <w:p w14:paraId="7AF19956">
            <w:pPr>
              <w:pStyle w:val="7"/>
            </w:pPr>
          </w:p>
        </w:tc>
      </w:tr>
      <w:tr w14:paraId="473ED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470AB9E7">
            <w:pPr>
              <w:spacing w:before="65"/>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2985" w:type="dxa"/>
            <w:vAlign w:val="top"/>
          </w:tcPr>
          <w:p w14:paraId="19BC9780">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23" w:type="dxa"/>
            <w:vAlign w:val="top"/>
          </w:tcPr>
          <w:p w14:paraId="32FFE6AA">
            <w:pPr>
              <w:spacing w:before="65"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11.71</w:t>
            </w:r>
          </w:p>
        </w:tc>
        <w:tc>
          <w:tcPr>
            <w:tcW w:w="1403" w:type="dxa"/>
            <w:vAlign w:val="top"/>
          </w:tcPr>
          <w:p w14:paraId="518CECC8">
            <w:pPr>
              <w:spacing w:before="65"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11.71</w:t>
            </w:r>
          </w:p>
        </w:tc>
        <w:tc>
          <w:tcPr>
            <w:tcW w:w="1445" w:type="dxa"/>
            <w:vAlign w:val="top"/>
          </w:tcPr>
          <w:p w14:paraId="53936A64">
            <w:pPr>
              <w:pStyle w:val="7"/>
            </w:pPr>
          </w:p>
        </w:tc>
      </w:tr>
      <w:tr w14:paraId="5A6D3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11A2CDE1">
            <w:pPr>
              <w:spacing w:before="65"/>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2985" w:type="dxa"/>
            <w:vAlign w:val="top"/>
          </w:tcPr>
          <w:p w14:paraId="77D7A20A">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23" w:type="dxa"/>
            <w:vAlign w:val="top"/>
          </w:tcPr>
          <w:p w14:paraId="351917A1">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17.00</w:t>
            </w:r>
          </w:p>
        </w:tc>
        <w:tc>
          <w:tcPr>
            <w:tcW w:w="1403" w:type="dxa"/>
            <w:vAlign w:val="top"/>
          </w:tcPr>
          <w:p w14:paraId="4107C07E">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17.00</w:t>
            </w:r>
          </w:p>
        </w:tc>
        <w:tc>
          <w:tcPr>
            <w:tcW w:w="1445" w:type="dxa"/>
            <w:vAlign w:val="top"/>
          </w:tcPr>
          <w:p w14:paraId="570A960A">
            <w:pPr>
              <w:pStyle w:val="7"/>
            </w:pPr>
          </w:p>
        </w:tc>
      </w:tr>
      <w:tr w14:paraId="64529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05875D2">
            <w:pPr>
              <w:spacing w:before="65"/>
              <w:ind w:left="11"/>
              <w:rPr>
                <w:rFonts w:ascii="宋体" w:hAnsi="宋体" w:eastAsia="宋体" w:cs="宋体"/>
                <w:sz w:val="18"/>
                <w:szCs w:val="18"/>
              </w:rPr>
            </w:pPr>
            <w:r>
              <w:rPr>
                <w:rFonts w:ascii="宋体" w:hAnsi="宋体" w:eastAsia="宋体" w:cs="宋体"/>
                <w:color w:val="212529"/>
                <w:spacing w:val="-4"/>
                <w:sz w:val="18"/>
                <w:szCs w:val="18"/>
              </w:rPr>
              <w:t>210</w:t>
            </w:r>
          </w:p>
        </w:tc>
        <w:tc>
          <w:tcPr>
            <w:tcW w:w="2985" w:type="dxa"/>
            <w:vAlign w:val="top"/>
          </w:tcPr>
          <w:p w14:paraId="2E716F5D">
            <w:pPr>
              <w:spacing w:before="66"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23" w:type="dxa"/>
            <w:vAlign w:val="top"/>
          </w:tcPr>
          <w:p w14:paraId="16D160D5">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1403" w:type="dxa"/>
            <w:vAlign w:val="top"/>
          </w:tcPr>
          <w:p w14:paraId="452C44F1">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1445" w:type="dxa"/>
            <w:vAlign w:val="top"/>
          </w:tcPr>
          <w:p w14:paraId="0E2C2AEF">
            <w:pPr>
              <w:pStyle w:val="7"/>
            </w:pPr>
          </w:p>
        </w:tc>
      </w:tr>
      <w:tr w14:paraId="470B8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07F61D87">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2985" w:type="dxa"/>
            <w:vAlign w:val="top"/>
          </w:tcPr>
          <w:p w14:paraId="0835C257">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23" w:type="dxa"/>
            <w:vAlign w:val="top"/>
          </w:tcPr>
          <w:p w14:paraId="368CD78B">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1403" w:type="dxa"/>
            <w:vAlign w:val="top"/>
          </w:tcPr>
          <w:p w14:paraId="5E947F1A">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5.98</w:t>
            </w:r>
          </w:p>
        </w:tc>
        <w:tc>
          <w:tcPr>
            <w:tcW w:w="1445" w:type="dxa"/>
            <w:vAlign w:val="top"/>
          </w:tcPr>
          <w:p w14:paraId="2B3289C4">
            <w:pPr>
              <w:pStyle w:val="7"/>
            </w:pPr>
          </w:p>
        </w:tc>
      </w:tr>
      <w:tr w14:paraId="0B29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BA6A476">
            <w:pPr>
              <w:spacing w:before="66"/>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2985" w:type="dxa"/>
            <w:vAlign w:val="top"/>
          </w:tcPr>
          <w:p w14:paraId="64987854">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23" w:type="dxa"/>
            <w:vAlign w:val="top"/>
          </w:tcPr>
          <w:p w14:paraId="218520B4">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2.60</w:t>
            </w:r>
          </w:p>
        </w:tc>
        <w:tc>
          <w:tcPr>
            <w:tcW w:w="1403" w:type="dxa"/>
            <w:vAlign w:val="top"/>
          </w:tcPr>
          <w:p w14:paraId="648484D4">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2.60</w:t>
            </w:r>
          </w:p>
        </w:tc>
        <w:tc>
          <w:tcPr>
            <w:tcW w:w="1445" w:type="dxa"/>
            <w:vAlign w:val="top"/>
          </w:tcPr>
          <w:p w14:paraId="270651F3">
            <w:pPr>
              <w:pStyle w:val="7"/>
            </w:pPr>
          </w:p>
        </w:tc>
      </w:tr>
      <w:tr w14:paraId="43287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6DD22C45">
            <w:pPr>
              <w:spacing w:before="66"/>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2985" w:type="dxa"/>
            <w:vAlign w:val="top"/>
          </w:tcPr>
          <w:p w14:paraId="70C3C90A">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23" w:type="dxa"/>
            <w:vAlign w:val="top"/>
          </w:tcPr>
          <w:p w14:paraId="64FA5A45">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2.19</w:t>
            </w:r>
          </w:p>
        </w:tc>
        <w:tc>
          <w:tcPr>
            <w:tcW w:w="1403" w:type="dxa"/>
            <w:vAlign w:val="top"/>
          </w:tcPr>
          <w:p w14:paraId="5356C20E">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2.19</w:t>
            </w:r>
          </w:p>
        </w:tc>
        <w:tc>
          <w:tcPr>
            <w:tcW w:w="1445" w:type="dxa"/>
            <w:vAlign w:val="top"/>
          </w:tcPr>
          <w:p w14:paraId="1A6E7077">
            <w:pPr>
              <w:pStyle w:val="7"/>
            </w:pPr>
          </w:p>
        </w:tc>
      </w:tr>
      <w:tr w14:paraId="3D228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41ED9B9">
            <w:pPr>
              <w:spacing w:before="66"/>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2985" w:type="dxa"/>
            <w:vAlign w:val="top"/>
          </w:tcPr>
          <w:p w14:paraId="41483019">
            <w:pPr>
              <w:spacing w:before="67"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23" w:type="dxa"/>
            <w:vAlign w:val="top"/>
          </w:tcPr>
          <w:p w14:paraId="6E282B66">
            <w:pPr>
              <w:spacing w:before="66" w:line="239"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403" w:type="dxa"/>
            <w:vAlign w:val="top"/>
          </w:tcPr>
          <w:p w14:paraId="04C9E15D">
            <w:pPr>
              <w:spacing w:before="66" w:line="239"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445" w:type="dxa"/>
            <w:vAlign w:val="top"/>
          </w:tcPr>
          <w:p w14:paraId="46DC54EF">
            <w:pPr>
              <w:pStyle w:val="7"/>
            </w:pPr>
          </w:p>
        </w:tc>
      </w:tr>
      <w:tr w14:paraId="5F92E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5CB7F354">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2985" w:type="dxa"/>
            <w:vAlign w:val="top"/>
          </w:tcPr>
          <w:p w14:paraId="38A75881">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23" w:type="dxa"/>
            <w:vAlign w:val="top"/>
          </w:tcPr>
          <w:p w14:paraId="660466E3">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403" w:type="dxa"/>
            <w:vAlign w:val="top"/>
          </w:tcPr>
          <w:p w14:paraId="4B28BE12">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445" w:type="dxa"/>
            <w:vAlign w:val="top"/>
          </w:tcPr>
          <w:p w14:paraId="747D993D">
            <w:pPr>
              <w:pStyle w:val="7"/>
            </w:pPr>
          </w:p>
        </w:tc>
      </w:tr>
      <w:tr w14:paraId="7EA81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A149AEE">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2985" w:type="dxa"/>
            <w:vAlign w:val="top"/>
          </w:tcPr>
          <w:p w14:paraId="7CA2E0C5">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23" w:type="dxa"/>
            <w:vAlign w:val="top"/>
          </w:tcPr>
          <w:p w14:paraId="4B5CACE1">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403" w:type="dxa"/>
            <w:vAlign w:val="top"/>
          </w:tcPr>
          <w:p w14:paraId="7DEF79C4">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445" w:type="dxa"/>
            <w:vAlign w:val="top"/>
          </w:tcPr>
          <w:p w14:paraId="0660647B">
            <w:pPr>
              <w:pStyle w:val="7"/>
            </w:pPr>
          </w:p>
        </w:tc>
      </w:tr>
      <w:tr w14:paraId="6261B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60" w:type="dxa"/>
            <w:vAlign w:val="top"/>
          </w:tcPr>
          <w:p w14:paraId="78FBB641">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2985" w:type="dxa"/>
            <w:vAlign w:val="top"/>
          </w:tcPr>
          <w:p w14:paraId="263E54B7">
            <w:pPr>
              <w:spacing w:before="67"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23" w:type="dxa"/>
            <w:vAlign w:val="top"/>
          </w:tcPr>
          <w:p w14:paraId="2DF84F9E">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403" w:type="dxa"/>
            <w:vAlign w:val="top"/>
          </w:tcPr>
          <w:p w14:paraId="6F97A7F7">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445" w:type="dxa"/>
            <w:vAlign w:val="top"/>
          </w:tcPr>
          <w:p w14:paraId="7CD8DECB">
            <w:pPr>
              <w:pStyle w:val="7"/>
            </w:pPr>
          </w:p>
        </w:tc>
      </w:tr>
    </w:tbl>
    <w:p w14:paraId="6762F1D5">
      <w:pPr>
        <w:rPr>
          <w:rFonts w:ascii="Arial"/>
          <w:sz w:val="21"/>
        </w:rPr>
      </w:pPr>
    </w:p>
    <w:p w14:paraId="79E1F176">
      <w:pPr>
        <w:rPr>
          <w:rFonts w:ascii="Arial" w:hAnsi="Arial" w:eastAsia="Arial" w:cs="Arial"/>
          <w:sz w:val="21"/>
          <w:szCs w:val="21"/>
        </w:rPr>
        <w:sectPr>
          <w:headerReference r:id="rId22" w:type="default"/>
          <w:footerReference r:id="rId23" w:type="default"/>
          <w:pgSz w:w="11900" w:h="16840"/>
          <w:pgMar w:top="642" w:right="0" w:bottom="340" w:left="0" w:header="326" w:footer="93" w:gutter="0"/>
          <w:cols w:space="720" w:num="1"/>
        </w:sectPr>
      </w:pPr>
    </w:p>
    <w:p w14:paraId="31A99769">
      <w:pPr>
        <w:spacing w:before="232"/>
      </w:pPr>
    </w:p>
    <w:tbl>
      <w:tblPr>
        <w:tblStyle w:val="6"/>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2158"/>
        <w:gridCol w:w="1367"/>
        <w:gridCol w:w="1307"/>
        <w:gridCol w:w="1169"/>
      </w:tblGrid>
      <w:tr w14:paraId="7EDC4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57386370">
            <w:pPr>
              <w:spacing w:before="96"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69F6C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1D435C77">
            <w:pPr>
              <w:spacing w:before="55" w:line="218" w:lineRule="auto"/>
              <w:ind w:left="1007"/>
              <w:outlineLvl w:val="1"/>
              <w:rPr>
                <w:rFonts w:ascii="宋体" w:hAnsi="宋体" w:eastAsia="宋体" w:cs="宋体"/>
                <w:sz w:val="24"/>
                <w:szCs w:val="24"/>
              </w:rPr>
            </w:pPr>
            <w:bookmarkStart w:id="17" w:name="bookmark42"/>
            <w:bookmarkEnd w:id="17"/>
            <w:bookmarkStart w:id="18" w:name="bookmark11"/>
            <w:bookmarkEnd w:id="18"/>
            <w:r>
              <w:rPr>
                <w:rFonts w:ascii="宋体" w:hAnsi="宋体" w:eastAsia="宋体" w:cs="宋体"/>
                <w:color w:val="212529"/>
                <w:spacing w:val="-1"/>
                <w:sz w:val="24"/>
                <w:szCs w:val="24"/>
              </w:rPr>
              <w:t>2024年一般公共预算安排基本支出分经济科目表（不含上年结转）</w:t>
            </w:r>
          </w:p>
        </w:tc>
      </w:tr>
      <w:tr w14:paraId="611A0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492" w:type="dxa"/>
            <w:gridSpan w:val="3"/>
            <w:tcBorders>
              <w:top w:val="single" w:color="FFFFFF" w:sz="4" w:space="0"/>
              <w:right w:val="single" w:color="FFFFFF" w:sz="2" w:space="0"/>
            </w:tcBorders>
            <w:vAlign w:val="top"/>
          </w:tcPr>
          <w:p w14:paraId="578DF4E2">
            <w:pPr>
              <w:spacing w:before="93" w:line="225"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307" w:type="dxa"/>
            <w:tcBorders>
              <w:top w:val="single" w:color="FFFFFF" w:sz="4" w:space="0"/>
              <w:left w:val="single" w:color="FFFFFF" w:sz="2" w:space="0"/>
              <w:right w:val="single" w:color="FFFFFF" w:sz="2" w:space="0"/>
            </w:tcBorders>
            <w:vAlign w:val="top"/>
          </w:tcPr>
          <w:p w14:paraId="691FFEA8">
            <w:pPr>
              <w:pStyle w:val="7"/>
            </w:pPr>
          </w:p>
        </w:tc>
        <w:tc>
          <w:tcPr>
            <w:tcW w:w="1169" w:type="dxa"/>
            <w:tcBorders>
              <w:top w:val="single" w:color="FFFFFF" w:sz="4" w:space="0"/>
              <w:left w:val="single" w:color="FFFFFF" w:sz="2" w:space="0"/>
            </w:tcBorders>
            <w:vAlign w:val="top"/>
          </w:tcPr>
          <w:p w14:paraId="02F89282">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6D7C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967" w:type="dxa"/>
            <w:vMerge w:val="restart"/>
            <w:tcBorders>
              <w:bottom w:val="nil"/>
            </w:tcBorders>
            <w:vAlign w:val="top"/>
          </w:tcPr>
          <w:p w14:paraId="304E4926">
            <w:pPr>
              <w:spacing w:before="253" w:line="218" w:lineRule="auto"/>
              <w:ind w:left="401"/>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158" w:type="dxa"/>
            <w:vMerge w:val="restart"/>
            <w:tcBorders>
              <w:bottom w:val="nil"/>
            </w:tcBorders>
            <w:vAlign w:val="top"/>
          </w:tcPr>
          <w:p w14:paraId="49411823">
            <w:pPr>
              <w:spacing w:before="145" w:line="209" w:lineRule="auto"/>
              <w:ind w:left="85"/>
              <w:rPr>
                <w:rFonts w:ascii="宋体" w:hAnsi="宋体" w:eastAsia="宋体" w:cs="宋体"/>
                <w:sz w:val="18"/>
                <w:szCs w:val="18"/>
              </w:rPr>
            </w:pPr>
            <w:r>
              <w:rPr>
                <w:rFonts w:ascii="宋体" w:hAnsi="宋体" w:eastAsia="宋体" w:cs="宋体"/>
                <w:color w:val="212529"/>
                <w:spacing w:val="-1"/>
                <w:sz w:val="18"/>
                <w:szCs w:val="18"/>
              </w:rPr>
              <w:t>政府预算支出经济科目名</w:t>
            </w:r>
          </w:p>
          <w:p w14:paraId="5DF22F2F">
            <w:pPr>
              <w:spacing w:line="220" w:lineRule="auto"/>
              <w:ind w:left="984"/>
              <w:rPr>
                <w:rFonts w:ascii="宋体" w:hAnsi="宋体" w:eastAsia="宋体" w:cs="宋体"/>
                <w:sz w:val="18"/>
                <w:szCs w:val="18"/>
              </w:rPr>
            </w:pPr>
            <w:r>
              <w:rPr>
                <w:rFonts w:ascii="宋体" w:hAnsi="宋体" w:eastAsia="宋体" w:cs="宋体"/>
                <w:color w:val="212529"/>
                <w:sz w:val="18"/>
                <w:szCs w:val="18"/>
              </w:rPr>
              <w:t>称</w:t>
            </w:r>
          </w:p>
        </w:tc>
        <w:tc>
          <w:tcPr>
            <w:tcW w:w="3843" w:type="dxa"/>
            <w:gridSpan w:val="3"/>
            <w:vAlign w:val="top"/>
          </w:tcPr>
          <w:p w14:paraId="35BB7A1C">
            <w:pPr>
              <w:spacing w:before="73" w:line="219" w:lineRule="auto"/>
              <w:ind w:left="1379"/>
              <w:rPr>
                <w:rFonts w:ascii="宋体" w:hAnsi="宋体" w:eastAsia="宋体" w:cs="宋体"/>
                <w:sz w:val="18"/>
                <w:szCs w:val="18"/>
              </w:rPr>
            </w:pPr>
            <w:r>
              <w:rPr>
                <w:rFonts w:ascii="宋体" w:hAnsi="宋体" w:eastAsia="宋体" w:cs="宋体"/>
                <w:color w:val="212529"/>
                <w:spacing w:val="-2"/>
                <w:sz w:val="18"/>
                <w:szCs w:val="18"/>
              </w:rPr>
              <w:t>2024年预算数</w:t>
            </w:r>
          </w:p>
        </w:tc>
      </w:tr>
      <w:tr w14:paraId="61B3E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967" w:type="dxa"/>
            <w:vMerge w:val="continue"/>
            <w:tcBorders>
              <w:top w:val="nil"/>
            </w:tcBorders>
            <w:vAlign w:val="top"/>
          </w:tcPr>
          <w:p w14:paraId="3E13E389">
            <w:pPr>
              <w:pStyle w:val="7"/>
            </w:pPr>
          </w:p>
        </w:tc>
        <w:tc>
          <w:tcPr>
            <w:tcW w:w="2158" w:type="dxa"/>
            <w:vMerge w:val="continue"/>
            <w:tcBorders>
              <w:top w:val="nil"/>
            </w:tcBorders>
            <w:vAlign w:val="top"/>
          </w:tcPr>
          <w:p w14:paraId="766718E5">
            <w:pPr>
              <w:pStyle w:val="7"/>
            </w:pPr>
          </w:p>
        </w:tc>
        <w:tc>
          <w:tcPr>
            <w:tcW w:w="1367" w:type="dxa"/>
            <w:vAlign w:val="top"/>
          </w:tcPr>
          <w:p w14:paraId="5D788142">
            <w:pPr>
              <w:spacing w:before="74" w:line="220" w:lineRule="auto"/>
              <w:ind w:left="50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56A15C66">
            <w:pPr>
              <w:spacing w:before="74" w:line="219" w:lineRule="auto"/>
              <w:ind w:left="293"/>
              <w:rPr>
                <w:rFonts w:ascii="宋体" w:hAnsi="宋体" w:eastAsia="宋体" w:cs="宋体"/>
                <w:sz w:val="18"/>
                <w:szCs w:val="18"/>
              </w:rPr>
            </w:pPr>
            <w:r>
              <w:rPr>
                <w:rFonts w:ascii="宋体" w:hAnsi="宋体" w:eastAsia="宋体" w:cs="宋体"/>
                <w:color w:val="212529"/>
                <w:spacing w:val="-3"/>
                <w:sz w:val="18"/>
                <w:szCs w:val="18"/>
              </w:rPr>
              <w:t>人员经费</w:t>
            </w:r>
          </w:p>
        </w:tc>
        <w:tc>
          <w:tcPr>
            <w:tcW w:w="1169" w:type="dxa"/>
            <w:vAlign w:val="top"/>
          </w:tcPr>
          <w:p w14:paraId="4EBCEDF0">
            <w:pPr>
              <w:spacing w:before="74" w:line="219" w:lineRule="auto"/>
              <w:ind w:left="227"/>
              <w:rPr>
                <w:rFonts w:ascii="宋体" w:hAnsi="宋体" w:eastAsia="宋体" w:cs="宋体"/>
                <w:sz w:val="18"/>
                <w:szCs w:val="18"/>
              </w:rPr>
            </w:pPr>
            <w:r>
              <w:rPr>
                <w:rFonts w:ascii="宋体" w:hAnsi="宋体" w:eastAsia="宋体" w:cs="宋体"/>
                <w:color w:val="212529"/>
                <w:spacing w:val="-4"/>
                <w:sz w:val="18"/>
                <w:szCs w:val="18"/>
              </w:rPr>
              <w:t>公用经费</w:t>
            </w:r>
          </w:p>
        </w:tc>
      </w:tr>
      <w:tr w14:paraId="06677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25" w:type="dxa"/>
            <w:gridSpan w:val="2"/>
            <w:vAlign w:val="top"/>
          </w:tcPr>
          <w:p w14:paraId="13EB6B9B">
            <w:pPr>
              <w:spacing w:before="79" w:line="182" w:lineRule="auto"/>
              <w:ind w:left="237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Align w:val="top"/>
          </w:tcPr>
          <w:p w14:paraId="1ECD783F">
            <w:pPr>
              <w:spacing w:before="75" w:line="238" w:lineRule="auto"/>
              <w:ind w:right="4"/>
              <w:jc w:val="right"/>
              <w:rPr>
                <w:rFonts w:ascii="宋体" w:hAnsi="宋体" w:eastAsia="宋体" w:cs="宋体"/>
                <w:sz w:val="18"/>
                <w:szCs w:val="18"/>
              </w:rPr>
            </w:pPr>
            <w:r>
              <w:rPr>
                <w:rFonts w:ascii="宋体" w:hAnsi="宋体" w:eastAsia="宋体" w:cs="宋体"/>
                <w:color w:val="212529"/>
                <w:spacing w:val="-4"/>
                <w:sz w:val="18"/>
                <w:szCs w:val="18"/>
              </w:rPr>
              <w:t>156.75</w:t>
            </w:r>
          </w:p>
        </w:tc>
        <w:tc>
          <w:tcPr>
            <w:tcW w:w="1307" w:type="dxa"/>
            <w:vAlign w:val="top"/>
          </w:tcPr>
          <w:p w14:paraId="03310B6C">
            <w:pPr>
              <w:spacing w:before="75" w:line="238" w:lineRule="auto"/>
              <w:ind w:right="3"/>
              <w:jc w:val="right"/>
              <w:rPr>
                <w:rFonts w:ascii="宋体" w:hAnsi="宋体" w:eastAsia="宋体" w:cs="宋体"/>
                <w:sz w:val="18"/>
                <w:szCs w:val="18"/>
              </w:rPr>
            </w:pPr>
            <w:r>
              <w:rPr>
                <w:rFonts w:ascii="宋体" w:hAnsi="宋体" w:eastAsia="宋体" w:cs="宋体"/>
                <w:color w:val="212529"/>
                <w:spacing w:val="-4"/>
                <w:sz w:val="18"/>
                <w:szCs w:val="18"/>
              </w:rPr>
              <w:t>143.20</w:t>
            </w:r>
          </w:p>
        </w:tc>
        <w:tc>
          <w:tcPr>
            <w:tcW w:w="1169" w:type="dxa"/>
            <w:vAlign w:val="top"/>
          </w:tcPr>
          <w:p w14:paraId="270944A7">
            <w:pPr>
              <w:spacing w:before="75" w:line="238" w:lineRule="auto"/>
              <w:ind w:right="14"/>
              <w:jc w:val="right"/>
              <w:rPr>
                <w:rFonts w:ascii="宋体" w:hAnsi="宋体" w:eastAsia="宋体" w:cs="宋体"/>
                <w:sz w:val="18"/>
                <w:szCs w:val="18"/>
              </w:rPr>
            </w:pPr>
            <w:r>
              <w:rPr>
                <w:rFonts w:ascii="宋体" w:hAnsi="宋体" w:eastAsia="宋体" w:cs="宋体"/>
                <w:color w:val="212529"/>
                <w:spacing w:val="-5"/>
                <w:sz w:val="18"/>
                <w:szCs w:val="18"/>
              </w:rPr>
              <w:t>13.55</w:t>
            </w:r>
          </w:p>
        </w:tc>
      </w:tr>
      <w:tr w14:paraId="61438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967" w:type="dxa"/>
            <w:vAlign w:val="top"/>
          </w:tcPr>
          <w:p w14:paraId="22F5C1E1">
            <w:pPr>
              <w:spacing w:before="76"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158" w:type="dxa"/>
            <w:vAlign w:val="top"/>
          </w:tcPr>
          <w:p w14:paraId="11EE6B52">
            <w:pPr>
              <w:pStyle w:val="7"/>
            </w:pPr>
          </w:p>
        </w:tc>
        <w:tc>
          <w:tcPr>
            <w:tcW w:w="1367" w:type="dxa"/>
            <w:vAlign w:val="top"/>
          </w:tcPr>
          <w:p w14:paraId="515E7E80">
            <w:pPr>
              <w:spacing w:before="75" w:line="238" w:lineRule="auto"/>
              <w:jc w:val="right"/>
              <w:rPr>
                <w:rFonts w:ascii="宋体" w:hAnsi="宋体" w:eastAsia="宋体" w:cs="宋体"/>
                <w:sz w:val="18"/>
                <w:szCs w:val="18"/>
              </w:rPr>
            </w:pPr>
            <w:r>
              <w:rPr>
                <w:rFonts w:ascii="宋体" w:hAnsi="宋体" w:eastAsia="宋体" w:cs="宋体"/>
                <w:color w:val="212529"/>
                <w:spacing w:val="-4"/>
                <w:sz w:val="18"/>
                <w:szCs w:val="18"/>
              </w:rPr>
              <w:t>133.37</w:t>
            </w:r>
          </w:p>
        </w:tc>
        <w:tc>
          <w:tcPr>
            <w:tcW w:w="1307" w:type="dxa"/>
            <w:vAlign w:val="top"/>
          </w:tcPr>
          <w:p w14:paraId="36153FD7">
            <w:pPr>
              <w:spacing w:before="75" w:line="238" w:lineRule="auto"/>
              <w:jc w:val="right"/>
              <w:rPr>
                <w:rFonts w:ascii="宋体" w:hAnsi="宋体" w:eastAsia="宋体" w:cs="宋体"/>
                <w:sz w:val="18"/>
                <w:szCs w:val="18"/>
              </w:rPr>
            </w:pPr>
            <w:r>
              <w:rPr>
                <w:rFonts w:ascii="宋体" w:hAnsi="宋体" w:eastAsia="宋体" w:cs="宋体"/>
                <w:color w:val="212529"/>
                <w:spacing w:val="-4"/>
                <w:sz w:val="18"/>
                <w:szCs w:val="18"/>
              </w:rPr>
              <w:t>133.37</w:t>
            </w:r>
          </w:p>
        </w:tc>
        <w:tc>
          <w:tcPr>
            <w:tcW w:w="1169" w:type="dxa"/>
            <w:vAlign w:val="top"/>
          </w:tcPr>
          <w:p w14:paraId="1A7B6105">
            <w:pPr>
              <w:pStyle w:val="7"/>
            </w:pPr>
          </w:p>
        </w:tc>
      </w:tr>
      <w:tr w14:paraId="5B3C9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161CB8EE">
            <w:pPr>
              <w:spacing w:before="76"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1E77D798">
            <w:pPr>
              <w:spacing w:before="76"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1B96B06D">
            <w:pPr>
              <w:spacing w:before="76"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23.44</w:t>
            </w:r>
          </w:p>
        </w:tc>
        <w:tc>
          <w:tcPr>
            <w:tcW w:w="1307" w:type="dxa"/>
            <w:vAlign w:val="top"/>
          </w:tcPr>
          <w:p w14:paraId="0C130432">
            <w:pPr>
              <w:spacing w:before="76"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23.44</w:t>
            </w:r>
          </w:p>
        </w:tc>
        <w:tc>
          <w:tcPr>
            <w:tcW w:w="1169" w:type="dxa"/>
            <w:vAlign w:val="top"/>
          </w:tcPr>
          <w:p w14:paraId="1C615A9C">
            <w:pPr>
              <w:pStyle w:val="7"/>
            </w:pPr>
          </w:p>
        </w:tc>
      </w:tr>
      <w:tr w14:paraId="6270F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4D61E704">
            <w:pPr>
              <w:spacing w:before="76"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44C2A9BE">
            <w:pPr>
              <w:spacing w:before="77"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50922CD1">
            <w:pPr>
              <w:spacing w:before="7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19.38</w:t>
            </w:r>
          </w:p>
        </w:tc>
        <w:tc>
          <w:tcPr>
            <w:tcW w:w="1307" w:type="dxa"/>
            <w:vAlign w:val="top"/>
          </w:tcPr>
          <w:p w14:paraId="233D0027">
            <w:pPr>
              <w:spacing w:before="77"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19.38</w:t>
            </w:r>
          </w:p>
        </w:tc>
        <w:tc>
          <w:tcPr>
            <w:tcW w:w="1169" w:type="dxa"/>
            <w:vAlign w:val="top"/>
          </w:tcPr>
          <w:p w14:paraId="5534FB3A">
            <w:pPr>
              <w:pStyle w:val="7"/>
            </w:pPr>
          </w:p>
        </w:tc>
      </w:tr>
      <w:tr w14:paraId="33A89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35693AE6">
            <w:pPr>
              <w:spacing w:before="76"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18C4411B">
            <w:pPr>
              <w:spacing w:before="76"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13448940">
            <w:pPr>
              <w:spacing w:before="7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16.35</w:t>
            </w:r>
          </w:p>
        </w:tc>
        <w:tc>
          <w:tcPr>
            <w:tcW w:w="1307" w:type="dxa"/>
            <w:vAlign w:val="top"/>
          </w:tcPr>
          <w:p w14:paraId="62D41049">
            <w:pPr>
              <w:spacing w:before="77"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16.35</w:t>
            </w:r>
          </w:p>
        </w:tc>
        <w:tc>
          <w:tcPr>
            <w:tcW w:w="1169" w:type="dxa"/>
            <w:vAlign w:val="top"/>
          </w:tcPr>
          <w:p w14:paraId="1697BFBF">
            <w:pPr>
              <w:pStyle w:val="7"/>
            </w:pPr>
          </w:p>
        </w:tc>
      </w:tr>
      <w:tr w14:paraId="279E9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2B88D4FC">
            <w:pPr>
              <w:spacing w:before="76"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6FE31316">
            <w:pPr>
              <w:spacing w:before="77"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219E9DCD">
            <w:pPr>
              <w:spacing w:before="77" w:line="238" w:lineRule="auto"/>
              <w:jc w:val="right"/>
              <w:rPr>
                <w:rFonts w:ascii="宋体" w:hAnsi="宋体" w:eastAsia="宋体" w:cs="宋体"/>
                <w:sz w:val="18"/>
                <w:szCs w:val="18"/>
              </w:rPr>
            </w:pPr>
            <w:r>
              <w:rPr>
                <w:rFonts w:ascii="宋体" w:hAnsi="宋体" w:eastAsia="宋体" w:cs="宋体"/>
                <w:color w:val="212529"/>
                <w:spacing w:val="-4"/>
                <w:sz w:val="18"/>
                <w:szCs w:val="18"/>
              </w:rPr>
              <w:t>3.82</w:t>
            </w:r>
          </w:p>
        </w:tc>
        <w:tc>
          <w:tcPr>
            <w:tcW w:w="1307" w:type="dxa"/>
            <w:vAlign w:val="top"/>
          </w:tcPr>
          <w:p w14:paraId="41F1CDEB">
            <w:pPr>
              <w:spacing w:before="77" w:line="238" w:lineRule="auto"/>
              <w:jc w:val="right"/>
              <w:rPr>
                <w:rFonts w:ascii="宋体" w:hAnsi="宋体" w:eastAsia="宋体" w:cs="宋体"/>
                <w:sz w:val="18"/>
                <w:szCs w:val="18"/>
              </w:rPr>
            </w:pPr>
            <w:r>
              <w:rPr>
                <w:rFonts w:ascii="宋体" w:hAnsi="宋体" w:eastAsia="宋体" w:cs="宋体"/>
                <w:color w:val="212529"/>
                <w:spacing w:val="-4"/>
                <w:sz w:val="18"/>
                <w:szCs w:val="18"/>
              </w:rPr>
              <w:t>3.82</w:t>
            </w:r>
          </w:p>
        </w:tc>
        <w:tc>
          <w:tcPr>
            <w:tcW w:w="1169" w:type="dxa"/>
            <w:vAlign w:val="top"/>
          </w:tcPr>
          <w:p w14:paraId="1C90FEAA">
            <w:pPr>
              <w:pStyle w:val="7"/>
            </w:pPr>
          </w:p>
        </w:tc>
      </w:tr>
      <w:tr w14:paraId="38194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0F2431C0">
            <w:pPr>
              <w:spacing w:before="77" w:line="219" w:lineRule="auto"/>
              <w:ind w:left="10"/>
              <w:rPr>
                <w:rFonts w:ascii="宋体" w:hAnsi="宋体" w:eastAsia="宋体" w:cs="宋体"/>
                <w:sz w:val="18"/>
                <w:szCs w:val="18"/>
              </w:rPr>
            </w:pPr>
            <w:r>
              <w:rPr>
                <w:rFonts w:ascii="宋体" w:hAnsi="宋体" w:eastAsia="宋体" w:cs="宋体"/>
                <w:color w:val="212529"/>
                <w:spacing w:val="-5"/>
                <w:sz w:val="18"/>
                <w:szCs w:val="18"/>
              </w:rPr>
              <w:t>奖金</w:t>
            </w:r>
          </w:p>
        </w:tc>
        <w:tc>
          <w:tcPr>
            <w:tcW w:w="2158" w:type="dxa"/>
            <w:vAlign w:val="top"/>
          </w:tcPr>
          <w:p w14:paraId="20ACD1C3">
            <w:pPr>
              <w:spacing w:before="76"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64C4A804">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4.24</w:t>
            </w:r>
          </w:p>
        </w:tc>
        <w:tc>
          <w:tcPr>
            <w:tcW w:w="1307" w:type="dxa"/>
            <w:vAlign w:val="top"/>
          </w:tcPr>
          <w:p w14:paraId="68487A54">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4.24</w:t>
            </w:r>
          </w:p>
        </w:tc>
        <w:tc>
          <w:tcPr>
            <w:tcW w:w="1169" w:type="dxa"/>
            <w:vAlign w:val="top"/>
          </w:tcPr>
          <w:p w14:paraId="14FDBB17">
            <w:pPr>
              <w:pStyle w:val="7"/>
            </w:pPr>
          </w:p>
        </w:tc>
      </w:tr>
      <w:tr w14:paraId="047B0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6236537C">
            <w:pPr>
              <w:spacing w:before="77"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158" w:type="dxa"/>
            <w:vAlign w:val="top"/>
          </w:tcPr>
          <w:p w14:paraId="38D1B3C5">
            <w:pPr>
              <w:spacing w:before="77"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30A25DF2">
            <w:pPr>
              <w:spacing w:before="7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14.08</w:t>
            </w:r>
          </w:p>
        </w:tc>
        <w:tc>
          <w:tcPr>
            <w:tcW w:w="1307" w:type="dxa"/>
            <w:vAlign w:val="top"/>
          </w:tcPr>
          <w:p w14:paraId="75C0F283">
            <w:pPr>
              <w:spacing w:before="77"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14.08</w:t>
            </w:r>
          </w:p>
        </w:tc>
        <w:tc>
          <w:tcPr>
            <w:tcW w:w="1169" w:type="dxa"/>
            <w:vAlign w:val="top"/>
          </w:tcPr>
          <w:p w14:paraId="301EF5EC">
            <w:pPr>
              <w:pStyle w:val="7"/>
            </w:pPr>
          </w:p>
        </w:tc>
      </w:tr>
      <w:tr w14:paraId="5D2C5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11042C97">
            <w:pPr>
              <w:spacing w:before="77"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4F113ED5">
            <w:pPr>
              <w:spacing w:before="77"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55A54C72">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6.33</w:t>
            </w:r>
          </w:p>
        </w:tc>
        <w:tc>
          <w:tcPr>
            <w:tcW w:w="1307" w:type="dxa"/>
            <w:vAlign w:val="top"/>
          </w:tcPr>
          <w:p w14:paraId="44BABC56">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6.33</w:t>
            </w:r>
          </w:p>
        </w:tc>
        <w:tc>
          <w:tcPr>
            <w:tcW w:w="1169" w:type="dxa"/>
            <w:vAlign w:val="top"/>
          </w:tcPr>
          <w:p w14:paraId="5D620B96">
            <w:pPr>
              <w:pStyle w:val="7"/>
            </w:pPr>
          </w:p>
        </w:tc>
      </w:tr>
      <w:tr w14:paraId="25FDA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03DEEAA4">
            <w:pPr>
              <w:spacing w:before="77"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0F75C74D">
            <w:pPr>
              <w:spacing w:before="77"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51FA7A64">
            <w:pPr>
              <w:spacing w:before="77" w:line="238" w:lineRule="auto"/>
              <w:jc w:val="right"/>
              <w:rPr>
                <w:rFonts w:ascii="宋体" w:hAnsi="宋体" w:eastAsia="宋体" w:cs="宋体"/>
                <w:sz w:val="18"/>
                <w:szCs w:val="18"/>
              </w:rPr>
            </w:pPr>
            <w:r>
              <w:rPr>
                <w:rFonts w:ascii="宋体" w:hAnsi="宋体" w:eastAsia="宋体" w:cs="宋体"/>
                <w:color w:val="212529"/>
                <w:spacing w:val="-4"/>
                <w:sz w:val="18"/>
                <w:szCs w:val="18"/>
              </w:rPr>
              <w:t>5.38</w:t>
            </w:r>
          </w:p>
        </w:tc>
        <w:tc>
          <w:tcPr>
            <w:tcW w:w="1307" w:type="dxa"/>
            <w:vAlign w:val="top"/>
          </w:tcPr>
          <w:p w14:paraId="77ECD18D">
            <w:pPr>
              <w:spacing w:before="77" w:line="238" w:lineRule="auto"/>
              <w:jc w:val="right"/>
              <w:rPr>
                <w:rFonts w:ascii="宋体" w:hAnsi="宋体" w:eastAsia="宋体" w:cs="宋体"/>
                <w:sz w:val="18"/>
                <w:szCs w:val="18"/>
              </w:rPr>
            </w:pPr>
            <w:r>
              <w:rPr>
                <w:rFonts w:ascii="宋体" w:hAnsi="宋体" w:eastAsia="宋体" w:cs="宋体"/>
                <w:color w:val="212529"/>
                <w:spacing w:val="-4"/>
                <w:sz w:val="18"/>
                <w:szCs w:val="18"/>
              </w:rPr>
              <w:t>5.38</w:t>
            </w:r>
          </w:p>
        </w:tc>
        <w:tc>
          <w:tcPr>
            <w:tcW w:w="1169" w:type="dxa"/>
            <w:vAlign w:val="top"/>
          </w:tcPr>
          <w:p w14:paraId="5D58A811">
            <w:pPr>
              <w:pStyle w:val="7"/>
            </w:pPr>
          </w:p>
        </w:tc>
      </w:tr>
      <w:tr w14:paraId="06273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57B65A2A">
            <w:pPr>
              <w:spacing w:before="77"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158" w:type="dxa"/>
            <w:vAlign w:val="top"/>
          </w:tcPr>
          <w:p w14:paraId="5EF4D556">
            <w:pPr>
              <w:spacing w:before="77"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1D271040">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9.00</w:t>
            </w:r>
          </w:p>
        </w:tc>
        <w:tc>
          <w:tcPr>
            <w:tcW w:w="1307" w:type="dxa"/>
            <w:vAlign w:val="top"/>
          </w:tcPr>
          <w:p w14:paraId="55935637">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9.00</w:t>
            </w:r>
          </w:p>
        </w:tc>
        <w:tc>
          <w:tcPr>
            <w:tcW w:w="1169" w:type="dxa"/>
            <w:vAlign w:val="top"/>
          </w:tcPr>
          <w:p w14:paraId="443537D5">
            <w:pPr>
              <w:pStyle w:val="7"/>
            </w:pPr>
          </w:p>
        </w:tc>
      </w:tr>
      <w:tr w14:paraId="0E197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1F9941D6">
            <w:pPr>
              <w:spacing w:before="77"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158" w:type="dxa"/>
            <w:vAlign w:val="top"/>
          </w:tcPr>
          <w:p w14:paraId="74EEC94A">
            <w:pPr>
              <w:spacing w:before="78"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4E97AD5D">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8.00</w:t>
            </w:r>
          </w:p>
        </w:tc>
        <w:tc>
          <w:tcPr>
            <w:tcW w:w="1307" w:type="dxa"/>
            <w:vAlign w:val="top"/>
          </w:tcPr>
          <w:p w14:paraId="27FF6F5F">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8.00</w:t>
            </w:r>
          </w:p>
        </w:tc>
        <w:tc>
          <w:tcPr>
            <w:tcW w:w="1169" w:type="dxa"/>
            <w:vAlign w:val="top"/>
          </w:tcPr>
          <w:p w14:paraId="7F2C52CE">
            <w:pPr>
              <w:pStyle w:val="7"/>
            </w:pPr>
          </w:p>
        </w:tc>
      </w:tr>
      <w:tr w14:paraId="61616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0E8DF9D4">
            <w:pPr>
              <w:spacing w:before="77"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54FFA297">
            <w:pPr>
              <w:spacing w:before="77"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51AE44B2">
            <w:pPr>
              <w:spacing w:before="77" w:line="238" w:lineRule="auto"/>
              <w:jc w:val="right"/>
              <w:rPr>
                <w:rFonts w:ascii="宋体" w:hAnsi="宋体" w:eastAsia="宋体" w:cs="宋体"/>
                <w:sz w:val="18"/>
                <w:szCs w:val="18"/>
              </w:rPr>
            </w:pPr>
            <w:r>
              <w:rPr>
                <w:rFonts w:ascii="宋体" w:hAnsi="宋体" w:eastAsia="宋体" w:cs="宋体"/>
                <w:color w:val="212529"/>
                <w:spacing w:val="-3"/>
                <w:sz w:val="18"/>
                <w:szCs w:val="18"/>
              </w:rPr>
              <w:t>2.57</w:t>
            </w:r>
          </w:p>
        </w:tc>
        <w:tc>
          <w:tcPr>
            <w:tcW w:w="1307" w:type="dxa"/>
            <w:vAlign w:val="top"/>
          </w:tcPr>
          <w:p w14:paraId="1BA7F26A">
            <w:pPr>
              <w:spacing w:before="77" w:line="238" w:lineRule="auto"/>
              <w:jc w:val="right"/>
              <w:rPr>
                <w:rFonts w:ascii="宋体" w:hAnsi="宋体" w:eastAsia="宋体" w:cs="宋体"/>
                <w:sz w:val="18"/>
                <w:szCs w:val="18"/>
              </w:rPr>
            </w:pPr>
            <w:r>
              <w:rPr>
                <w:rFonts w:ascii="宋体" w:hAnsi="宋体" w:eastAsia="宋体" w:cs="宋体"/>
                <w:color w:val="212529"/>
                <w:spacing w:val="-4"/>
                <w:sz w:val="18"/>
                <w:szCs w:val="18"/>
              </w:rPr>
              <w:t>2.57</w:t>
            </w:r>
          </w:p>
        </w:tc>
        <w:tc>
          <w:tcPr>
            <w:tcW w:w="1169" w:type="dxa"/>
            <w:vAlign w:val="top"/>
          </w:tcPr>
          <w:p w14:paraId="04F82A94">
            <w:pPr>
              <w:pStyle w:val="7"/>
            </w:pPr>
          </w:p>
        </w:tc>
      </w:tr>
      <w:tr w14:paraId="226C9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30E4A199">
            <w:pPr>
              <w:spacing w:before="77"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7FCBB7CF">
            <w:pPr>
              <w:spacing w:before="78"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7B68201E">
            <w:pPr>
              <w:spacing w:before="78" w:line="238" w:lineRule="auto"/>
              <w:jc w:val="right"/>
              <w:rPr>
                <w:rFonts w:ascii="宋体" w:hAnsi="宋体" w:eastAsia="宋体" w:cs="宋体"/>
                <w:sz w:val="18"/>
                <w:szCs w:val="18"/>
              </w:rPr>
            </w:pPr>
            <w:r>
              <w:rPr>
                <w:rFonts w:ascii="宋体" w:hAnsi="宋体" w:eastAsia="宋体" w:cs="宋体"/>
                <w:color w:val="212529"/>
                <w:spacing w:val="-3"/>
                <w:sz w:val="18"/>
                <w:szCs w:val="18"/>
              </w:rPr>
              <w:t>2.19</w:t>
            </w:r>
          </w:p>
        </w:tc>
        <w:tc>
          <w:tcPr>
            <w:tcW w:w="1307" w:type="dxa"/>
            <w:vAlign w:val="top"/>
          </w:tcPr>
          <w:p w14:paraId="2A7A16EF">
            <w:pPr>
              <w:spacing w:before="78" w:line="238" w:lineRule="auto"/>
              <w:jc w:val="right"/>
              <w:rPr>
                <w:rFonts w:ascii="宋体" w:hAnsi="宋体" w:eastAsia="宋体" w:cs="宋体"/>
                <w:sz w:val="18"/>
                <w:szCs w:val="18"/>
              </w:rPr>
            </w:pPr>
            <w:r>
              <w:rPr>
                <w:rFonts w:ascii="宋体" w:hAnsi="宋体" w:eastAsia="宋体" w:cs="宋体"/>
                <w:color w:val="212529"/>
                <w:spacing w:val="-4"/>
                <w:sz w:val="18"/>
                <w:szCs w:val="18"/>
              </w:rPr>
              <w:t>2.19</w:t>
            </w:r>
          </w:p>
        </w:tc>
        <w:tc>
          <w:tcPr>
            <w:tcW w:w="1169" w:type="dxa"/>
            <w:vAlign w:val="top"/>
          </w:tcPr>
          <w:p w14:paraId="174604C7">
            <w:pPr>
              <w:pStyle w:val="7"/>
            </w:pPr>
          </w:p>
        </w:tc>
      </w:tr>
      <w:tr w14:paraId="6F7AC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65B2C0A4">
            <w:pPr>
              <w:spacing w:before="77" w:line="219" w:lineRule="auto"/>
              <w:ind w:left="14"/>
              <w:rPr>
                <w:rFonts w:ascii="宋体" w:hAnsi="宋体" w:eastAsia="宋体" w:cs="宋体"/>
                <w:sz w:val="18"/>
                <w:szCs w:val="18"/>
              </w:rPr>
            </w:pPr>
            <w:r>
              <w:rPr>
                <w:rFonts w:ascii="宋体" w:hAnsi="宋体" w:eastAsia="宋体" w:cs="宋体"/>
                <w:color w:val="212529"/>
                <w:spacing w:val="-2"/>
                <w:sz w:val="18"/>
                <w:szCs w:val="18"/>
              </w:rPr>
              <w:t>公务员医疗补助缴费</w:t>
            </w:r>
          </w:p>
        </w:tc>
        <w:tc>
          <w:tcPr>
            <w:tcW w:w="2158" w:type="dxa"/>
            <w:vAlign w:val="top"/>
          </w:tcPr>
          <w:p w14:paraId="7F4EA093">
            <w:pPr>
              <w:spacing w:before="77"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727502BF">
            <w:pPr>
              <w:spacing w:before="78" w:line="238"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307" w:type="dxa"/>
            <w:vAlign w:val="top"/>
          </w:tcPr>
          <w:p w14:paraId="7954D788">
            <w:pPr>
              <w:spacing w:before="78" w:line="238"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169" w:type="dxa"/>
            <w:vAlign w:val="top"/>
          </w:tcPr>
          <w:p w14:paraId="2E5C7FB7">
            <w:pPr>
              <w:pStyle w:val="7"/>
            </w:pPr>
          </w:p>
        </w:tc>
      </w:tr>
      <w:tr w14:paraId="4DEF8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2B5D95AC">
            <w:pPr>
              <w:spacing w:before="78"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06FDA551">
            <w:pPr>
              <w:spacing w:before="78"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7101C874">
            <w:pPr>
              <w:spacing w:before="78" w:line="238" w:lineRule="auto"/>
              <w:jc w:val="right"/>
              <w:rPr>
                <w:rFonts w:ascii="宋体" w:hAnsi="宋体" w:eastAsia="宋体" w:cs="宋体"/>
                <w:sz w:val="18"/>
                <w:szCs w:val="18"/>
              </w:rPr>
            </w:pPr>
            <w:r>
              <w:rPr>
                <w:rFonts w:ascii="宋体" w:hAnsi="宋体" w:eastAsia="宋体" w:cs="宋体"/>
                <w:color w:val="212529"/>
                <w:spacing w:val="-3"/>
                <w:sz w:val="18"/>
                <w:szCs w:val="18"/>
              </w:rPr>
              <w:t>0.12</w:t>
            </w:r>
          </w:p>
        </w:tc>
        <w:tc>
          <w:tcPr>
            <w:tcW w:w="1307" w:type="dxa"/>
            <w:vAlign w:val="top"/>
          </w:tcPr>
          <w:p w14:paraId="56EE7120">
            <w:pPr>
              <w:spacing w:before="78" w:line="238" w:lineRule="auto"/>
              <w:jc w:val="right"/>
              <w:rPr>
                <w:rFonts w:ascii="宋体" w:hAnsi="宋体" w:eastAsia="宋体" w:cs="宋体"/>
                <w:sz w:val="18"/>
                <w:szCs w:val="18"/>
              </w:rPr>
            </w:pPr>
            <w:r>
              <w:rPr>
                <w:rFonts w:ascii="宋体" w:hAnsi="宋体" w:eastAsia="宋体" w:cs="宋体"/>
                <w:color w:val="212529"/>
                <w:spacing w:val="-3"/>
                <w:sz w:val="18"/>
                <w:szCs w:val="18"/>
              </w:rPr>
              <w:t>0.12</w:t>
            </w:r>
          </w:p>
        </w:tc>
        <w:tc>
          <w:tcPr>
            <w:tcW w:w="1169" w:type="dxa"/>
            <w:vAlign w:val="top"/>
          </w:tcPr>
          <w:p w14:paraId="52B22DDB">
            <w:pPr>
              <w:pStyle w:val="7"/>
            </w:pPr>
          </w:p>
        </w:tc>
      </w:tr>
      <w:tr w14:paraId="4B4E3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284F6E46">
            <w:pPr>
              <w:spacing w:before="78"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3570E96E">
            <w:pPr>
              <w:spacing w:before="78"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0DF97505">
            <w:pPr>
              <w:spacing w:before="78" w:line="238" w:lineRule="auto"/>
              <w:jc w:val="right"/>
              <w:rPr>
                <w:rFonts w:ascii="宋体" w:hAnsi="宋体" w:eastAsia="宋体" w:cs="宋体"/>
                <w:sz w:val="18"/>
                <w:szCs w:val="18"/>
              </w:rPr>
            </w:pPr>
            <w:r>
              <w:rPr>
                <w:rFonts w:ascii="宋体" w:hAnsi="宋体" w:eastAsia="宋体" w:cs="宋体"/>
                <w:color w:val="212529"/>
                <w:spacing w:val="-3"/>
                <w:sz w:val="18"/>
                <w:szCs w:val="18"/>
              </w:rPr>
              <w:t>0.12</w:t>
            </w:r>
          </w:p>
        </w:tc>
        <w:tc>
          <w:tcPr>
            <w:tcW w:w="1307" w:type="dxa"/>
            <w:vAlign w:val="top"/>
          </w:tcPr>
          <w:p w14:paraId="75CA1A6E">
            <w:pPr>
              <w:spacing w:before="78" w:line="238" w:lineRule="auto"/>
              <w:jc w:val="right"/>
              <w:rPr>
                <w:rFonts w:ascii="宋体" w:hAnsi="宋体" w:eastAsia="宋体" w:cs="宋体"/>
                <w:sz w:val="18"/>
                <w:szCs w:val="18"/>
              </w:rPr>
            </w:pPr>
            <w:r>
              <w:rPr>
                <w:rFonts w:ascii="宋体" w:hAnsi="宋体" w:eastAsia="宋体" w:cs="宋体"/>
                <w:color w:val="212529"/>
                <w:spacing w:val="-3"/>
                <w:sz w:val="18"/>
                <w:szCs w:val="18"/>
              </w:rPr>
              <w:t>0.12</w:t>
            </w:r>
          </w:p>
        </w:tc>
        <w:tc>
          <w:tcPr>
            <w:tcW w:w="1169" w:type="dxa"/>
            <w:vAlign w:val="top"/>
          </w:tcPr>
          <w:p w14:paraId="4E658DFF">
            <w:pPr>
              <w:pStyle w:val="7"/>
            </w:pPr>
          </w:p>
        </w:tc>
      </w:tr>
      <w:tr w14:paraId="6DEB5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2C2AAF8B">
            <w:pPr>
              <w:spacing w:before="78"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158" w:type="dxa"/>
            <w:vAlign w:val="top"/>
          </w:tcPr>
          <w:p w14:paraId="11EE7A22">
            <w:pPr>
              <w:spacing w:before="78" w:line="219" w:lineRule="auto"/>
              <w:ind w:left="7"/>
              <w:rPr>
                <w:rFonts w:ascii="宋体" w:hAnsi="宋体" w:eastAsia="宋体" w:cs="宋体"/>
                <w:sz w:val="18"/>
                <w:szCs w:val="18"/>
              </w:rPr>
            </w:pPr>
            <w:r>
              <w:rPr>
                <w:rFonts w:ascii="宋体" w:hAnsi="宋体" w:eastAsia="宋体" w:cs="宋体"/>
                <w:color w:val="212529"/>
                <w:spacing w:val="-2"/>
                <w:sz w:val="18"/>
                <w:szCs w:val="18"/>
              </w:rPr>
              <w:t>住房公积金</w:t>
            </w:r>
          </w:p>
        </w:tc>
        <w:tc>
          <w:tcPr>
            <w:tcW w:w="1367" w:type="dxa"/>
            <w:vAlign w:val="top"/>
          </w:tcPr>
          <w:p w14:paraId="383B57C0">
            <w:pPr>
              <w:spacing w:before="78"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307" w:type="dxa"/>
            <w:vAlign w:val="top"/>
          </w:tcPr>
          <w:p w14:paraId="6E150900">
            <w:pPr>
              <w:spacing w:before="78"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11.90</w:t>
            </w:r>
          </w:p>
        </w:tc>
        <w:tc>
          <w:tcPr>
            <w:tcW w:w="1169" w:type="dxa"/>
            <w:vAlign w:val="top"/>
          </w:tcPr>
          <w:p w14:paraId="003A81F7">
            <w:pPr>
              <w:pStyle w:val="7"/>
            </w:pPr>
          </w:p>
        </w:tc>
      </w:tr>
      <w:tr w14:paraId="58CBA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4F677E4B">
            <w:pPr>
              <w:spacing w:before="78"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158" w:type="dxa"/>
            <w:vAlign w:val="top"/>
          </w:tcPr>
          <w:p w14:paraId="7315D996">
            <w:pPr>
              <w:spacing w:before="78" w:line="219" w:lineRule="auto"/>
              <w:ind w:left="6"/>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1367" w:type="dxa"/>
            <w:vAlign w:val="top"/>
          </w:tcPr>
          <w:p w14:paraId="6D15F4CC">
            <w:pPr>
              <w:spacing w:before="78" w:line="238" w:lineRule="auto"/>
              <w:jc w:val="right"/>
              <w:rPr>
                <w:rFonts w:ascii="宋体" w:hAnsi="宋体" w:eastAsia="宋体" w:cs="宋体"/>
                <w:sz w:val="18"/>
                <w:szCs w:val="18"/>
              </w:rPr>
            </w:pPr>
            <w:r>
              <w:rPr>
                <w:rFonts w:ascii="宋体" w:hAnsi="宋体" w:eastAsia="宋体" w:cs="宋体"/>
                <w:color w:val="212529"/>
                <w:spacing w:val="-4"/>
                <w:sz w:val="18"/>
                <w:szCs w:val="18"/>
              </w:rPr>
              <w:t>5.24</w:t>
            </w:r>
          </w:p>
        </w:tc>
        <w:tc>
          <w:tcPr>
            <w:tcW w:w="1307" w:type="dxa"/>
            <w:vAlign w:val="top"/>
          </w:tcPr>
          <w:p w14:paraId="643C3EA0">
            <w:pPr>
              <w:spacing w:before="78" w:line="238" w:lineRule="auto"/>
              <w:jc w:val="right"/>
              <w:rPr>
                <w:rFonts w:ascii="宋体" w:hAnsi="宋体" w:eastAsia="宋体" w:cs="宋体"/>
                <w:sz w:val="18"/>
                <w:szCs w:val="18"/>
              </w:rPr>
            </w:pPr>
            <w:r>
              <w:rPr>
                <w:rFonts w:ascii="宋体" w:hAnsi="宋体" w:eastAsia="宋体" w:cs="宋体"/>
                <w:color w:val="212529"/>
                <w:spacing w:val="-4"/>
                <w:sz w:val="18"/>
                <w:szCs w:val="18"/>
              </w:rPr>
              <w:t>5.24</w:t>
            </w:r>
          </w:p>
        </w:tc>
        <w:tc>
          <w:tcPr>
            <w:tcW w:w="1169" w:type="dxa"/>
            <w:vAlign w:val="top"/>
          </w:tcPr>
          <w:p w14:paraId="2D791B4F">
            <w:pPr>
              <w:pStyle w:val="7"/>
            </w:pPr>
          </w:p>
        </w:tc>
      </w:tr>
      <w:tr w14:paraId="79C6E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076AF28E">
            <w:pPr>
              <w:spacing w:before="78"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158" w:type="dxa"/>
            <w:vAlign w:val="top"/>
          </w:tcPr>
          <w:p w14:paraId="4A547CD3">
            <w:pPr>
              <w:pStyle w:val="7"/>
            </w:pPr>
          </w:p>
        </w:tc>
        <w:tc>
          <w:tcPr>
            <w:tcW w:w="1367" w:type="dxa"/>
            <w:vAlign w:val="top"/>
          </w:tcPr>
          <w:p w14:paraId="488D15CC">
            <w:pPr>
              <w:spacing w:before="78"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13.55</w:t>
            </w:r>
          </w:p>
        </w:tc>
        <w:tc>
          <w:tcPr>
            <w:tcW w:w="1307" w:type="dxa"/>
            <w:vAlign w:val="top"/>
          </w:tcPr>
          <w:p w14:paraId="1DEF1A22">
            <w:pPr>
              <w:pStyle w:val="7"/>
            </w:pPr>
          </w:p>
        </w:tc>
        <w:tc>
          <w:tcPr>
            <w:tcW w:w="1169" w:type="dxa"/>
            <w:vAlign w:val="top"/>
          </w:tcPr>
          <w:p w14:paraId="44378E65">
            <w:pPr>
              <w:spacing w:before="78"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13.55</w:t>
            </w:r>
          </w:p>
        </w:tc>
      </w:tr>
      <w:tr w14:paraId="5B7E4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4DEB424D">
            <w:pPr>
              <w:spacing w:before="78"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158" w:type="dxa"/>
            <w:vAlign w:val="top"/>
          </w:tcPr>
          <w:p w14:paraId="7CE01629">
            <w:pPr>
              <w:spacing w:before="78"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33FB53C7">
            <w:pPr>
              <w:spacing w:before="78" w:line="238" w:lineRule="auto"/>
              <w:jc w:val="right"/>
              <w:rPr>
                <w:rFonts w:ascii="宋体" w:hAnsi="宋体" w:eastAsia="宋体" w:cs="宋体"/>
                <w:sz w:val="18"/>
                <w:szCs w:val="18"/>
              </w:rPr>
            </w:pPr>
            <w:r>
              <w:rPr>
                <w:rFonts w:ascii="宋体" w:hAnsi="宋体" w:eastAsia="宋体" w:cs="宋体"/>
                <w:color w:val="212529"/>
                <w:spacing w:val="-4"/>
                <w:sz w:val="18"/>
                <w:szCs w:val="18"/>
              </w:rPr>
              <w:t>3.14</w:t>
            </w:r>
          </w:p>
        </w:tc>
        <w:tc>
          <w:tcPr>
            <w:tcW w:w="1307" w:type="dxa"/>
            <w:vAlign w:val="top"/>
          </w:tcPr>
          <w:p w14:paraId="7A528437">
            <w:pPr>
              <w:pStyle w:val="7"/>
            </w:pPr>
          </w:p>
        </w:tc>
        <w:tc>
          <w:tcPr>
            <w:tcW w:w="1169" w:type="dxa"/>
            <w:vAlign w:val="top"/>
          </w:tcPr>
          <w:p w14:paraId="16ABE10D">
            <w:pPr>
              <w:spacing w:before="78"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3.14</w:t>
            </w:r>
          </w:p>
        </w:tc>
      </w:tr>
      <w:tr w14:paraId="2044E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7966EA1C">
            <w:pPr>
              <w:spacing w:before="79" w:line="219" w:lineRule="auto"/>
              <w:ind w:left="9"/>
              <w:rPr>
                <w:rFonts w:ascii="宋体" w:hAnsi="宋体" w:eastAsia="宋体" w:cs="宋体"/>
                <w:sz w:val="18"/>
                <w:szCs w:val="18"/>
              </w:rPr>
            </w:pPr>
            <w:r>
              <w:rPr>
                <w:rFonts w:ascii="宋体" w:hAnsi="宋体" w:eastAsia="宋体" w:cs="宋体"/>
                <w:color w:val="212529"/>
                <w:spacing w:val="-4"/>
                <w:sz w:val="18"/>
                <w:szCs w:val="18"/>
              </w:rPr>
              <w:t>取暖费</w:t>
            </w:r>
          </w:p>
        </w:tc>
        <w:tc>
          <w:tcPr>
            <w:tcW w:w="2158" w:type="dxa"/>
            <w:vAlign w:val="top"/>
          </w:tcPr>
          <w:p w14:paraId="30846663">
            <w:pPr>
              <w:spacing w:before="78"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25971BBD">
            <w:pPr>
              <w:spacing w:before="78" w:line="238" w:lineRule="auto"/>
              <w:jc w:val="right"/>
              <w:rPr>
                <w:rFonts w:ascii="宋体" w:hAnsi="宋体" w:eastAsia="宋体" w:cs="宋体"/>
                <w:sz w:val="18"/>
                <w:szCs w:val="18"/>
              </w:rPr>
            </w:pPr>
            <w:r>
              <w:rPr>
                <w:rFonts w:ascii="宋体" w:hAnsi="宋体" w:eastAsia="宋体" w:cs="宋体"/>
                <w:color w:val="212529"/>
                <w:spacing w:val="-3"/>
                <w:sz w:val="18"/>
                <w:szCs w:val="18"/>
              </w:rPr>
              <w:t>0.45</w:t>
            </w:r>
          </w:p>
        </w:tc>
        <w:tc>
          <w:tcPr>
            <w:tcW w:w="1307" w:type="dxa"/>
            <w:vAlign w:val="top"/>
          </w:tcPr>
          <w:p w14:paraId="1F24EB63">
            <w:pPr>
              <w:pStyle w:val="7"/>
            </w:pPr>
          </w:p>
        </w:tc>
        <w:tc>
          <w:tcPr>
            <w:tcW w:w="1169" w:type="dxa"/>
            <w:vAlign w:val="top"/>
          </w:tcPr>
          <w:p w14:paraId="6DDF3324">
            <w:pPr>
              <w:spacing w:before="78"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0.45</w:t>
            </w:r>
          </w:p>
        </w:tc>
      </w:tr>
      <w:tr w14:paraId="4953E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4A9965BA">
            <w:pPr>
              <w:spacing w:before="78"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158" w:type="dxa"/>
            <w:vAlign w:val="top"/>
          </w:tcPr>
          <w:p w14:paraId="68FB1572">
            <w:pPr>
              <w:spacing w:before="78"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6806DEB5">
            <w:pPr>
              <w:spacing w:before="78" w:line="238" w:lineRule="auto"/>
              <w:jc w:val="right"/>
              <w:rPr>
                <w:rFonts w:ascii="宋体" w:hAnsi="宋体" w:eastAsia="宋体" w:cs="宋体"/>
                <w:sz w:val="18"/>
                <w:szCs w:val="18"/>
              </w:rPr>
            </w:pPr>
            <w:r>
              <w:rPr>
                <w:rFonts w:ascii="宋体" w:hAnsi="宋体" w:eastAsia="宋体" w:cs="宋体"/>
                <w:color w:val="212529"/>
                <w:spacing w:val="-6"/>
                <w:sz w:val="18"/>
                <w:szCs w:val="18"/>
              </w:rPr>
              <w:t>1.46</w:t>
            </w:r>
          </w:p>
        </w:tc>
        <w:tc>
          <w:tcPr>
            <w:tcW w:w="1307" w:type="dxa"/>
            <w:vAlign w:val="top"/>
          </w:tcPr>
          <w:p w14:paraId="459DB032">
            <w:pPr>
              <w:pStyle w:val="7"/>
            </w:pPr>
          </w:p>
        </w:tc>
        <w:tc>
          <w:tcPr>
            <w:tcW w:w="1169" w:type="dxa"/>
            <w:vAlign w:val="top"/>
          </w:tcPr>
          <w:p w14:paraId="5B8173BF">
            <w:pPr>
              <w:spacing w:before="78" w:line="238" w:lineRule="auto"/>
              <w:ind w:right="2"/>
              <w:jc w:val="right"/>
              <w:rPr>
                <w:rFonts w:ascii="宋体" w:hAnsi="宋体" w:eastAsia="宋体" w:cs="宋体"/>
                <w:sz w:val="18"/>
                <w:szCs w:val="18"/>
              </w:rPr>
            </w:pPr>
            <w:r>
              <w:rPr>
                <w:rFonts w:ascii="宋体" w:hAnsi="宋体" w:eastAsia="宋体" w:cs="宋体"/>
                <w:color w:val="212529"/>
                <w:spacing w:val="-6"/>
                <w:sz w:val="18"/>
                <w:szCs w:val="18"/>
              </w:rPr>
              <w:t>1.46</w:t>
            </w:r>
          </w:p>
        </w:tc>
      </w:tr>
      <w:tr w14:paraId="6CA7F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3214F649">
            <w:pPr>
              <w:spacing w:before="79"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158" w:type="dxa"/>
            <w:vAlign w:val="top"/>
          </w:tcPr>
          <w:p w14:paraId="3E01F537">
            <w:pPr>
              <w:spacing w:before="78"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6A271E26">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2.56</w:t>
            </w:r>
          </w:p>
        </w:tc>
        <w:tc>
          <w:tcPr>
            <w:tcW w:w="1307" w:type="dxa"/>
            <w:vAlign w:val="top"/>
          </w:tcPr>
          <w:p w14:paraId="06719AF2">
            <w:pPr>
              <w:pStyle w:val="7"/>
            </w:pPr>
          </w:p>
        </w:tc>
        <w:tc>
          <w:tcPr>
            <w:tcW w:w="1169" w:type="dxa"/>
            <w:vAlign w:val="top"/>
          </w:tcPr>
          <w:p w14:paraId="30325C4E">
            <w:pPr>
              <w:spacing w:before="79"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2.56</w:t>
            </w:r>
          </w:p>
        </w:tc>
      </w:tr>
      <w:tr w14:paraId="2220C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4240417F">
            <w:pPr>
              <w:spacing w:before="78" w:line="219" w:lineRule="auto"/>
              <w:ind w:left="14"/>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2158" w:type="dxa"/>
            <w:vAlign w:val="top"/>
          </w:tcPr>
          <w:p w14:paraId="3A88418B">
            <w:pPr>
              <w:spacing w:before="78" w:line="219" w:lineRule="auto"/>
              <w:ind w:left="12"/>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1367" w:type="dxa"/>
            <w:vAlign w:val="top"/>
          </w:tcPr>
          <w:p w14:paraId="0BB558EC">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07" w:type="dxa"/>
            <w:vAlign w:val="top"/>
          </w:tcPr>
          <w:p w14:paraId="2E4EA2D6">
            <w:pPr>
              <w:pStyle w:val="7"/>
            </w:pPr>
          </w:p>
        </w:tc>
        <w:tc>
          <w:tcPr>
            <w:tcW w:w="1169" w:type="dxa"/>
            <w:vAlign w:val="top"/>
          </w:tcPr>
          <w:p w14:paraId="4FA40B77">
            <w:pPr>
              <w:spacing w:before="79"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r>
      <w:tr w14:paraId="026C9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2294484C">
            <w:pPr>
              <w:spacing w:before="79" w:line="219" w:lineRule="auto"/>
              <w:ind w:left="8"/>
              <w:rPr>
                <w:rFonts w:ascii="宋体" w:hAnsi="宋体" w:eastAsia="宋体" w:cs="宋体"/>
                <w:sz w:val="18"/>
                <w:szCs w:val="18"/>
              </w:rPr>
            </w:pPr>
            <w:r>
              <w:rPr>
                <w:rFonts w:ascii="宋体" w:hAnsi="宋体" w:eastAsia="宋体" w:cs="宋体"/>
                <w:color w:val="212529"/>
                <w:spacing w:val="-2"/>
                <w:sz w:val="18"/>
                <w:szCs w:val="18"/>
              </w:rPr>
              <w:t>其他交通费用</w:t>
            </w:r>
          </w:p>
        </w:tc>
        <w:tc>
          <w:tcPr>
            <w:tcW w:w="2158" w:type="dxa"/>
            <w:vAlign w:val="top"/>
          </w:tcPr>
          <w:p w14:paraId="386A5E60">
            <w:pPr>
              <w:spacing w:before="78"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609C444C">
            <w:pPr>
              <w:spacing w:before="79" w:line="238" w:lineRule="auto"/>
              <w:jc w:val="right"/>
              <w:rPr>
                <w:rFonts w:ascii="宋体" w:hAnsi="宋体" w:eastAsia="宋体" w:cs="宋体"/>
                <w:sz w:val="18"/>
                <w:szCs w:val="18"/>
              </w:rPr>
            </w:pPr>
            <w:r>
              <w:rPr>
                <w:rFonts w:ascii="宋体" w:hAnsi="宋体" w:eastAsia="宋体" w:cs="宋体"/>
                <w:color w:val="212529"/>
                <w:spacing w:val="-4"/>
                <w:sz w:val="18"/>
                <w:szCs w:val="18"/>
              </w:rPr>
              <w:t>3.93</w:t>
            </w:r>
          </w:p>
        </w:tc>
        <w:tc>
          <w:tcPr>
            <w:tcW w:w="1307" w:type="dxa"/>
            <w:vAlign w:val="top"/>
          </w:tcPr>
          <w:p w14:paraId="52C7B575">
            <w:pPr>
              <w:pStyle w:val="7"/>
            </w:pPr>
          </w:p>
        </w:tc>
        <w:tc>
          <w:tcPr>
            <w:tcW w:w="1169" w:type="dxa"/>
            <w:vAlign w:val="top"/>
          </w:tcPr>
          <w:p w14:paraId="354C3A9F">
            <w:pPr>
              <w:spacing w:before="79"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3.93</w:t>
            </w:r>
          </w:p>
        </w:tc>
      </w:tr>
      <w:tr w14:paraId="6AF45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6D25BB7C">
            <w:pPr>
              <w:spacing w:before="78"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158" w:type="dxa"/>
            <w:vAlign w:val="top"/>
          </w:tcPr>
          <w:p w14:paraId="28A490D0">
            <w:pPr>
              <w:pStyle w:val="7"/>
            </w:pPr>
          </w:p>
        </w:tc>
        <w:tc>
          <w:tcPr>
            <w:tcW w:w="1367" w:type="dxa"/>
            <w:vAlign w:val="top"/>
          </w:tcPr>
          <w:p w14:paraId="1EDD8F0E">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9.84</w:t>
            </w:r>
          </w:p>
        </w:tc>
        <w:tc>
          <w:tcPr>
            <w:tcW w:w="1307" w:type="dxa"/>
            <w:vAlign w:val="top"/>
          </w:tcPr>
          <w:p w14:paraId="472F19DA">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9.84</w:t>
            </w:r>
          </w:p>
        </w:tc>
        <w:tc>
          <w:tcPr>
            <w:tcW w:w="1169" w:type="dxa"/>
            <w:vAlign w:val="top"/>
          </w:tcPr>
          <w:p w14:paraId="3ED55CD2">
            <w:pPr>
              <w:pStyle w:val="7"/>
            </w:pPr>
          </w:p>
        </w:tc>
      </w:tr>
      <w:tr w14:paraId="73E0F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67" w:type="dxa"/>
            <w:vAlign w:val="top"/>
          </w:tcPr>
          <w:p w14:paraId="24F799AD">
            <w:pPr>
              <w:spacing w:before="78"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158" w:type="dxa"/>
            <w:vAlign w:val="top"/>
          </w:tcPr>
          <w:p w14:paraId="3BC7A319">
            <w:pPr>
              <w:spacing w:before="78"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15827170">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307" w:type="dxa"/>
            <w:vAlign w:val="top"/>
          </w:tcPr>
          <w:p w14:paraId="2A4CE57A">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8.89</w:t>
            </w:r>
          </w:p>
        </w:tc>
        <w:tc>
          <w:tcPr>
            <w:tcW w:w="1169" w:type="dxa"/>
            <w:vAlign w:val="top"/>
          </w:tcPr>
          <w:p w14:paraId="459C34EB">
            <w:pPr>
              <w:pStyle w:val="7"/>
            </w:pPr>
          </w:p>
        </w:tc>
      </w:tr>
      <w:tr w14:paraId="46DB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2967" w:type="dxa"/>
            <w:vAlign w:val="top"/>
          </w:tcPr>
          <w:p w14:paraId="502F389E">
            <w:pPr>
              <w:spacing w:before="79" w:line="219" w:lineRule="auto"/>
              <w:ind w:left="8"/>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2158" w:type="dxa"/>
            <w:vAlign w:val="top"/>
          </w:tcPr>
          <w:p w14:paraId="12EAA44F">
            <w:pPr>
              <w:spacing w:before="79" w:line="219" w:lineRule="auto"/>
              <w:ind w:left="6"/>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1367" w:type="dxa"/>
            <w:vAlign w:val="top"/>
          </w:tcPr>
          <w:p w14:paraId="42C5C9B5">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0.94</w:t>
            </w:r>
          </w:p>
        </w:tc>
        <w:tc>
          <w:tcPr>
            <w:tcW w:w="1307" w:type="dxa"/>
            <w:vAlign w:val="top"/>
          </w:tcPr>
          <w:p w14:paraId="151A8F36">
            <w:pPr>
              <w:spacing w:before="79" w:line="238" w:lineRule="auto"/>
              <w:jc w:val="right"/>
              <w:rPr>
                <w:rFonts w:ascii="宋体" w:hAnsi="宋体" w:eastAsia="宋体" w:cs="宋体"/>
                <w:sz w:val="18"/>
                <w:szCs w:val="18"/>
              </w:rPr>
            </w:pPr>
            <w:r>
              <w:rPr>
                <w:rFonts w:ascii="宋体" w:hAnsi="宋体" w:eastAsia="宋体" w:cs="宋体"/>
                <w:color w:val="212529"/>
                <w:spacing w:val="-3"/>
                <w:sz w:val="18"/>
                <w:szCs w:val="18"/>
              </w:rPr>
              <w:t>0.94</w:t>
            </w:r>
          </w:p>
        </w:tc>
        <w:tc>
          <w:tcPr>
            <w:tcW w:w="1169" w:type="dxa"/>
            <w:vAlign w:val="top"/>
          </w:tcPr>
          <w:p w14:paraId="1C4C58AC">
            <w:pPr>
              <w:pStyle w:val="7"/>
            </w:pPr>
          </w:p>
        </w:tc>
      </w:tr>
    </w:tbl>
    <w:p w14:paraId="3097E116">
      <w:pPr>
        <w:rPr>
          <w:rFonts w:ascii="Arial"/>
          <w:sz w:val="21"/>
        </w:rPr>
      </w:pPr>
    </w:p>
    <w:p w14:paraId="7E9F9965">
      <w:pPr>
        <w:rPr>
          <w:rFonts w:ascii="Arial" w:hAnsi="Arial" w:eastAsia="Arial" w:cs="Arial"/>
          <w:sz w:val="21"/>
          <w:szCs w:val="21"/>
        </w:rPr>
        <w:sectPr>
          <w:headerReference r:id="rId24" w:type="default"/>
          <w:footerReference r:id="rId25" w:type="default"/>
          <w:pgSz w:w="11900" w:h="16840"/>
          <w:pgMar w:top="642" w:right="0" w:bottom="340" w:left="0" w:header="326" w:footer="93" w:gutter="0"/>
          <w:cols w:space="720" w:num="1"/>
        </w:sectPr>
      </w:pPr>
    </w:p>
    <w:p w14:paraId="54379CAC">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4D587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1530EA4C">
            <w:pPr>
              <w:pStyle w:val="7"/>
            </w:pPr>
          </w:p>
        </w:tc>
        <w:tc>
          <w:tcPr>
            <w:tcW w:w="4748" w:type="dxa"/>
            <w:tcBorders>
              <w:top w:val="single" w:color="FFFFFF" w:sz="4" w:space="0"/>
              <w:left w:val="single" w:color="FFFFFF" w:sz="2" w:space="0"/>
              <w:bottom w:val="single" w:color="FFFFFF" w:sz="4" w:space="0"/>
              <w:right w:val="single" w:color="FFFFFF" w:sz="2" w:space="0"/>
            </w:tcBorders>
            <w:vAlign w:val="top"/>
          </w:tcPr>
          <w:p w14:paraId="15CAAD81">
            <w:pPr>
              <w:pStyle w:val="7"/>
            </w:pPr>
          </w:p>
        </w:tc>
        <w:tc>
          <w:tcPr>
            <w:tcW w:w="1960" w:type="dxa"/>
            <w:tcBorders>
              <w:top w:val="single" w:color="FFFFFF" w:sz="4" w:space="0"/>
              <w:left w:val="single" w:color="FFFFFF" w:sz="2" w:space="0"/>
              <w:bottom w:val="single" w:color="FFFFFF" w:sz="4" w:space="0"/>
              <w:right w:val="single" w:color="FFFFFF" w:sz="2" w:space="0"/>
            </w:tcBorders>
            <w:vAlign w:val="top"/>
          </w:tcPr>
          <w:p w14:paraId="026D317A">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187E8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1E71201D">
            <w:pPr>
              <w:spacing w:before="91" w:line="219" w:lineRule="auto"/>
              <w:ind w:left="1991"/>
              <w:outlineLvl w:val="1"/>
              <w:rPr>
                <w:rFonts w:ascii="宋体" w:hAnsi="宋体" w:eastAsia="宋体" w:cs="宋体"/>
                <w:sz w:val="24"/>
                <w:szCs w:val="24"/>
              </w:rPr>
            </w:pPr>
            <w:bookmarkStart w:id="19" w:name="bookmark12"/>
            <w:bookmarkEnd w:id="19"/>
            <w:bookmarkStart w:id="20" w:name="bookmark43"/>
            <w:bookmarkEnd w:id="20"/>
            <w:r>
              <w:rPr>
                <w:rFonts w:ascii="宋体" w:hAnsi="宋体" w:eastAsia="宋体" w:cs="宋体"/>
                <w:color w:val="212529"/>
                <w:spacing w:val="-1"/>
                <w:sz w:val="24"/>
                <w:szCs w:val="24"/>
              </w:rPr>
              <w:t>2024年政府性基金预算收入表（不含上年结转）</w:t>
            </w:r>
          </w:p>
        </w:tc>
      </w:tr>
      <w:tr w14:paraId="5D0E9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3F37F85B">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960" w:type="dxa"/>
            <w:tcBorders>
              <w:top w:val="single" w:color="FFFFFF" w:sz="4" w:space="0"/>
              <w:left w:val="single" w:color="FFFFFF" w:sz="2" w:space="0"/>
              <w:right w:val="single" w:color="FFFFFF" w:sz="2" w:space="0"/>
            </w:tcBorders>
            <w:vAlign w:val="top"/>
          </w:tcPr>
          <w:p w14:paraId="74E3DEE0">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E2A7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312B6A2B">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37AD1E7D">
            <w:pPr>
              <w:pStyle w:val="7"/>
              <w:spacing w:line="265" w:lineRule="auto"/>
            </w:pPr>
          </w:p>
          <w:p w14:paraId="6A382EFA">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0C9D6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21B873D3">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3FD2EDDC">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27AC6F3B">
            <w:pPr>
              <w:pStyle w:val="7"/>
            </w:pPr>
          </w:p>
        </w:tc>
      </w:tr>
      <w:tr w14:paraId="42AAC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07C3BDFA">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1B88AC3D">
            <w:pPr>
              <w:pStyle w:val="7"/>
            </w:pPr>
          </w:p>
        </w:tc>
      </w:tr>
      <w:tr w14:paraId="667BE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5B519818">
            <w:pPr>
              <w:pStyle w:val="7"/>
            </w:pPr>
          </w:p>
        </w:tc>
        <w:tc>
          <w:tcPr>
            <w:tcW w:w="4748" w:type="dxa"/>
            <w:vAlign w:val="top"/>
          </w:tcPr>
          <w:p w14:paraId="195417C3">
            <w:pPr>
              <w:pStyle w:val="7"/>
            </w:pPr>
          </w:p>
        </w:tc>
        <w:tc>
          <w:tcPr>
            <w:tcW w:w="1960" w:type="dxa"/>
            <w:vAlign w:val="top"/>
          </w:tcPr>
          <w:p w14:paraId="4AEEE1EA">
            <w:pPr>
              <w:pStyle w:val="7"/>
            </w:pPr>
          </w:p>
        </w:tc>
      </w:tr>
      <w:tr w14:paraId="68DFD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695F7EFC">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549C1464">
      <w:pPr>
        <w:rPr>
          <w:rFonts w:ascii="Arial"/>
          <w:sz w:val="21"/>
        </w:rPr>
      </w:pPr>
    </w:p>
    <w:p w14:paraId="6A3BC33C">
      <w:pPr>
        <w:rPr>
          <w:rFonts w:ascii="Arial" w:hAnsi="Arial" w:eastAsia="Arial" w:cs="Arial"/>
          <w:sz w:val="21"/>
          <w:szCs w:val="21"/>
        </w:rPr>
        <w:sectPr>
          <w:headerReference r:id="rId26" w:type="default"/>
          <w:footerReference r:id="rId27" w:type="default"/>
          <w:pgSz w:w="11900" w:h="16840"/>
          <w:pgMar w:top="642" w:right="0" w:bottom="340" w:left="0" w:header="326" w:footer="93" w:gutter="0"/>
          <w:cols w:space="720" w:num="1"/>
        </w:sectPr>
      </w:pPr>
    </w:p>
    <w:p w14:paraId="34769158">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66D3F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15B9B74F">
            <w:pPr>
              <w:pStyle w:val="7"/>
            </w:pPr>
          </w:p>
        </w:tc>
        <w:tc>
          <w:tcPr>
            <w:tcW w:w="3489" w:type="dxa"/>
            <w:tcBorders>
              <w:top w:val="single" w:color="FFFFFF" w:sz="4" w:space="0"/>
              <w:left w:val="single" w:color="FFFFFF" w:sz="2" w:space="0"/>
              <w:bottom w:val="single" w:color="FFFFFF" w:sz="4" w:space="0"/>
              <w:right w:val="single" w:color="FFFFFF" w:sz="2" w:space="0"/>
            </w:tcBorders>
            <w:vAlign w:val="top"/>
          </w:tcPr>
          <w:p w14:paraId="6656DDD4">
            <w:pPr>
              <w:pStyle w:val="7"/>
            </w:pPr>
          </w:p>
        </w:tc>
        <w:tc>
          <w:tcPr>
            <w:tcW w:w="1127" w:type="dxa"/>
            <w:tcBorders>
              <w:top w:val="single" w:color="FFFFFF" w:sz="4" w:space="0"/>
              <w:left w:val="single" w:color="FFFFFF" w:sz="2" w:space="0"/>
              <w:bottom w:val="single" w:color="FFFFFF" w:sz="4" w:space="0"/>
              <w:right w:val="single" w:color="FFFFFF" w:sz="2" w:space="0"/>
            </w:tcBorders>
            <w:vAlign w:val="top"/>
          </w:tcPr>
          <w:p w14:paraId="500044E7">
            <w:pPr>
              <w:pStyle w:val="7"/>
            </w:pPr>
          </w:p>
        </w:tc>
        <w:tc>
          <w:tcPr>
            <w:tcW w:w="1139" w:type="dxa"/>
            <w:tcBorders>
              <w:top w:val="single" w:color="FFFFFF" w:sz="4" w:space="0"/>
              <w:left w:val="single" w:color="FFFFFF" w:sz="2" w:space="0"/>
              <w:bottom w:val="single" w:color="FFFFFF" w:sz="4" w:space="0"/>
              <w:right w:val="single" w:color="FFFFFF" w:sz="2" w:space="0"/>
            </w:tcBorders>
            <w:vAlign w:val="top"/>
          </w:tcPr>
          <w:p w14:paraId="063AAE56">
            <w:pPr>
              <w:pStyle w:val="7"/>
            </w:pPr>
          </w:p>
        </w:tc>
        <w:tc>
          <w:tcPr>
            <w:tcW w:w="1193" w:type="dxa"/>
            <w:tcBorders>
              <w:top w:val="single" w:color="FFFFFF" w:sz="4" w:space="0"/>
              <w:left w:val="single" w:color="FFFFFF" w:sz="2" w:space="0"/>
              <w:bottom w:val="single" w:color="FFFFFF" w:sz="4" w:space="0"/>
              <w:right w:val="single" w:color="FFFFFF" w:sz="2" w:space="0"/>
            </w:tcBorders>
            <w:vAlign w:val="top"/>
          </w:tcPr>
          <w:p w14:paraId="05310AA4">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46C5B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D18317C">
            <w:pPr>
              <w:spacing w:before="91" w:line="219" w:lineRule="auto"/>
              <w:ind w:left="1991"/>
              <w:outlineLvl w:val="1"/>
              <w:rPr>
                <w:rFonts w:ascii="宋体" w:hAnsi="宋体" w:eastAsia="宋体" w:cs="宋体"/>
                <w:sz w:val="24"/>
                <w:szCs w:val="24"/>
              </w:rPr>
            </w:pPr>
            <w:bookmarkStart w:id="21" w:name="bookmark44"/>
            <w:bookmarkEnd w:id="21"/>
            <w:bookmarkStart w:id="22" w:name="bookmark13"/>
            <w:bookmarkEnd w:id="22"/>
            <w:r>
              <w:rPr>
                <w:rFonts w:ascii="宋体" w:hAnsi="宋体" w:eastAsia="宋体" w:cs="宋体"/>
                <w:color w:val="212529"/>
                <w:spacing w:val="-1"/>
                <w:sz w:val="24"/>
                <w:szCs w:val="24"/>
              </w:rPr>
              <w:t>2024年政府性基金预算支出表（不含上年结转）</w:t>
            </w:r>
          </w:p>
        </w:tc>
      </w:tr>
      <w:tr w14:paraId="20053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267EACF7">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127" w:type="dxa"/>
            <w:tcBorders>
              <w:top w:val="single" w:color="FFFFFF" w:sz="4" w:space="0"/>
              <w:left w:val="single" w:color="FFFFFF" w:sz="2" w:space="0"/>
              <w:right w:val="single" w:color="FFFFFF" w:sz="2" w:space="0"/>
            </w:tcBorders>
            <w:vAlign w:val="top"/>
          </w:tcPr>
          <w:p w14:paraId="4420074A">
            <w:pPr>
              <w:pStyle w:val="7"/>
            </w:pPr>
          </w:p>
        </w:tc>
        <w:tc>
          <w:tcPr>
            <w:tcW w:w="1139" w:type="dxa"/>
            <w:tcBorders>
              <w:top w:val="single" w:color="FFFFFF" w:sz="4" w:space="0"/>
              <w:left w:val="single" w:color="FFFFFF" w:sz="2" w:space="0"/>
              <w:right w:val="single" w:color="FFFFFF" w:sz="2" w:space="0"/>
            </w:tcBorders>
            <w:vAlign w:val="top"/>
          </w:tcPr>
          <w:p w14:paraId="6C2E1A79">
            <w:pPr>
              <w:pStyle w:val="7"/>
            </w:pPr>
          </w:p>
        </w:tc>
        <w:tc>
          <w:tcPr>
            <w:tcW w:w="1193" w:type="dxa"/>
            <w:tcBorders>
              <w:top w:val="single" w:color="FFFFFF" w:sz="4" w:space="0"/>
              <w:left w:val="single" w:color="FFFFFF" w:sz="2" w:space="0"/>
              <w:right w:val="single" w:color="FFFFFF" w:sz="2" w:space="0"/>
            </w:tcBorders>
            <w:vAlign w:val="top"/>
          </w:tcPr>
          <w:p w14:paraId="043340BE">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1783A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2C65C49E">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2B62F7E9">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607E5A4E">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3BE4CCE1">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75C252B0">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746FC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2A42A308">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6AB20157">
            <w:pPr>
              <w:pStyle w:val="7"/>
            </w:pPr>
          </w:p>
        </w:tc>
        <w:tc>
          <w:tcPr>
            <w:tcW w:w="1139" w:type="dxa"/>
            <w:vAlign w:val="top"/>
          </w:tcPr>
          <w:p w14:paraId="404B542C">
            <w:pPr>
              <w:pStyle w:val="7"/>
            </w:pPr>
          </w:p>
        </w:tc>
        <w:tc>
          <w:tcPr>
            <w:tcW w:w="1193" w:type="dxa"/>
            <w:vAlign w:val="top"/>
          </w:tcPr>
          <w:p w14:paraId="2D71AA7D">
            <w:pPr>
              <w:pStyle w:val="7"/>
            </w:pPr>
          </w:p>
        </w:tc>
      </w:tr>
      <w:tr w14:paraId="39E68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58274D6F">
            <w:pPr>
              <w:pStyle w:val="7"/>
            </w:pPr>
          </w:p>
        </w:tc>
        <w:tc>
          <w:tcPr>
            <w:tcW w:w="3489" w:type="dxa"/>
            <w:vAlign w:val="top"/>
          </w:tcPr>
          <w:p w14:paraId="0F703469">
            <w:pPr>
              <w:pStyle w:val="7"/>
            </w:pPr>
          </w:p>
        </w:tc>
        <w:tc>
          <w:tcPr>
            <w:tcW w:w="1127" w:type="dxa"/>
            <w:vAlign w:val="top"/>
          </w:tcPr>
          <w:p w14:paraId="235FA508">
            <w:pPr>
              <w:pStyle w:val="7"/>
            </w:pPr>
          </w:p>
        </w:tc>
        <w:tc>
          <w:tcPr>
            <w:tcW w:w="1139" w:type="dxa"/>
            <w:vAlign w:val="top"/>
          </w:tcPr>
          <w:p w14:paraId="22B277AE">
            <w:pPr>
              <w:pStyle w:val="7"/>
            </w:pPr>
          </w:p>
        </w:tc>
        <w:tc>
          <w:tcPr>
            <w:tcW w:w="1193" w:type="dxa"/>
            <w:vAlign w:val="top"/>
          </w:tcPr>
          <w:p w14:paraId="486BD148">
            <w:pPr>
              <w:pStyle w:val="7"/>
            </w:pPr>
          </w:p>
        </w:tc>
      </w:tr>
      <w:tr w14:paraId="291A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5EB978C0">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1AAEEF30">
      <w:pPr>
        <w:rPr>
          <w:rFonts w:ascii="Arial"/>
          <w:sz w:val="21"/>
        </w:rPr>
      </w:pPr>
    </w:p>
    <w:p w14:paraId="5890E700">
      <w:pPr>
        <w:rPr>
          <w:rFonts w:ascii="Arial" w:hAnsi="Arial" w:eastAsia="Arial" w:cs="Arial"/>
          <w:sz w:val="21"/>
          <w:szCs w:val="21"/>
        </w:rPr>
        <w:sectPr>
          <w:footerReference r:id="rId28" w:type="default"/>
          <w:pgSz w:w="11900" w:h="16840"/>
          <w:pgMar w:top="642" w:right="0" w:bottom="340" w:left="0" w:header="326" w:footer="91" w:gutter="0"/>
          <w:cols w:space="720" w:num="1"/>
        </w:sectPr>
      </w:pPr>
    </w:p>
    <w:p w14:paraId="5757C49F">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5D5CC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787A8A60">
            <w:pPr>
              <w:pStyle w:val="7"/>
            </w:pPr>
          </w:p>
        </w:tc>
        <w:tc>
          <w:tcPr>
            <w:tcW w:w="1727" w:type="dxa"/>
            <w:tcBorders>
              <w:top w:val="single" w:color="FFFFFF" w:sz="4" w:space="0"/>
              <w:left w:val="single" w:color="FFFFFF" w:sz="2" w:space="0"/>
              <w:bottom w:val="single" w:color="FFFFFF" w:sz="4" w:space="0"/>
              <w:right w:val="single" w:color="FFFFFF" w:sz="2" w:space="0"/>
            </w:tcBorders>
            <w:vAlign w:val="top"/>
          </w:tcPr>
          <w:p w14:paraId="040E857B">
            <w:pPr>
              <w:pStyle w:val="7"/>
            </w:pPr>
          </w:p>
        </w:tc>
        <w:tc>
          <w:tcPr>
            <w:tcW w:w="935" w:type="dxa"/>
            <w:tcBorders>
              <w:top w:val="single" w:color="FFFFFF" w:sz="4" w:space="0"/>
              <w:left w:val="single" w:color="FFFFFF" w:sz="2" w:space="0"/>
              <w:bottom w:val="single" w:color="FFFFFF" w:sz="4" w:space="0"/>
              <w:right w:val="single" w:color="FFFFFF" w:sz="2" w:space="0"/>
            </w:tcBorders>
            <w:vAlign w:val="top"/>
          </w:tcPr>
          <w:p w14:paraId="0833448E">
            <w:pPr>
              <w:pStyle w:val="7"/>
            </w:pPr>
          </w:p>
        </w:tc>
        <w:tc>
          <w:tcPr>
            <w:tcW w:w="935" w:type="dxa"/>
            <w:tcBorders>
              <w:top w:val="single" w:color="FFFFFF" w:sz="4" w:space="0"/>
              <w:left w:val="single" w:color="FFFFFF" w:sz="2" w:space="0"/>
              <w:bottom w:val="single" w:color="FFFFFF" w:sz="4" w:space="0"/>
              <w:right w:val="single" w:color="FFFFFF" w:sz="2" w:space="0"/>
            </w:tcBorders>
            <w:vAlign w:val="top"/>
          </w:tcPr>
          <w:p w14:paraId="5CA8D0F0">
            <w:pPr>
              <w:pStyle w:val="7"/>
            </w:pPr>
          </w:p>
        </w:tc>
        <w:tc>
          <w:tcPr>
            <w:tcW w:w="1415" w:type="dxa"/>
            <w:tcBorders>
              <w:top w:val="single" w:color="FFFFFF" w:sz="4" w:space="0"/>
              <w:left w:val="single" w:color="FFFFFF" w:sz="2" w:space="0"/>
              <w:bottom w:val="single" w:color="FFFFFF" w:sz="4" w:space="0"/>
              <w:right w:val="single" w:color="FFFFFF" w:sz="2" w:space="0"/>
            </w:tcBorders>
            <w:vAlign w:val="top"/>
          </w:tcPr>
          <w:p w14:paraId="335AC460">
            <w:pPr>
              <w:pStyle w:val="7"/>
            </w:pPr>
          </w:p>
        </w:tc>
        <w:tc>
          <w:tcPr>
            <w:tcW w:w="971" w:type="dxa"/>
            <w:tcBorders>
              <w:top w:val="single" w:color="FFFFFF" w:sz="4" w:space="0"/>
              <w:left w:val="single" w:color="FFFFFF" w:sz="2" w:space="0"/>
              <w:bottom w:val="single" w:color="FFFFFF" w:sz="4" w:space="0"/>
              <w:right w:val="single" w:color="FFFFFF" w:sz="2" w:space="0"/>
            </w:tcBorders>
            <w:vAlign w:val="top"/>
          </w:tcPr>
          <w:p w14:paraId="1278BEBC">
            <w:pPr>
              <w:pStyle w:val="7"/>
            </w:pPr>
          </w:p>
        </w:tc>
        <w:tc>
          <w:tcPr>
            <w:tcW w:w="923" w:type="dxa"/>
            <w:tcBorders>
              <w:top w:val="single" w:color="FFFFFF" w:sz="4" w:space="0"/>
              <w:left w:val="single" w:color="FFFFFF" w:sz="2" w:space="0"/>
              <w:bottom w:val="single" w:color="FFFFFF" w:sz="4" w:space="0"/>
              <w:right w:val="single" w:color="FFFFFF" w:sz="2" w:space="0"/>
            </w:tcBorders>
            <w:vAlign w:val="top"/>
          </w:tcPr>
          <w:p w14:paraId="702421F8">
            <w:pPr>
              <w:pStyle w:val="7"/>
            </w:pPr>
          </w:p>
        </w:tc>
        <w:tc>
          <w:tcPr>
            <w:tcW w:w="1013" w:type="dxa"/>
            <w:tcBorders>
              <w:top w:val="single" w:color="FFFFFF" w:sz="4" w:space="0"/>
              <w:left w:val="single" w:color="FFFFFF" w:sz="2" w:space="0"/>
              <w:bottom w:val="single" w:color="FFFFFF" w:sz="4" w:space="0"/>
              <w:right w:val="single" w:color="FFFFFF" w:sz="2" w:space="0"/>
            </w:tcBorders>
            <w:vAlign w:val="top"/>
          </w:tcPr>
          <w:p w14:paraId="522958F9">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2069C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5E0E4074">
            <w:pPr>
              <w:spacing w:before="90" w:line="219" w:lineRule="auto"/>
              <w:ind w:left="1631"/>
              <w:outlineLvl w:val="1"/>
              <w:rPr>
                <w:rFonts w:ascii="宋体" w:hAnsi="宋体" w:eastAsia="宋体" w:cs="宋体"/>
                <w:sz w:val="24"/>
                <w:szCs w:val="24"/>
              </w:rPr>
            </w:pPr>
            <w:bookmarkStart w:id="23" w:name="bookmark45"/>
            <w:bookmarkEnd w:id="23"/>
            <w:bookmarkStart w:id="24" w:name="bookmark14"/>
            <w:bookmarkEnd w:id="24"/>
            <w:r>
              <w:rPr>
                <w:rFonts w:ascii="宋体" w:hAnsi="宋体" w:eastAsia="宋体" w:cs="宋体"/>
                <w:color w:val="212529"/>
                <w:spacing w:val="-1"/>
                <w:sz w:val="24"/>
                <w:szCs w:val="24"/>
              </w:rPr>
              <w:t>2024年国有资本经营预算收支预算表（不含上年结转）</w:t>
            </w:r>
          </w:p>
        </w:tc>
      </w:tr>
      <w:tr w14:paraId="55D63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49F6DFE1">
            <w:pPr>
              <w:spacing w:before="128"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013" w:type="dxa"/>
            <w:tcBorders>
              <w:top w:val="single" w:color="FFFFFF" w:sz="4" w:space="0"/>
              <w:left w:val="single" w:color="FFFFFF" w:sz="2" w:space="0"/>
              <w:right w:val="single" w:color="FFFFFF" w:sz="2" w:space="0"/>
            </w:tcBorders>
            <w:vAlign w:val="top"/>
          </w:tcPr>
          <w:p w14:paraId="2CD41CB6">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C8BF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5897D69F">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7616124E">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7874D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3A653AC9">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44BD53F1">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5A3ABD4C">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4F276D9C">
            <w:pPr>
              <w:pStyle w:val="7"/>
              <w:spacing w:line="265" w:lineRule="auto"/>
            </w:pPr>
          </w:p>
          <w:p w14:paraId="499E7441">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5E290018">
            <w:pPr>
              <w:pStyle w:val="7"/>
              <w:spacing w:line="265" w:lineRule="auto"/>
            </w:pPr>
          </w:p>
          <w:p w14:paraId="3CC5F26A">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69777C4F">
            <w:pPr>
              <w:pStyle w:val="7"/>
              <w:spacing w:line="265" w:lineRule="auto"/>
            </w:pPr>
          </w:p>
          <w:p w14:paraId="12253FD3">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4F2BF4DB">
            <w:pPr>
              <w:pStyle w:val="7"/>
              <w:spacing w:line="265" w:lineRule="auto"/>
            </w:pPr>
          </w:p>
          <w:p w14:paraId="2A395421">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5E41691C">
            <w:pPr>
              <w:pStyle w:val="7"/>
              <w:spacing w:line="265" w:lineRule="auto"/>
            </w:pPr>
          </w:p>
          <w:p w14:paraId="7A2B8C0C">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064B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6F010FE4">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73AB9863">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45314923">
            <w:pPr>
              <w:pStyle w:val="7"/>
            </w:pPr>
          </w:p>
        </w:tc>
        <w:tc>
          <w:tcPr>
            <w:tcW w:w="935" w:type="dxa"/>
            <w:vMerge w:val="continue"/>
            <w:tcBorders>
              <w:top w:val="nil"/>
            </w:tcBorders>
            <w:vAlign w:val="top"/>
          </w:tcPr>
          <w:p w14:paraId="4FE1E7E1">
            <w:pPr>
              <w:pStyle w:val="7"/>
            </w:pPr>
          </w:p>
        </w:tc>
        <w:tc>
          <w:tcPr>
            <w:tcW w:w="1415" w:type="dxa"/>
            <w:vMerge w:val="continue"/>
            <w:tcBorders>
              <w:top w:val="nil"/>
            </w:tcBorders>
            <w:vAlign w:val="top"/>
          </w:tcPr>
          <w:p w14:paraId="4983D553">
            <w:pPr>
              <w:pStyle w:val="7"/>
            </w:pPr>
          </w:p>
        </w:tc>
        <w:tc>
          <w:tcPr>
            <w:tcW w:w="971" w:type="dxa"/>
            <w:vMerge w:val="continue"/>
            <w:tcBorders>
              <w:top w:val="nil"/>
            </w:tcBorders>
            <w:vAlign w:val="top"/>
          </w:tcPr>
          <w:p w14:paraId="24ACCAD4">
            <w:pPr>
              <w:pStyle w:val="7"/>
            </w:pPr>
          </w:p>
        </w:tc>
        <w:tc>
          <w:tcPr>
            <w:tcW w:w="923" w:type="dxa"/>
            <w:vMerge w:val="continue"/>
            <w:tcBorders>
              <w:top w:val="nil"/>
            </w:tcBorders>
            <w:vAlign w:val="top"/>
          </w:tcPr>
          <w:p w14:paraId="2597AD62">
            <w:pPr>
              <w:pStyle w:val="7"/>
            </w:pPr>
          </w:p>
        </w:tc>
        <w:tc>
          <w:tcPr>
            <w:tcW w:w="1013" w:type="dxa"/>
            <w:vMerge w:val="continue"/>
            <w:tcBorders>
              <w:top w:val="nil"/>
            </w:tcBorders>
            <w:vAlign w:val="top"/>
          </w:tcPr>
          <w:p w14:paraId="327B58A0">
            <w:pPr>
              <w:pStyle w:val="7"/>
            </w:pPr>
          </w:p>
        </w:tc>
      </w:tr>
      <w:tr w14:paraId="0C551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751DD3E7">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288363D0">
            <w:pPr>
              <w:pStyle w:val="7"/>
            </w:pPr>
          </w:p>
        </w:tc>
        <w:tc>
          <w:tcPr>
            <w:tcW w:w="935" w:type="dxa"/>
            <w:vAlign w:val="top"/>
          </w:tcPr>
          <w:p w14:paraId="02103B3D">
            <w:pPr>
              <w:pStyle w:val="7"/>
            </w:pPr>
          </w:p>
        </w:tc>
        <w:tc>
          <w:tcPr>
            <w:tcW w:w="1415" w:type="dxa"/>
            <w:vAlign w:val="top"/>
          </w:tcPr>
          <w:p w14:paraId="6B304990">
            <w:pPr>
              <w:pStyle w:val="7"/>
            </w:pPr>
          </w:p>
        </w:tc>
        <w:tc>
          <w:tcPr>
            <w:tcW w:w="971" w:type="dxa"/>
            <w:vAlign w:val="top"/>
          </w:tcPr>
          <w:p w14:paraId="5756BFA3">
            <w:pPr>
              <w:pStyle w:val="7"/>
            </w:pPr>
          </w:p>
        </w:tc>
        <w:tc>
          <w:tcPr>
            <w:tcW w:w="923" w:type="dxa"/>
            <w:vAlign w:val="top"/>
          </w:tcPr>
          <w:p w14:paraId="09F86F8E">
            <w:pPr>
              <w:pStyle w:val="7"/>
            </w:pPr>
          </w:p>
        </w:tc>
        <w:tc>
          <w:tcPr>
            <w:tcW w:w="1013" w:type="dxa"/>
            <w:vAlign w:val="top"/>
          </w:tcPr>
          <w:p w14:paraId="7E1DDCA7">
            <w:pPr>
              <w:pStyle w:val="7"/>
            </w:pPr>
          </w:p>
        </w:tc>
      </w:tr>
      <w:tr w14:paraId="587D9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011A0D13">
            <w:pPr>
              <w:pStyle w:val="7"/>
            </w:pPr>
          </w:p>
        </w:tc>
        <w:tc>
          <w:tcPr>
            <w:tcW w:w="1727" w:type="dxa"/>
            <w:vAlign w:val="top"/>
          </w:tcPr>
          <w:p w14:paraId="1E5AC141">
            <w:pPr>
              <w:pStyle w:val="7"/>
            </w:pPr>
          </w:p>
        </w:tc>
        <w:tc>
          <w:tcPr>
            <w:tcW w:w="935" w:type="dxa"/>
            <w:vAlign w:val="top"/>
          </w:tcPr>
          <w:p w14:paraId="762DA54C">
            <w:pPr>
              <w:pStyle w:val="7"/>
            </w:pPr>
          </w:p>
        </w:tc>
        <w:tc>
          <w:tcPr>
            <w:tcW w:w="935" w:type="dxa"/>
            <w:vAlign w:val="top"/>
          </w:tcPr>
          <w:p w14:paraId="1CD77453">
            <w:pPr>
              <w:pStyle w:val="7"/>
            </w:pPr>
          </w:p>
        </w:tc>
        <w:tc>
          <w:tcPr>
            <w:tcW w:w="1415" w:type="dxa"/>
            <w:vAlign w:val="top"/>
          </w:tcPr>
          <w:p w14:paraId="2A873420">
            <w:pPr>
              <w:pStyle w:val="7"/>
            </w:pPr>
          </w:p>
        </w:tc>
        <w:tc>
          <w:tcPr>
            <w:tcW w:w="971" w:type="dxa"/>
            <w:vAlign w:val="top"/>
          </w:tcPr>
          <w:p w14:paraId="4BCD63AC">
            <w:pPr>
              <w:pStyle w:val="7"/>
            </w:pPr>
          </w:p>
        </w:tc>
        <w:tc>
          <w:tcPr>
            <w:tcW w:w="923" w:type="dxa"/>
            <w:vAlign w:val="top"/>
          </w:tcPr>
          <w:p w14:paraId="2EEF9E67">
            <w:pPr>
              <w:pStyle w:val="7"/>
            </w:pPr>
          </w:p>
        </w:tc>
        <w:tc>
          <w:tcPr>
            <w:tcW w:w="1013" w:type="dxa"/>
            <w:vAlign w:val="top"/>
          </w:tcPr>
          <w:p w14:paraId="71B38436">
            <w:pPr>
              <w:pStyle w:val="7"/>
            </w:pPr>
          </w:p>
        </w:tc>
      </w:tr>
      <w:tr w14:paraId="270CC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113D257C">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6C73019D">
      <w:pPr>
        <w:spacing w:before="58"/>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71"/>
        <w:gridCol w:w="1474"/>
        <w:gridCol w:w="1391"/>
        <w:gridCol w:w="1295"/>
        <w:gridCol w:w="1385"/>
      </w:tblGrid>
      <w:tr w14:paraId="5D1A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tcBorders>
              <w:top w:val="single" w:color="FFFFFF" w:sz="4" w:space="0"/>
              <w:left w:val="single" w:color="FFFFFF" w:sz="2" w:space="0"/>
              <w:bottom w:val="single" w:color="FFFFFF" w:sz="4" w:space="0"/>
              <w:right w:val="single" w:color="FFFFFF" w:sz="2" w:space="0"/>
            </w:tcBorders>
            <w:vAlign w:val="top"/>
          </w:tcPr>
          <w:p w14:paraId="7B294536">
            <w:pPr>
              <w:pStyle w:val="7"/>
            </w:pPr>
          </w:p>
        </w:tc>
        <w:tc>
          <w:tcPr>
            <w:tcW w:w="1474" w:type="dxa"/>
            <w:tcBorders>
              <w:top w:val="single" w:color="FFFFFF" w:sz="4" w:space="0"/>
              <w:left w:val="single" w:color="FFFFFF" w:sz="2" w:space="0"/>
              <w:bottom w:val="single" w:color="FFFFFF" w:sz="4" w:space="0"/>
              <w:right w:val="single" w:color="FFFFFF" w:sz="2" w:space="0"/>
            </w:tcBorders>
            <w:vAlign w:val="top"/>
          </w:tcPr>
          <w:p w14:paraId="7EA5EE07">
            <w:pPr>
              <w:pStyle w:val="7"/>
            </w:pPr>
          </w:p>
        </w:tc>
        <w:tc>
          <w:tcPr>
            <w:tcW w:w="1391" w:type="dxa"/>
            <w:tcBorders>
              <w:top w:val="single" w:color="FFFFFF" w:sz="4" w:space="0"/>
              <w:left w:val="single" w:color="FFFFFF" w:sz="2" w:space="0"/>
              <w:bottom w:val="single" w:color="FFFFFF" w:sz="4" w:space="0"/>
              <w:right w:val="single" w:color="FFFFFF" w:sz="2" w:space="0"/>
            </w:tcBorders>
            <w:vAlign w:val="top"/>
          </w:tcPr>
          <w:p w14:paraId="0BA16200">
            <w:pPr>
              <w:pStyle w:val="7"/>
            </w:pPr>
          </w:p>
        </w:tc>
        <w:tc>
          <w:tcPr>
            <w:tcW w:w="1295" w:type="dxa"/>
            <w:tcBorders>
              <w:top w:val="single" w:color="FFFFFF" w:sz="4" w:space="0"/>
              <w:left w:val="single" w:color="FFFFFF" w:sz="2" w:space="0"/>
              <w:bottom w:val="single" w:color="FFFFFF" w:sz="4" w:space="0"/>
              <w:right w:val="single" w:color="FFFFFF" w:sz="2" w:space="0"/>
            </w:tcBorders>
            <w:vAlign w:val="top"/>
          </w:tcPr>
          <w:p w14:paraId="482D8509">
            <w:pPr>
              <w:pStyle w:val="7"/>
            </w:pPr>
          </w:p>
        </w:tc>
        <w:tc>
          <w:tcPr>
            <w:tcW w:w="1385" w:type="dxa"/>
            <w:tcBorders>
              <w:top w:val="single" w:color="FFFFFF" w:sz="4" w:space="0"/>
              <w:left w:val="single" w:color="FFFFFF" w:sz="2" w:space="0"/>
              <w:bottom w:val="single" w:color="FFFFFF" w:sz="4" w:space="0"/>
              <w:right w:val="single" w:color="FFFFFF" w:sz="2" w:space="0"/>
            </w:tcBorders>
            <w:vAlign w:val="top"/>
          </w:tcPr>
          <w:p w14:paraId="164956A0">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4AD17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A87C485">
            <w:pPr>
              <w:spacing w:before="91" w:line="219" w:lineRule="auto"/>
              <w:ind w:left="2111"/>
              <w:outlineLvl w:val="1"/>
              <w:rPr>
                <w:rFonts w:ascii="宋体" w:hAnsi="宋体" w:eastAsia="宋体" w:cs="宋体"/>
                <w:sz w:val="24"/>
                <w:szCs w:val="24"/>
              </w:rPr>
            </w:pPr>
            <w:bookmarkStart w:id="25" w:name="bookmark15"/>
            <w:bookmarkEnd w:id="25"/>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534A6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336" w:type="dxa"/>
            <w:gridSpan w:val="3"/>
            <w:tcBorders>
              <w:top w:val="single" w:color="FFFFFF" w:sz="4" w:space="0"/>
              <w:left w:val="single" w:color="FFFFFF" w:sz="2" w:space="0"/>
              <w:right w:val="single" w:color="FFFFFF" w:sz="2" w:space="0"/>
            </w:tcBorders>
            <w:vAlign w:val="top"/>
          </w:tcPr>
          <w:p w14:paraId="2F8C5CD0">
            <w:pPr>
              <w:spacing w:before="127"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295" w:type="dxa"/>
            <w:tcBorders>
              <w:top w:val="single" w:color="FFFFFF" w:sz="4" w:space="0"/>
              <w:left w:val="single" w:color="FFFFFF" w:sz="2" w:space="0"/>
              <w:right w:val="single" w:color="FFFFFF" w:sz="2" w:space="0"/>
            </w:tcBorders>
            <w:vAlign w:val="top"/>
          </w:tcPr>
          <w:p w14:paraId="58DE7971">
            <w:pPr>
              <w:pStyle w:val="7"/>
            </w:pPr>
          </w:p>
        </w:tc>
        <w:tc>
          <w:tcPr>
            <w:tcW w:w="1385" w:type="dxa"/>
            <w:tcBorders>
              <w:top w:val="single" w:color="FFFFFF" w:sz="4" w:space="0"/>
              <w:left w:val="single" w:color="FFFFFF" w:sz="2" w:space="0"/>
              <w:right w:val="single" w:color="FFFFFF" w:sz="2" w:space="0"/>
            </w:tcBorders>
            <w:vAlign w:val="top"/>
          </w:tcPr>
          <w:p w14:paraId="6841B1F8">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34C1D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restart"/>
            <w:tcBorders>
              <w:bottom w:val="nil"/>
            </w:tcBorders>
            <w:vAlign w:val="top"/>
          </w:tcPr>
          <w:p w14:paraId="2055B195">
            <w:pPr>
              <w:pStyle w:val="7"/>
              <w:spacing w:line="263" w:lineRule="auto"/>
            </w:pPr>
          </w:p>
          <w:p w14:paraId="2CC60CDB">
            <w:pPr>
              <w:spacing w:before="59" w:line="220" w:lineRule="auto"/>
              <w:ind w:left="1554"/>
              <w:rPr>
                <w:rFonts w:ascii="宋体" w:hAnsi="宋体" w:eastAsia="宋体" w:cs="宋体"/>
                <w:sz w:val="18"/>
                <w:szCs w:val="18"/>
              </w:rPr>
            </w:pPr>
            <w:r>
              <w:rPr>
                <w:rFonts w:ascii="宋体" w:hAnsi="宋体" w:eastAsia="宋体" w:cs="宋体"/>
                <w:color w:val="212529"/>
                <w:spacing w:val="-6"/>
                <w:sz w:val="18"/>
                <w:szCs w:val="18"/>
              </w:rPr>
              <w:t>项目</w:t>
            </w:r>
          </w:p>
        </w:tc>
        <w:tc>
          <w:tcPr>
            <w:tcW w:w="5545" w:type="dxa"/>
            <w:gridSpan w:val="4"/>
            <w:vAlign w:val="top"/>
          </w:tcPr>
          <w:p w14:paraId="7C594833">
            <w:pPr>
              <w:spacing w:before="108" w:line="219" w:lineRule="auto"/>
              <w:ind w:left="2229"/>
              <w:rPr>
                <w:rFonts w:ascii="宋体" w:hAnsi="宋体" w:eastAsia="宋体" w:cs="宋体"/>
                <w:sz w:val="18"/>
                <w:szCs w:val="18"/>
              </w:rPr>
            </w:pPr>
            <w:r>
              <w:rPr>
                <w:rFonts w:ascii="宋体" w:hAnsi="宋体" w:eastAsia="宋体" w:cs="宋体"/>
                <w:color w:val="212529"/>
                <w:spacing w:val="-2"/>
                <w:sz w:val="18"/>
                <w:szCs w:val="18"/>
              </w:rPr>
              <w:t>2024年预算数</w:t>
            </w:r>
          </w:p>
        </w:tc>
      </w:tr>
      <w:tr w14:paraId="71FC3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continue"/>
            <w:tcBorders>
              <w:top w:val="nil"/>
            </w:tcBorders>
            <w:vAlign w:val="top"/>
          </w:tcPr>
          <w:p w14:paraId="6CD7C392">
            <w:pPr>
              <w:pStyle w:val="7"/>
            </w:pPr>
          </w:p>
        </w:tc>
        <w:tc>
          <w:tcPr>
            <w:tcW w:w="1474" w:type="dxa"/>
            <w:vAlign w:val="top"/>
          </w:tcPr>
          <w:p w14:paraId="29A8A5D6">
            <w:pPr>
              <w:spacing w:before="108" w:line="221" w:lineRule="auto"/>
              <w:ind w:left="553"/>
              <w:rPr>
                <w:rFonts w:ascii="宋体" w:hAnsi="宋体" w:eastAsia="宋体" w:cs="宋体"/>
                <w:sz w:val="18"/>
                <w:szCs w:val="18"/>
              </w:rPr>
            </w:pPr>
            <w:r>
              <w:rPr>
                <w:rFonts w:ascii="宋体" w:hAnsi="宋体" w:eastAsia="宋体" w:cs="宋体"/>
                <w:color w:val="212529"/>
                <w:spacing w:val="-5"/>
                <w:sz w:val="18"/>
                <w:szCs w:val="18"/>
              </w:rPr>
              <w:t>合计</w:t>
            </w:r>
          </w:p>
        </w:tc>
        <w:tc>
          <w:tcPr>
            <w:tcW w:w="1391" w:type="dxa"/>
            <w:vAlign w:val="top"/>
          </w:tcPr>
          <w:p w14:paraId="1224E5F0">
            <w:pPr>
              <w:spacing w:before="109" w:line="219" w:lineRule="auto"/>
              <w:ind w:left="156"/>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95" w:type="dxa"/>
            <w:vAlign w:val="top"/>
          </w:tcPr>
          <w:p w14:paraId="2F3AE92E">
            <w:pPr>
              <w:spacing w:before="108" w:line="219" w:lineRule="auto"/>
              <w:ind w:left="16"/>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385" w:type="dxa"/>
            <w:vAlign w:val="top"/>
          </w:tcPr>
          <w:p w14:paraId="1B2920F6">
            <w:pPr>
              <w:spacing w:before="1" w:line="209" w:lineRule="auto"/>
              <w:ind w:left="77"/>
              <w:rPr>
                <w:rFonts w:ascii="宋体" w:hAnsi="宋体" w:eastAsia="宋体" w:cs="宋体"/>
                <w:sz w:val="18"/>
                <w:szCs w:val="18"/>
              </w:rPr>
            </w:pPr>
            <w:r>
              <w:rPr>
                <w:rFonts w:ascii="宋体" w:hAnsi="宋体" w:eastAsia="宋体" w:cs="宋体"/>
                <w:color w:val="212529"/>
                <w:spacing w:val="-4"/>
                <w:sz w:val="18"/>
                <w:szCs w:val="18"/>
              </w:rPr>
              <w:t>国有资本经营预</w:t>
            </w:r>
          </w:p>
          <w:p w14:paraId="71FEA9AB">
            <w:pPr>
              <w:spacing w:line="211" w:lineRule="auto"/>
              <w:ind w:left="601"/>
              <w:rPr>
                <w:rFonts w:ascii="宋体" w:hAnsi="宋体" w:eastAsia="宋体" w:cs="宋体"/>
                <w:sz w:val="18"/>
                <w:szCs w:val="18"/>
              </w:rPr>
            </w:pPr>
            <w:r>
              <w:rPr>
                <w:rFonts w:ascii="宋体" w:hAnsi="宋体" w:eastAsia="宋体" w:cs="宋体"/>
                <w:color w:val="212529"/>
                <w:sz w:val="18"/>
                <w:szCs w:val="18"/>
              </w:rPr>
              <w:t>算</w:t>
            </w:r>
          </w:p>
        </w:tc>
      </w:tr>
      <w:tr w14:paraId="65621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6CD793AB">
            <w:pPr>
              <w:spacing w:before="110" w:line="220" w:lineRule="auto"/>
              <w:ind w:left="1031"/>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474" w:type="dxa"/>
            <w:vAlign w:val="top"/>
          </w:tcPr>
          <w:p w14:paraId="5172E35B">
            <w:pPr>
              <w:pStyle w:val="7"/>
            </w:pPr>
          </w:p>
        </w:tc>
        <w:tc>
          <w:tcPr>
            <w:tcW w:w="1391" w:type="dxa"/>
            <w:vAlign w:val="top"/>
          </w:tcPr>
          <w:p w14:paraId="016141FE">
            <w:pPr>
              <w:pStyle w:val="7"/>
            </w:pPr>
          </w:p>
        </w:tc>
        <w:tc>
          <w:tcPr>
            <w:tcW w:w="1295" w:type="dxa"/>
            <w:vAlign w:val="top"/>
          </w:tcPr>
          <w:p w14:paraId="68AF9E5E">
            <w:pPr>
              <w:pStyle w:val="7"/>
            </w:pPr>
          </w:p>
        </w:tc>
        <w:tc>
          <w:tcPr>
            <w:tcW w:w="1385" w:type="dxa"/>
            <w:vAlign w:val="top"/>
          </w:tcPr>
          <w:p w14:paraId="7A31415A">
            <w:pPr>
              <w:pStyle w:val="7"/>
            </w:pPr>
          </w:p>
        </w:tc>
      </w:tr>
      <w:tr w14:paraId="64FDE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5094CCD9">
            <w:pPr>
              <w:spacing w:before="111" w:line="219" w:lineRule="auto"/>
              <w:ind w:left="1292"/>
              <w:rPr>
                <w:rFonts w:ascii="宋体" w:hAnsi="宋体" w:eastAsia="宋体" w:cs="宋体"/>
                <w:sz w:val="18"/>
                <w:szCs w:val="18"/>
              </w:rPr>
            </w:pPr>
            <w:r>
              <w:rPr>
                <w:rFonts w:ascii="宋体" w:hAnsi="宋体" w:eastAsia="宋体" w:cs="宋体"/>
                <w:color w:val="212529"/>
                <w:spacing w:val="-3"/>
                <w:sz w:val="18"/>
                <w:szCs w:val="18"/>
              </w:rPr>
              <w:t>公务接待费</w:t>
            </w:r>
          </w:p>
        </w:tc>
        <w:tc>
          <w:tcPr>
            <w:tcW w:w="1474" w:type="dxa"/>
            <w:vAlign w:val="top"/>
          </w:tcPr>
          <w:p w14:paraId="7BCE72D8">
            <w:pPr>
              <w:pStyle w:val="7"/>
            </w:pPr>
          </w:p>
        </w:tc>
        <w:tc>
          <w:tcPr>
            <w:tcW w:w="1391" w:type="dxa"/>
            <w:vAlign w:val="top"/>
          </w:tcPr>
          <w:p w14:paraId="061E70A2">
            <w:pPr>
              <w:pStyle w:val="7"/>
            </w:pPr>
          </w:p>
        </w:tc>
        <w:tc>
          <w:tcPr>
            <w:tcW w:w="1295" w:type="dxa"/>
            <w:vAlign w:val="top"/>
          </w:tcPr>
          <w:p w14:paraId="66B20502">
            <w:pPr>
              <w:pStyle w:val="7"/>
            </w:pPr>
          </w:p>
        </w:tc>
        <w:tc>
          <w:tcPr>
            <w:tcW w:w="1385" w:type="dxa"/>
            <w:vAlign w:val="top"/>
          </w:tcPr>
          <w:p w14:paraId="7FB865F2">
            <w:pPr>
              <w:pStyle w:val="7"/>
            </w:pPr>
          </w:p>
        </w:tc>
      </w:tr>
      <w:tr w14:paraId="0F57F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71" w:type="dxa"/>
            <w:vAlign w:val="top"/>
          </w:tcPr>
          <w:p w14:paraId="4AAA2A1A">
            <w:pPr>
              <w:spacing w:before="112" w:line="219" w:lineRule="auto"/>
              <w:ind w:left="842"/>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474" w:type="dxa"/>
            <w:vAlign w:val="top"/>
          </w:tcPr>
          <w:p w14:paraId="4025902F">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3BE64584">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45551615">
            <w:pPr>
              <w:pStyle w:val="7"/>
            </w:pPr>
          </w:p>
        </w:tc>
        <w:tc>
          <w:tcPr>
            <w:tcW w:w="1385" w:type="dxa"/>
            <w:vAlign w:val="top"/>
          </w:tcPr>
          <w:p w14:paraId="45AD3155">
            <w:pPr>
              <w:pStyle w:val="7"/>
            </w:pPr>
          </w:p>
        </w:tc>
      </w:tr>
      <w:tr w14:paraId="1BB69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77BE23CF">
            <w:pPr>
              <w:spacing w:before="112" w:line="217" w:lineRule="auto"/>
              <w:ind w:left="1016"/>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474" w:type="dxa"/>
            <w:vAlign w:val="top"/>
          </w:tcPr>
          <w:p w14:paraId="01331606">
            <w:pPr>
              <w:pStyle w:val="7"/>
            </w:pPr>
          </w:p>
        </w:tc>
        <w:tc>
          <w:tcPr>
            <w:tcW w:w="1391" w:type="dxa"/>
            <w:vAlign w:val="top"/>
          </w:tcPr>
          <w:p w14:paraId="2DBB7415">
            <w:pPr>
              <w:pStyle w:val="7"/>
            </w:pPr>
          </w:p>
        </w:tc>
        <w:tc>
          <w:tcPr>
            <w:tcW w:w="1295" w:type="dxa"/>
            <w:vAlign w:val="top"/>
          </w:tcPr>
          <w:p w14:paraId="6D5CBB7C">
            <w:pPr>
              <w:pStyle w:val="7"/>
            </w:pPr>
          </w:p>
        </w:tc>
        <w:tc>
          <w:tcPr>
            <w:tcW w:w="1385" w:type="dxa"/>
            <w:vAlign w:val="top"/>
          </w:tcPr>
          <w:p w14:paraId="503955C7">
            <w:pPr>
              <w:pStyle w:val="7"/>
            </w:pPr>
          </w:p>
        </w:tc>
      </w:tr>
      <w:tr w14:paraId="326DB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6A5E1AA8">
            <w:pPr>
              <w:spacing w:before="113" w:line="217" w:lineRule="auto"/>
              <w:ind w:left="835"/>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474" w:type="dxa"/>
            <w:vAlign w:val="top"/>
          </w:tcPr>
          <w:p w14:paraId="2D5CE4EE">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4069086E">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4822DC10">
            <w:pPr>
              <w:pStyle w:val="7"/>
            </w:pPr>
          </w:p>
        </w:tc>
        <w:tc>
          <w:tcPr>
            <w:tcW w:w="1385" w:type="dxa"/>
            <w:vAlign w:val="top"/>
          </w:tcPr>
          <w:p w14:paraId="61BBE063">
            <w:pPr>
              <w:pStyle w:val="7"/>
            </w:pPr>
          </w:p>
        </w:tc>
      </w:tr>
      <w:tr w14:paraId="1E576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vAlign w:val="top"/>
          </w:tcPr>
          <w:p w14:paraId="218595CB">
            <w:pPr>
              <w:spacing w:before="114" w:line="221" w:lineRule="auto"/>
              <w:ind w:left="1552"/>
              <w:rPr>
                <w:rFonts w:ascii="宋体" w:hAnsi="宋体" w:eastAsia="宋体" w:cs="宋体"/>
                <w:sz w:val="18"/>
                <w:szCs w:val="18"/>
              </w:rPr>
            </w:pPr>
            <w:r>
              <w:rPr>
                <w:rFonts w:ascii="宋体" w:hAnsi="宋体" w:eastAsia="宋体" w:cs="宋体"/>
                <w:color w:val="212529"/>
                <w:spacing w:val="-5"/>
                <w:sz w:val="18"/>
                <w:szCs w:val="18"/>
              </w:rPr>
              <w:t>合计</w:t>
            </w:r>
          </w:p>
        </w:tc>
        <w:tc>
          <w:tcPr>
            <w:tcW w:w="1474" w:type="dxa"/>
            <w:vAlign w:val="top"/>
          </w:tcPr>
          <w:p w14:paraId="1B51EE8C">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143F62C1">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4D7C3D9D">
            <w:pPr>
              <w:pStyle w:val="7"/>
            </w:pPr>
          </w:p>
        </w:tc>
        <w:tc>
          <w:tcPr>
            <w:tcW w:w="1385" w:type="dxa"/>
            <w:vAlign w:val="top"/>
          </w:tcPr>
          <w:p w14:paraId="7E8762B8">
            <w:pPr>
              <w:pStyle w:val="7"/>
            </w:pPr>
          </w:p>
        </w:tc>
      </w:tr>
    </w:tbl>
    <w:p w14:paraId="4B279D1B">
      <w:pPr>
        <w:rPr>
          <w:rFonts w:ascii="Arial"/>
          <w:sz w:val="21"/>
        </w:rPr>
      </w:pPr>
    </w:p>
    <w:p w14:paraId="48088F1C">
      <w:pPr>
        <w:rPr>
          <w:rFonts w:ascii="Arial" w:hAnsi="Arial" w:eastAsia="Arial" w:cs="Arial"/>
          <w:sz w:val="21"/>
          <w:szCs w:val="21"/>
        </w:rPr>
        <w:sectPr>
          <w:headerReference r:id="rId29" w:type="default"/>
          <w:footerReference r:id="rId30" w:type="default"/>
          <w:pgSz w:w="11900" w:h="16840"/>
          <w:pgMar w:top="642" w:right="0" w:bottom="340" w:left="0" w:header="326" w:footer="91" w:gutter="0"/>
          <w:cols w:space="720" w:num="1"/>
        </w:sectPr>
      </w:pPr>
    </w:p>
    <w:p w14:paraId="50FB7ABB">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7"/>
        <w:gridCol w:w="1463"/>
        <w:gridCol w:w="1559"/>
        <w:gridCol w:w="1391"/>
        <w:gridCol w:w="1576"/>
      </w:tblGrid>
      <w:tr w14:paraId="293D4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tcBorders>
              <w:top w:val="single" w:color="FFFFFF" w:sz="4" w:space="0"/>
              <w:left w:val="single" w:color="FFFFFF" w:sz="2" w:space="0"/>
              <w:bottom w:val="single" w:color="FFFFFF" w:sz="4" w:space="0"/>
              <w:right w:val="single" w:color="FFFFFF" w:sz="2" w:space="0"/>
            </w:tcBorders>
            <w:vAlign w:val="top"/>
          </w:tcPr>
          <w:p w14:paraId="49245B4D">
            <w:pPr>
              <w:pStyle w:val="7"/>
            </w:pPr>
          </w:p>
        </w:tc>
        <w:tc>
          <w:tcPr>
            <w:tcW w:w="1463" w:type="dxa"/>
            <w:tcBorders>
              <w:top w:val="nil"/>
              <w:left w:val="single" w:color="FFFFFF" w:sz="2" w:space="0"/>
              <w:bottom w:val="single" w:color="FFFFFF" w:sz="4" w:space="0"/>
              <w:right w:val="single" w:color="FFFFFF" w:sz="2" w:space="0"/>
            </w:tcBorders>
            <w:vAlign w:val="top"/>
          </w:tcPr>
          <w:p w14:paraId="516A78B4">
            <w:pPr>
              <w:pStyle w:val="7"/>
            </w:pPr>
          </w:p>
        </w:tc>
        <w:tc>
          <w:tcPr>
            <w:tcW w:w="1559" w:type="dxa"/>
            <w:tcBorders>
              <w:top w:val="single" w:color="FFFFFF" w:sz="4" w:space="0"/>
              <w:left w:val="single" w:color="FFFFFF" w:sz="2" w:space="0"/>
              <w:bottom w:val="single" w:color="FFFFFF" w:sz="4" w:space="0"/>
              <w:right w:val="single" w:color="FFFFFF" w:sz="2" w:space="0"/>
            </w:tcBorders>
            <w:vAlign w:val="top"/>
          </w:tcPr>
          <w:p w14:paraId="43C7EE95">
            <w:pPr>
              <w:pStyle w:val="7"/>
            </w:pPr>
          </w:p>
        </w:tc>
        <w:tc>
          <w:tcPr>
            <w:tcW w:w="1391" w:type="dxa"/>
            <w:tcBorders>
              <w:top w:val="single" w:color="FFFFFF" w:sz="4" w:space="0"/>
              <w:left w:val="single" w:color="FFFFFF" w:sz="2" w:space="0"/>
              <w:bottom w:val="single" w:color="FFFFFF" w:sz="4" w:space="0"/>
              <w:right w:val="single" w:color="FFFFFF" w:sz="2" w:space="0"/>
            </w:tcBorders>
            <w:vAlign w:val="top"/>
          </w:tcPr>
          <w:p w14:paraId="6AA44ECE">
            <w:pPr>
              <w:pStyle w:val="7"/>
            </w:pPr>
          </w:p>
        </w:tc>
        <w:tc>
          <w:tcPr>
            <w:tcW w:w="1576" w:type="dxa"/>
            <w:tcBorders>
              <w:top w:val="single" w:color="FFFFFF" w:sz="4" w:space="0"/>
              <w:left w:val="single" w:color="FFFFFF" w:sz="2" w:space="0"/>
              <w:bottom w:val="single" w:color="FFFFFF" w:sz="4" w:space="0"/>
              <w:right w:val="single" w:color="FFFFFF" w:sz="2" w:space="0"/>
            </w:tcBorders>
            <w:vAlign w:val="top"/>
          </w:tcPr>
          <w:p w14:paraId="09958353">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4AE90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A529B74">
            <w:pPr>
              <w:spacing w:before="91" w:line="219" w:lineRule="auto"/>
              <w:ind w:left="2351"/>
              <w:outlineLvl w:val="1"/>
              <w:rPr>
                <w:rFonts w:ascii="宋体" w:hAnsi="宋体" w:eastAsia="宋体" w:cs="宋体"/>
                <w:sz w:val="24"/>
                <w:szCs w:val="24"/>
              </w:rPr>
            </w:pPr>
            <w:bookmarkStart w:id="26" w:name="bookmark46"/>
            <w:bookmarkEnd w:id="26"/>
            <w:bookmarkStart w:id="27" w:name="bookmark16"/>
            <w:bookmarkEnd w:id="27"/>
            <w:r>
              <w:rPr>
                <w:rFonts w:ascii="宋体" w:hAnsi="宋体" w:eastAsia="宋体" w:cs="宋体"/>
                <w:color w:val="212529"/>
                <w:spacing w:val="-1"/>
                <w:sz w:val="24"/>
                <w:szCs w:val="24"/>
              </w:rPr>
              <w:t>2024年财政拨款安排机关运行经费预算表</w:t>
            </w:r>
          </w:p>
        </w:tc>
      </w:tr>
      <w:tr w14:paraId="280E0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27" w:type="dxa"/>
            <w:tcBorders>
              <w:top w:val="single" w:color="FFFFFF" w:sz="4" w:space="0"/>
              <w:left w:val="single" w:color="FFFFFF" w:sz="2" w:space="0"/>
              <w:right w:val="single" w:color="FFFFFF" w:sz="2" w:space="0"/>
            </w:tcBorders>
            <w:vAlign w:val="top"/>
          </w:tcPr>
          <w:p w14:paraId="30C90C17">
            <w:pPr>
              <w:spacing w:before="33" w:line="224" w:lineRule="auto"/>
              <w:ind w:left="12" w:right="53"/>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w:t>
            </w:r>
            <w:r>
              <w:rPr>
                <w:rFonts w:ascii="宋体" w:hAnsi="宋体" w:eastAsia="宋体" w:cs="宋体"/>
                <w:color w:val="212529"/>
                <w:spacing w:val="4"/>
                <w:sz w:val="15"/>
                <w:szCs w:val="15"/>
              </w:rPr>
              <w:t>一战线工作部</w:t>
            </w:r>
          </w:p>
        </w:tc>
        <w:tc>
          <w:tcPr>
            <w:tcW w:w="1463" w:type="dxa"/>
            <w:tcBorders>
              <w:top w:val="single" w:color="FFFFFF" w:sz="4" w:space="0"/>
              <w:left w:val="single" w:color="FFFFFF" w:sz="2" w:space="0"/>
              <w:right w:val="single" w:color="FFFFFF" w:sz="2" w:space="0"/>
            </w:tcBorders>
            <w:vAlign w:val="top"/>
          </w:tcPr>
          <w:p w14:paraId="3817EFED">
            <w:pPr>
              <w:pStyle w:val="7"/>
            </w:pPr>
          </w:p>
        </w:tc>
        <w:tc>
          <w:tcPr>
            <w:tcW w:w="1559" w:type="dxa"/>
            <w:tcBorders>
              <w:top w:val="single" w:color="FFFFFF" w:sz="4" w:space="0"/>
              <w:left w:val="single" w:color="FFFFFF" w:sz="2" w:space="0"/>
              <w:right w:val="single" w:color="FFFFFF" w:sz="2" w:space="0"/>
            </w:tcBorders>
            <w:vAlign w:val="top"/>
          </w:tcPr>
          <w:p w14:paraId="5E3DAFC2">
            <w:pPr>
              <w:pStyle w:val="7"/>
            </w:pPr>
          </w:p>
        </w:tc>
        <w:tc>
          <w:tcPr>
            <w:tcW w:w="1391" w:type="dxa"/>
            <w:tcBorders>
              <w:top w:val="single" w:color="FFFFFF" w:sz="4" w:space="0"/>
              <w:left w:val="single" w:color="FFFFFF" w:sz="2" w:space="0"/>
              <w:right w:val="single" w:color="FFFFFF" w:sz="2" w:space="0"/>
            </w:tcBorders>
            <w:vAlign w:val="top"/>
          </w:tcPr>
          <w:p w14:paraId="5A339E1C">
            <w:pPr>
              <w:pStyle w:val="7"/>
            </w:pPr>
          </w:p>
        </w:tc>
        <w:tc>
          <w:tcPr>
            <w:tcW w:w="1576" w:type="dxa"/>
            <w:tcBorders>
              <w:top w:val="single" w:color="FFFFFF" w:sz="4" w:space="0"/>
              <w:left w:val="single" w:color="FFFFFF" w:sz="2" w:space="0"/>
              <w:right w:val="single" w:color="FFFFFF" w:sz="2" w:space="0"/>
            </w:tcBorders>
            <w:vAlign w:val="top"/>
          </w:tcPr>
          <w:p w14:paraId="3860E756">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3A98A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restart"/>
            <w:tcBorders>
              <w:bottom w:val="nil"/>
            </w:tcBorders>
            <w:vAlign w:val="top"/>
          </w:tcPr>
          <w:p w14:paraId="1B9D2875">
            <w:pPr>
              <w:pStyle w:val="7"/>
              <w:spacing w:line="266" w:lineRule="auto"/>
            </w:pPr>
          </w:p>
          <w:p w14:paraId="2BD976D1">
            <w:pPr>
              <w:spacing w:before="59" w:line="220" w:lineRule="auto"/>
              <w:ind w:left="1150"/>
              <w:rPr>
                <w:rFonts w:ascii="宋体" w:hAnsi="宋体" w:eastAsia="宋体" w:cs="宋体"/>
                <w:sz w:val="18"/>
                <w:szCs w:val="18"/>
              </w:rPr>
            </w:pPr>
            <w:r>
              <w:rPr>
                <w:rFonts w:ascii="宋体" w:hAnsi="宋体" w:eastAsia="宋体" w:cs="宋体"/>
                <w:color w:val="212529"/>
                <w:spacing w:val="-3"/>
                <w:sz w:val="18"/>
                <w:szCs w:val="18"/>
              </w:rPr>
              <w:t>单位名称</w:t>
            </w:r>
          </w:p>
        </w:tc>
        <w:tc>
          <w:tcPr>
            <w:tcW w:w="5989" w:type="dxa"/>
            <w:gridSpan w:val="4"/>
            <w:vAlign w:val="top"/>
          </w:tcPr>
          <w:p w14:paraId="45972AA4">
            <w:pPr>
              <w:spacing w:before="111" w:line="219" w:lineRule="auto"/>
              <w:ind w:left="2541"/>
              <w:rPr>
                <w:rFonts w:ascii="宋体" w:hAnsi="宋体" w:eastAsia="宋体" w:cs="宋体"/>
                <w:sz w:val="18"/>
                <w:szCs w:val="18"/>
              </w:rPr>
            </w:pPr>
            <w:r>
              <w:rPr>
                <w:rFonts w:ascii="宋体" w:hAnsi="宋体" w:eastAsia="宋体" w:cs="宋体"/>
                <w:color w:val="212529"/>
                <w:spacing w:val="-2"/>
                <w:sz w:val="18"/>
                <w:szCs w:val="18"/>
              </w:rPr>
              <w:t>2024预算数</w:t>
            </w:r>
          </w:p>
        </w:tc>
      </w:tr>
      <w:tr w14:paraId="7F509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continue"/>
            <w:tcBorders>
              <w:top w:val="nil"/>
            </w:tcBorders>
            <w:vAlign w:val="top"/>
          </w:tcPr>
          <w:p w14:paraId="47549742">
            <w:pPr>
              <w:pStyle w:val="7"/>
            </w:pPr>
          </w:p>
        </w:tc>
        <w:tc>
          <w:tcPr>
            <w:tcW w:w="1463" w:type="dxa"/>
            <w:vAlign w:val="top"/>
          </w:tcPr>
          <w:p w14:paraId="5521A286">
            <w:pPr>
              <w:spacing w:before="111" w:line="221" w:lineRule="auto"/>
              <w:ind w:left="547"/>
              <w:rPr>
                <w:rFonts w:ascii="宋体" w:hAnsi="宋体" w:eastAsia="宋体" w:cs="宋体"/>
                <w:sz w:val="18"/>
                <w:szCs w:val="18"/>
              </w:rPr>
            </w:pPr>
            <w:r>
              <w:rPr>
                <w:rFonts w:ascii="宋体" w:hAnsi="宋体" w:eastAsia="宋体" w:cs="宋体"/>
                <w:color w:val="212529"/>
                <w:spacing w:val="-5"/>
                <w:sz w:val="18"/>
                <w:szCs w:val="18"/>
              </w:rPr>
              <w:t>合计</w:t>
            </w:r>
          </w:p>
        </w:tc>
        <w:tc>
          <w:tcPr>
            <w:tcW w:w="1559" w:type="dxa"/>
            <w:vAlign w:val="top"/>
          </w:tcPr>
          <w:p w14:paraId="2007D37B">
            <w:pPr>
              <w:spacing w:before="112" w:line="219" w:lineRule="auto"/>
              <w:ind w:left="23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91" w:type="dxa"/>
            <w:vAlign w:val="top"/>
          </w:tcPr>
          <w:p w14:paraId="42CB579D">
            <w:pPr>
              <w:spacing w:before="111" w:line="219" w:lineRule="auto"/>
              <w:ind w:left="63"/>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576" w:type="dxa"/>
            <w:vAlign w:val="top"/>
          </w:tcPr>
          <w:p w14:paraId="0DCC6B90">
            <w:pPr>
              <w:spacing w:before="111" w:line="219" w:lineRule="auto"/>
              <w:ind w:left="82"/>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051A6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Align w:val="top"/>
          </w:tcPr>
          <w:p w14:paraId="59730990">
            <w:pPr>
              <w:spacing w:before="113" w:line="219" w:lineRule="auto"/>
              <w:ind w:left="1151"/>
              <w:rPr>
                <w:rFonts w:ascii="宋体" w:hAnsi="宋体" w:eastAsia="宋体" w:cs="宋体"/>
                <w:sz w:val="18"/>
                <w:szCs w:val="18"/>
              </w:rPr>
            </w:pPr>
            <w:r>
              <w:rPr>
                <w:rFonts w:ascii="宋体" w:hAnsi="宋体" w:eastAsia="宋体" w:cs="宋体"/>
                <w:color w:val="212529"/>
                <w:spacing w:val="-3"/>
                <w:sz w:val="18"/>
                <w:szCs w:val="18"/>
              </w:rPr>
              <w:t>部门合计</w:t>
            </w:r>
          </w:p>
        </w:tc>
        <w:tc>
          <w:tcPr>
            <w:tcW w:w="1463" w:type="dxa"/>
            <w:vAlign w:val="top"/>
          </w:tcPr>
          <w:p w14:paraId="3B290273">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13.55</w:t>
            </w:r>
          </w:p>
        </w:tc>
        <w:tc>
          <w:tcPr>
            <w:tcW w:w="1559" w:type="dxa"/>
            <w:vAlign w:val="top"/>
          </w:tcPr>
          <w:p w14:paraId="5B377019">
            <w:pPr>
              <w:spacing w:before="112"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13.55</w:t>
            </w:r>
          </w:p>
        </w:tc>
        <w:tc>
          <w:tcPr>
            <w:tcW w:w="1391" w:type="dxa"/>
            <w:vAlign w:val="top"/>
          </w:tcPr>
          <w:p w14:paraId="645A56DE">
            <w:pPr>
              <w:pStyle w:val="7"/>
            </w:pPr>
          </w:p>
        </w:tc>
        <w:tc>
          <w:tcPr>
            <w:tcW w:w="1576" w:type="dxa"/>
            <w:vAlign w:val="top"/>
          </w:tcPr>
          <w:p w14:paraId="7EF8F6CA">
            <w:pPr>
              <w:pStyle w:val="7"/>
            </w:pPr>
          </w:p>
        </w:tc>
      </w:tr>
      <w:tr w14:paraId="1A901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vAlign w:val="top"/>
          </w:tcPr>
          <w:p w14:paraId="023AC373">
            <w:pPr>
              <w:spacing w:before="6" w:line="210" w:lineRule="auto"/>
              <w:ind w:left="11" w:right="135" w:firstLine="14"/>
              <w:rPr>
                <w:rFonts w:ascii="宋体" w:hAnsi="宋体" w:eastAsia="宋体" w:cs="宋体"/>
                <w:sz w:val="18"/>
                <w:szCs w:val="18"/>
              </w:rPr>
            </w:pPr>
            <w:r>
              <w:rPr>
                <w:rFonts w:ascii="宋体" w:hAnsi="宋体" w:eastAsia="宋体" w:cs="宋体"/>
                <w:color w:val="212529"/>
                <w:spacing w:val="-2"/>
                <w:sz w:val="18"/>
                <w:szCs w:val="18"/>
              </w:rPr>
              <w:t>中国共产党山西省兴县委员会统一战</w:t>
            </w:r>
            <w:r>
              <w:rPr>
                <w:rFonts w:ascii="宋体" w:hAnsi="宋体" w:eastAsia="宋体" w:cs="宋体"/>
                <w:color w:val="212529"/>
                <w:spacing w:val="-3"/>
                <w:sz w:val="18"/>
                <w:szCs w:val="18"/>
              </w:rPr>
              <w:t>线工作部</w:t>
            </w:r>
          </w:p>
        </w:tc>
        <w:tc>
          <w:tcPr>
            <w:tcW w:w="1463" w:type="dxa"/>
            <w:vAlign w:val="top"/>
          </w:tcPr>
          <w:p w14:paraId="43076C0A">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13.55</w:t>
            </w:r>
          </w:p>
        </w:tc>
        <w:tc>
          <w:tcPr>
            <w:tcW w:w="1559" w:type="dxa"/>
            <w:vAlign w:val="top"/>
          </w:tcPr>
          <w:p w14:paraId="28E014CE">
            <w:pPr>
              <w:spacing w:before="113"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13.55</w:t>
            </w:r>
          </w:p>
        </w:tc>
        <w:tc>
          <w:tcPr>
            <w:tcW w:w="1391" w:type="dxa"/>
            <w:vAlign w:val="top"/>
          </w:tcPr>
          <w:p w14:paraId="6B9B2667">
            <w:pPr>
              <w:pStyle w:val="7"/>
            </w:pPr>
          </w:p>
        </w:tc>
        <w:tc>
          <w:tcPr>
            <w:tcW w:w="1576" w:type="dxa"/>
            <w:vAlign w:val="top"/>
          </w:tcPr>
          <w:p w14:paraId="39AE908D">
            <w:pPr>
              <w:pStyle w:val="7"/>
            </w:pPr>
          </w:p>
        </w:tc>
      </w:tr>
    </w:tbl>
    <w:p w14:paraId="66A3079B">
      <w:pPr>
        <w:rPr>
          <w:rFonts w:ascii="Arial"/>
          <w:sz w:val="21"/>
        </w:rPr>
      </w:pPr>
    </w:p>
    <w:p w14:paraId="0E1B7F05">
      <w:pPr>
        <w:rPr>
          <w:rFonts w:ascii="Arial" w:hAnsi="Arial" w:eastAsia="Arial" w:cs="Arial"/>
          <w:sz w:val="21"/>
          <w:szCs w:val="21"/>
        </w:rPr>
        <w:sectPr>
          <w:headerReference r:id="rId31" w:type="default"/>
          <w:footerReference r:id="rId32" w:type="default"/>
          <w:pgSz w:w="11900" w:h="16840"/>
          <w:pgMar w:top="642" w:right="0" w:bottom="340" w:left="0" w:header="326" w:footer="93" w:gutter="0"/>
          <w:cols w:space="720" w:num="1"/>
        </w:sectPr>
      </w:pPr>
    </w:p>
    <w:p w14:paraId="15E7ED92">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8"/>
        <w:gridCol w:w="1247"/>
        <w:gridCol w:w="1247"/>
        <w:gridCol w:w="635"/>
        <w:gridCol w:w="1091"/>
        <w:gridCol w:w="1067"/>
        <w:gridCol w:w="821"/>
      </w:tblGrid>
      <w:tr w14:paraId="6DC13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08" w:type="dxa"/>
            <w:tcBorders>
              <w:top w:val="single" w:color="FFFFFF" w:sz="4" w:space="0"/>
              <w:left w:val="single" w:color="FFFFFF" w:sz="2" w:space="0"/>
              <w:bottom w:val="single" w:color="FFFFFF" w:sz="4" w:space="0"/>
              <w:right w:val="single" w:color="FFFFFF" w:sz="2" w:space="0"/>
            </w:tcBorders>
            <w:vAlign w:val="top"/>
          </w:tcPr>
          <w:p w14:paraId="50645754">
            <w:pPr>
              <w:pStyle w:val="7"/>
            </w:pPr>
          </w:p>
        </w:tc>
        <w:tc>
          <w:tcPr>
            <w:tcW w:w="1247" w:type="dxa"/>
            <w:tcBorders>
              <w:top w:val="single" w:color="FFFFFF" w:sz="4" w:space="0"/>
              <w:left w:val="single" w:color="FFFFFF" w:sz="2" w:space="0"/>
              <w:bottom w:val="single" w:color="FFFFFF" w:sz="4" w:space="0"/>
              <w:right w:val="single" w:color="FFFFFF" w:sz="2" w:space="0"/>
            </w:tcBorders>
            <w:vAlign w:val="top"/>
          </w:tcPr>
          <w:p w14:paraId="513C22D6">
            <w:pPr>
              <w:pStyle w:val="7"/>
            </w:pPr>
          </w:p>
        </w:tc>
        <w:tc>
          <w:tcPr>
            <w:tcW w:w="1247" w:type="dxa"/>
            <w:tcBorders>
              <w:top w:val="single" w:color="FFFFFF" w:sz="4" w:space="0"/>
              <w:left w:val="single" w:color="FFFFFF" w:sz="2" w:space="0"/>
              <w:bottom w:val="single" w:color="FFFFFF" w:sz="4" w:space="0"/>
              <w:right w:val="single" w:color="FFFFFF" w:sz="2" w:space="0"/>
            </w:tcBorders>
            <w:vAlign w:val="top"/>
          </w:tcPr>
          <w:p w14:paraId="4B92E31A">
            <w:pPr>
              <w:pStyle w:val="7"/>
            </w:pPr>
          </w:p>
        </w:tc>
        <w:tc>
          <w:tcPr>
            <w:tcW w:w="635" w:type="dxa"/>
            <w:tcBorders>
              <w:top w:val="single" w:color="FFFFFF" w:sz="4" w:space="0"/>
              <w:left w:val="single" w:color="FFFFFF" w:sz="2" w:space="0"/>
              <w:bottom w:val="single" w:color="FFFFFF" w:sz="4" w:space="0"/>
              <w:right w:val="single" w:color="FFFFFF" w:sz="2" w:space="0"/>
            </w:tcBorders>
            <w:vAlign w:val="top"/>
          </w:tcPr>
          <w:p w14:paraId="44B4F4EE">
            <w:pPr>
              <w:pStyle w:val="7"/>
            </w:pPr>
          </w:p>
        </w:tc>
        <w:tc>
          <w:tcPr>
            <w:tcW w:w="1091" w:type="dxa"/>
            <w:tcBorders>
              <w:top w:val="single" w:color="FFFFFF" w:sz="4" w:space="0"/>
              <w:left w:val="single" w:color="FFFFFF" w:sz="2" w:space="0"/>
              <w:bottom w:val="single" w:color="FFFFFF" w:sz="4" w:space="0"/>
              <w:right w:val="single" w:color="FFFFFF" w:sz="2" w:space="0"/>
            </w:tcBorders>
            <w:vAlign w:val="top"/>
          </w:tcPr>
          <w:p w14:paraId="772F835F">
            <w:pPr>
              <w:pStyle w:val="7"/>
            </w:pPr>
          </w:p>
        </w:tc>
        <w:tc>
          <w:tcPr>
            <w:tcW w:w="1888" w:type="dxa"/>
            <w:gridSpan w:val="2"/>
            <w:tcBorders>
              <w:top w:val="single" w:color="FFFFFF" w:sz="4" w:space="0"/>
              <w:left w:val="single" w:color="FFFFFF" w:sz="2" w:space="0"/>
              <w:bottom w:val="single" w:color="FFFFFF" w:sz="4" w:space="0"/>
              <w:right w:val="single" w:color="FFFFFF" w:sz="2" w:space="0"/>
            </w:tcBorders>
            <w:vAlign w:val="top"/>
          </w:tcPr>
          <w:p w14:paraId="2712AC1B">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08435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26C10684">
            <w:pPr>
              <w:spacing w:before="90" w:line="219" w:lineRule="auto"/>
              <w:ind w:left="2591"/>
              <w:outlineLvl w:val="1"/>
              <w:rPr>
                <w:rFonts w:ascii="宋体" w:hAnsi="宋体" w:eastAsia="宋体" w:cs="宋体"/>
                <w:sz w:val="24"/>
                <w:szCs w:val="24"/>
              </w:rPr>
            </w:pPr>
            <w:bookmarkStart w:id="28" w:name="bookmark47"/>
            <w:bookmarkEnd w:id="28"/>
            <w:bookmarkStart w:id="29" w:name="bookmark17"/>
            <w:bookmarkEnd w:id="29"/>
            <w:r>
              <w:rPr>
                <w:rFonts w:ascii="宋体" w:hAnsi="宋体" w:eastAsia="宋体" w:cs="宋体"/>
                <w:color w:val="212529"/>
                <w:spacing w:val="-1"/>
                <w:sz w:val="24"/>
                <w:szCs w:val="24"/>
              </w:rPr>
              <w:t>2024年项目支出预算表（本年预算）</w:t>
            </w:r>
          </w:p>
        </w:tc>
      </w:tr>
      <w:tr w14:paraId="4A2C6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128" w:type="dxa"/>
            <w:gridSpan w:val="5"/>
            <w:tcBorders>
              <w:top w:val="single" w:color="FFFFFF" w:sz="4" w:space="0"/>
            </w:tcBorders>
            <w:vAlign w:val="top"/>
          </w:tcPr>
          <w:p w14:paraId="4DD9AAF9">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888" w:type="dxa"/>
            <w:gridSpan w:val="2"/>
            <w:tcBorders>
              <w:top w:val="single" w:color="FFFFFF" w:sz="4" w:space="0"/>
            </w:tcBorders>
            <w:vAlign w:val="top"/>
          </w:tcPr>
          <w:p w14:paraId="6C0FEB99">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265A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Merge w:val="restart"/>
            <w:tcBorders>
              <w:bottom w:val="nil"/>
            </w:tcBorders>
            <w:vAlign w:val="top"/>
          </w:tcPr>
          <w:p w14:paraId="095E40A2">
            <w:pPr>
              <w:pStyle w:val="7"/>
              <w:spacing w:line="359" w:lineRule="auto"/>
            </w:pPr>
          </w:p>
          <w:p w14:paraId="3939A692">
            <w:pPr>
              <w:spacing w:before="58" w:line="220" w:lineRule="auto"/>
              <w:ind w:left="1092"/>
              <w:rPr>
                <w:rFonts w:ascii="宋体" w:hAnsi="宋体" w:eastAsia="宋体" w:cs="宋体"/>
                <w:sz w:val="18"/>
                <w:szCs w:val="18"/>
              </w:rPr>
            </w:pPr>
            <w:r>
              <w:rPr>
                <w:rFonts w:ascii="宋体" w:hAnsi="宋体" w:eastAsia="宋体" w:cs="宋体"/>
                <w:color w:val="212529"/>
                <w:spacing w:val="-3"/>
                <w:sz w:val="18"/>
                <w:szCs w:val="18"/>
              </w:rPr>
              <w:t>项目名称</w:t>
            </w:r>
          </w:p>
        </w:tc>
        <w:tc>
          <w:tcPr>
            <w:tcW w:w="1247" w:type="dxa"/>
            <w:vMerge w:val="restart"/>
            <w:tcBorders>
              <w:bottom w:val="nil"/>
            </w:tcBorders>
            <w:vAlign w:val="top"/>
          </w:tcPr>
          <w:p w14:paraId="287A877A">
            <w:pPr>
              <w:pStyle w:val="7"/>
              <w:spacing w:line="358" w:lineRule="auto"/>
            </w:pPr>
          </w:p>
          <w:p w14:paraId="2C9FE8B1">
            <w:pPr>
              <w:spacing w:before="59" w:line="221" w:lineRule="auto"/>
              <w:ind w:left="438"/>
              <w:rPr>
                <w:rFonts w:ascii="宋体" w:hAnsi="宋体" w:eastAsia="宋体" w:cs="宋体"/>
                <w:sz w:val="18"/>
                <w:szCs w:val="18"/>
              </w:rPr>
            </w:pPr>
            <w:r>
              <w:rPr>
                <w:rFonts w:ascii="宋体" w:hAnsi="宋体" w:eastAsia="宋体" w:cs="宋体"/>
                <w:color w:val="212529"/>
                <w:spacing w:val="-5"/>
                <w:sz w:val="18"/>
                <w:szCs w:val="18"/>
              </w:rPr>
              <w:t>合计</w:t>
            </w:r>
          </w:p>
        </w:tc>
        <w:tc>
          <w:tcPr>
            <w:tcW w:w="2973" w:type="dxa"/>
            <w:gridSpan w:val="3"/>
            <w:vAlign w:val="top"/>
          </w:tcPr>
          <w:p w14:paraId="2021A54D">
            <w:pPr>
              <w:spacing w:before="108" w:line="219" w:lineRule="auto"/>
              <w:ind w:left="855"/>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67" w:type="dxa"/>
            <w:vMerge w:val="restart"/>
            <w:tcBorders>
              <w:bottom w:val="nil"/>
            </w:tcBorders>
            <w:vAlign w:val="top"/>
          </w:tcPr>
          <w:p w14:paraId="1CCF4455">
            <w:pPr>
              <w:pStyle w:val="7"/>
              <w:spacing w:line="251" w:lineRule="auto"/>
            </w:pPr>
          </w:p>
          <w:p w14:paraId="23E46FDF">
            <w:pPr>
              <w:spacing w:before="59" w:line="215" w:lineRule="auto"/>
              <w:ind w:left="264" w:right="82" w:hanging="181"/>
              <w:rPr>
                <w:rFonts w:ascii="宋体" w:hAnsi="宋体" w:eastAsia="宋体" w:cs="宋体"/>
                <w:sz w:val="18"/>
                <w:szCs w:val="18"/>
              </w:rPr>
            </w:pPr>
            <w:r>
              <w:rPr>
                <w:rFonts w:ascii="宋体" w:hAnsi="宋体" w:eastAsia="宋体" w:cs="宋体"/>
                <w:color w:val="212529"/>
                <w:spacing w:val="-2"/>
                <w:sz w:val="18"/>
                <w:szCs w:val="18"/>
              </w:rPr>
              <w:t>财政专户管</w:t>
            </w:r>
            <w:r>
              <w:rPr>
                <w:rFonts w:ascii="宋体" w:hAnsi="宋体" w:eastAsia="宋体" w:cs="宋体"/>
                <w:color w:val="212529"/>
                <w:spacing w:val="-4"/>
                <w:sz w:val="18"/>
                <w:szCs w:val="18"/>
              </w:rPr>
              <w:t>理资金</w:t>
            </w:r>
          </w:p>
        </w:tc>
        <w:tc>
          <w:tcPr>
            <w:tcW w:w="821" w:type="dxa"/>
            <w:vMerge w:val="restart"/>
            <w:tcBorders>
              <w:bottom w:val="nil"/>
            </w:tcBorders>
            <w:vAlign w:val="top"/>
          </w:tcPr>
          <w:p w14:paraId="108407BA">
            <w:pPr>
              <w:pStyle w:val="7"/>
              <w:spacing w:line="359" w:lineRule="auto"/>
            </w:pPr>
          </w:p>
          <w:p w14:paraId="25D1DA48">
            <w:pPr>
              <w:spacing w:before="58" w:line="220" w:lineRule="auto"/>
              <w:ind w:left="49"/>
              <w:rPr>
                <w:rFonts w:ascii="宋体" w:hAnsi="宋体" w:eastAsia="宋体" w:cs="宋体"/>
                <w:sz w:val="18"/>
                <w:szCs w:val="18"/>
              </w:rPr>
            </w:pPr>
            <w:r>
              <w:rPr>
                <w:rFonts w:ascii="宋体" w:hAnsi="宋体" w:eastAsia="宋体" w:cs="宋体"/>
                <w:color w:val="212529"/>
                <w:spacing w:val="-3"/>
                <w:sz w:val="18"/>
                <w:szCs w:val="18"/>
              </w:rPr>
              <w:t>单位资金</w:t>
            </w:r>
          </w:p>
        </w:tc>
      </w:tr>
      <w:tr w14:paraId="742F5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08" w:type="dxa"/>
            <w:vMerge w:val="continue"/>
            <w:tcBorders>
              <w:top w:val="nil"/>
            </w:tcBorders>
            <w:vAlign w:val="top"/>
          </w:tcPr>
          <w:p w14:paraId="21576860">
            <w:pPr>
              <w:pStyle w:val="7"/>
            </w:pPr>
          </w:p>
        </w:tc>
        <w:tc>
          <w:tcPr>
            <w:tcW w:w="1247" w:type="dxa"/>
            <w:vMerge w:val="continue"/>
            <w:tcBorders>
              <w:top w:val="nil"/>
            </w:tcBorders>
            <w:vAlign w:val="top"/>
          </w:tcPr>
          <w:p w14:paraId="51889B42">
            <w:pPr>
              <w:pStyle w:val="7"/>
            </w:pPr>
          </w:p>
        </w:tc>
        <w:tc>
          <w:tcPr>
            <w:tcW w:w="1247" w:type="dxa"/>
            <w:vAlign w:val="top"/>
          </w:tcPr>
          <w:p w14:paraId="0104DED3">
            <w:pPr>
              <w:spacing w:before="204" w:line="219" w:lineRule="auto"/>
              <w:ind w:left="82"/>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35" w:type="dxa"/>
            <w:vAlign w:val="top"/>
          </w:tcPr>
          <w:p w14:paraId="5CD4264E">
            <w:pPr>
              <w:spacing w:line="209" w:lineRule="auto"/>
              <w:ind w:left="43"/>
              <w:rPr>
                <w:rFonts w:ascii="宋体" w:hAnsi="宋体" w:eastAsia="宋体" w:cs="宋体"/>
                <w:sz w:val="18"/>
                <w:szCs w:val="18"/>
              </w:rPr>
            </w:pPr>
            <w:r>
              <w:rPr>
                <w:rFonts w:ascii="宋体" w:hAnsi="宋体" w:eastAsia="宋体" w:cs="宋体"/>
                <w:color w:val="212529"/>
                <w:spacing w:val="-3"/>
                <w:sz w:val="18"/>
                <w:szCs w:val="18"/>
              </w:rPr>
              <w:t>政府性</w:t>
            </w:r>
          </w:p>
          <w:p w14:paraId="02D13E15">
            <w:pPr>
              <w:spacing w:line="209" w:lineRule="auto"/>
              <w:ind w:left="44"/>
              <w:rPr>
                <w:rFonts w:ascii="宋体" w:hAnsi="宋体" w:eastAsia="宋体" w:cs="宋体"/>
                <w:sz w:val="18"/>
                <w:szCs w:val="18"/>
              </w:rPr>
            </w:pPr>
            <w:r>
              <w:rPr>
                <w:rFonts w:ascii="宋体" w:hAnsi="宋体" w:eastAsia="宋体" w:cs="宋体"/>
                <w:color w:val="212529"/>
                <w:spacing w:val="-3"/>
                <w:sz w:val="18"/>
                <w:szCs w:val="18"/>
              </w:rPr>
              <w:t>基金预</w:t>
            </w:r>
          </w:p>
          <w:p w14:paraId="33F306A6">
            <w:pPr>
              <w:spacing w:line="200" w:lineRule="auto"/>
              <w:ind w:left="226"/>
              <w:rPr>
                <w:rFonts w:ascii="宋体" w:hAnsi="宋体" w:eastAsia="宋体" w:cs="宋体"/>
                <w:sz w:val="18"/>
                <w:szCs w:val="18"/>
              </w:rPr>
            </w:pPr>
            <w:r>
              <w:rPr>
                <w:rFonts w:ascii="宋体" w:hAnsi="宋体" w:eastAsia="宋体" w:cs="宋体"/>
                <w:color w:val="212529"/>
                <w:sz w:val="18"/>
                <w:szCs w:val="18"/>
              </w:rPr>
              <w:t>算</w:t>
            </w:r>
          </w:p>
        </w:tc>
        <w:tc>
          <w:tcPr>
            <w:tcW w:w="1091" w:type="dxa"/>
            <w:vAlign w:val="top"/>
          </w:tcPr>
          <w:p w14:paraId="68AC0F6E">
            <w:pPr>
              <w:spacing w:before="96" w:line="214" w:lineRule="auto"/>
              <w:ind w:left="364" w:right="5" w:hanging="343"/>
              <w:rPr>
                <w:rFonts w:ascii="宋体" w:hAnsi="宋体" w:eastAsia="宋体" w:cs="宋体"/>
                <w:sz w:val="18"/>
                <w:szCs w:val="18"/>
              </w:rPr>
            </w:pPr>
            <w:r>
              <w:rPr>
                <w:rFonts w:ascii="宋体" w:hAnsi="宋体" w:eastAsia="宋体" w:cs="宋体"/>
                <w:color w:val="212529"/>
                <w:spacing w:val="-5"/>
                <w:sz w:val="18"/>
                <w:szCs w:val="18"/>
              </w:rPr>
              <w:t>国有资本经营预算</w:t>
            </w:r>
          </w:p>
        </w:tc>
        <w:tc>
          <w:tcPr>
            <w:tcW w:w="1067" w:type="dxa"/>
            <w:vMerge w:val="continue"/>
            <w:tcBorders>
              <w:top w:val="nil"/>
            </w:tcBorders>
            <w:vAlign w:val="top"/>
          </w:tcPr>
          <w:p w14:paraId="144B482B">
            <w:pPr>
              <w:pStyle w:val="7"/>
            </w:pPr>
          </w:p>
        </w:tc>
        <w:tc>
          <w:tcPr>
            <w:tcW w:w="821" w:type="dxa"/>
            <w:vMerge w:val="continue"/>
            <w:tcBorders>
              <w:top w:val="nil"/>
            </w:tcBorders>
            <w:vAlign w:val="top"/>
          </w:tcPr>
          <w:p w14:paraId="682B0CFC">
            <w:pPr>
              <w:pStyle w:val="7"/>
            </w:pPr>
          </w:p>
        </w:tc>
      </w:tr>
      <w:tr w14:paraId="70798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08" w:type="dxa"/>
            <w:vAlign w:val="top"/>
          </w:tcPr>
          <w:p w14:paraId="168AC549">
            <w:pPr>
              <w:spacing w:before="109" w:line="241" w:lineRule="auto"/>
              <w:ind w:left="1420"/>
              <w:rPr>
                <w:rFonts w:ascii="宋体" w:hAnsi="宋体" w:eastAsia="宋体" w:cs="宋体"/>
                <w:sz w:val="18"/>
                <w:szCs w:val="18"/>
              </w:rPr>
            </w:pPr>
            <w:r>
              <w:rPr>
                <w:rFonts w:ascii="宋体" w:hAnsi="宋体" w:eastAsia="宋体" w:cs="宋体"/>
                <w:color w:val="212529"/>
                <w:sz w:val="18"/>
                <w:szCs w:val="18"/>
              </w:rPr>
              <w:t>1</w:t>
            </w:r>
          </w:p>
        </w:tc>
        <w:tc>
          <w:tcPr>
            <w:tcW w:w="1247" w:type="dxa"/>
            <w:vAlign w:val="top"/>
          </w:tcPr>
          <w:p w14:paraId="2EF2E8D3">
            <w:pPr>
              <w:spacing w:before="109" w:line="241" w:lineRule="auto"/>
              <w:ind w:left="578"/>
              <w:rPr>
                <w:rFonts w:ascii="宋体" w:hAnsi="宋体" w:eastAsia="宋体" w:cs="宋体"/>
                <w:sz w:val="18"/>
                <w:szCs w:val="18"/>
              </w:rPr>
            </w:pPr>
            <w:r>
              <w:rPr>
                <w:rFonts w:ascii="宋体" w:hAnsi="宋体" w:eastAsia="宋体" w:cs="宋体"/>
                <w:color w:val="212529"/>
                <w:sz w:val="18"/>
                <w:szCs w:val="18"/>
              </w:rPr>
              <w:t>2</w:t>
            </w:r>
          </w:p>
        </w:tc>
        <w:tc>
          <w:tcPr>
            <w:tcW w:w="1247" w:type="dxa"/>
            <w:vAlign w:val="top"/>
          </w:tcPr>
          <w:p w14:paraId="1225B116">
            <w:pPr>
              <w:spacing w:before="108"/>
              <w:ind w:left="580"/>
              <w:rPr>
                <w:rFonts w:ascii="宋体" w:hAnsi="宋体" w:eastAsia="宋体" w:cs="宋体"/>
                <w:sz w:val="18"/>
                <w:szCs w:val="18"/>
              </w:rPr>
            </w:pPr>
            <w:r>
              <w:rPr>
                <w:rFonts w:ascii="宋体" w:hAnsi="宋体" w:eastAsia="宋体" w:cs="宋体"/>
                <w:color w:val="212529"/>
                <w:sz w:val="18"/>
                <w:szCs w:val="18"/>
              </w:rPr>
              <w:t>3</w:t>
            </w:r>
          </w:p>
        </w:tc>
        <w:tc>
          <w:tcPr>
            <w:tcW w:w="635" w:type="dxa"/>
            <w:vAlign w:val="top"/>
          </w:tcPr>
          <w:p w14:paraId="730AAC9C">
            <w:pPr>
              <w:spacing w:before="109" w:line="241" w:lineRule="auto"/>
              <w:ind w:left="271"/>
              <w:rPr>
                <w:rFonts w:ascii="宋体" w:hAnsi="宋体" w:eastAsia="宋体" w:cs="宋体"/>
                <w:sz w:val="18"/>
                <w:szCs w:val="18"/>
              </w:rPr>
            </w:pPr>
            <w:r>
              <w:rPr>
                <w:rFonts w:ascii="宋体" w:hAnsi="宋体" w:eastAsia="宋体" w:cs="宋体"/>
                <w:color w:val="212529"/>
                <w:sz w:val="18"/>
                <w:szCs w:val="18"/>
              </w:rPr>
              <w:t>4</w:t>
            </w:r>
          </w:p>
        </w:tc>
        <w:tc>
          <w:tcPr>
            <w:tcW w:w="1091" w:type="dxa"/>
            <w:vAlign w:val="top"/>
          </w:tcPr>
          <w:p w14:paraId="18C2F740">
            <w:pPr>
              <w:spacing w:before="108"/>
              <w:ind w:left="505"/>
              <w:rPr>
                <w:rFonts w:ascii="宋体" w:hAnsi="宋体" w:eastAsia="宋体" w:cs="宋体"/>
                <w:sz w:val="18"/>
                <w:szCs w:val="18"/>
              </w:rPr>
            </w:pPr>
            <w:r>
              <w:rPr>
                <w:rFonts w:ascii="宋体" w:hAnsi="宋体" w:eastAsia="宋体" w:cs="宋体"/>
                <w:color w:val="212529"/>
                <w:sz w:val="18"/>
                <w:szCs w:val="18"/>
              </w:rPr>
              <w:t>5</w:t>
            </w:r>
          </w:p>
        </w:tc>
        <w:tc>
          <w:tcPr>
            <w:tcW w:w="1067" w:type="dxa"/>
            <w:vAlign w:val="top"/>
          </w:tcPr>
          <w:p w14:paraId="2696E35E">
            <w:pPr>
              <w:spacing w:before="108"/>
              <w:ind w:left="492"/>
              <w:rPr>
                <w:rFonts w:ascii="宋体" w:hAnsi="宋体" w:eastAsia="宋体" w:cs="宋体"/>
                <w:sz w:val="18"/>
                <w:szCs w:val="18"/>
              </w:rPr>
            </w:pPr>
            <w:r>
              <w:rPr>
                <w:rFonts w:ascii="宋体" w:hAnsi="宋体" w:eastAsia="宋体" w:cs="宋体"/>
                <w:color w:val="212529"/>
                <w:sz w:val="18"/>
                <w:szCs w:val="18"/>
              </w:rPr>
              <w:t>6</w:t>
            </w:r>
          </w:p>
        </w:tc>
        <w:tc>
          <w:tcPr>
            <w:tcW w:w="821" w:type="dxa"/>
            <w:vAlign w:val="top"/>
          </w:tcPr>
          <w:p w14:paraId="03CCFDC0">
            <w:pPr>
              <w:spacing w:before="108"/>
              <w:ind w:left="370"/>
              <w:rPr>
                <w:rFonts w:ascii="宋体" w:hAnsi="宋体" w:eastAsia="宋体" w:cs="宋体"/>
                <w:sz w:val="18"/>
                <w:szCs w:val="18"/>
              </w:rPr>
            </w:pPr>
            <w:r>
              <w:rPr>
                <w:rFonts w:ascii="宋体" w:hAnsi="宋体" w:eastAsia="宋体" w:cs="宋体"/>
                <w:color w:val="212529"/>
                <w:sz w:val="18"/>
                <w:szCs w:val="18"/>
              </w:rPr>
              <w:t>7</w:t>
            </w:r>
          </w:p>
        </w:tc>
      </w:tr>
      <w:tr w14:paraId="774EB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18E29B8F">
            <w:pPr>
              <w:spacing w:before="2" w:line="210" w:lineRule="auto"/>
              <w:ind w:left="11" w:right="16" w:firstLine="14"/>
              <w:rPr>
                <w:rFonts w:ascii="宋体" w:hAnsi="宋体" w:eastAsia="宋体" w:cs="宋体"/>
                <w:sz w:val="18"/>
                <w:szCs w:val="18"/>
              </w:rPr>
            </w:pPr>
            <w:r>
              <w:rPr>
                <w:rFonts w:ascii="宋体" w:hAnsi="宋体" w:eastAsia="宋体" w:cs="宋体"/>
                <w:color w:val="212529"/>
                <w:spacing w:val="-2"/>
                <w:sz w:val="18"/>
                <w:szCs w:val="18"/>
              </w:rPr>
              <w:t>中国共产党山西省兴县委员会统一战</w:t>
            </w:r>
            <w:r>
              <w:rPr>
                <w:rFonts w:ascii="宋体" w:hAnsi="宋体" w:eastAsia="宋体" w:cs="宋体"/>
                <w:color w:val="212529"/>
                <w:spacing w:val="-3"/>
                <w:sz w:val="18"/>
                <w:szCs w:val="18"/>
              </w:rPr>
              <w:t>线工作部</w:t>
            </w:r>
          </w:p>
        </w:tc>
        <w:tc>
          <w:tcPr>
            <w:tcW w:w="1247" w:type="dxa"/>
            <w:vAlign w:val="top"/>
          </w:tcPr>
          <w:p w14:paraId="0224B2DF">
            <w:pPr>
              <w:spacing w:before="110"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161.80</w:t>
            </w:r>
          </w:p>
        </w:tc>
        <w:tc>
          <w:tcPr>
            <w:tcW w:w="1247" w:type="dxa"/>
            <w:vAlign w:val="top"/>
          </w:tcPr>
          <w:p w14:paraId="71269F00">
            <w:pPr>
              <w:spacing w:before="110"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161.80</w:t>
            </w:r>
          </w:p>
        </w:tc>
        <w:tc>
          <w:tcPr>
            <w:tcW w:w="635" w:type="dxa"/>
            <w:vAlign w:val="top"/>
          </w:tcPr>
          <w:p w14:paraId="73944225">
            <w:pPr>
              <w:pStyle w:val="7"/>
            </w:pPr>
          </w:p>
        </w:tc>
        <w:tc>
          <w:tcPr>
            <w:tcW w:w="1091" w:type="dxa"/>
            <w:vAlign w:val="top"/>
          </w:tcPr>
          <w:p w14:paraId="52CEC064">
            <w:pPr>
              <w:pStyle w:val="7"/>
            </w:pPr>
          </w:p>
        </w:tc>
        <w:tc>
          <w:tcPr>
            <w:tcW w:w="1067" w:type="dxa"/>
            <w:vAlign w:val="top"/>
          </w:tcPr>
          <w:p w14:paraId="58553FAB">
            <w:pPr>
              <w:pStyle w:val="7"/>
            </w:pPr>
          </w:p>
        </w:tc>
        <w:tc>
          <w:tcPr>
            <w:tcW w:w="821" w:type="dxa"/>
            <w:vAlign w:val="top"/>
          </w:tcPr>
          <w:p w14:paraId="32733B00">
            <w:pPr>
              <w:pStyle w:val="7"/>
            </w:pPr>
          </w:p>
        </w:tc>
      </w:tr>
      <w:tr w14:paraId="503FC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08" w:type="dxa"/>
            <w:vAlign w:val="top"/>
          </w:tcPr>
          <w:p w14:paraId="157C60CB">
            <w:pPr>
              <w:spacing w:before="1" w:line="210" w:lineRule="auto"/>
              <w:ind w:left="17" w:right="16" w:firstLine="188"/>
              <w:rPr>
                <w:rFonts w:ascii="宋体" w:hAnsi="宋体" w:eastAsia="宋体" w:cs="宋体"/>
                <w:sz w:val="18"/>
                <w:szCs w:val="18"/>
              </w:rPr>
            </w:pPr>
            <w:r>
              <w:rPr>
                <w:rFonts w:ascii="宋体" w:hAnsi="宋体" w:eastAsia="宋体" w:cs="宋体"/>
                <w:color w:val="212529"/>
                <w:spacing w:val="-2"/>
                <w:sz w:val="18"/>
                <w:szCs w:val="18"/>
              </w:rPr>
              <w:t>中国共产党山西省兴县委员会统一</w:t>
            </w:r>
            <w:r>
              <w:rPr>
                <w:rFonts w:ascii="宋体" w:hAnsi="宋体" w:eastAsia="宋体" w:cs="宋体"/>
                <w:color w:val="212529"/>
                <w:spacing w:val="-4"/>
                <w:sz w:val="18"/>
                <w:szCs w:val="18"/>
              </w:rPr>
              <w:t>战线工作部</w:t>
            </w:r>
          </w:p>
        </w:tc>
        <w:tc>
          <w:tcPr>
            <w:tcW w:w="1247" w:type="dxa"/>
            <w:vAlign w:val="top"/>
          </w:tcPr>
          <w:p w14:paraId="09BDC7F5">
            <w:pPr>
              <w:spacing w:before="110"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161.80</w:t>
            </w:r>
          </w:p>
        </w:tc>
        <w:tc>
          <w:tcPr>
            <w:tcW w:w="1247" w:type="dxa"/>
            <w:vAlign w:val="top"/>
          </w:tcPr>
          <w:p w14:paraId="5CE45781">
            <w:pPr>
              <w:spacing w:before="110"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161.80</w:t>
            </w:r>
          </w:p>
        </w:tc>
        <w:tc>
          <w:tcPr>
            <w:tcW w:w="635" w:type="dxa"/>
            <w:vAlign w:val="top"/>
          </w:tcPr>
          <w:p w14:paraId="44961713">
            <w:pPr>
              <w:pStyle w:val="7"/>
            </w:pPr>
          </w:p>
        </w:tc>
        <w:tc>
          <w:tcPr>
            <w:tcW w:w="1091" w:type="dxa"/>
            <w:vAlign w:val="top"/>
          </w:tcPr>
          <w:p w14:paraId="052F9F8F">
            <w:pPr>
              <w:pStyle w:val="7"/>
            </w:pPr>
          </w:p>
        </w:tc>
        <w:tc>
          <w:tcPr>
            <w:tcW w:w="1067" w:type="dxa"/>
            <w:vAlign w:val="top"/>
          </w:tcPr>
          <w:p w14:paraId="66765990">
            <w:pPr>
              <w:pStyle w:val="7"/>
            </w:pPr>
          </w:p>
        </w:tc>
        <w:tc>
          <w:tcPr>
            <w:tcW w:w="821" w:type="dxa"/>
            <w:vAlign w:val="top"/>
          </w:tcPr>
          <w:p w14:paraId="6D94F0AC">
            <w:pPr>
              <w:pStyle w:val="7"/>
            </w:pPr>
          </w:p>
        </w:tc>
      </w:tr>
      <w:tr w14:paraId="2654D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31F10790">
            <w:pPr>
              <w:spacing w:before="111" w:line="219" w:lineRule="auto"/>
              <w:ind w:left="371"/>
              <w:rPr>
                <w:rFonts w:ascii="宋体" w:hAnsi="宋体" w:eastAsia="宋体" w:cs="宋体"/>
                <w:sz w:val="18"/>
                <w:szCs w:val="18"/>
              </w:rPr>
            </w:pPr>
            <w:r>
              <w:rPr>
                <w:rFonts w:ascii="宋体" w:hAnsi="宋体" w:eastAsia="宋体" w:cs="宋体"/>
                <w:color w:val="212529"/>
                <w:spacing w:val="-2"/>
                <w:sz w:val="18"/>
                <w:szCs w:val="18"/>
              </w:rPr>
              <w:t>2024年度办公经费</w:t>
            </w:r>
          </w:p>
        </w:tc>
        <w:tc>
          <w:tcPr>
            <w:tcW w:w="1247" w:type="dxa"/>
            <w:vAlign w:val="top"/>
          </w:tcPr>
          <w:p w14:paraId="0EDACA13">
            <w:pPr>
              <w:spacing w:before="111"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28.50</w:t>
            </w:r>
          </w:p>
        </w:tc>
        <w:tc>
          <w:tcPr>
            <w:tcW w:w="1247" w:type="dxa"/>
            <w:vAlign w:val="top"/>
          </w:tcPr>
          <w:p w14:paraId="1702EB54">
            <w:pPr>
              <w:spacing w:before="11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28.50</w:t>
            </w:r>
          </w:p>
        </w:tc>
        <w:tc>
          <w:tcPr>
            <w:tcW w:w="635" w:type="dxa"/>
            <w:vAlign w:val="top"/>
          </w:tcPr>
          <w:p w14:paraId="44ED427D">
            <w:pPr>
              <w:pStyle w:val="7"/>
            </w:pPr>
          </w:p>
        </w:tc>
        <w:tc>
          <w:tcPr>
            <w:tcW w:w="1091" w:type="dxa"/>
            <w:vAlign w:val="top"/>
          </w:tcPr>
          <w:p w14:paraId="4D748EAD">
            <w:pPr>
              <w:pStyle w:val="7"/>
            </w:pPr>
          </w:p>
        </w:tc>
        <w:tc>
          <w:tcPr>
            <w:tcW w:w="1067" w:type="dxa"/>
            <w:vAlign w:val="top"/>
          </w:tcPr>
          <w:p w14:paraId="537FC09A">
            <w:pPr>
              <w:pStyle w:val="7"/>
            </w:pPr>
          </w:p>
        </w:tc>
        <w:tc>
          <w:tcPr>
            <w:tcW w:w="821" w:type="dxa"/>
            <w:vAlign w:val="top"/>
          </w:tcPr>
          <w:p w14:paraId="37D42797">
            <w:pPr>
              <w:pStyle w:val="7"/>
            </w:pPr>
          </w:p>
        </w:tc>
      </w:tr>
      <w:tr w14:paraId="05F11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4CAE0BFB">
            <w:pPr>
              <w:spacing w:before="111" w:line="219" w:lineRule="auto"/>
              <w:ind w:left="371"/>
              <w:rPr>
                <w:rFonts w:ascii="宋体" w:hAnsi="宋体" w:eastAsia="宋体" w:cs="宋体"/>
                <w:sz w:val="18"/>
                <w:szCs w:val="18"/>
              </w:rPr>
            </w:pPr>
            <w:r>
              <w:rPr>
                <w:rFonts w:ascii="宋体" w:hAnsi="宋体" w:eastAsia="宋体" w:cs="宋体"/>
                <w:color w:val="212529"/>
                <w:spacing w:val="-2"/>
                <w:sz w:val="18"/>
                <w:szCs w:val="18"/>
              </w:rPr>
              <w:t>2024年特需经费</w:t>
            </w:r>
          </w:p>
        </w:tc>
        <w:tc>
          <w:tcPr>
            <w:tcW w:w="1247" w:type="dxa"/>
            <w:vAlign w:val="top"/>
          </w:tcPr>
          <w:p w14:paraId="33227E19">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7FF2671C">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1EBFA77C">
            <w:pPr>
              <w:pStyle w:val="7"/>
            </w:pPr>
          </w:p>
        </w:tc>
        <w:tc>
          <w:tcPr>
            <w:tcW w:w="1091" w:type="dxa"/>
            <w:vAlign w:val="top"/>
          </w:tcPr>
          <w:p w14:paraId="34C1FD43">
            <w:pPr>
              <w:pStyle w:val="7"/>
            </w:pPr>
          </w:p>
        </w:tc>
        <w:tc>
          <w:tcPr>
            <w:tcW w:w="1067" w:type="dxa"/>
            <w:vAlign w:val="top"/>
          </w:tcPr>
          <w:p w14:paraId="0D954146">
            <w:pPr>
              <w:pStyle w:val="7"/>
            </w:pPr>
          </w:p>
        </w:tc>
        <w:tc>
          <w:tcPr>
            <w:tcW w:w="821" w:type="dxa"/>
            <w:vAlign w:val="top"/>
          </w:tcPr>
          <w:p w14:paraId="65C2551D">
            <w:pPr>
              <w:pStyle w:val="7"/>
            </w:pPr>
          </w:p>
        </w:tc>
      </w:tr>
      <w:tr w14:paraId="2F010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682DA532">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H2023年办公经费</w:t>
            </w:r>
          </w:p>
        </w:tc>
        <w:tc>
          <w:tcPr>
            <w:tcW w:w="1247" w:type="dxa"/>
            <w:vAlign w:val="top"/>
          </w:tcPr>
          <w:p w14:paraId="6B398416">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1.73</w:t>
            </w:r>
          </w:p>
        </w:tc>
        <w:tc>
          <w:tcPr>
            <w:tcW w:w="1247" w:type="dxa"/>
            <w:vAlign w:val="top"/>
          </w:tcPr>
          <w:p w14:paraId="4224444C">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1.73</w:t>
            </w:r>
          </w:p>
        </w:tc>
        <w:tc>
          <w:tcPr>
            <w:tcW w:w="635" w:type="dxa"/>
            <w:vAlign w:val="top"/>
          </w:tcPr>
          <w:p w14:paraId="5E3F5155">
            <w:pPr>
              <w:pStyle w:val="7"/>
            </w:pPr>
          </w:p>
        </w:tc>
        <w:tc>
          <w:tcPr>
            <w:tcW w:w="1091" w:type="dxa"/>
            <w:vAlign w:val="top"/>
          </w:tcPr>
          <w:p w14:paraId="2601BFD5">
            <w:pPr>
              <w:pStyle w:val="7"/>
            </w:pPr>
          </w:p>
        </w:tc>
        <w:tc>
          <w:tcPr>
            <w:tcW w:w="1067" w:type="dxa"/>
            <w:vAlign w:val="top"/>
          </w:tcPr>
          <w:p w14:paraId="0ECEE6E8">
            <w:pPr>
              <w:pStyle w:val="7"/>
            </w:pPr>
          </w:p>
        </w:tc>
        <w:tc>
          <w:tcPr>
            <w:tcW w:w="821" w:type="dxa"/>
            <w:vAlign w:val="top"/>
          </w:tcPr>
          <w:p w14:paraId="6A00D139">
            <w:pPr>
              <w:pStyle w:val="7"/>
            </w:pPr>
          </w:p>
        </w:tc>
      </w:tr>
      <w:tr w14:paraId="3AFA2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74687809">
            <w:pPr>
              <w:spacing w:before="4" w:line="209" w:lineRule="auto"/>
              <w:ind w:left="17" w:right="106" w:firstLine="347"/>
              <w:rPr>
                <w:rFonts w:ascii="宋体" w:hAnsi="宋体" w:eastAsia="宋体" w:cs="宋体"/>
                <w:sz w:val="18"/>
                <w:szCs w:val="18"/>
              </w:rPr>
            </w:pPr>
            <w:r>
              <w:rPr>
                <w:rFonts w:ascii="宋体" w:hAnsi="宋体" w:eastAsia="宋体" w:cs="宋体"/>
                <w:color w:val="212529"/>
                <w:spacing w:val="-1"/>
                <w:sz w:val="18"/>
                <w:szCs w:val="18"/>
              </w:rPr>
              <w:t>H2023年党外知识分子联谊会统</w:t>
            </w:r>
            <w:r>
              <w:rPr>
                <w:rFonts w:ascii="宋体" w:hAnsi="宋体" w:eastAsia="宋体" w:cs="宋体"/>
                <w:color w:val="212529"/>
                <w:spacing w:val="-3"/>
                <w:sz w:val="18"/>
                <w:szCs w:val="18"/>
              </w:rPr>
              <w:t>战工作专项经费</w:t>
            </w:r>
          </w:p>
        </w:tc>
        <w:tc>
          <w:tcPr>
            <w:tcW w:w="1247" w:type="dxa"/>
            <w:vAlign w:val="top"/>
          </w:tcPr>
          <w:p w14:paraId="4351F3D4">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2.75</w:t>
            </w:r>
          </w:p>
        </w:tc>
        <w:tc>
          <w:tcPr>
            <w:tcW w:w="1247" w:type="dxa"/>
            <w:vAlign w:val="top"/>
          </w:tcPr>
          <w:p w14:paraId="0450A903">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2.75</w:t>
            </w:r>
          </w:p>
        </w:tc>
        <w:tc>
          <w:tcPr>
            <w:tcW w:w="635" w:type="dxa"/>
            <w:vAlign w:val="top"/>
          </w:tcPr>
          <w:p w14:paraId="5B1566E7">
            <w:pPr>
              <w:pStyle w:val="7"/>
            </w:pPr>
          </w:p>
        </w:tc>
        <w:tc>
          <w:tcPr>
            <w:tcW w:w="1091" w:type="dxa"/>
            <w:vAlign w:val="top"/>
          </w:tcPr>
          <w:p w14:paraId="0327E3A8">
            <w:pPr>
              <w:pStyle w:val="7"/>
            </w:pPr>
          </w:p>
        </w:tc>
        <w:tc>
          <w:tcPr>
            <w:tcW w:w="1067" w:type="dxa"/>
            <w:vAlign w:val="top"/>
          </w:tcPr>
          <w:p w14:paraId="20B5315E">
            <w:pPr>
              <w:pStyle w:val="7"/>
            </w:pPr>
          </w:p>
        </w:tc>
        <w:tc>
          <w:tcPr>
            <w:tcW w:w="821" w:type="dxa"/>
            <w:vAlign w:val="top"/>
          </w:tcPr>
          <w:p w14:paraId="66A83F08">
            <w:pPr>
              <w:pStyle w:val="7"/>
            </w:pPr>
          </w:p>
        </w:tc>
      </w:tr>
      <w:tr w14:paraId="3BE78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08" w:type="dxa"/>
            <w:vAlign w:val="top"/>
          </w:tcPr>
          <w:p w14:paraId="15A4C7DD">
            <w:pPr>
              <w:spacing w:before="3" w:line="209" w:lineRule="auto"/>
              <w:ind w:left="8" w:right="106" w:firstLine="356"/>
              <w:rPr>
                <w:rFonts w:ascii="宋体" w:hAnsi="宋体" w:eastAsia="宋体" w:cs="宋体"/>
                <w:sz w:val="18"/>
                <w:szCs w:val="18"/>
              </w:rPr>
            </w:pPr>
            <w:r>
              <w:rPr>
                <w:rFonts w:ascii="宋体" w:hAnsi="宋体" w:eastAsia="宋体" w:cs="宋体"/>
                <w:color w:val="212529"/>
                <w:spacing w:val="-1"/>
                <w:sz w:val="18"/>
                <w:szCs w:val="18"/>
              </w:rPr>
              <w:t>H2023年新的社会阶层人士联谊会统战工作专项经费</w:t>
            </w:r>
          </w:p>
        </w:tc>
        <w:tc>
          <w:tcPr>
            <w:tcW w:w="1247" w:type="dxa"/>
            <w:vAlign w:val="top"/>
          </w:tcPr>
          <w:p w14:paraId="3B7E6B65">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2.54</w:t>
            </w:r>
          </w:p>
        </w:tc>
        <w:tc>
          <w:tcPr>
            <w:tcW w:w="1247" w:type="dxa"/>
            <w:vAlign w:val="top"/>
          </w:tcPr>
          <w:p w14:paraId="7D8BE1D6">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2.54</w:t>
            </w:r>
          </w:p>
        </w:tc>
        <w:tc>
          <w:tcPr>
            <w:tcW w:w="635" w:type="dxa"/>
            <w:vAlign w:val="top"/>
          </w:tcPr>
          <w:p w14:paraId="4D621AC8">
            <w:pPr>
              <w:pStyle w:val="7"/>
            </w:pPr>
          </w:p>
        </w:tc>
        <w:tc>
          <w:tcPr>
            <w:tcW w:w="1091" w:type="dxa"/>
            <w:vAlign w:val="top"/>
          </w:tcPr>
          <w:p w14:paraId="7D29478F">
            <w:pPr>
              <w:pStyle w:val="7"/>
            </w:pPr>
          </w:p>
        </w:tc>
        <w:tc>
          <w:tcPr>
            <w:tcW w:w="1067" w:type="dxa"/>
            <w:vAlign w:val="top"/>
          </w:tcPr>
          <w:p w14:paraId="5E498A88">
            <w:pPr>
              <w:pStyle w:val="7"/>
            </w:pPr>
          </w:p>
        </w:tc>
        <w:tc>
          <w:tcPr>
            <w:tcW w:w="821" w:type="dxa"/>
            <w:vAlign w:val="top"/>
          </w:tcPr>
          <w:p w14:paraId="5BB639C3">
            <w:pPr>
              <w:pStyle w:val="7"/>
            </w:pPr>
          </w:p>
        </w:tc>
      </w:tr>
      <w:tr w14:paraId="78F65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26ECEE4C">
            <w:pPr>
              <w:spacing w:before="4" w:line="209" w:lineRule="auto"/>
              <w:ind w:left="8" w:right="106" w:firstLine="356"/>
              <w:rPr>
                <w:rFonts w:ascii="宋体" w:hAnsi="宋体" w:eastAsia="宋体" w:cs="宋体"/>
                <w:sz w:val="18"/>
                <w:szCs w:val="18"/>
              </w:rPr>
            </w:pPr>
            <w:r>
              <w:rPr>
                <w:rFonts w:ascii="宋体" w:hAnsi="宋体" w:eastAsia="宋体" w:cs="宋体"/>
                <w:color w:val="212529"/>
                <w:spacing w:val="-1"/>
                <w:sz w:val="18"/>
                <w:szCs w:val="18"/>
              </w:rPr>
              <w:t>H2023年新的社会阶层人士联谊会考察学习培训费</w:t>
            </w:r>
          </w:p>
        </w:tc>
        <w:tc>
          <w:tcPr>
            <w:tcW w:w="1247" w:type="dxa"/>
            <w:vAlign w:val="top"/>
          </w:tcPr>
          <w:p w14:paraId="30821F3B">
            <w:pPr>
              <w:spacing w:before="112"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4.23</w:t>
            </w:r>
          </w:p>
        </w:tc>
        <w:tc>
          <w:tcPr>
            <w:tcW w:w="1247" w:type="dxa"/>
            <w:vAlign w:val="top"/>
          </w:tcPr>
          <w:p w14:paraId="276BBF72">
            <w:pPr>
              <w:spacing w:before="112"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4.23</w:t>
            </w:r>
          </w:p>
        </w:tc>
        <w:tc>
          <w:tcPr>
            <w:tcW w:w="635" w:type="dxa"/>
            <w:vAlign w:val="top"/>
          </w:tcPr>
          <w:p w14:paraId="6F220EC7">
            <w:pPr>
              <w:pStyle w:val="7"/>
            </w:pPr>
          </w:p>
        </w:tc>
        <w:tc>
          <w:tcPr>
            <w:tcW w:w="1091" w:type="dxa"/>
            <w:vAlign w:val="top"/>
          </w:tcPr>
          <w:p w14:paraId="0CC3D745">
            <w:pPr>
              <w:pStyle w:val="7"/>
            </w:pPr>
          </w:p>
        </w:tc>
        <w:tc>
          <w:tcPr>
            <w:tcW w:w="1067" w:type="dxa"/>
            <w:vAlign w:val="top"/>
          </w:tcPr>
          <w:p w14:paraId="52A053B1">
            <w:pPr>
              <w:pStyle w:val="7"/>
            </w:pPr>
          </w:p>
        </w:tc>
        <w:tc>
          <w:tcPr>
            <w:tcW w:w="821" w:type="dxa"/>
            <w:vAlign w:val="top"/>
          </w:tcPr>
          <w:p w14:paraId="795F0B6A">
            <w:pPr>
              <w:pStyle w:val="7"/>
            </w:pPr>
          </w:p>
        </w:tc>
      </w:tr>
      <w:tr w14:paraId="1C455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4CA946EE">
            <w:pPr>
              <w:spacing w:before="4" w:line="209" w:lineRule="auto"/>
              <w:ind w:left="11" w:right="106" w:firstLine="353"/>
              <w:rPr>
                <w:rFonts w:ascii="宋体" w:hAnsi="宋体" w:eastAsia="宋体" w:cs="宋体"/>
                <w:sz w:val="18"/>
                <w:szCs w:val="18"/>
              </w:rPr>
            </w:pPr>
            <w:r>
              <w:rPr>
                <w:rFonts w:ascii="宋体" w:hAnsi="宋体" w:eastAsia="宋体" w:cs="宋体"/>
                <w:color w:val="212529"/>
                <w:spacing w:val="-1"/>
                <w:sz w:val="18"/>
                <w:szCs w:val="18"/>
              </w:rPr>
              <w:t>H2023年党外知识分子联谊会换</w:t>
            </w:r>
            <w:r>
              <w:rPr>
                <w:rFonts w:ascii="宋体" w:hAnsi="宋体" w:eastAsia="宋体" w:cs="宋体"/>
                <w:color w:val="212529"/>
                <w:spacing w:val="-6"/>
                <w:sz w:val="18"/>
                <w:szCs w:val="18"/>
              </w:rPr>
              <w:t>届费</w:t>
            </w:r>
          </w:p>
        </w:tc>
        <w:tc>
          <w:tcPr>
            <w:tcW w:w="1247" w:type="dxa"/>
            <w:vAlign w:val="top"/>
          </w:tcPr>
          <w:p w14:paraId="3CE0DE22">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3.30</w:t>
            </w:r>
          </w:p>
        </w:tc>
        <w:tc>
          <w:tcPr>
            <w:tcW w:w="1247" w:type="dxa"/>
            <w:vAlign w:val="top"/>
          </w:tcPr>
          <w:p w14:paraId="58E889C1">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3.30</w:t>
            </w:r>
          </w:p>
        </w:tc>
        <w:tc>
          <w:tcPr>
            <w:tcW w:w="635" w:type="dxa"/>
            <w:vAlign w:val="top"/>
          </w:tcPr>
          <w:p w14:paraId="4B56676E">
            <w:pPr>
              <w:pStyle w:val="7"/>
            </w:pPr>
          </w:p>
        </w:tc>
        <w:tc>
          <w:tcPr>
            <w:tcW w:w="1091" w:type="dxa"/>
            <w:vAlign w:val="top"/>
          </w:tcPr>
          <w:p w14:paraId="5E205345">
            <w:pPr>
              <w:pStyle w:val="7"/>
            </w:pPr>
          </w:p>
        </w:tc>
        <w:tc>
          <w:tcPr>
            <w:tcW w:w="1067" w:type="dxa"/>
            <w:vAlign w:val="top"/>
          </w:tcPr>
          <w:p w14:paraId="6355AC76">
            <w:pPr>
              <w:pStyle w:val="7"/>
            </w:pPr>
          </w:p>
        </w:tc>
        <w:tc>
          <w:tcPr>
            <w:tcW w:w="821" w:type="dxa"/>
            <w:vAlign w:val="top"/>
          </w:tcPr>
          <w:p w14:paraId="248773A4">
            <w:pPr>
              <w:pStyle w:val="7"/>
            </w:pPr>
          </w:p>
        </w:tc>
      </w:tr>
      <w:tr w14:paraId="4F355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0E2FAAA2">
            <w:pPr>
              <w:spacing w:before="4" w:line="209" w:lineRule="auto"/>
              <w:ind w:left="9" w:right="106" w:firstLine="355"/>
              <w:rPr>
                <w:rFonts w:ascii="宋体" w:hAnsi="宋体" w:eastAsia="宋体" w:cs="宋体"/>
                <w:sz w:val="18"/>
                <w:szCs w:val="18"/>
              </w:rPr>
            </w:pPr>
            <w:r>
              <w:rPr>
                <w:rFonts w:ascii="宋体" w:hAnsi="宋体" w:eastAsia="宋体" w:cs="宋体"/>
                <w:color w:val="212529"/>
                <w:spacing w:val="-1"/>
                <w:sz w:val="18"/>
                <w:szCs w:val="18"/>
              </w:rPr>
              <w:t>H驻村干部艰苦边远补助，生活补助，交通和通讯补助</w:t>
            </w:r>
          </w:p>
        </w:tc>
        <w:tc>
          <w:tcPr>
            <w:tcW w:w="1247" w:type="dxa"/>
            <w:vAlign w:val="top"/>
          </w:tcPr>
          <w:p w14:paraId="0ED1DD58">
            <w:pPr>
              <w:spacing w:before="113"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1.91</w:t>
            </w:r>
          </w:p>
        </w:tc>
        <w:tc>
          <w:tcPr>
            <w:tcW w:w="1247" w:type="dxa"/>
            <w:vAlign w:val="top"/>
          </w:tcPr>
          <w:p w14:paraId="77974C4D">
            <w:pPr>
              <w:spacing w:before="113"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1.91</w:t>
            </w:r>
          </w:p>
        </w:tc>
        <w:tc>
          <w:tcPr>
            <w:tcW w:w="635" w:type="dxa"/>
            <w:vAlign w:val="top"/>
          </w:tcPr>
          <w:p w14:paraId="0FA4ABED">
            <w:pPr>
              <w:pStyle w:val="7"/>
            </w:pPr>
          </w:p>
        </w:tc>
        <w:tc>
          <w:tcPr>
            <w:tcW w:w="1091" w:type="dxa"/>
            <w:vAlign w:val="top"/>
          </w:tcPr>
          <w:p w14:paraId="1ADE666A">
            <w:pPr>
              <w:pStyle w:val="7"/>
            </w:pPr>
          </w:p>
        </w:tc>
        <w:tc>
          <w:tcPr>
            <w:tcW w:w="1067" w:type="dxa"/>
            <w:vAlign w:val="top"/>
          </w:tcPr>
          <w:p w14:paraId="6959752A">
            <w:pPr>
              <w:pStyle w:val="7"/>
            </w:pPr>
          </w:p>
        </w:tc>
        <w:tc>
          <w:tcPr>
            <w:tcW w:w="821" w:type="dxa"/>
            <w:vAlign w:val="top"/>
          </w:tcPr>
          <w:p w14:paraId="33C5BFED">
            <w:pPr>
              <w:pStyle w:val="7"/>
            </w:pPr>
          </w:p>
        </w:tc>
      </w:tr>
      <w:tr w14:paraId="14670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0B406D54">
            <w:pPr>
              <w:spacing w:before="113" w:line="219" w:lineRule="auto"/>
              <w:ind w:left="371"/>
              <w:rPr>
                <w:rFonts w:ascii="宋体" w:hAnsi="宋体" w:eastAsia="宋体" w:cs="宋体"/>
                <w:sz w:val="18"/>
                <w:szCs w:val="18"/>
              </w:rPr>
            </w:pPr>
            <w:r>
              <w:rPr>
                <w:rFonts w:ascii="宋体" w:hAnsi="宋体" w:eastAsia="宋体" w:cs="宋体"/>
                <w:color w:val="212529"/>
                <w:spacing w:val="-2"/>
                <w:sz w:val="18"/>
                <w:szCs w:val="18"/>
              </w:rPr>
              <w:t>2024年统战员培训</w:t>
            </w:r>
          </w:p>
        </w:tc>
        <w:tc>
          <w:tcPr>
            <w:tcW w:w="1247" w:type="dxa"/>
            <w:vAlign w:val="top"/>
          </w:tcPr>
          <w:p w14:paraId="74986C48">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20.34</w:t>
            </w:r>
          </w:p>
        </w:tc>
        <w:tc>
          <w:tcPr>
            <w:tcW w:w="1247" w:type="dxa"/>
            <w:vAlign w:val="top"/>
          </w:tcPr>
          <w:p w14:paraId="3FCC6CFA">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20.34</w:t>
            </w:r>
          </w:p>
        </w:tc>
        <w:tc>
          <w:tcPr>
            <w:tcW w:w="635" w:type="dxa"/>
            <w:vAlign w:val="top"/>
          </w:tcPr>
          <w:p w14:paraId="6608C3D4">
            <w:pPr>
              <w:pStyle w:val="7"/>
            </w:pPr>
          </w:p>
        </w:tc>
        <w:tc>
          <w:tcPr>
            <w:tcW w:w="1091" w:type="dxa"/>
            <w:vAlign w:val="top"/>
          </w:tcPr>
          <w:p w14:paraId="0C817698">
            <w:pPr>
              <w:pStyle w:val="7"/>
            </w:pPr>
          </w:p>
        </w:tc>
        <w:tc>
          <w:tcPr>
            <w:tcW w:w="1067" w:type="dxa"/>
            <w:vAlign w:val="top"/>
          </w:tcPr>
          <w:p w14:paraId="3A49DC3B">
            <w:pPr>
              <w:pStyle w:val="7"/>
            </w:pPr>
          </w:p>
        </w:tc>
        <w:tc>
          <w:tcPr>
            <w:tcW w:w="821" w:type="dxa"/>
            <w:vAlign w:val="top"/>
          </w:tcPr>
          <w:p w14:paraId="679C5650">
            <w:pPr>
              <w:pStyle w:val="7"/>
            </w:pPr>
          </w:p>
        </w:tc>
      </w:tr>
      <w:tr w14:paraId="61349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7AFF2826">
            <w:pPr>
              <w:spacing w:before="113" w:line="219" w:lineRule="auto"/>
              <w:ind w:left="371"/>
              <w:rPr>
                <w:rFonts w:ascii="宋体" w:hAnsi="宋体" w:eastAsia="宋体" w:cs="宋体"/>
                <w:sz w:val="18"/>
                <w:szCs w:val="18"/>
              </w:rPr>
            </w:pPr>
            <w:r>
              <w:rPr>
                <w:rFonts w:ascii="宋体" w:hAnsi="宋体" w:eastAsia="宋体" w:cs="宋体"/>
                <w:color w:val="212529"/>
                <w:spacing w:val="-1"/>
                <w:sz w:val="18"/>
                <w:szCs w:val="18"/>
              </w:rPr>
              <w:t>2024年统战干部培训</w:t>
            </w:r>
          </w:p>
        </w:tc>
        <w:tc>
          <w:tcPr>
            <w:tcW w:w="1247" w:type="dxa"/>
            <w:vAlign w:val="top"/>
          </w:tcPr>
          <w:p w14:paraId="1E32CB96">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23.80</w:t>
            </w:r>
          </w:p>
        </w:tc>
        <w:tc>
          <w:tcPr>
            <w:tcW w:w="1247" w:type="dxa"/>
            <w:vAlign w:val="top"/>
          </w:tcPr>
          <w:p w14:paraId="6AE4BB7C">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23.80</w:t>
            </w:r>
          </w:p>
        </w:tc>
        <w:tc>
          <w:tcPr>
            <w:tcW w:w="635" w:type="dxa"/>
            <w:vAlign w:val="top"/>
          </w:tcPr>
          <w:p w14:paraId="2217DA8D">
            <w:pPr>
              <w:pStyle w:val="7"/>
            </w:pPr>
          </w:p>
        </w:tc>
        <w:tc>
          <w:tcPr>
            <w:tcW w:w="1091" w:type="dxa"/>
            <w:vAlign w:val="top"/>
          </w:tcPr>
          <w:p w14:paraId="4D30A809">
            <w:pPr>
              <w:pStyle w:val="7"/>
            </w:pPr>
          </w:p>
        </w:tc>
        <w:tc>
          <w:tcPr>
            <w:tcW w:w="1067" w:type="dxa"/>
            <w:vAlign w:val="top"/>
          </w:tcPr>
          <w:p w14:paraId="2B2BCB25">
            <w:pPr>
              <w:pStyle w:val="7"/>
            </w:pPr>
          </w:p>
        </w:tc>
        <w:tc>
          <w:tcPr>
            <w:tcW w:w="821" w:type="dxa"/>
            <w:vAlign w:val="top"/>
          </w:tcPr>
          <w:p w14:paraId="5CCCDADC">
            <w:pPr>
              <w:pStyle w:val="7"/>
            </w:pPr>
          </w:p>
        </w:tc>
      </w:tr>
      <w:tr w14:paraId="68D2F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57AA6239">
            <w:pPr>
              <w:spacing w:before="6" w:line="208" w:lineRule="auto"/>
              <w:ind w:left="10" w:right="16" w:firstLine="360"/>
              <w:rPr>
                <w:rFonts w:ascii="宋体" w:hAnsi="宋体" w:eastAsia="宋体" w:cs="宋体"/>
                <w:sz w:val="18"/>
                <w:szCs w:val="18"/>
              </w:rPr>
            </w:pPr>
            <w:r>
              <w:rPr>
                <w:rFonts w:ascii="宋体" w:hAnsi="宋体" w:eastAsia="宋体" w:cs="宋体"/>
                <w:color w:val="212529"/>
                <w:spacing w:val="-1"/>
                <w:sz w:val="18"/>
                <w:szCs w:val="18"/>
              </w:rPr>
              <w:t>2024年乡镇统战员统战工作专项</w:t>
            </w:r>
            <w:r>
              <w:rPr>
                <w:rFonts w:ascii="宋体" w:hAnsi="宋体" w:eastAsia="宋体" w:cs="宋体"/>
                <w:color w:val="212529"/>
                <w:spacing w:val="-5"/>
                <w:sz w:val="18"/>
                <w:szCs w:val="18"/>
              </w:rPr>
              <w:t>经费</w:t>
            </w:r>
          </w:p>
        </w:tc>
        <w:tc>
          <w:tcPr>
            <w:tcW w:w="1247" w:type="dxa"/>
            <w:vAlign w:val="top"/>
          </w:tcPr>
          <w:p w14:paraId="6332659B">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247" w:type="dxa"/>
            <w:vAlign w:val="top"/>
          </w:tcPr>
          <w:p w14:paraId="4D92E701">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635" w:type="dxa"/>
            <w:vAlign w:val="top"/>
          </w:tcPr>
          <w:p w14:paraId="73A5514F">
            <w:pPr>
              <w:pStyle w:val="7"/>
            </w:pPr>
          </w:p>
        </w:tc>
        <w:tc>
          <w:tcPr>
            <w:tcW w:w="1091" w:type="dxa"/>
            <w:vAlign w:val="top"/>
          </w:tcPr>
          <w:p w14:paraId="5853DE8A">
            <w:pPr>
              <w:pStyle w:val="7"/>
            </w:pPr>
          </w:p>
        </w:tc>
        <w:tc>
          <w:tcPr>
            <w:tcW w:w="1067" w:type="dxa"/>
            <w:vAlign w:val="top"/>
          </w:tcPr>
          <w:p w14:paraId="05CA02BD">
            <w:pPr>
              <w:pStyle w:val="7"/>
            </w:pPr>
          </w:p>
        </w:tc>
        <w:tc>
          <w:tcPr>
            <w:tcW w:w="821" w:type="dxa"/>
            <w:vAlign w:val="top"/>
          </w:tcPr>
          <w:p w14:paraId="33150DA6">
            <w:pPr>
              <w:pStyle w:val="7"/>
            </w:pPr>
          </w:p>
        </w:tc>
      </w:tr>
      <w:tr w14:paraId="15D82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641D562B">
            <w:pPr>
              <w:spacing w:before="114" w:line="219" w:lineRule="auto"/>
              <w:ind w:left="371"/>
              <w:rPr>
                <w:rFonts w:ascii="宋体" w:hAnsi="宋体" w:eastAsia="宋体" w:cs="宋体"/>
                <w:sz w:val="18"/>
                <w:szCs w:val="18"/>
              </w:rPr>
            </w:pPr>
            <w:r>
              <w:rPr>
                <w:rFonts w:ascii="宋体" w:hAnsi="宋体" w:eastAsia="宋体" w:cs="宋体"/>
                <w:color w:val="212529"/>
                <w:spacing w:val="-1"/>
                <w:sz w:val="18"/>
                <w:szCs w:val="18"/>
              </w:rPr>
              <w:t>2024年办公设备购置费</w:t>
            </w:r>
          </w:p>
        </w:tc>
        <w:tc>
          <w:tcPr>
            <w:tcW w:w="1247" w:type="dxa"/>
            <w:vAlign w:val="top"/>
          </w:tcPr>
          <w:p w14:paraId="42BFF1CE">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8.51</w:t>
            </w:r>
          </w:p>
        </w:tc>
        <w:tc>
          <w:tcPr>
            <w:tcW w:w="1247" w:type="dxa"/>
            <w:vAlign w:val="top"/>
          </w:tcPr>
          <w:p w14:paraId="54806D49">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8.51</w:t>
            </w:r>
          </w:p>
        </w:tc>
        <w:tc>
          <w:tcPr>
            <w:tcW w:w="635" w:type="dxa"/>
            <w:vAlign w:val="top"/>
          </w:tcPr>
          <w:p w14:paraId="0267B3E6">
            <w:pPr>
              <w:pStyle w:val="7"/>
            </w:pPr>
          </w:p>
        </w:tc>
        <w:tc>
          <w:tcPr>
            <w:tcW w:w="1091" w:type="dxa"/>
            <w:vAlign w:val="top"/>
          </w:tcPr>
          <w:p w14:paraId="5DCC5770">
            <w:pPr>
              <w:pStyle w:val="7"/>
            </w:pPr>
          </w:p>
        </w:tc>
        <w:tc>
          <w:tcPr>
            <w:tcW w:w="1067" w:type="dxa"/>
            <w:vAlign w:val="top"/>
          </w:tcPr>
          <w:p w14:paraId="6A4F8AC8">
            <w:pPr>
              <w:pStyle w:val="7"/>
            </w:pPr>
          </w:p>
        </w:tc>
        <w:tc>
          <w:tcPr>
            <w:tcW w:w="821" w:type="dxa"/>
            <w:vAlign w:val="top"/>
          </w:tcPr>
          <w:p w14:paraId="05FF6354">
            <w:pPr>
              <w:pStyle w:val="7"/>
            </w:pPr>
          </w:p>
        </w:tc>
      </w:tr>
      <w:tr w14:paraId="73A04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22AEBDA7">
            <w:pPr>
              <w:spacing w:before="6" w:line="208" w:lineRule="auto"/>
              <w:ind w:left="20" w:right="16" w:firstLine="350"/>
              <w:rPr>
                <w:rFonts w:ascii="宋体" w:hAnsi="宋体" w:eastAsia="宋体" w:cs="宋体"/>
                <w:sz w:val="18"/>
                <w:szCs w:val="18"/>
              </w:rPr>
            </w:pPr>
            <w:r>
              <w:rPr>
                <w:rFonts w:ascii="宋体" w:hAnsi="宋体" w:eastAsia="宋体" w:cs="宋体"/>
                <w:color w:val="212529"/>
                <w:spacing w:val="-1"/>
                <w:sz w:val="18"/>
                <w:szCs w:val="18"/>
              </w:rPr>
              <w:t>2024年新的社会阶层人士考察学</w:t>
            </w:r>
            <w:r>
              <w:rPr>
                <w:rFonts w:ascii="宋体" w:hAnsi="宋体" w:eastAsia="宋体" w:cs="宋体"/>
                <w:color w:val="212529"/>
                <w:spacing w:val="-6"/>
                <w:sz w:val="18"/>
                <w:szCs w:val="18"/>
              </w:rPr>
              <w:t>习培训费</w:t>
            </w:r>
          </w:p>
        </w:tc>
        <w:tc>
          <w:tcPr>
            <w:tcW w:w="1247" w:type="dxa"/>
            <w:vAlign w:val="top"/>
          </w:tcPr>
          <w:p w14:paraId="6927A5FE">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5.10</w:t>
            </w:r>
          </w:p>
        </w:tc>
        <w:tc>
          <w:tcPr>
            <w:tcW w:w="1247" w:type="dxa"/>
            <w:vAlign w:val="top"/>
          </w:tcPr>
          <w:p w14:paraId="3232CD7C">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5.10</w:t>
            </w:r>
          </w:p>
        </w:tc>
        <w:tc>
          <w:tcPr>
            <w:tcW w:w="635" w:type="dxa"/>
            <w:vAlign w:val="top"/>
          </w:tcPr>
          <w:p w14:paraId="5F1279F1">
            <w:pPr>
              <w:pStyle w:val="7"/>
            </w:pPr>
          </w:p>
        </w:tc>
        <w:tc>
          <w:tcPr>
            <w:tcW w:w="1091" w:type="dxa"/>
            <w:vAlign w:val="top"/>
          </w:tcPr>
          <w:p w14:paraId="6848DF9A">
            <w:pPr>
              <w:pStyle w:val="7"/>
            </w:pPr>
          </w:p>
        </w:tc>
        <w:tc>
          <w:tcPr>
            <w:tcW w:w="1067" w:type="dxa"/>
            <w:vAlign w:val="top"/>
          </w:tcPr>
          <w:p w14:paraId="011CCAD2">
            <w:pPr>
              <w:pStyle w:val="7"/>
            </w:pPr>
          </w:p>
        </w:tc>
        <w:tc>
          <w:tcPr>
            <w:tcW w:w="821" w:type="dxa"/>
            <w:vAlign w:val="top"/>
          </w:tcPr>
          <w:p w14:paraId="7A14AF61">
            <w:pPr>
              <w:pStyle w:val="7"/>
            </w:pPr>
          </w:p>
        </w:tc>
      </w:tr>
      <w:tr w14:paraId="087FB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25074F45">
            <w:pPr>
              <w:spacing w:before="6" w:line="208" w:lineRule="auto"/>
              <w:ind w:left="11" w:right="16" w:firstLine="360"/>
              <w:rPr>
                <w:rFonts w:ascii="宋体" w:hAnsi="宋体" w:eastAsia="宋体" w:cs="宋体"/>
                <w:sz w:val="18"/>
                <w:szCs w:val="18"/>
              </w:rPr>
            </w:pPr>
            <w:r>
              <w:rPr>
                <w:rFonts w:ascii="宋体" w:hAnsi="宋体" w:eastAsia="宋体" w:cs="宋体"/>
                <w:color w:val="212529"/>
                <w:spacing w:val="-1"/>
                <w:sz w:val="18"/>
                <w:szCs w:val="18"/>
              </w:rPr>
              <w:t>2024年党外知识分子考察学习培</w:t>
            </w:r>
            <w:r>
              <w:rPr>
                <w:rFonts w:ascii="宋体" w:hAnsi="宋体" w:eastAsia="宋体" w:cs="宋体"/>
                <w:color w:val="212529"/>
                <w:spacing w:val="-6"/>
                <w:sz w:val="18"/>
                <w:szCs w:val="18"/>
              </w:rPr>
              <w:t>训费</w:t>
            </w:r>
          </w:p>
        </w:tc>
        <w:tc>
          <w:tcPr>
            <w:tcW w:w="1247" w:type="dxa"/>
            <w:vAlign w:val="top"/>
          </w:tcPr>
          <w:p w14:paraId="2F9B26E6">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5.10</w:t>
            </w:r>
          </w:p>
        </w:tc>
        <w:tc>
          <w:tcPr>
            <w:tcW w:w="1247" w:type="dxa"/>
            <w:vAlign w:val="top"/>
          </w:tcPr>
          <w:p w14:paraId="1EAB151F">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5.10</w:t>
            </w:r>
          </w:p>
        </w:tc>
        <w:tc>
          <w:tcPr>
            <w:tcW w:w="635" w:type="dxa"/>
            <w:vAlign w:val="top"/>
          </w:tcPr>
          <w:p w14:paraId="7E9B52F0">
            <w:pPr>
              <w:pStyle w:val="7"/>
            </w:pPr>
          </w:p>
        </w:tc>
        <w:tc>
          <w:tcPr>
            <w:tcW w:w="1091" w:type="dxa"/>
            <w:vAlign w:val="top"/>
          </w:tcPr>
          <w:p w14:paraId="3AC74241">
            <w:pPr>
              <w:pStyle w:val="7"/>
            </w:pPr>
          </w:p>
        </w:tc>
        <w:tc>
          <w:tcPr>
            <w:tcW w:w="1067" w:type="dxa"/>
            <w:vAlign w:val="top"/>
          </w:tcPr>
          <w:p w14:paraId="19E872B7">
            <w:pPr>
              <w:pStyle w:val="7"/>
            </w:pPr>
          </w:p>
        </w:tc>
        <w:tc>
          <w:tcPr>
            <w:tcW w:w="821" w:type="dxa"/>
            <w:vAlign w:val="top"/>
          </w:tcPr>
          <w:p w14:paraId="36BC30C3">
            <w:pPr>
              <w:pStyle w:val="7"/>
            </w:pPr>
          </w:p>
        </w:tc>
      </w:tr>
      <w:tr w14:paraId="63761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1D4D511E">
            <w:pPr>
              <w:spacing w:before="114" w:line="219" w:lineRule="auto"/>
              <w:ind w:left="371"/>
              <w:rPr>
                <w:rFonts w:ascii="宋体" w:hAnsi="宋体" w:eastAsia="宋体" w:cs="宋体"/>
                <w:sz w:val="18"/>
                <w:szCs w:val="18"/>
              </w:rPr>
            </w:pPr>
            <w:r>
              <w:rPr>
                <w:rFonts w:ascii="宋体" w:hAnsi="宋体" w:eastAsia="宋体" w:cs="宋体"/>
                <w:color w:val="212529"/>
                <w:spacing w:val="-2"/>
                <w:sz w:val="18"/>
                <w:szCs w:val="18"/>
              </w:rPr>
              <w:t>2024宗教工作经费</w:t>
            </w:r>
          </w:p>
        </w:tc>
        <w:tc>
          <w:tcPr>
            <w:tcW w:w="1247" w:type="dxa"/>
            <w:vAlign w:val="top"/>
          </w:tcPr>
          <w:p w14:paraId="42FEBB5D">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1DEC93F2">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57F5A6C1">
            <w:pPr>
              <w:pStyle w:val="7"/>
            </w:pPr>
          </w:p>
        </w:tc>
        <w:tc>
          <w:tcPr>
            <w:tcW w:w="1091" w:type="dxa"/>
            <w:vAlign w:val="top"/>
          </w:tcPr>
          <w:p w14:paraId="25043764">
            <w:pPr>
              <w:pStyle w:val="7"/>
            </w:pPr>
          </w:p>
        </w:tc>
        <w:tc>
          <w:tcPr>
            <w:tcW w:w="1067" w:type="dxa"/>
            <w:vAlign w:val="top"/>
          </w:tcPr>
          <w:p w14:paraId="215891EF">
            <w:pPr>
              <w:pStyle w:val="7"/>
            </w:pPr>
          </w:p>
        </w:tc>
        <w:tc>
          <w:tcPr>
            <w:tcW w:w="821" w:type="dxa"/>
            <w:vAlign w:val="top"/>
          </w:tcPr>
          <w:p w14:paraId="31D2EF8B">
            <w:pPr>
              <w:pStyle w:val="7"/>
            </w:pPr>
          </w:p>
        </w:tc>
      </w:tr>
      <w:tr w14:paraId="4AFE7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5BA53941">
            <w:pPr>
              <w:spacing w:before="113" w:line="219" w:lineRule="auto"/>
              <w:ind w:left="371"/>
              <w:rPr>
                <w:rFonts w:ascii="宋体" w:hAnsi="宋体" w:eastAsia="宋体" w:cs="宋体"/>
                <w:sz w:val="18"/>
                <w:szCs w:val="18"/>
              </w:rPr>
            </w:pPr>
            <w:r>
              <w:rPr>
                <w:rFonts w:ascii="宋体" w:hAnsi="宋体" w:eastAsia="宋体" w:cs="宋体"/>
                <w:color w:val="212529"/>
                <w:spacing w:val="-1"/>
                <w:sz w:val="18"/>
                <w:szCs w:val="18"/>
              </w:rPr>
              <w:t>2024年佛教协会换届费</w:t>
            </w:r>
          </w:p>
        </w:tc>
        <w:tc>
          <w:tcPr>
            <w:tcW w:w="1247" w:type="dxa"/>
            <w:vAlign w:val="top"/>
          </w:tcPr>
          <w:p w14:paraId="6F86F0EE">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3.30</w:t>
            </w:r>
          </w:p>
        </w:tc>
        <w:tc>
          <w:tcPr>
            <w:tcW w:w="1247" w:type="dxa"/>
            <w:vAlign w:val="top"/>
          </w:tcPr>
          <w:p w14:paraId="352C4C66">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3.30</w:t>
            </w:r>
          </w:p>
        </w:tc>
        <w:tc>
          <w:tcPr>
            <w:tcW w:w="635" w:type="dxa"/>
            <w:vAlign w:val="top"/>
          </w:tcPr>
          <w:p w14:paraId="456CD61B">
            <w:pPr>
              <w:pStyle w:val="7"/>
            </w:pPr>
          </w:p>
        </w:tc>
        <w:tc>
          <w:tcPr>
            <w:tcW w:w="1091" w:type="dxa"/>
            <w:vAlign w:val="top"/>
          </w:tcPr>
          <w:p w14:paraId="050238ED">
            <w:pPr>
              <w:pStyle w:val="7"/>
            </w:pPr>
          </w:p>
        </w:tc>
        <w:tc>
          <w:tcPr>
            <w:tcW w:w="1067" w:type="dxa"/>
            <w:vAlign w:val="top"/>
          </w:tcPr>
          <w:p w14:paraId="695BCAEE">
            <w:pPr>
              <w:pStyle w:val="7"/>
            </w:pPr>
          </w:p>
        </w:tc>
        <w:tc>
          <w:tcPr>
            <w:tcW w:w="821" w:type="dxa"/>
            <w:vAlign w:val="top"/>
          </w:tcPr>
          <w:p w14:paraId="3BA79639">
            <w:pPr>
              <w:pStyle w:val="7"/>
            </w:pPr>
          </w:p>
        </w:tc>
      </w:tr>
      <w:tr w14:paraId="3938B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08" w:type="dxa"/>
            <w:vAlign w:val="top"/>
          </w:tcPr>
          <w:p w14:paraId="62EA605C">
            <w:pPr>
              <w:spacing w:before="114" w:line="219" w:lineRule="auto"/>
              <w:ind w:left="364"/>
              <w:rPr>
                <w:rFonts w:ascii="宋体" w:hAnsi="宋体" w:eastAsia="宋体" w:cs="宋体"/>
                <w:sz w:val="18"/>
                <w:szCs w:val="18"/>
              </w:rPr>
            </w:pPr>
            <w:r>
              <w:rPr>
                <w:rFonts w:ascii="宋体" w:hAnsi="宋体" w:eastAsia="宋体" w:cs="宋体"/>
                <w:color w:val="212529"/>
                <w:spacing w:val="-1"/>
                <w:sz w:val="18"/>
                <w:szCs w:val="18"/>
              </w:rPr>
              <w:t>H2023年侨联统战工作专项经费</w:t>
            </w:r>
          </w:p>
        </w:tc>
        <w:tc>
          <w:tcPr>
            <w:tcW w:w="1247" w:type="dxa"/>
            <w:vAlign w:val="top"/>
          </w:tcPr>
          <w:p w14:paraId="1653A705">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0.70</w:t>
            </w:r>
          </w:p>
        </w:tc>
        <w:tc>
          <w:tcPr>
            <w:tcW w:w="1247" w:type="dxa"/>
            <w:vAlign w:val="top"/>
          </w:tcPr>
          <w:p w14:paraId="3B4FB10E">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0.70</w:t>
            </w:r>
          </w:p>
        </w:tc>
        <w:tc>
          <w:tcPr>
            <w:tcW w:w="635" w:type="dxa"/>
            <w:vAlign w:val="top"/>
          </w:tcPr>
          <w:p w14:paraId="2E326D5D">
            <w:pPr>
              <w:pStyle w:val="7"/>
            </w:pPr>
          </w:p>
        </w:tc>
        <w:tc>
          <w:tcPr>
            <w:tcW w:w="1091" w:type="dxa"/>
            <w:vAlign w:val="top"/>
          </w:tcPr>
          <w:p w14:paraId="2B4BC514">
            <w:pPr>
              <w:pStyle w:val="7"/>
            </w:pPr>
          </w:p>
        </w:tc>
        <w:tc>
          <w:tcPr>
            <w:tcW w:w="1067" w:type="dxa"/>
            <w:vAlign w:val="top"/>
          </w:tcPr>
          <w:p w14:paraId="61928E2C">
            <w:pPr>
              <w:pStyle w:val="7"/>
            </w:pPr>
          </w:p>
        </w:tc>
        <w:tc>
          <w:tcPr>
            <w:tcW w:w="821" w:type="dxa"/>
            <w:vAlign w:val="top"/>
          </w:tcPr>
          <w:p w14:paraId="5083277C">
            <w:pPr>
              <w:pStyle w:val="7"/>
            </w:pPr>
          </w:p>
        </w:tc>
      </w:tr>
    </w:tbl>
    <w:p w14:paraId="7184DF9F">
      <w:pPr>
        <w:rPr>
          <w:rFonts w:ascii="Arial"/>
          <w:sz w:val="21"/>
        </w:rPr>
      </w:pPr>
    </w:p>
    <w:p w14:paraId="06702EEF">
      <w:pPr>
        <w:rPr>
          <w:rFonts w:ascii="Arial" w:hAnsi="Arial" w:eastAsia="Arial" w:cs="Arial"/>
          <w:sz w:val="21"/>
          <w:szCs w:val="21"/>
        </w:rPr>
        <w:sectPr>
          <w:headerReference r:id="rId33" w:type="default"/>
          <w:footerReference r:id="rId34" w:type="default"/>
          <w:pgSz w:w="11900" w:h="16840"/>
          <w:pgMar w:top="642" w:right="0" w:bottom="340" w:left="0" w:header="326" w:footer="93" w:gutter="0"/>
          <w:cols w:space="720" w:num="1"/>
        </w:sectPr>
      </w:pPr>
    </w:p>
    <w:p w14:paraId="3D04B071">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65DB5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2344D949">
            <w:pPr>
              <w:pStyle w:val="7"/>
            </w:pPr>
          </w:p>
        </w:tc>
        <w:tc>
          <w:tcPr>
            <w:tcW w:w="1139" w:type="dxa"/>
            <w:tcBorders>
              <w:top w:val="single" w:color="FFFFFF" w:sz="4" w:space="0"/>
              <w:left w:val="single" w:color="FFFFFF" w:sz="2" w:space="0"/>
              <w:bottom w:val="single" w:color="FFFFFF" w:sz="4" w:space="0"/>
              <w:right w:val="single" w:color="FFFFFF" w:sz="2" w:space="0"/>
            </w:tcBorders>
            <w:vAlign w:val="top"/>
          </w:tcPr>
          <w:p w14:paraId="59F7680D">
            <w:pPr>
              <w:pStyle w:val="7"/>
            </w:pPr>
          </w:p>
        </w:tc>
        <w:tc>
          <w:tcPr>
            <w:tcW w:w="1259" w:type="dxa"/>
            <w:tcBorders>
              <w:top w:val="single" w:color="FFFFFF" w:sz="4" w:space="0"/>
              <w:left w:val="single" w:color="FFFFFF" w:sz="2" w:space="0"/>
              <w:bottom w:val="single" w:color="FFFFFF" w:sz="4" w:space="0"/>
              <w:right w:val="single" w:color="FFFFFF" w:sz="2" w:space="0"/>
            </w:tcBorders>
            <w:vAlign w:val="top"/>
          </w:tcPr>
          <w:p w14:paraId="6D37E4B9">
            <w:pPr>
              <w:pStyle w:val="7"/>
            </w:pPr>
          </w:p>
        </w:tc>
        <w:tc>
          <w:tcPr>
            <w:tcW w:w="1211" w:type="dxa"/>
            <w:tcBorders>
              <w:top w:val="single" w:color="FFFFFF" w:sz="4" w:space="0"/>
              <w:left w:val="single" w:color="FFFFFF" w:sz="2" w:space="0"/>
              <w:bottom w:val="single" w:color="FFFFFF" w:sz="4" w:space="0"/>
              <w:right w:val="single" w:color="FFFFFF" w:sz="2" w:space="0"/>
            </w:tcBorders>
            <w:vAlign w:val="top"/>
          </w:tcPr>
          <w:p w14:paraId="7AEC9763">
            <w:pPr>
              <w:pStyle w:val="7"/>
            </w:pPr>
          </w:p>
        </w:tc>
        <w:tc>
          <w:tcPr>
            <w:tcW w:w="1349" w:type="dxa"/>
            <w:tcBorders>
              <w:top w:val="single" w:color="FFFFFF" w:sz="4" w:space="0"/>
              <w:left w:val="single" w:color="FFFFFF" w:sz="2" w:space="0"/>
              <w:bottom w:val="single" w:color="FFFFFF" w:sz="4" w:space="0"/>
              <w:right w:val="single" w:color="FFFFFF" w:sz="2" w:space="0"/>
            </w:tcBorders>
            <w:vAlign w:val="top"/>
          </w:tcPr>
          <w:p w14:paraId="6CB0077E">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75DDE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B980EC1">
            <w:pPr>
              <w:spacing w:before="92" w:line="219" w:lineRule="auto"/>
              <w:ind w:left="2591"/>
              <w:outlineLvl w:val="1"/>
              <w:rPr>
                <w:rFonts w:ascii="宋体" w:hAnsi="宋体" w:eastAsia="宋体" w:cs="宋体"/>
                <w:sz w:val="24"/>
                <w:szCs w:val="24"/>
              </w:rPr>
            </w:pPr>
            <w:bookmarkStart w:id="30" w:name="bookmark18"/>
            <w:bookmarkEnd w:id="30"/>
            <w:bookmarkStart w:id="31" w:name="bookmark48"/>
            <w:bookmarkEnd w:id="31"/>
            <w:r>
              <w:rPr>
                <w:rFonts w:ascii="宋体" w:hAnsi="宋体" w:eastAsia="宋体" w:cs="宋体"/>
                <w:color w:val="212529"/>
                <w:spacing w:val="-1"/>
                <w:sz w:val="24"/>
                <w:szCs w:val="24"/>
              </w:rPr>
              <w:t>2024年项目支出预算表（上年结转）</w:t>
            </w:r>
          </w:p>
        </w:tc>
      </w:tr>
      <w:tr w14:paraId="27BC5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76A98320">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部门名称：中国共产党山西省兴县委员会统一战线工作部</w:t>
            </w:r>
          </w:p>
        </w:tc>
        <w:tc>
          <w:tcPr>
            <w:tcW w:w="1349" w:type="dxa"/>
            <w:tcBorders>
              <w:top w:val="single" w:color="FFFFFF" w:sz="4" w:space="0"/>
              <w:left w:val="single" w:color="FFFFFF" w:sz="2" w:space="0"/>
              <w:right w:val="single" w:color="FFFFFF" w:sz="2" w:space="0"/>
            </w:tcBorders>
            <w:vAlign w:val="top"/>
          </w:tcPr>
          <w:p w14:paraId="4D248AB5">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57ED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2565B094">
            <w:pPr>
              <w:pStyle w:val="7"/>
              <w:spacing w:line="265" w:lineRule="auto"/>
            </w:pPr>
          </w:p>
          <w:p w14:paraId="081B8C1D">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3975FBE7">
            <w:pPr>
              <w:pStyle w:val="7"/>
              <w:spacing w:line="265" w:lineRule="auto"/>
            </w:pPr>
          </w:p>
          <w:p w14:paraId="0F5BAC00">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6ECA9B28">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3430D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56FEE6C7">
            <w:pPr>
              <w:pStyle w:val="7"/>
            </w:pPr>
          </w:p>
        </w:tc>
        <w:tc>
          <w:tcPr>
            <w:tcW w:w="1139" w:type="dxa"/>
            <w:vMerge w:val="continue"/>
            <w:tcBorders>
              <w:top w:val="nil"/>
            </w:tcBorders>
            <w:vAlign w:val="top"/>
          </w:tcPr>
          <w:p w14:paraId="2188DEC4">
            <w:pPr>
              <w:pStyle w:val="7"/>
            </w:pPr>
          </w:p>
        </w:tc>
        <w:tc>
          <w:tcPr>
            <w:tcW w:w="1259" w:type="dxa"/>
            <w:vAlign w:val="top"/>
          </w:tcPr>
          <w:p w14:paraId="0295E42C">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74D74B42">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0A384827">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2D0C028D">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3D827849">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45253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0EFAC46A">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3BC5815B">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4619D470">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223545A8">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53A63ECE">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7F9EB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7E23ED74">
            <w:pPr>
              <w:pStyle w:val="7"/>
            </w:pPr>
          </w:p>
        </w:tc>
        <w:tc>
          <w:tcPr>
            <w:tcW w:w="1139" w:type="dxa"/>
            <w:vAlign w:val="top"/>
          </w:tcPr>
          <w:p w14:paraId="1409CA6A">
            <w:pPr>
              <w:pStyle w:val="7"/>
            </w:pPr>
          </w:p>
        </w:tc>
        <w:tc>
          <w:tcPr>
            <w:tcW w:w="1259" w:type="dxa"/>
            <w:vAlign w:val="top"/>
          </w:tcPr>
          <w:p w14:paraId="3BFC81A2">
            <w:pPr>
              <w:pStyle w:val="7"/>
            </w:pPr>
          </w:p>
        </w:tc>
        <w:tc>
          <w:tcPr>
            <w:tcW w:w="1211" w:type="dxa"/>
            <w:vAlign w:val="top"/>
          </w:tcPr>
          <w:p w14:paraId="684812E5">
            <w:pPr>
              <w:pStyle w:val="7"/>
            </w:pPr>
          </w:p>
        </w:tc>
        <w:tc>
          <w:tcPr>
            <w:tcW w:w="1349" w:type="dxa"/>
            <w:vAlign w:val="top"/>
          </w:tcPr>
          <w:p w14:paraId="39D2EEDC">
            <w:pPr>
              <w:pStyle w:val="7"/>
            </w:pPr>
          </w:p>
        </w:tc>
      </w:tr>
      <w:tr w14:paraId="592A2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4D9FC153">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18A38542">
            <w:pPr>
              <w:pStyle w:val="7"/>
            </w:pPr>
          </w:p>
        </w:tc>
        <w:tc>
          <w:tcPr>
            <w:tcW w:w="1259" w:type="dxa"/>
            <w:tcBorders>
              <w:left w:val="single" w:color="FFFFFF" w:sz="2" w:space="0"/>
              <w:bottom w:val="single" w:color="FFFFFF" w:sz="4" w:space="0"/>
              <w:right w:val="single" w:color="FFFFFF" w:sz="2" w:space="0"/>
            </w:tcBorders>
            <w:vAlign w:val="top"/>
          </w:tcPr>
          <w:p w14:paraId="7EB7A624">
            <w:pPr>
              <w:pStyle w:val="7"/>
            </w:pPr>
          </w:p>
        </w:tc>
        <w:tc>
          <w:tcPr>
            <w:tcW w:w="1211" w:type="dxa"/>
            <w:tcBorders>
              <w:left w:val="single" w:color="FFFFFF" w:sz="2" w:space="0"/>
              <w:bottom w:val="single" w:color="FFFFFF" w:sz="4" w:space="0"/>
              <w:right w:val="single" w:color="FFFFFF" w:sz="2" w:space="0"/>
            </w:tcBorders>
            <w:vAlign w:val="top"/>
          </w:tcPr>
          <w:p w14:paraId="0274CAF6">
            <w:pPr>
              <w:pStyle w:val="7"/>
            </w:pPr>
          </w:p>
        </w:tc>
        <w:tc>
          <w:tcPr>
            <w:tcW w:w="1349" w:type="dxa"/>
            <w:tcBorders>
              <w:left w:val="single" w:color="FFFFFF" w:sz="2" w:space="0"/>
              <w:bottom w:val="single" w:color="FFFFFF" w:sz="4" w:space="0"/>
              <w:right w:val="single" w:color="FFFFFF" w:sz="2" w:space="0"/>
            </w:tcBorders>
            <w:vAlign w:val="top"/>
          </w:tcPr>
          <w:p w14:paraId="7B1A0D66">
            <w:pPr>
              <w:pStyle w:val="7"/>
            </w:pPr>
          </w:p>
        </w:tc>
      </w:tr>
    </w:tbl>
    <w:p w14:paraId="78CF76DB">
      <w:pPr>
        <w:rPr>
          <w:rFonts w:ascii="Arial"/>
          <w:sz w:val="21"/>
        </w:rPr>
      </w:pPr>
    </w:p>
    <w:p w14:paraId="1CFD7953">
      <w:pPr>
        <w:rPr>
          <w:rFonts w:ascii="Arial" w:hAnsi="Arial" w:eastAsia="Arial" w:cs="Arial"/>
          <w:sz w:val="21"/>
          <w:szCs w:val="21"/>
        </w:rPr>
        <w:sectPr>
          <w:headerReference r:id="rId35" w:type="default"/>
          <w:footerReference r:id="rId36" w:type="default"/>
          <w:pgSz w:w="11900" w:h="16840"/>
          <w:pgMar w:top="642" w:right="0" w:bottom="340" w:left="0" w:header="326" w:footer="93" w:gutter="0"/>
          <w:cols w:space="720" w:num="1"/>
        </w:sectPr>
      </w:pPr>
    </w:p>
    <w:p w14:paraId="5C3AD822">
      <w:pPr>
        <w:spacing w:line="290" w:lineRule="auto"/>
        <w:rPr>
          <w:rFonts w:ascii="Arial"/>
          <w:sz w:val="21"/>
        </w:rPr>
      </w:pPr>
    </w:p>
    <w:p w14:paraId="22535C0D">
      <w:pPr>
        <w:spacing w:line="290" w:lineRule="auto"/>
        <w:rPr>
          <w:rFonts w:ascii="Arial"/>
          <w:sz w:val="21"/>
        </w:rPr>
      </w:pPr>
    </w:p>
    <w:p w14:paraId="6DE61EE5">
      <w:pPr>
        <w:spacing w:before="82" w:line="222" w:lineRule="auto"/>
        <w:ind w:left="3868"/>
        <w:outlineLvl w:val="0"/>
        <w:rPr>
          <w:rFonts w:ascii="黑体" w:hAnsi="黑体" w:eastAsia="黑体" w:cs="黑体"/>
          <w:sz w:val="25"/>
          <w:szCs w:val="25"/>
        </w:rPr>
      </w:pPr>
      <w:bookmarkStart w:id="32" w:name="bookmark19"/>
      <w:bookmarkEnd w:id="32"/>
      <w:r>
        <w:rPr>
          <w:rFonts w:ascii="黑体" w:hAnsi="黑体" w:eastAsia="黑体" w:cs="黑体"/>
          <w:spacing w:val="1"/>
          <w:sz w:val="25"/>
          <w:szCs w:val="25"/>
        </w:rPr>
        <w:t>第三部分 2024年度部门预算情况说明</w:t>
      </w:r>
    </w:p>
    <w:p w14:paraId="32372FA5">
      <w:pPr>
        <w:spacing w:line="300" w:lineRule="auto"/>
        <w:rPr>
          <w:rFonts w:ascii="Arial"/>
          <w:sz w:val="21"/>
        </w:rPr>
      </w:pPr>
    </w:p>
    <w:p w14:paraId="70C067E0">
      <w:pPr>
        <w:spacing w:before="81" w:line="223" w:lineRule="auto"/>
        <w:ind w:left="1298"/>
        <w:outlineLvl w:val="1"/>
        <w:rPr>
          <w:rFonts w:ascii="黑体" w:hAnsi="黑体" w:eastAsia="黑体" w:cs="黑体"/>
          <w:sz w:val="25"/>
          <w:szCs w:val="25"/>
        </w:rPr>
      </w:pPr>
      <w:bookmarkStart w:id="33" w:name="bookmark20"/>
      <w:bookmarkEnd w:id="33"/>
      <w:r>
        <w:rPr>
          <w:rFonts w:ascii="黑体" w:hAnsi="黑体" w:eastAsia="黑体" w:cs="黑体"/>
          <w:spacing w:val="1"/>
          <w:sz w:val="25"/>
          <w:szCs w:val="25"/>
        </w:rPr>
        <w:t>一、部门预算收支数据变动情况及原因</w:t>
      </w:r>
    </w:p>
    <w:p w14:paraId="7E9B7AE8">
      <w:pPr>
        <w:spacing w:before="130" w:line="318" w:lineRule="auto"/>
        <w:ind w:left="1310" w:right="1537" w:firstLine="495"/>
        <w:rPr>
          <w:rFonts w:ascii="仿宋" w:hAnsi="仿宋" w:eastAsia="仿宋" w:cs="仿宋"/>
          <w:sz w:val="25"/>
          <w:szCs w:val="25"/>
        </w:rPr>
      </w:pPr>
      <w:r>
        <w:rPr>
          <w:rFonts w:ascii="仿宋" w:hAnsi="仿宋" w:eastAsia="仿宋" w:cs="仿宋"/>
          <w:spacing w:val="1"/>
          <w:sz w:val="25"/>
          <w:szCs w:val="25"/>
        </w:rPr>
        <w:t>2024年度中国共产党山西省兴县委员会统一战线工作部预算收入总计318.55万</w:t>
      </w:r>
      <w:r>
        <w:rPr>
          <w:rFonts w:ascii="仿宋" w:hAnsi="仿宋" w:eastAsia="仿宋" w:cs="仿宋"/>
          <w:spacing w:val="-1"/>
          <w:sz w:val="25"/>
          <w:szCs w:val="25"/>
        </w:rPr>
        <w:t>元，其中：本年收入318.55万元，上年结转0万元，</w:t>
      </w:r>
      <w:r>
        <w:rPr>
          <w:rFonts w:ascii="仿宋" w:hAnsi="仿宋" w:eastAsia="仿宋" w:cs="仿宋"/>
          <w:spacing w:val="-68"/>
          <w:sz w:val="25"/>
          <w:szCs w:val="25"/>
        </w:rPr>
        <w:t xml:space="preserve"> </w:t>
      </w:r>
      <w:r>
        <w:rPr>
          <w:rFonts w:ascii="仿宋" w:hAnsi="仿宋" w:eastAsia="仿宋" w:cs="仿宋"/>
          <w:spacing w:val="-1"/>
          <w:sz w:val="25"/>
          <w:szCs w:val="25"/>
        </w:rPr>
        <w:t>比上年减少4.25万元</w:t>
      </w:r>
      <w:r>
        <w:rPr>
          <w:rFonts w:ascii="仿宋" w:hAnsi="仿宋" w:eastAsia="仿宋" w:cs="仿宋"/>
          <w:spacing w:val="43"/>
          <w:sz w:val="25"/>
          <w:szCs w:val="25"/>
        </w:rPr>
        <w:t xml:space="preserve"> </w:t>
      </w:r>
      <w:r>
        <w:rPr>
          <w:rFonts w:ascii="仿宋" w:hAnsi="仿宋" w:eastAsia="仿宋" w:cs="仿宋"/>
          <w:spacing w:val="-1"/>
          <w:sz w:val="25"/>
          <w:szCs w:val="25"/>
        </w:rPr>
        <w:t>，下降</w:t>
      </w:r>
    </w:p>
    <w:p w14:paraId="28A0B37A">
      <w:pPr>
        <w:spacing w:before="2" w:line="319" w:lineRule="auto"/>
        <w:ind w:left="1306" w:right="1404" w:firstLine="10"/>
        <w:rPr>
          <w:rFonts w:ascii="仿宋" w:hAnsi="仿宋" w:eastAsia="仿宋" w:cs="仿宋"/>
          <w:sz w:val="25"/>
          <w:szCs w:val="25"/>
        </w:rPr>
      </w:pPr>
      <w:r>
        <w:rPr>
          <w:rFonts w:ascii="仿宋" w:hAnsi="仿宋" w:eastAsia="仿宋" w:cs="仿宋"/>
          <w:spacing w:val="1"/>
          <w:sz w:val="25"/>
          <w:szCs w:val="25"/>
        </w:rPr>
        <w:t>1.32%，主要原因是本年度较上年度人员减少基本支出减少。；本年部门预算支出总</w:t>
      </w:r>
      <w:r>
        <w:rPr>
          <w:rFonts w:ascii="仿宋" w:hAnsi="仿宋" w:eastAsia="仿宋" w:cs="仿宋"/>
          <w:sz w:val="25"/>
          <w:szCs w:val="25"/>
        </w:rPr>
        <w:t>计318.55万元，其中：本年预算安排318.55万元，上年结转0万元，</w:t>
      </w:r>
      <w:r>
        <w:rPr>
          <w:rFonts w:ascii="仿宋" w:hAnsi="仿宋" w:eastAsia="仿宋" w:cs="仿宋"/>
          <w:spacing w:val="-63"/>
          <w:sz w:val="25"/>
          <w:szCs w:val="25"/>
        </w:rPr>
        <w:t xml:space="preserve"> </w:t>
      </w:r>
      <w:r>
        <w:rPr>
          <w:rFonts w:ascii="仿宋" w:hAnsi="仿宋" w:eastAsia="仿宋" w:cs="仿宋"/>
          <w:sz w:val="25"/>
          <w:szCs w:val="25"/>
        </w:rPr>
        <w:t>比上年减少4.25</w:t>
      </w:r>
      <w:r>
        <w:rPr>
          <w:rFonts w:ascii="仿宋" w:hAnsi="仿宋" w:eastAsia="仿宋" w:cs="仿宋"/>
          <w:spacing w:val="1"/>
          <w:sz w:val="25"/>
          <w:szCs w:val="25"/>
        </w:rPr>
        <w:t>万元，下降1.32%，主要原因是本年度较上年度人员减少基本支出减少。</w:t>
      </w:r>
    </w:p>
    <w:p w14:paraId="649A4CF8">
      <w:pPr>
        <w:spacing w:line="222" w:lineRule="auto"/>
        <w:ind w:left="1298"/>
        <w:outlineLvl w:val="1"/>
        <w:rPr>
          <w:rFonts w:ascii="黑体" w:hAnsi="黑体" w:eastAsia="黑体" w:cs="黑体"/>
          <w:sz w:val="25"/>
          <w:szCs w:val="25"/>
        </w:rPr>
      </w:pPr>
      <w:bookmarkStart w:id="34" w:name="bookmark21"/>
      <w:bookmarkEnd w:id="34"/>
      <w:r>
        <w:rPr>
          <w:rFonts w:ascii="黑体" w:hAnsi="黑体" w:eastAsia="黑体" w:cs="黑体"/>
          <w:sz w:val="25"/>
          <w:szCs w:val="25"/>
        </w:rPr>
        <w:t>二、收入预算情况说明</w:t>
      </w:r>
    </w:p>
    <w:p w14:paraId="7E1E63F3">
      <w:pPr>
        <w:spacing w:before="131" w:line="222" w:lineRule="auto"/>
        <w:ind w:left="1806"/>
        <w:rPr>
          <w:rFonts w:ascii="仿宋" w:hAnsi="仿宋" w:eastAsia="仿宋" w:cs="仿宋"/>
          <w:sz w:val="25"/>
          <w:szCs w:val="25"/>
        </w:rPr>
      </w:pPr>
      <w:r>
        <w:rPr>
          <w:rFonts w:ascii="仿宋" w:hAnsi="仿宋" w:eastAsia="仿宋" w:cs="仿宋"/>
          <w:spacing w:val="1"/>
          <w:sz w:val="25"/>
          <w:szCs w:val="25"/>
        </w:rPr>
        <w:t>2024年度中国共产党山西省兴县委员会统一战线工作部预算收入318.55万元，</w:t>
      </w:r>
    </w:p>
    <w:p w14:paraId="2C4B6920">
      <w:pPr>
        <w:spacing w:before="133" w:line="318" w:lineRule="auto"/>
        <w:ind w:left="1301" w:right="1399" w:firstLine="12"/>
        <w:rPr>
          <w:rFonts w:ascii="仿宋" w:hAnsi="仿宋" w:eastAsia="仿宋" w:cs="仿宋"/>
          <w:sz w:val="25"/>
          <w:szCs w:val="25"/>
        </w:rPr>
      </w:pPr>
      <w:r>
        <w:rPr>
          <w:rFonts w:ascii="仿宋" w:hAnsi="仿宋" w:eastAsia="仿宋" w:cs="仿宋"/>
          <w:sz w:val="25"/>
          <w:szCs w:val="25"/>
        </w:rPr>
        <w:t>主要包括一般公共预算拨款收入318.55万元，</w:t>
      </w:r>
      <w:r>
        <w:rPr>
          <w:rFonts w:ascii="仿宋" w:hAnsi="仿宋" w:eastAsia="仿宋" w:cs="仿宋"/>
          <w:spacing w:val="-64"/>
          <w:sz w:val="25"/>
          <w:szCs w:val="25"/>
        </w:rPr>
        <w:t xml:space="preserve"> </w:t>
      </w:r>
      <w:r>
        <w:rPr>
          <w:rFonts w:ascii="仿宋" w:hAnsi="仿宋" w:eastAsia="仿宋" w:cs="仿宋"/>
          <w:sz w:val="25"/>
          <w:szCs w:val="25"/>
        </w:rPr>
        <w:t>占100.00%；政府性基</w:t>
      </w:r>
      <w:r>
        <w:rPr>
          <w:rFonts w:ascii="仿宋" w:hAnsi="仿宋" w:eastAsia="仿宋" w:cs="仿宋"/>
          <w:spacing w:val="-1"/>
          <w:sz w:val="25"/>
          <w:szCs w:val="25"/>
        </w:rPr>
        <w:t>金预算拨款收入</w:t>
      </w:r>
      <w:r>
        <w:rPr>
          <w:rFonts w:ascii="仿宋" w:hAnsi="仿宋" w:eastAsia="仿宋" w:cs="仿宋"/>
          <w:spacing w:val="-3"/>
          <w:sz w:val="25"/>
          <w:szCs w:val="25"/>
        </w:rPr>
        <w:t>0万元，</w:t>
      </w:r>
      <w:r>
        <w:rPr>
          <w:rFonts w:ascii="仿宋" w:hAnsi="仿宋" w:eastAsia="仿宋" w:cs="仿宋"/>
          <w:spacing w:val="-48"/>
          <w:sz w:val="25"/>
          <w:szCs w:val="25"/>
        </w:rPr>
        <w:t xml:space="preserve"> </w:t>
      </w:r>
      <w:r>
        <w:rPr>
          <w:rFonts w:ascii="仿宋" w:hAnsi="仿宋" w:eastAsia="仿宋" w:cs="仿宋"/>
          <w:spacing w:val="-3"/>
          <w:sz w:val="25"/>
          <w:szCs w:val="25"/>
        </w:rPr>
        <w:t>占0%；</w:t>
      </w:r>
      <w:r>
        <w:rPr>
          <w:rFonts w:ascii="仿宋" w:hAnsi="仿宋" w:eastAsia="仿宋" w:cs="仿宋"/>
          <w:spacing w:val="-70"/>
          <w:sz w:val="25"/>
          <w:szCs w:val="25"/>
        </w:rPr>
        <w:t xml:space="preserve"> </w:t>
      </w:r>
      <w:r>
        <w:rPr>
          <w:rFonts w:ascii="仿宋" w:hAnsi="仿宋" w:eastAsia="仿宋" w:cs="仿宋"/>
          <w:spacing w:val="-3"/>
          <w:sz w:val="25"/>
          <w:szCs w:val="25"/>
        </w:rPr>
        <w:t>国有资本经营预算拨款收入0万元，</w:t>
      </w:r>
      <w:r>
        <w:rPr>
          <w:rFonts w:ascii="仿宋" w:hAnsi="仿宋" w:eastAsia="仿宋" w:cs="仿宋"/>
          <w:spacing w:val="-64"/>
          <w:sz w:val="25"/>
          <w:szCs w:val="25"/>
        </w:rPr>
        <w:t xml:space="preserve"> </w:t>
      </w:r>
      <w:r>
        <w:rPr>
          <w:rFonts w:ascii="仿宋" w:hAnsi="仿宋" w:eastAsia="仿宋" w:cs="仿宋"/>
          <w:spacing w:val="-3"/>
          <w:sz w:val="25"/>
          <w:szCs w:val="25"/>
        </w:rPr>
        <w:t>占0%；财政专户管理资金收入0万</w:t>
      </w:r>
      <w:r>
        <w:rPr>
          <w:rFonts w:ascii="仿宋" w:hAnsi="仿宋" w:eastAsia="仿宋" w:cs="仿宋"/>
          <w:spacing w:val="-5"/>
          <w:sz w:val="25"/>
          <w:szCs w:val="25"/>
        </w:rPr>
        <w:t>元，</w:t>
      </w:r>
      <w:r>
        <w:rPr>
          <w:rFonts w:ascii="仿宋" w:hAnsi="仿宋" w:eastAsia="仿宋" w:cs="仿宋"/>
          <w:spacing w:val="-53"/>
          <w:sz w:val="25"/>
          <w:szCs w:val="25"/>
        </w:rPr>
        <w:t xml:space="preserve"> </w:t>
      </w:r>
      <w:r>
        <w:rPr>
          <w:rFonts w:ascii="仿宋" w:hAnsi="仿宋" w:eastAsia="仿宋" w:cs="仿宋"/>
          <w:spacing w:val="-5"/>
          <w:sz w:val="25"/>
          <w:szCs w:val="25"/>
        </w:rPr>
        <w:t>占0%；单位资金0万元，</w:t>
      </w:r>
      <w:r>
        <w:rPr>
          <w:rFonts w:ascii="仿宋" w:hAnsi="仿宋" w:eastAsia="仿宋" w:cs="仿宋"/>
          <w:spacing w:val="-64"/>
          <w:sz w:val="25"/>
          <w:szCs w:val="25"/>
        </w:rPr>
        <w:t xml:space="preserve"> </w:t>
      </w:r>
      <w:r>
        <w:rPr>
          <w:rFonts w:ascii="仿宋" w:hAnsi="仿宋" w:eastAsia="仿宋" w:cs="仿宋"/>
          <w:spacing w:val="-5"/>
          <w:sz w:val="25"/>
          <w:szCs w:val="25"/>
        </w:rPr>
        <w:t>占0%；上年结转0万元，</w:t>
      </w:r>
      <w:r>
        <w:rPr>
          <w:rFonts w:ascii="仿宋" w:hAnsi="仿宋" w:eastAsia="仿宋" w:cs="仿宋"/>
          <w:spacing w:val="-64"/>
          <w:sz w:val="25"/>
          <w:szCs w:val="25"/>
        </w:rPr>
        <w:t xml:space="preserve"> </w:t>
      </w:r>
      <w:r>
        <w:rPr>
          <w:rFonts w:ascii="仿宋" w:hAnsi="仿宋" w:eastAsia="仿宋" w:cs="仿宋"/>
          <w:spacing w:val="-5"/>
          <w:sz w:val="25"/>
          <w:szCs w:val="25"/>
        </w:rPr>
        <w:t>占0%。</w:t>
      </w:r>
    </w:p>
    <w:p w14:paraId="58D777C0">
      <w:pPr>
        <w:spacing w:line="342" w:lineRule="auto"/>
        <w:rPr>
          <w:rFonts w:ascii="Arial"/>
          <w:sz w:val="21"/>
        </w:rPr>
      </w:pPr>
    </w:p>
    <w:p w14:paraId="6B795CA0">
      <w:pPr>
        <w:spacing w:before="1" w:line="3266" w:lineRule="exact"/>
        <w:ind w:firstLine="3404"/>
      </w:pPr>
      <w:r>
        <w:rPr>
          <w:position w:val="-65"/>
        </w:rPr>
        <w:drawing>
          <wp:inline distT="0" distB="0" distL="0" distR="0">
            <wp:extent cx="2608580" cy="20732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4"/>
                    <a:stretch>
                      <a:fillRect/>
                    </a:stretch>
                  </pic:blipFill>
                  <pic:spPr>
                    <a:xfrm>
                      <a:off x="0" y="0"/>
                      <a:ext cx="2609084" cy="2073780"/>
                    </a:xfrm>
                    <a:prstGeom prst="rect">
                      <a:avLst/>
                    </a:prstGeom>
                  </pic:spPr>
                </pic:pic>
              </a:graphicData>
            </a:graphic>
          </wp:inline>
        </w:drawing>
      </w:r>
    </w:p>
    <w:p w14:paraId="0D6B2E7D">
      <w:pPr>
        <w:spacing w:line="314" w:lineRule="auto"/>
        <w:rPr>
          <w:rFonts w:ascii="Arial"/>
          <w:sz w:val="21"/>
        </w:rPr>
      </w:pPr>
    </w:p>
    <w:p w14:paraId="68BDF634">
      <w:pPr>
        <w:spacing w:line="314" w:lineRule="auto"/>
        <w:rPr>
          <w:rFonts w:ascii="Arial"/>
          <w:sz w:val="21"/>
        </w:rPr>
      </w:pPr>
    </w:p>
    <w:p w14:paraId="155E95CC">
      <w:pPr>
        <w:spacing w:before="82" w:line="222" w:lineRule="auto"/>
        <w:ind w:left="1299"/>
        <w:outlineLvl w:val="1"/>
        <w:rPr>
          <w:rFonts w:ascii="黑体" w:hAnsi="黑体" w:eastAsia="黑体" w:cs="黑体"/>
          <w:sz w:val="25"/>
          <w:szCs w:val="25"/>
        </w:rPr>
      </w:pPr>
      <w:bookmarkStart w:id="35" w:name="bookmark22"/>
      <w:bookmarkEnd w:id="35"/>
      <w:r>
        <w:rPr>
          <w:rFonts w:ascii="黑体" w:hAnsi="黑体" w:eastAsia="黑体" w:cs="黑体"/>
          <w:sz w:val="25"/>
          <w:szCs w:val="25"/>
        </w:rPr>
        <w:t>三、支出预算情况说明</w:t>
      </w:r>
    </w:p>
    <w:p w14:paraId="7F3CD5A2">
      <w:pPr>
        <w:spacing w:before="131" w:line="319" w:lineRule="auto"/>
        <w:ind w:left="1310" w:right="1947" w:firstLine="495"/>
        <w:rPr>
          <w:rFonts w:ascii="仿宋" w:hAnsi="仿宋" w:eastAsia="仿宋" w:cs="仿宋"/>
          <w:sz w:val="25"/>
          <w:szCs w:val="25"/>
        </w:rPr>
      </w:pPr>
      <w:r>
        <w:rPr>
          <w:rFonts w:ascii="仿宋" w:hAnsi="仿宋" w:eastAsia="仿宋" w:cs="仿宋"/>
          <w:spacing w:val="1"/>
          <w:sz w:val="25"/>
          <w:szCs w:val="25"/>
        </w:rPr>
        <w:t>2024年度中国共产党山西省兴县委员会统一战线工作部支出预算318.55万</w:t>
      </w:r>
      <w:r>
        <w:rPr>
          <w:rFonts w:ascii="仿宋" w:hAnsi="仿宋" w:eastAsia="仿宋" w:cs="仿宋"/>
          <w:spacing w:val="-2"/>
          <w:sz w:val="25"/>
          <w:szCs w:val="25"/>
        </w:rPr>
        <w:t>元，其中：基本支出156.75万元，</w:t>
      </w:r>
      <w:r>
        <w:rPr>
          <w:rFonts w:ascii="仿宋" w:hAnsi="仿宋" w:eastAsia="仿宋" w:cs="仿宋"/>
          <w:spacing w:val="-64"/>
          <w:sz w:val="25"/>
          <w:szCs w:val="25"/>
        </w:rPr>
        <w:t xml:space="preserve"> </w:t>
      </w:r>
      <w:r>
        <w:rPr>
          <w:rFonts w:ascii="仿宋" w:hAnsi="仿宋" w:eastAsia="仿宋" w:cs="仿宋"/>
          <w:spacing w:val="-2"/>
          <w:sz w:val="25"/>
          <w:szCs w:val="25"/>
        </w:rPr>
        <w:t>占49.21%；项目支出</w:t>
      </w:r>
      <w:r>
        <w:rPr>
          <w:rFonts w:ascii="仿宋" w:hAnsi="仿宋" w:eastAsia="仿宋" w:cs="仿宋"/>
          <w:spacing w:val="-3"/>
          <w:sz w:val="25"/>
          <w:szCs w:val="25"/>
        </w:rPr>
        <w:t>161.8万元，</w:t>
      </w:r>
      <w:r>
        <w:rPr>
          <w:rFonts w:ascii="仿宋" w:hAnsi="仿宋" w:eastAsia="仿宋" w:cs="仿宋"/>
          <w:spacing w:val="-63"/>
          <w:sz w:val="25"/>
          <w:szCs w:val="25"/>
        </w:rPr>
        <w:t xml:space="preserve"> </w:t>
      </w:r>
      <w:r>
        <w:rPr>
          <w:rFonts w:ascii="仿宋" w:hAnsi="仿宋" w:eastAsia="仿宋" w:cs="仿宋"/>
          <w:spacing w:val="-3"/>
          <w:sz w:val="25"/>
          <w:szCs w:val="25"/>
        </w:rPr>
        <w:t>占50.79%。</w:t>
      </w:r>
    </w:p>
    <w:p w14:paraId="3E1C2802">
      <w:pPr>
        <w:spacing w:line="222" w:lineRule="auto"/>
        <w:ind w:left="1314"/>
        <w:outlineLvl w:val="1"/>
        <w:rPr>
          <w:rFonts w:ascii="黑体" w:hAnsi="黑体" w:eastAsia="黑体" w:cs="黑体"/>
          <w:sz w:val="25"/>
          <w:szCs w:val="25"/>
        </w:rPr>
      </w:pPr>
      <w:bookmarkStart w:id="36" w:name="bookmark23"/>
      <w:bookmarkEnd w:id="36"/>
      <w:r>
        <w:rPr>
          <w:rFonts w:ascii="黑体" w:hAnsi="黑体" w:eastAsia="黑体" w:cs="黑体"/>
          <w:sz w:val="25"/>
          <w:szCs w:val="25"/>
        </w:rPr>
        <w:t>四、财政拨款收支预算总体情况说明</w:t>
      </w:r>
    </w:p>
    <w:p w14:paraId="3DE13953">
      <w:pPr>
        <w:spacing w:before="131" w:line="222" w:lineRule="auto"/>
        <w:ind w:left="1806"/>
        <w:rPr>
          <w:rFonts w:ascii="仿宋" w:hAnsi="仿宋" w:eastAsia="仿宋" w:cs="仿宋"/>
          <w:sz w:val="25"/>
          <w:szCs w:val="25"/>
        </w:rPr>
      </w:pPr>
      <w:r>
        <w:rPr>
          <w:rFonts w:ascii="仿宋" w:hAnsi="仿宋" w:eastAsia="仿宋" w:cs="仿宋"/>
          <w:spacing w:val="1"/>
          <w:sz w:val="25"/>
          <w:szCs w:val="25"/>
        </w:rPr>
        <w:t>2024年度中国共产党山西省兴县委员会统一战线工作部财政拨款收支总预算</w:t>
      </w:r>
    </w:p>
    <w:p w14:paraId="713F895E">
      <w:pPr>
        <w:spacing w:before="132" w:line="318" w:lineRule="auto"/>
        <w:ind w:left="1304" w:right="1405"/>
        <w:rPr>
          <w:rFonts w:ascii="仿宋" w:hAnsi="仿宋" w:eastAsia="仿宋" w:cs="仿宋"/>
          <w:sz w:val="25"/>
          <w:szCs w:val="25"/>
        </w:rPr>
      </w:pPr>
      <w:r>
        <w:rPr>
          <w:rFonts w:ascii="仿宋" w:hAnsi="仿宋" w:eastAsia="仿宋" w:cs="仿宋"/>
          <w:sz w:val="25"/>
          <w:szCs w:val="25"/>
        </w:rPr>
        <w:t>318.55万元。其中：一般公共预算拨款318.55万元，政府性基金预算拨款0万元，</w:t>
      </w:r>
      <w:r>
        <w:rPr>
          <w:rFonts w:ascii="仿宋" w:hAnsi="仿宋" w:eastAsia="仿宋" w:cs="仿宋"/>
          <w:spacing w:val="-61"/>
          <w:sz w:val="25"/>
          <w:szCs w:val="25"/>
        </w:rPr>
        <w:t xml:space="preserve"> </w:t>
      </w:r>
      <w:r>
        <w:rPr>
          <w:rFonts w:ascii="仿宋" w:hAnsi="仿宋" w:eastAsia="仿宋" w:cs="仿宋"/>
          <w:sz w:val="25"/>
          <w:szCs w:val="25"/>
        </w:rPr>
        <w:t>国</w:t>
      </w:r>
      <w:r>
        <w:rPr>
          <w:rFonts w:ascii="仿宋" w:hAnsi="仿宋" w:eastAsia="仿宋" w:cs="仿宋"/>
          <w:spacing w:val="1"/>
          <w:sz w:val="25"/>
          <w:szCs w:val="25"/>
        </w:rPr>
        <w:t>有资本经营预算拨款0万元。 其中：当年拨款收入318.55万元，上年结转收入0万</w:t>
      </w:r>
    </w:p>
    <w:p w14:paraId="54A92B29">
      <w:pPr>
        <w:spacing w:before="3" w:line="319" w:lineRule="auto"/>
        <w:ind w:left="1320" w:right="1405" w:hanging="10"/>
        <w:rPr>
          <w:rFonts w:ascii="仿宋" w:hAnsi="仿宋" w:eastAsia="仿宋" w:cs="仿宋"/>
          <w:sz w:val="25"/>
          <w:szCs w:val="25"/>
        </w:rPr>
      </w:pPr>
      <w:r>
        <w:rPr>
          <w:rFonts w:ascii="仿宋" w:hAnsi="仿宋" w:eastAsia="仿宋" w:cs="仿宋"/>
          <w:spacing w:val="1"/>
          <w:sz w:val="25"/>
          <w:szCs w:val="25"/>
        </w:rPr>
        <w:t>元。支出包括：一般公共服务支出263.06万元、社会保障和就业支出37.61万元、卫</w:t>
      </w:r>
      <w:r>
        <w:rPr>
          <w:rFonts w:ascii="仿宋" w:hAnsi="仿宋" w:eastAsia="仿宋" w:cs="仿宋"/>
          <w:sz w:val="25"/>
          <w:szCs w:val="25"/>
        </w:rPr>
        <w:t>生健康支出5.98万元、住房保障支出11.90万元等。</w:t>
      </w:r>
    </w:p>
    <w:p w14:paraId="3753D351">
      <w:pPr>
        <w:spacing w:before="1" w:line="222" w:lineRule="auto"/>
        <w:ind w:left="1306"/>
        <w:outlineLvl w:val="1"/>
        <w:rPr>
          <w:rFonts w:ascii="黑体" w:hAnsi="黑体" w:eastAsia="黑体" w:cs="黑体"/>
          <w:sz w:val="25"/>
          <w:szCs w:val="25"/>
        </w:rPr>
      </w:pPr>
      <w:bookmarkStart w:id="37" w:name="bookmark24"/>
      <w:bookmarkEnd w:id="37"/>
      <w:r>
        <w:rPr>
          <w:rFonts w:ascii="黑体" w:hAnsi="黑体" w:eastAsia="黑体" w:cs="黑体"/>
          <w:sz w:val="25"/>
          <w:szCs w:val="25"/>
        </w:rPr>
        <w:t>五、一般公共预算支出情况说明</w:t>
      </w:r>
    </w:p>
    <w:p w14:paraId="22D94AB7">
      <w:pPr>
        <w:spacing w:before="131"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2CC62A4C">
      <w:pPr>
        <w:spacing w:line="223" w:lineRule="auto"/>
        <w:rPr>
          <w:rFonts w:ascii="仿宋" w:hAnsi="仿宋" w:eastAsia="仿宋" w:cs="仿宋"/>
          <w:sz w:val="25"/>
          <w:szCs w:val="25"/>
        </w:rPr>
        <w:sectPr>
          <w:headerReference r:id="rId37" w:type="default"/>
          <w:footerReference r:id="rId38" w:type="default"/>
          <w:pgSz w:w="11900" w:h="16840"/>
          <w:pgMar w:top="642" w:right="0" w:bottom="340" w:left="0" w:header="326" w:footer="93" w:gutter="0"/>
          <w:cols w:space="720" w:num="1"/>
        </w:sectPr>
      </w:pPr>
    </w:p>
    <w:p w14:paraId="64DA4FCE">
      <w:pPr>
        <w:spacing w:line="330" w:lineRule="auto"/>
        <w:rPr>
          <w:rFonts w:ascii="Arial"/>
          <w:sz w:val="21"/>
        </w:rPr>
      </w:pPr>
    </w:p>
    <w:p w14:paraId="00DB0DB2">
      <w:pPr>
        <w:spacing w:before="81" w:line="319" w:lineRule="auto"/>
        <w:ind w:left="1304" w:right="1537" w:firstLine="502"/>
        <w:rPr>
          <w:rFonts w:ascii="仿宋" w:hAnsi="仿宋" w:eastAsia="仿宋" w:cs="仿宋"/>
          <w:sz w:val="25"/>
          <w:szCs w:val="25"/>
        </w:rPr>
      </w:pPr>
      <w:r>
        <w:rPr>
          <w:rFonts w:ascii="仿宋" w:hAnsi="仿宋" w:eastAsia="仿宋" w:cs="仿宋"/>
          <w:spacing w:val="2"/>
          <w:sz w:val="25"/>
          <w:szCs w:val="25"/>
        </w:rPr>
        <w:t>2024年度中国共产党山西省兴县委员会</w:t>
      </w:r>
      <w:r>
        <w:rPr>
          <w:rFonts w:ascii="仿宋" w:hAnsi="仿宋" w:eastAsia="仿宋" w:cs="仿宋"/>
          <w:spacing w:val="1"/>
          <w:sz w:val="25"/>
          <w:szCs w:val="25"/>
        </w:rPr>
        <w:t>统一战线工作部一般公共预算当年支出</w:t>
      </w:r>
      <w:r>
        <w:rPr>
          <w:rFonts w:ascii="仿宋" w:hAnsi="仿宋" w:eastAsia="仿宋" w:cs="仿宋"/>
          <w:spacing w:val="-1"/>
          <w:sz w:val="25"/>
          <w:szCs w:val="25"/>
        </w:rPr>
        <w:t>318.55万元,比上年减少4.25万元</w:t>
      </w:r>
      <w:r>
        <w:rPr>
          <w:rFonts w:ascii="仿宋" w:hAnsi="仿宋" w:eastAsia="仿宋" w:cs="仿宋"/>
          <w:spacing w:val="67"/>
          <w:sz w:val="25"/>
          <w:szCs w:val="25"/>
        </w:rPr>
        <w:t xml:space="preserve"> </w:t>
      </w:r>
      <w:r>
        <w:rPr>
          <w:rFonts w:ascii="仿宋" w:hAnsi="仿宋" w:eastAsia="仿宋" w:cs="仿宋"/>
          <w:spacing w:val="-1"/>
          <w:sz w:val="25"/>
          <w:szCs w:val="25"/>
        </w:rPr>
        <w:t>，下降1.32%。</w:t>
      </w:r>
    </w:p>
    <w:p w14:paraId="5EF5E1EE">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285B349D">
      <w:pPr>
        <w:spacing w:before="129" w:line="320" w:lineRule="auto"/>
        <w:ind w:left="1304" w:right="1405" w:firstLine="502"/>
        <w:rPr>
          <w:rFonts w:ascii="仿宋" w:hAnsi="仿宋" w:eastAsia="仿宋" w:cs="仿宋"/>
          <w:sz w:val="25"/>
          <w:szCs w:val="25"/>
        </w:rPr>
      </w:pPr>
      <w:r>
        <w:rPr>
          <w:rFonts w:ascii="仿宋" w:hAnsi="仿宋" w:eastAsia="仿宋" w:cs="仿宋"/>
          <w:spacing w:val="2"/>
          <w:sz w:val="25"/>
          <w:szCs w:val="25"/>
        </w:rPr>
        <w:t>2024年度中国共产党山西省兴县委员会</w:t>
      </w:r>
      <w:r>
        <w:rPr>
          <w:rFonts w:ascii="仿宋" w:hAnsi="仿宋" w:eastAsia="仿宋" w:cs="仿宋"/>
          <w:spacing w:val="1"/>
          <w:sz w:val="25"/>
          <w:szCs w:val="25"/>
        </w:rPr>
        <w:t>统一战线工作部一般公共预算当年支出</w:t>
      </w:r>
      <w:r>
        <w:rPr>
          <w:rFonts w:ascii="仿宋" w:hAnsi="仿宋" w:eastAsia="仿宋" w:cs="仿宋"/>
          <w:sz w:val="25"/>
          <w:szCs w:val="25"/>
        </w:rPr>
        <w:t xml:space="preserve"> 318.55万元,主要用于以下方面：一般公共服务支出263.06万元，</w:t>
      </w:r>
      <w:r>
        <w:rPr>
          <w:rFonts w:ascii="仿宋" w:hAnsi="仿宋" w:eastAsia="仿宋" w:cs="仿宋"/>
          <w:spacing w:val="-61"/>
          <w:sz w:val="25"/>
          <w:szCs w:val="25"/>
        </w:rPr>
        <w:t xml:space="preserve"> </w:t>
      </w:r>
      <w:r>
        <w:rPr>
          <w:rFonts w:ascii="仿宋" w:hAnsi="仿宋" w:eastAsia="仿宋" w:cs="仿宋"/>
          <w:sz w:val="25"/>
          <w:szCs w:val="25"/>
        </w:rPr>
        <w:t>占82.58%；社会保</w:t>
      </w:r>
      <w:r>
        <w:rPr>
          <w:rFonts w:ascii="仿宋" w:hAnsi="仿宋" w:eastAsia="仿宋" w:cs="仿宋"/>
          <w:spacing w:val="-1"/>
          <w:sz w:val="25"/>
          <w:szCs w:val="25"/>
        </w:rPr>
        <w:t>障和就业支出37.61万元，</w:t>
      </w:r>
      <w:r>
        <w:rPr>
          <w:rFonts w:ascii="仿宋" w:hAnsi="仿宋" w:eastAsia="仿宋" w:cs="仿宋"/>
          <w:spacing w:val="-63"/>
          <w:sz w:val="25"/>
          <w:szCs w:val="25"/>
        </w:rPr>
        <w:t xml:space="preserve"> </w:t>
      </w:r>
      <w:r>
        <w:rPr>
          <w:rFonts w:ascii="仿宋" w:hAnsi="仿宋" w:eastAsia="仿宋" w:cs="仿宋"/>
          <w:spacing w:val="-1"/>
          <w:sz w:val="25"/>
          <w:szCs w:val="25"/>
        </w:rPr>
        <w:t>占11.81%；卫生健康支出5.98万元，</w:t>
      </w:r>
      <w:r>
        <w:rPr>
          <w:rFonts w:ascii="仿宋" w:hAnsi="仿宋" w:eastAsia="仿宋" w:cs="仿宋"/>
          <w:spacing w:val="-64"/>
          <w:sz w:val="25"/>
          <w:szCs w:val="25"/>
        </w:rPr>
        <w:t xml:space="preserve"> </w:t>
      </w:r>
      <w:r>
        <w:rPr>
          <w:rFonts w:ascii="仿宋" w:hAnsi="仿宋" w:eastAsia="仿宋" w:cs="仿宋"/>
          <w:spacing w:val="-1"/>
          <w:sz w:val="25"/>
          <w:szCs w:val="25"/>
        </w:rPr>
        <w:t>占1.</w:t>
      </w:r>
      <w:r>
        <w:rPr>
          <w:rFonts w:ascii="仿宋" w:hAnsi="仿宋" w:eastAsia="仿宋" w:cs="仿宋"/>
          <w:spacing w:val="-2"/>
          <w:sz w:val="25"/>
          <w:szCs w:val="25"/>
        </w:rPr>
        <w:t>88%；住房保障</w:t>
      </w:r>
      <w:r>
        <w:rPr>
          <w:rFonts w:ascii="仿宋" w:hAnsi="仿宋" w:eastAsia="仿宋" w:cs="仿宋"/>
          <w:spacing w:val="-3"/>
          <w:sz w:val="25"/>
          <w:szCs w:val="25"/>
        </w:rPr>
        <w:t>支出11.90万元，</w:t>
      </w:r>
      <w:r>
        <w:rPr>
          <w:rFonts w:ascii="仿宋" w:hAnsi="仿宋" w:eastAsia="仿宋" w:cs="仿宋"/>
          <w:spacing w:val="-52"/>
          <w:sz w:val="25"/>
          <w:szCs w:val="25"/>
        </w:rPr>
        <w:t xml:space="preserve"> </w:t>
      </w:r>
      <w:r>
        <w:rPr>
          <w:rFonts w:ascii="仿宋" w:hAnsi="仿宋" w:eastAsia="仿宋" w:cs="仿宋"/>
          <w:spacing w:val="-3"/>
          <w:sz w:val="25"/>
          <w:szCs w:val="25"/>
        </w:rPr>
        <w:t>占3.74%等。</w:t>
      </w:r>
    </w:p>
    <w:p w14:paraId="1E5547D1">
      <w:pPr>
        <w:spacing w:before="99" w:line="2685" w:lineRule="exact"/>
        <w:ind w:firstLine="3563"/>
      </w:pPr>
      <w:r>
        <w:rPr>
          <w:position w:val="-53"/>
        </w:rPr>
        <w:drawing>
          <wp:inline distT="0" distB="0" distL="0" distR="0">
            <wp:extent cx="2811145" cy="17049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5"/>
                    <a:stretch>
                      <a:fillRect/>
                    </a:stretch>
                  </pic:blipFill>
                  <pic:spPr>
                    <a:xfrm>
                      <a:off x="0" y="0"/>
                      <a:ext cx="2811732" cy="1705503"/>
                    </a:xfrm>
                    <a:prstGeom prst="rect">
                      <a:avLst/>
                    </a:prstGeom>
                  </pic:spPr>
                </pic:pic>
              </a:graphicData>
            </a:graphic>
          </wp:inline>
        </w:drawing>
      </w:r>
    </w:p>
    <w:p w14:paraId="7288555F">
      <w:pPr>
        <w:spacing w:line="242" w:lineRule="auto"/>
        <w:rPr>
          <w:rFonts w:ascii="Arial"/>
          <w:sz w:val="21"/>
        </w:rPr>
      </w:pPr>
    </w:p>
    <w:p w14:paraId="467CAD49">
      <w:pPr>
        <w:spacing w:line="242" w:lineRule="auto"/>
        <w:rPr>
          <w:rFonts w:ascii="Arial"/>
          <w:sz w:val="21"/>
        </w:rPr>
      </w:pPr>
    </w:p>
    <w:p w14:paraId="4A1AA4FE">
      <w:pPr>
        <w:spacing w:line="242" w:lineRule="auto"/>
        <w:rPr>
          <w:rFonts w:ascii="Arial"/>
          <w:sz w:val="21"/>
        </w:rPr>
      </w:pPr>
    </w:p>
    <w:p w14:paraId="4C64B5B1">
      <w:pPr>
        <w:spacing w:before="81" w:line="222" w:lineRule="auto"/>
        <w:ind w:left="1307"/>
        <w:outlineLvl w:val="1"/>
        <w:rPr>
          <w:rFonts w:ascii="黑体" w:hAnsi="黑体" w:eastAsia="黑体" w:cs="黑体"/>
          <w:sz w:val="25"/>
          <w:szCs w:val="25"/>
        </w:rPr>
      </w:pPr>
      <w:bookmarkStart w:id="38" w:name="bookmark25"/>
      <w:bookmarkEnd w:id="38"/>
      <w:r>
        <w:rPr>
          <w:rFonts w:ascii="黑体" w:hAnsi="黑体" w:eastAsia="黑体" w:cs="黑体"/>
          <w:sz w:val="25"/>
          <w:szCs w:val="25"/>
        </w:rPr>
        <w:t>六、一般公共预算基本支出情况说明</w:t>
      </w:r>
    </w:p>
    <w:p w14:paraId="28F6EE0C">
      <w:pPr>
        <w:spacing w:before="132" w:line="319" w:lineRule="auto"/>
        <w:ind w:left="1306" w:right="1537" w:firstLine="499"/>
        <w:rPr>
          <w:rFonts w:ascii="仿宋" w:hAnsi="仿宋" w:eastAsia="仿宋" w:cs="仿宋"/>
          <w:sz w:val="25"/>
          <w:szCs w:val="25"/>
        </w:rPr>
      </w:pPr>
      <w:r>
        <w:rPr>
          <w:rFonts w:ascii="仿宋" w:hAnsi="仿宋" w:eastAsia="仿宋" w:cs="仿宋"/>
          <w:spacing w:val="2"/>
          <w:sz w:val="25"/>
          <w:szCs w:val="25"/>
        </w:rPr>
        <w:t>2024年度中国共产党山西省兴县委员会</w:t>
      </w:r>
      <w:r>
        <w:rPr>
          <w:rFonts w:ascii="仿宋" w:hAnsi="仿宋" w:eastAsia="仿宋" w:cs="仿宋"/>
          <w:spacing w:val="1"/>
          <w:sz w:val="25"/>
          <w:szCs w:val="25"/>
        </w:rPr>
        <w:t>统一战线工作部一般公共预算安排基本</w:t>
      </w:r>
      <w:r>
        <w:rPr>
          <w:rFonts w:ascii="仿宋" w:hAnsi="仿宋" w:eastAsia="仿宋" w:cs="仿宋"/>
          <w:sz w:val="25"/>
          <w:szCs w:val="25"/>
        </w:rPr>
        <w:t>支出156.75万元，其中：</w:t>
      </w:r>
    </w:p>
    <w:p w14:paraId="17268DBA">
      <w:pPr>
        <w:spacing w:line="319" w:lineRule="auto"/>
        <w:ind w:left="1332" w:right="1537" w:firstLine="482"/>
        <w:rPr>
          <w:rFonts w:ascii="仿宋" w:hAnsi="仿宋" w:eastAsia="仿宋" w:cs="仿宋"/>
          <w:sz w:val="25"/>
          <w:szCs w:val="25"/>
        </w:rPr>
      </w:pPr>
      <w:r>
        <w:rPr>
          <w:rFonts w:ascii="仿宋" w:hAnsi="仿宋" w:eastAsia="仿宋" w:cs="仿宋"/>
          <w:spacing w:val="1"/>
          <w:sz w:val="25"/>
          <w:szCs w:val="25"/>
        </w:rPr>
        <w:t>人员经费143.20万元，主要包括：其他对个人和家庭的补助、其他工资福利支出、其他社会保障缴费、公务员医疗补助缴费、绩效工资、基</w:t>
      </w:r>
      <w:r>
        <w:rPr>
          <w:rFonts w:ascii="仿宋" w:hAnsi="仿宋" w:eastAsia="仿宋" w:cs="仿宋"/>
          <w:sz w:val="25"/>
          <w:szCs w:val="25"/>
        </w:rPr>
        <w:t>本工资、住房公积</w:t>
      </w:r>
    </w:p>
    <w:p w14:paraId="681C0401">
      <w:pPr>
        <w:spacing w:line="319" w:lineRule="auto"/>
        <w:ind w:left="1317" w:right="1537" w:hanging="11"/>
        <w:rPr>
          <w:rFonts w:ascii="仿宋" w:hAnsi="仿宋" w:eastAsia="仿宋" w:cs="仿宋"/>
          <w:sz w:val="25"/>
          <w:szCs w:val="25"/>
        </w:rPr>
      </w:pPr>
      <w:r>
        <w:rPr>
          <w:rFonts w:ascii="仿宋" w:hAnsi="仿宋" w:eastAsia="仿宋" w:cs="仿宋"/>
          <w:spacing w:val="1"/>
          <w:sz w:val="25"/>
          <w:szCs w:val="25"/>
        </w:rPr>
        <w:t>金、退休费、机关事业单位基本养老保险缴费、奖金、津贴补贴、职工基本医疗保</w:t>
      </w:r>
      <w:r>
        <w:rPr>
          <w:rFonts w:ascii="仿宋" w:hAnsi="仿宋" w:eastAsia="仿宋" w:cs="仿宋"/>
          <w:spacing w:val="-1"/>
          <w:sz w:val="25"/>
          <w:szCs w:val="25"/>
        </w:rPr>
        <w:t>险缴费、职业年金缴费等；</w:t>
      </w:r>
    </w:p>
    <w:p w14:paraId="097425A1">
      <w:pPr>
        <w:spacing w:line="319" w:lineRule="auto"/>
        <w:ind w:left="1312" w:right="1405" w:firstLine="503"/>
        <w:rPr>
          <w:rFonts w:ascii="仿宋" w:hAnsi="仿宋" w:eastAsia="仿宋" w:cs="仿宋"/>
          <w:sz w:val="25"/>
          <w:szCs w:val="25"/>
        </w:rPr>
      </w:pPr>
      <w:r>
        <w:rPr>
          <w:rFonts w:ascii="仿宋" w:hAnsi="仿宋" w:eastAsia="仿宋" w:cs="仿宋"/>
          <w:spacing w:val="1"/>
          <w:sz w:val="25"/>
          <w:szCs w:val="25"/>
        </w:rPr>
        <w:t>公用经费13.55万元，主要包括：办公费、公务用车运行维护费、福利费、其他</w:t>
      </w:r>
      <w:r>
        <w:rPr>
          <w:rFonts w:ascii="仿宋" w:hAnsi="仿宋" w:eastAsia="仿宋" w:cs="仿宋"/>
          <w:sz w:val="25"/>
          <w:szCs w:val="25"/>
        </w:rPr>
        <w:t>交通费用、工会经费、取暖费等。</w:t>
      </w:r>
    </w:p>
    <w:p w14:paraId="73083651">
      <w:pPr>
        <w:spacing w:before="1" w:line="222" w:lineRule="auto"/>
        <w:ind w:left="1293"/>
        <w:outlineLvl w:val="1"/>
        <w:rPr>
          <w:rFonts w:ascii="黑体" w:hAnsi="黑体" w:eastAsia="黑体" w:cs="黑体"/>
          <w:sz w:val="25"/>
          <w:szCs w:val="25"/>
        </w:rPr>
      </w:pPr>
      <w:bookmarkStart w:id="39" w:name="bookmark26"/>
      <w:bookmarkEnd w:id="39"/>
      <w:r>
        <w:rPr>
          <w:rFonts w:ascii="黑体" w:hAnsi="黑体" w:eastAsia="黑体" w:cs="黑体"/>
          <w:spacing w:val="1"/>
          <w:sz w:val="25"/>
          <w:szCs w:val="25"/>
        </w:rPr>
        <w:t>七、“三公”经费增减变动原因说明</w:t>
      </w:r>
    </w:p>
    <w:p w14:paraId="476B7128">
      <w:pPr>
        <w:spacing w:before="131" w:line="222" w:lineRule="auto"/>
        <w:ind w:left="1806"/>
        <w:rPr>
          <w:rFonts w:ascii="仿宋" w:hAnsi="仿宋" w:eastAsia="仿宋" w:cs="仿宋"/>
          <w:sz w:val="25"/>
          <w:szCs w:val="25"/>
        </w:rPr>
      </w:pPr>
      <w:r>
        <w:rPr>
          <w:rFonts w:ascii="仿宋" w:hAnsi="仿宋" w:eastAsia="仿宋" w:cs="仿宋"/>
          <w:spacing w:val="2"/>
          <w:sz w:val="25"/>
          <w:szCs w:val="25"/>
        </w:rPr>
        <w:t>2024年中国共产党山西省兴县委员会统一战线工作部财政拨款安排的“三</w:t>
      </w:r>
    </w:p>
    <w:p w14:paraId="0DD4E11A">
      <w:pPr>
        <w:spacing w:before="130" w:line="319" w:lineRule="auto"/>
        <w:ind w:left="1310" w:right="1405" w:firstLine="1"/>
        <w:rPr>
          <w:rFonts w:ascii="仿宋" w:hAnsi="仿宋" w:eastAsia="仿宋" w:cs="仿宋"/>
          <w:sz w:val="25"/>
          <w:szCs w:val="25"/>
        </w:rPr>
      </w:pPr>
      <w:r>
        <w:rPr>
          <w:rFonts w:ascii="仿宋" w:hAnsi="仿宋" w:eastAsia="仿宋" w:cs="仿宋"/>
          <w:spacing w:val="1"/>
          <w:sz w:val="25"/>
          <w:szCs w:val="25"/>
        </w:rPr>
        <w:t>公</w:t>
      </w:r>
      <w:r>
        <w:rPr>
          <w:rFonts w:ascii="仿宋" w:hAnsi="仿宋" w:eastAsia="仿宋" w:cs="仿宋"/>
          <w:spacing w:val="-90"/>
          <w:sz w:val="25"/>
          <w:szCs w:val="25"/>
        </w:rPr>
        <w:t xml:space="preserve"> </w:t>
      </w:r>
      <w:r>
        <w:rPr>
          <w:rFonts w:ascii="仿宋" w:hAnsi="仿宋" w:eastAsia="仿宋" w:cs="仿宋"/>
          <w:spacing w:val="1"/>
          <w:sz w:val="25"/>
          <w:szCs w:val="25"/>
        </w:rPr>
        <w:t>”经费预算2.00万元与2023年预算数</w:t>
      </w:r>
      <w:r>
        <w:rPr>
          <w:rFonts w:ascii="仿宋" w:hAnsi="仿宋" w:eastAsia="仿宋" w:cs="仿宋"/>
          <w:sz w:val="25"/>
          <w:szCs w:val="25"/>
        </w:rPr>
        <w:t>相同。其中：因公出国（境）费0万元，与上</w:t>
      </w:r>
      <w:r>
        <w:rPr>
          <w:rFonts w:ascii="仿宋" w:hAnsi="仿宋" w:eastAsia="仿宋" w:cs="仿宋"/>
          <w:spacing w:val="1"/>
          <w:sz w:val="25"/>
          <w:szCs w:val="25"/>
        </w:rPr>
        <w:t>年预算数相同；公务接待费0万元，与上年预算数相同；公务用车运行维护费2.00万元，与上年预算数相同；公务用车购置费0万元，与上年预算数相同。</w:t>
      </w:r>
    </w:p>
    <w:p w14:paraId="78CAAE4B">
      <w:pPr>
        <w:spacing w:line="319" w:lineRule="auto"/>
        <w:rPr>
          <w:rFonts w:ascii="仿宋" w:hAnsi="仿宋" w:eastAsia="仿宋" w:cs="仿宋"/>
          <w:sz w:val="25"/>
          <w:szCs w:val="25"/>
        </w:rPr>
        <w:sectPr>
          <w:headerReference r:id="rId39" w:type="default"/>
          <w:footerReference r:id="rId40" w:type="default"/>
          <w:pgSz w:w="11900" w:h="16840"/>
          <w:pgMar w:top="642" w:right="0" w:bottom="340" w:left="0" w:header="326" w:footer="91" w:gutter="0"/>
          <w:cols w:space="720" w:num="1"/>
        </w:sectPr>
      </w:pPr>
    </w:p>
    <w:p w14:paraId="53126C68">
      <w:pPr>
        <w:spacing w:line="316" w:lineRule="auto"/>
        <w:rPr>
          <w:rFonts w:ascii="Arial"/>
          <w:sz w:val="21"/>
        </w:rPr>
      </w:pPr>
    </w:p>
    <w:p w14:paraId="2DFA08B2">
      <w:pPr>
        <w:spacing w:line="316" w:lineRule="auto"/>
        <w:rPr>
          <w:rFonts w:ascii="Arial"/>
          <w:sz w:val="21"/>
        </w:rPr>
      </w:pPr>
    </w:p>
    <w:p w14:paraId="37008808">
      <w:pPr>
        <w:spacing w:line="2948" w:lineRule="exact"/>
        <w:ind w:firstLine="1669"/>
      </w:pPr>
      <w:r>
        <w:rPr>
          <w:position w:val="-58"/>
        </w:rPr>
        <w:drawing>
          <wp:inline distT="0" distB="0" distL="0" distR="0">
            <wp:extent cx="5243195" cy="18719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6"/>
                    <a:stretch>
                      <a:fillRect/>
                    </a:stretch>
                  </pic:blipFill>
                  <pic:spPr>
                    <a:xfrm>
                      <a:off x="0" y="0"/>
                      <a:ext cx="5243500" cy="1872123"/>
                    </a:xfrm>
                    <a:prstGeom prst="rect">
                      <a:avLst/>
                    </a:prstGeom>
                  </pic:spPr>
                </pic:pic>
              </a:graphicData>
            </a:graphic>
          </wp:inline>
        </w:drawing>
      </w:r>
    </w:p>
    <w:p w14:paraId="0BC72B3B">
      <w:pPr>
        <w:spacing w:line="244" w:lineRule="auto"/>
        <w:rPr>
          <w:rFonts w:ascii="Arial"/>
          <w:sz w:val="21"/>
        </w:rPr>
      </w:pPr>
    </w:p>
    <w:p w14:paraId="5CA86E60">
      <w:pPr>
        <w:spacing w:line="245" w:lineRule="auto"/>
        <w:rPr>
          <w:rFonts w:ascii="Arial"/>
          <w:sz w:val="21"/>
        </w:rPr>
      </w:pPr>
    </w:p>
    <w:p w14:paraId="421407BD">
      <w:pPr>
        <w:spacing w:before="82" w:line="222" w:lineRule="auto"/>
        <w:ind w:left="1294"/>
        <w:outlineLvl w:val="1"/>
        <w:rPr>
          <w:rFonts w:ascii="黑体" w:hAnsi="黑体" w:eastAsia="黑体" w:cs="黑体"/>
          <w:sz w:val="25"/>
          <w:szCs w:val="25"/>
        </w:rPr>
      </w:pPr>
      <w:bookmarkStart w:id="40" w:name="bookmark27"/>
      <w:bookmarkEnd w:id="40"/>
      <w:r>
        <w:rPr>
          <w:rFonts w:ascii="黑体" w:hAnsi="黑体" w:eastAsia="黑体" w:cs="黑体"/>
          <w:spacing w:val="1"/>
          <w:sz w:val="25"/>
          <w:szCs w:val="25"/>
        </w:rPr>
        <w:t>八、机关运行经费增减变动原因说明</w:t>
      </w:r>
    </w:p>
    <w:p w14:paraId="44DF060E">
      <w:pPr>
        <w:spacing w:before="131" w:line="319" w:lineRule="auto"/>
        <w:ind w:left="1319" w:right="1537" w:firstLine="486"/>
        <w:rPr>
          <w:rFonts w:ascii="仿宋" w:hAnsi="仿宋" w:eastAsia="仿宋" w:cs="仿宋"/>
          <w:sz w:val="25"/>
          <w:szCs w:val="25"/>
        </w:rPr>
      </w:pPr>
      <w:r>
        <w:rPr>
          <w:rFonts w:ascii="仿宋" w:hAnsi="仿宋" w:eastAsia="仿宋" w:cs="仿宋"/>
          <w:spacing w:val="1"/>
          <w:sz w:val="25"/>
          <w:szCs w:val="25"/>
        </w:rPr>
        <w:t>2024年机关运行经费财政拨款预算13.55万元，比2023年预算减少2.5万元，下降15.58%，原因是人员减少基础支出减少，机关运行经费测算基</w:t>
      </w:r>
      <w:r>
        <w:rPr>
          <w:rFonts w:ascii="仿宋" w:hAnsi="仿宋" w:eastAsia="仿宋" w:cs="仿宋"/>
          <w:sz w:val="25"/>
          <w:szCs w:val="25"/>
        </w:rPr>
        <w:t>数减小。</w:t>
      </w:r>
    </w:p>
    <w:p w14:paraId="4FBA2651">
      <w:pPr>
        <w:spacing w:line="224" w:lineRule="auto"/>
        <w:ind w:left="1300"/>
        <w:outlineLvl w:val="1"/>
        <w:rPr>
          <w:rFonts w:ascii="黑体" w:hAnsi="黑体" w:eastAsia="黑体" w:cs="黑体"/>
          <w:sz w:val="25"/>
          <w:szCs w:val="25"/>
        </w:rPr>
      </w:pPr>
      <w:bookmarkStart w:id="41" w:name="bookmark28"/>
      <w:bookmarkEnd w:id="41"/>
      <w:r>
        <w:rPr>
          <w:rFonts w:ascii="黑体" w:hAnsi="黑体" w:eastAsia="黑体" w:cs="黑体"/>
          <w:spacing w:val="-1"/>
          <w:sz w:val="25"/>
          <w:szCs w:val="25"/>
        </w:rPr>
        <w:t>九、政府采购情况</w:t>
      </w:r>
    </w:p>
    <w:p w14:paraId="560E3CF1">
      <w:pPr>
        <w:spacing w:before="128" w:line="319" w:lineRule="auto"/>
        <w:ind w:left="1308" w:right="1437" w:firstLine="497"/>
        <w:jc w:val="both"/>
        <w:rPr>
          <w:rFonts w:ascii="仿宋" w:hAnsi="仿宋" w:eastAsia="仿宋" w:cs="仿宋"/>
          <w:sz w:val="25"/>
          <w:szCs w:val="25"/>
        </w:rPr>
      </w:pPr>
      <w:r>
        <w:rPr>
          <w:rFonts w:ascii="仿宋" w:hAnsi="仿宋" w:eastAsia="仿宋" w:cs="仿宋"/>
          <w:spacing w:val="1"/>
          <w:sz w:val="25"/>
          <w:szCs w:val="25"/>
        </w:rPr>
        <w:t>2024年中国共产党山西省兴县委员会统一战线工作部政府采购预</w:t>
      </w:r>
      <w:r>
        <w:rPr>
          <w:rFonts w:ascii="仿宋" w:hAnsi="仿宋" w:eastAsia="仿宋" w:cs="仿宋"/>
          <w:sz w:val="25"/>
          <w:szCs w:val="25"/>
        </w:rPr>
        <w:t>算总额0万元。</w:t>
      </w:r>
      <w:r>
        <w:rPr>
          <w:rFonts w:ascii="仿宋" w:hAnsi="仿宋" w:eastAsia="仿宋" w:cs="仿宋"/>
          <w:spacing w:val="2"/>
          <w:sz w:val="25"/>
          <w:szCs w:val="25"/>
        </w:rPr>
        <w:t>其中：政府采购货物预算0万元、政府采购工程预算0万元、政府采购服</w:t>
      </w:r>
      <w:r>
        <w:rPr>
          <w:rFonts w:ascii="仿宋" w:hAnsi="仿宋" w:eastAsia="仿宋" w:cs="仿宋"/>
          <w:spacing w:val="1"/>
          <w:sz w:val="25"/>
          <w:szCs w:val="25"/>
        </w:rPr>
        <w:t>务预算0万</w:t>
      </w:r>
      <w:r>
        <w:rPr>
          <w:rFonts w:ascii="仿宋" w:hAnsi="仿宋" w:eastAsia="仿宋" w:cs="仿宋"/>
          <w:spacing w:val="-10"/>
          <w:sz w:val="25"/>
          <w:szCs w:val="25"/>
        </w:rPr>
        <w:t>元。</w:t>
      </w:r>
    </w:p>
    <w:p w14:paraId="4862270A">
      <w:pPr>
        <w:spacing w:line="222" w:lineRule="auto"/>
        <w:ind w:left="1297"/>
        <w:outlineLvl w:val="1"/>
        <w:rPr>
          <w:rFonts w:ascii="黑体" w:hAnsi="黑体" w:eastAsia="黑体" w:cs="黑体"/>
          <w:sz w:val="25"/>
          <w:szCs w:val="25"/>
        </w:rPr>
      </w:pPr>
      <w:bookmarkStart w:id="42" w:name="bookmark29"/>
      <w:bookmarkEnd w:id="42"/>
      <w:r>
        <w:rPr>
          <w:rFonts w:ascii="黑体" w:hAnsi="黑体" w:eastAsia="黑体" w:cs="黑体"/>
          <w:sz w:val="25"/>
          <w:szCs w:val="25"/>
        </w:rPr>
        <w:t>十、绩效管理情况</w:t>
      </w:r>
    </w:p>
    <w:p w14:paraId="4D0F3A1F">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1B29E6AD">
      <w:pPr>
        <w:spacing w:before="129" w:line="319" w:lineRule="auto"/>
        <w:ind w:left="1306" w:right="1537" w:hanging="4"/>
        <w:rPr>
          <w:rFonts w:ascii="仿宋" w:hAnsi="仿宋" w:eastAsia="仿宋" w:cs="仿宋"/>
          <w:sz w:val="25"/>
          <w:szCs w:val="25"/>
        </w:rPr>
      </w:pPr>
      <w:r>
        <w:rPr>
          <w:rFonts w:ascii="仿宋" w:hAnsi="仿宋" w:eastAsia="仿宋" w:cs="仿宋"/>
          <w:sz w:val="25"/>
          <w:szCs w:val="25"/>
        </w:rPr>
        <w:t>2024年编报部门整体支出绩效目标是调查研究统一战线理论、政策和法律法规，</w:t>
      </w:r>
      <w:r>
        <w:rPr>
          <w:rFonts w:ascii="仿宋" w:hAnsi="仿宋" w:eastAsia="仿宋" w:cs="仿宋"/>
          <w:spacing w:val="-66"/>
          <w:sz w:val="25"/>
          <w:szCs w:val="25"/>
        </w:rPr>
        <w:t xml:space="preserve"> </w:t>
      </w:r>
      <w:r>
        <w:rPr>
          <w:rFonts w:ascii="仿宋" w:hAnsi="仿宋" w:eastAsia="仿宋" w:cs="仿宋"/>
          <w:sz w:val="25"/>
          <w:szCs w:val="25"/>
        </w:rPr>
        <w:t>向</w:t>
      </w:r>
      <w:r>
        <w:rPr>
          <w:rFonts w:ascii="仿宋" w:hAnsi="仿宋" w:eastAsia="仿宋" w:cs="仿宋"/>
          <w:spacing w:val="1"/>
          <w:sz w:val="25"/>
          <w:szCs w:val="25"/>
        </w:rPr>
        <w:t>县委反映情况提出建议，并组织贯彻上级关于统一战线方针政策。负责调查研究，协调民族、宗教方面的重大问题，联系少数民族和宗教界代表人士，协助有关部门做好少数民族干部的培养和推荐工作。负责开展以祖国统一为重点的海外统战工</w:t>
      </w:r>
    </w:p>
    <w:p w14:paraId="048E27CE">
      <w:pPr>
        <w:spacing w:before="1" w:line="319" w:lineRule="auto"/>
        <w:ind w:left="1307" w:right="1537" w:firstLine="3"/>
        <w:rPr>
          <w:rFonts w:ascii="仿宋" w:hAnsi="仿宋" w:eastAsia="仿宋" w:cs="仿宋"/>
          <w:sz w:val="25"/>
          <w:szCs w:val="25"/>
        </w:rPr>
      </w:pPr>
      <w:r>
        <w:rPr>
          <w:rFonts w:ascii="仿宋" w:hAnsi="仿宋" w:eastAsia="仿宋" w:cs="仿宋"/>
          <w:spacing w:val="1"/>
          <w:sz w:val="25"/>
          <w:szCs w:val="25"/>
        </w:rPr>
        <w:t>作；联系海外有关社团及代表人士。负责党外人士的政治安排，会同有关部门做好培养、选拔、推荐党外人士担任政府及司法机关领导职务的工作；做好党外后备干部和新的代表人物的建设工作。负责联系海外工商界社团和代表人士；调查、研究并反映我县非公有制经济代表人物的情况；协调关系，提出政策建议。调查研究党外知识分子的情况，反映意见，协调关系，提出政策建议，联系并培养党外知识分子代表人物。负责统战理论、政策的研究，开展海内外统一战线的宣传工作。</w:t>
      </w:r>
    </w:p>
    <w:p w14:paraId="2AA01496">
      <w:pPr>
        <w:spacing w:before="1" w:line="319" w:lineRule="auto"/>
        <w:ind w:left="1307" w:right="1695" w:firstLine="1"/>
        <w:rPr>
          <w:rFonts w:ascii="仿宋" w:hAnsi="仿宋" w:eastAsia="仿宋" w:cs="仿宋"/>
          <w:sz w:val="25"/>
          <w:szCs w:val="25"/>
        </w:rPr>
      </w:pPr>
      <w:r>
        <w:rPr>
          <w:rFonts w:ascii="仿宋" w:hAnsi="仿宋" w:eastAsia="仿宋" w:cs="仿宋"/>
          <w:sz w:val="25"/>
          <w:szCs w:val="25"/>
        </w:rPr>
        <w:t>涉及部门预算资金318.85万元，其中基本支出156.75万元，项目支出161.8万元。</w:t>
      </w:r>
      <w:r>
        <w:rPr>
          <w:rFonts w:ascii="仿宋" w:hAnsi="仿宋" w:eastAsia="仿宋" w:cs="仿宋"/>
          <w:spacing w:val="18"/>
          <w:sz w:val="25"/>
          <w:szCs w:val="25"/>
        </w:rPr>
        <w:t xml:space="preserve"> </w:t>
      </w:r>
      <w:r>
        <w:rPr>
          <w:rFonts w:ascii="仿宋" w:hAnsi="仿宋" w:eastAsia="仿宋" w:cs="仿宋"/>
          <w:sz w:val="25"/>
          <w:szCs w:val="25"/>
        </w:rPr>
        <w:t>（绩效目标表公开情况见附件）</w:t>
      </w:r>
    </w:p>
    <w:p w14:paraId="06C03A4B">
      <w:pPr>
        <w:spacing w:before="1" w:line="223" w:lineRule="auto"/>
        <w:ind w:left="1806"/>
        <w:rPr>
          <w:rFonts w:ascii="仿宋" w:hAnsi="仿宋" w:eastAsia="仿宋" w:cs="仿宋"/>
          <w:sz w:val="25"/>
          <w:szCs w:val="25"/>
        </w:rPr>
      </w:pPr>
      <w:r>
        <w:rPr>
          <w:rFonts w:ascii="仿宋" w:hAnsi="仿宋" w:eastAsia="仿宋" w:cs="仿宋"/>
          <w:sz w:val="25"/>
          <w:szCs w:val="25"/>
        </w:rPr>
        <w:t>2、项目绩效目标</w:t>
      </w:r>
    </w:p>
    <w:p w14:paraId="4A362927">
      <w:pPr>
        <w:spacing w:before="129" w:line="319" w:lineRule="auto"/>
        <w:ind w:left="1307" w:right="1537" w:firstLine="498"/>
        <w:rPr>
          <w:rFonts w:ascii="仿宋" w:hAnsi="仿宋" w:eastAsia="仿宋" w:cs="仿宋"/>
          <w:sz w:val="25"/>
          <w:szCs w:val="25"/>
        </w:rPr>
      </w:pPr>
      <w:r>
        <w:rPr>
          <w:rFonts w:ascii="仿宋" w:hAnsi="仿宋" w:eastAsia="仿宋" w:cs="仿宋"/>
          <w:spacing w:val="2"/>
          <w:sz w:val="25"/>
          <w:szCs w:val="25"/>
        </w:rPr>
        <w:t>2024年中国共产党山西省兴县委员会统</w:t>
      </w:r>
      <w:r>
        <w:rPr>
          <w:rFonts w:ascii="仿宋" w:hAnsi="仿宋" w:eastAsia="仿宋" w:cs="仿宋"/>
          <w:spacing w:val="1"/>
          <w:sz w:val="25"/>
          <w:szCs w:val="25"/>
        </w:rPr>
        <w:t>一战线工作部纳入绩效目标管理的二级项目16个，共计金额161.80万元。其中：其他运转类项目16个，涉及金额161.80万</w:t>
      </w:r>
      <w:r>
        <w:rPr>
          <w:rFonts w:ascii="仿宋" w:hAnsi="仿宋" w:eastAsia="仿宋" w:cs="仿宋"/>
          <w:spacing w:val="2"/>
          <w:sz w:val="25"/>
          <w:szCs w:val="25"/>
        </w:rPr>
        <w:t>元；特定目标类项目0个，涉及金额0万元。公开项目绩效</w:t>
      </w:r>
      <w:r>
        <w:rPr>
          <w:rFonts w:ascii="仿宋" w:hAnsi="仿宋" w:eastAsia="仿宋" w:cs="仿宋"/>
          <w:spacing w:val="1"/>
          <w:sz w:val="25"/>
          <w:szCs w:val="25"/>
        </w:rPr>
        <w:t>目标16个，涉及项目金</w:t>
      </w:r>
    </w:p>
    <w:p w14:paraId="333053C8">
      <w:pPr>
        <w:spacing w:before="1" w:line="220" w:lineRule="auto"/>
        <w:ind w:left="1306"/>
        <w:rPr>
          <w:rFonts w:ascii="仿宋" w:hAnsi="仿宋" w:eastAsia="仿宋" w:cs="仿宋"/>
          <w:sz w:val="25"/>
          <w:szCs w:val="25"/>
        </w:rPr>
      </w:pPr>
      <w:r>
        <w:rPr>
          <w:rFonts w:ascii="仿宋" w:hAnsi="仿宋" w:eastAsia="仿宋" w:cs="仿宋"/>
          <w:sz w:val="25"/>
          <w:szCs w:val="25"/>
        </w:rPr>
        <w:t>额161.80万元，</w:t>
      </w:r>
      <w:r>
        <w:rPr>
          <w:rFonts w:ascii="仿宋" w:hAnsi="仿宋" w:eastAsia="仿宋" w:cs="仿宋"/>
          <w:spacing w:val="-63"/>
          <w:sz w:val="25"/>
          <w:szCs w:val="25"/>
        </w:rPr>
        <w:t xml:space="preserve"> </w:t>
      </w:r>
      <w:r>
        <w:rPr>
          <w:rFonts w:ascii="仿宋" w:hAnsi="仿宋" w:eastAsia="仿宋" w:cs="仿宋"/>
          <w:sz w:val="25"/>
          <w:szCs w:val="25"/>
        </w:rPr>
        <w:t>占部门（单位）项目支出总额的100%。其中</w:t>
      </w:r>
      <w:r>
        <w:rPr>
          <w:rFonts w:ascii="仿宋" w:hAnsi="仿宋" w:eastAsia="仿宋" w:cs="仿宋"/>
          <w:spacing w:val="-1"/>
          <w:sz w:val="25"/>
          <w:szCs w:val="25"/>
        </w:rPr>
        <w:t>：其他运转类项</w:t>
      </w:r>
    </w:p>
    <w:p w14:paraId="42F7EF12">
      <w:pPr>
        <w:spacing w:line="220" w:lineRule="auto"/>
        <w:rPr>
          <w:rFonts w:ascii="仿宋" w:hAnsi="仿宋" w:eastAsia="仿宋" w:cs="仿宋"/>
          <w:sz w:val="25"/>
          <w:szCs w:val="25"/>
        </w:rPr>
        <w:sectPr>
          <w:headerReference r:id="rId41" w:type="default"/>
          <w:footerReference r:id="rId42" w:type="default"/>
          <w:pgSz w:w="11900" w:h="16840"/>
          <w:pgMar w:top="642" w:right="0" w:bottom="340" w:left="0" w:header="326" w:footer="93" w:gutter="0"/>
          <w:cols w:space="720" w:num="1"/>
        </w:sectPr>
      </w:pPr>
    </w:p>
    <w:p w14:paraId="2E2111AD">
      <w:pPr>
        <w:spacing w:line="389" w:lineRule="auto"/>
        <w:rPr>
          <w:rFonts w:ascii="Arial"/>
          <w:sz w:val="21"/>
        </w:rPr>
      </w:pPr>
    </w:p>
    <w:p w14:paraId="01E92CF0">
      <w:pPr>
        <w:spacing w:before="81" w:line="224" w:lineRule="auto"/>
        <w:ind w:left="1351"/>
        <w:rPr>
          <w:rFonts w:ascii="仿宋" w:hAnsi="仿宋" w:eastAsia="仿宋" w:cs="仿宋"/>
          <w:sz w:val="25"/>
          <w:szCs w:val="25"/>
        </w:rPr>
      </w:pPr>
      <w:r>
        <w:rPr>
          <w:rFonts w:ascii="仿宋" w:hAnsi="仿宋" w:eastAsia="仿宋" w:cs="仿宋"/>
          <w:sz w:val="25"/>
          <w:szCs w:val="25"/>
        </w:rPr>
        <w:t>目16个，涉及项目金额161.80万元；特定目标类项目0个，涉及项目金额0万元。</w:t>
      </w:r>
    </w:p>
    <w:p w14:paraId="7DD8F5D6">
      <w:pPr>
        <w:spacing w:before="128" w:line="224"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57CA70FA">
      <w:pPr>
        <w:spacing w:line="224" w:lineRule="auto"/>
        <w:rPr>
          <w:rFonts w:ascii="仿宋" w:hAnsi="仿宋" w:eastAsia="仿宋" w:cs="仿宋"/>
          <w:sz w:val="25"/>
          <w:szCs w:val="25"/>
        </w:rPr>
        <w:sectPr>
          <w:headerReference r:id="rId43" w:type="default"/>
          <w:footerReference r:id="rId44" w:type="default"/>
          <w:pgSz w:w="11900" w:h="16840"/>
          <w:pgMar w:top="642" w:right="0" w:bottom="340" w:left="0" w:header="326" w:footer="93" w:gutter="0"/>
          <w:cols w:space="720" w:num="1"/>
        </w:sectPr>
      </w:pPr>
    </w:p>
    <w:p w14:paraId="12B8772E">
      <w:pPr>
        <w:spacing w:line="434" w:lineRule="auto"/>
        <w:rPr>
          <w:rFonts w:ascii="Arial"/>
          <w:sz w:val="21"/>
        </w:rPr>
      </w:pPr>
    </w:p>
    <w:p w14:paraId="479D8747">
      <w:pPr>
        <w:spacing w:before="1" w:line="14728" w:lineRule="exact"/>
        <w:ind w:firstLine="1170"/>
      </w:pPr>
      <w:r>
        <w:rPr>
          <w:position w:val="-294"/>
        </w:rPr>
        <w:drawing>
          <wp:inline distT="0" distB="0" distL="0" distR="0">
            <wp:extent cx="6097270" cy="93522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7"/>
                    <a:stretch>
                      <a:fillRect/>
                    </a:stretch>
                  </pic:blipFill>
                  <pic:spPr>
                    <a:xfrm>
                      <a:off x="0" y="0"/>
                      <a:ext cx="6097700" cy="9352346"/>
                    </a:xfrm>
                    <a:prstGeom prst="rect">
                      <a:avLst/>
                    </a:prstGeom>
                  </pic:spPr>
                </pic:pic>
              </a:graphicData>
            </a:graphic>
          </wp:inline>
        </w:drawing>
      </w:r>
    </w:p>
    <w:p w14:paraId="0E827B24">
      <w:pPr>
        <w:spacing w:line="14728" w:lineRule="exact"/>
        <w:sectPr>
          <w:headerReference r:id="rId45" w:type="default"/>
          <w:footerReference r:id="rId46" w:type="default"/>
          <w:pgSz w:w="11900" w:h="16840"/>
          <w:pgMar w:top="642" w:right="0" w:bottom="340" w:left="0" w:header="326" w:footer="93" w:gutter="0"/>
          <w:cols w:space="720" w:num="1"/>
        </w:sectPr>
      </w:pPr>
    </w:p>
    <w:p w14:paraId="0E94CC8A">
      <w:pPr>
        <w:spacing w:line="434" w:lineRule="auto"/>
        <w:rPr>
          <w:rFonts w:ascii="Arial"/>
          <w:sz w:val="21"/>
        </w:rPr>
      </w:pPr>
    </w:p>
    <w:p w14:paraId="2062F8DD">
      <w:pPr>
        <w:spacing w:before="1" w:line="14728" w:lineRule="exact"/>
        <w:ind w:firstLine="1170"/>
      </w:pPr>
      <w:r>
        <w:rPr>
          <w:position w:val="-294"/>
        </w:rPr>
        <w:drawing>
          <wp:inline distT="0" distB="0" distL="0" distR="0">
            <wp:extent cx="6097270" cy="93522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8"/>
                    <a:stretch>
                      <a:fillRect/>
                    </a:stretch>
                  </pic:blipFill>
                  <pic:spPr>
                    <a:xfrm>
                      <a:off x="0" y="0"/>
                      <a:ext cx="6097700" cy="9352346"/>
                    </a:xfrm>
                    <a:prstGeom prst="rect">
                      <a:avLst/>
                    </a:prstGeom>
                  </pic:spPr>
                </pic:pic>
              </a:graphicData>
            </a:graphic>
          </wp:inline>
        </w:drawing>
      </w:r>
    </w:p>
    <w:p w14:paraId="6B002643">
      <w:pPr>
        <w:spacing w:line="14728" w:lineRule="exact"/>
        <w:sectPr>
          <w:footerReference r:id="rId47" w:type="default"/>
          <w:pgSz w:w="11900" w:h="16840"/>
          <w:pgMar w:top="642" w:right="0" w:bottom="340" w:left="0" w:header="326" w:footer="91" w:gutter="0"/>
          <w:cols w:space="720" w:num="1"/>
        </w:sectPr>
      </w:pPr>
    </w:p>
    <w:p w14:paraId="33BBD8E6">
      <w:pPr>
        <w:spacing w:line="434" w:lineRule="auto"/>
        <w:rPr>
          <w:rFonts w:ascii="Arial"/>
          <w:sz w:val="21"/>
        </w:rPr>
      </w:pPr>
    </w:p>
    <w:p w14:paraId="13DE2A1F">
      <w:pPr>
        <w:spacing w:before="1" w:line="14728" w:lineRule="exact"/>
        <w:ind w:firstLine="1170"/>
      </w:pPr>
      <w:r>
        <w:rPr>
          <w:position w:val="-294"/>
        </w:rPr>
        <w:drawing>
          <wp:inline distT="0" distB="0" distL="0" distR="0">
            <wp:extent cx="6097270" cy="93522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9"/>
                    <a:stretch>
                      <a:fillRect/>
                    </a:stretch>
                  </pic:blipFill>
                  <pic:spPr>
                    <a:xfrm>
                      <a:off x="0" y="0"/>
                      <a:ext cx="6097700" cy="9352346"/>
                    </a:xfrm>
                    <a:prstGeom prst="rect">
                      <a:avLst/>
                    </a:prstGeom>
                  </pic:spPr>
                </pic:pic>
              </a:graphicData>
            </a:graphic>
          </wp:inline>
        </w:drawing>
      </w:r>
    </w:p>
    <w:p w14:paraId="624A2944">
      <w:pPr>
        <w:spacing w:line="14728" w:lineRule="exact"/>
        <w:sectPr>
          <w:footerReference r:id="rId48" w:type="default"/>
          <w:pgSz w:w="11900" w:h="16840"/>
          <w:pgMar w:top="642" w:right="0" w:bottom="340" w:left="0" w:header="326" w:footer="91" w:gutter="0"/>
          <w:cols w:space="720" w:num="1"/>
        </w:sectPr>
      </w:pPr>
    </w:p>
    <w:p w14:paraId="5C9FE24F">
      <w:pPr>
        <w:spacing w:line="434" w:lineRule="auto"/>
        <w:rPr>
          <w:rFonts w:ascii="Arial"/>
          <w:sz w:val="21"/>
        </w:rPr>
      </w:pPr>
    </w:p>
    <w:p w14:paraId="2A915C4C">
      <w:pPr>
        <w:spacing w:before="1" w:line="14728" w:lineRule="exact"/>
        <w:ind w:firstLine="1170"/>
      </w:pPr>
      <w:r>
        <w:rPr>
          <w:position w:val="-294"/>
        </w:rPr>
        <w:drawing>
          <wp:inline distT="0" distB="0" distL="0" distR="0">
            <wp:extent cx="6097270" cy="93522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0"/>
                    <a:stretch>
                      <a:fillRect/>
                    </a:stretch>
                  </pic:blipFill>
                  <pic:spPr>
                    <a:xfrm>
                      <a:off x="0" y="0"/>
                      <a:ext cx="6097700" cy="9352346"/>
                    </a:xfrm>
                    <a:prstGeom prst="rect">
                      <a:avLst/>
                    </a:prstGeom>
                  </pic:spPr>
                </pic:pic>
              </a:graphicData>
            </a:graphic>
          </wp:inline>
        </w:drawing>
      </w:r>
    </w:p>
    <w:p w14:paraId="00BCF5D6">
      <w:pPr>
        <w:spacing w:line="14728" w:lineRule="exact"/>
        <w:sectPr>
          <w:footerReference r:id="rId49" w:type="default"/>
          <w:pgSz w:w="11900" w:h="16840"/>
          <w:pgMar w:top="642" w:right="0" w:bottom="340" w:left="0" w:header="326" w:footer="93" w:gutter="0"/>
          <w:cols w:space="720" w:num="1"/>
        </w:sectPr>
      </w:pPr>
    </w:p>
    <w:p w14:paraId="75620925">
      <w:pPr>
        <w:spacing w:line="434" w:lineRule="auto"/>
        <w:rPr>
          <w:rFonts w:ascii="Arial"/>
          <w:sz w:val="21"/>
        </w:rPr>
      </w:pPr>
    </w:p>
    <w:p w14:paraId="2FCA1FE8">
      <w:pPr>
        <w:spacing w:before="1" w:line="14728" w:lineRule="exact"/>
        <w:ind w:firstLine="1170"/>
      </w:pPr>
      <w:r>
        <w:rPr>
          <w:position w:val="-294"/>
        </w:rPr>
        <w:drawing>
          <wp:inline distT="0" distB="0" distL="0" distR="0">
            <wp:extent cx="6097270" cy="93522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1"/>
                    <a:stretch>
                      <a:fillRect/>
                    </a:stretch>
                  </pic:blipFill>
                  <pic:spPr>
                    <a:xfrm>
                      <a:off x="0" y="0"/>
                      <a:ext cx="6097700" cy="9352346"/>
                    </a:xfrm>
                    <a:prstGeom prst="rect">
                      <a:avLst/>
                    </a:prstGeom>
                  </pic:spPr>
                </pic:pic>
              </a:graphicData>
            </a:graphic>
          </wp:inline>
        </w:drawing>
      </w:r>
    </w:p>
    <w:p w14:paraId="4572AE98">
      <w:pPr>
        <w:spacing w:line="14728" w:lineRule="exact"/>
        <w:sectPr>
          <w:footerReference r:id="rId50" w:type="default"/>
          <w:pgSz w:w="11900" w:h="16840"/>
          <w:pgMar w:top="642" w:right="0" w:bottom="340" w:left="0" w:header="326" w:footer="93" w:gutter="0"/>
          <w:cols w:space="720" w:num="1"/>
        </w:sectPr>
      </w:pPr>
    </w:p>
    <w:p w14:paraId="6BAAD8E9">
      <w:pPr>
        <w:spacing w:line="434" w:lineRule="auto"/>
        <w:rPr>
          <w:rFonts w:ascii="Arial"/>
          <w:sz w:val="21"/>
        </w:rPr>
      </w:pPr>
    </w:p>
    <w:p w14:paraId="42C991FE">
      <w:pPr>
        <w:spacing w:before="1" w:line="14728" w:lineRule="exact"/>
        <w:ind w:firstLine="1170"/>
      </w:pPr>
      <w:r>
        <w:rPr>
          <w:position w:val="-294"/>
        </w:rPr>
        <w:drawing>
          <wp:inline distT="0" distB="0" distL="0" distR="0">
            <wp:extent cx="6097270" cy="93522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2"/>
                    <a:stretch>
                      <a:fillRect/>
                    </a:stretch>
                  </pic:blipFill>
                  <pic:spPr>
                    <a:xfrm>
                      <a:off x="0" y="0"/>
                      <a:ext cx="6097700" cy="9352346"/>
                    </a:xfrm>
                    <a:prstGeom prst="rect">
                      <a:avLst/>
                    </a:prstGeom>
                  </pic:spPr>
                </pic:pic>
              </a:graphicData>
            </a:graphic>
          </wp:inline>
        </w:drawing>
      </w:r>
    </w:p>
    <w:p w14:paraId="37CC41C6">
      <w:pPr>
        <w:spacing w:line="14728" w:lineRule="exact"/>
        <w:sectPr>
          <w:footerReference r:id="rId51" w:type="default"/>
          <w:pgSz w:w="11900" w:h="16840"/>
          <w:pgMar w:top="642" w:right="0" w:bottom="340" w:left="0" w:header="326" w:footer="93" w:gutter="0"/>
          <w:cols w:space="720" w:num="1"/>
        </w:sectPr>
      </w:pPr>
    </w:p>
    <w:p w14:paraId="1147BEE1">
      <w:pPr>
        <w:spacing w:line="330" w:lineRule="auto"/>
        <w:rPr>
          <w:rFonts w:ascii="Arial"/>
          <w:sz w:val="21"/>
        </w:rPr>
      </w:pPr>
    </w:p>
    <w:p w14:paraId="7B69384C">
      <w:pPr>
        <w:spacing w:before="81" w:line="223" w:lineRule="auto"/>
        <w:ind w:left="1297"/>
        <w:outlineLvl w:val="1"/>
        <w:rPr>
          <w:rFonts w:ascii="黑体" w:hAnsi="黑体" w:eastAsia="黑体" w:cs="黑体"/>
          <w:sz w:val="25"/>
          <w:szCs w:val="25"/>
        </w:rPr>
      </w:pPr>
      <w:bookmarkStart w:id="43" w:name="bookmark30"/>
      <w:bookmarkEnd w:id="43"/>
      <w:r>
        <w:rPr>
          <w:rFonts w:ascii="黑体" w:hAnsi="黑体" w:eastAsia="黑体" w:cs="黑体"/>
          <w:sz w:val="25"/>
          <w:szCs w:val="25"/>
        </w:rPr>
        <w:t>十一、国有资产占有使用情况</w:t>
      </w:r>
    </w:p>
    <w:p w14:paraId="004739C5">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5B9C32FE">
      <w:pPr>
        <w:spacing w:before="131" w:line="319" w:lineRule="auto"/>
        <w:ind w:left="1306" w:right="1432" w:firstLine="504"/>
        <w:rPr>
          <w:rFonts w:ascii="仿宋" w:hAnsi="仿宋" w:eastAsia="仿宋" w:cs="仿宋"/>
          <w:sz w:val="25"/>
          <w:szCs w:val="25"/>
        </w:rPr>
      </w:pPr>
      <w:r>
        <w:rPr>
          <w:rFonts w:ascii="仿宋" w:hAnsi="仿宋" w:eastAsia="仿宋" w:cs="仿宋"/>
          <w:spacing w:val="-2"/>
          <w:sz w:val="25"/>
          <w:szCs w:val="25"/>
        </w:rPr>
        <w:t>截至2024年5月1</w:t>
      </w:r>
      <w:r>
        <w:rPr>
          <w:rFonts w:ascii="仿宋" w:hAnsi="仿宋" w:eastAsia="仿宋" w:cs="仿宋"/>
          <w:spacing w:val="-39"/>
          <w:sz w:val="25"/>
          <w:szCs w:val="25"/>
        </w:rPr>
        <w:t xml:space="preserve"> </w:t>
      </w:r>
      <w:r>
        <w:rPr>
          <w:rFonts w:ascii="仿宋" w:hAnsi="仿宋" w:eastAsia="仿宋" w:cs="仿宋"/>
          <w:spacing w:val="-2"/>
          <w:sz w:val="25"/>
          <w:szCs w:val="25"/>
        </w:rPr>
        <w:t>日，</w:t>
      </w:r>
      <w:r>
        <w:rPr>
          <w:rFonts w:ascii="仿宋" w:hAnsi="仿宋" w:eastAsia="仿宋" w:cs="仿宋"/>
          <w:spacing w:val="-75"/>
          <w:sz w:val="25"/>
          <w:szCs w:val="25"/>
        </w:rPr>
        <w:t xml:space="preserve"> </w:t>
      </w:r>
      <w:r>
        <w:rPr>
          <w:rFonts w:ascii="仿宋" w:hAnsi="仿宋" w:eastAsia="仿宋" w:cs="仿宋"/>
          <w:spacing w:val="-2"/>
          <w:sz w:val="25"/>
          <w:szCs w:val="25"/>
        </w:rPr>
        <w:t>中国共产党山西省兴县委员会统一战线工作部共有公务用</w:t>
      </w:r>
      <w:r>
        <w:rPr>
          <w:rFonts w:ascii="仿宋" w:hAnsi="仿宋" w:eastAsia="仿宋" w:cs="仿宋"/>
          <w:spacing w:val="1"/>
          <w:sz w:val="25"/>
          <w:szCs w:val="25"/>
        </w:rPr>
        <w:t>车编制1辆，实有1辆，其中：领导用车0辆，机要通信用车1辆，应急保障用</w:t>
      </w:r>
      <w:r>
        <w:rPr>
          <w:rFonts w:ascii="仿宋" w:hAnsi="仿宋" w:eastAsia="仿宋" w:cs="仿宋"/>
          <w:sz w:val="25"/>
          <w:szCs w:val="25"/>
        </w:rPr>
        <w:t>车0辆，</w:t>
      </w:r>
      <w:r>
        <w:rPr>
          <w:rFonts w:ascii="仿宋" w:hAnsi="仿宋" w:eastAsia="仿宋" w:cs="仿宋"/>
          <w:spacing w:val="2"/>
          <w:sz w:val="25"/>
          <w:szCs w:val="25"/>
        </w:rPr>
        <w:t>执法执勤用车0辆，特种专业技术用车0辆，事业单位业务用车0辆，其他公</w:t>
      </w:r>
      <w:r>
        <w:rPr>
          <w:rFonts w:ascii="仿宋" w:hAnsi="仿宋" w:eastAsia="仿宋" w:cs="仿宋"/>
          <w:spacing w:val="1"/>
          <w:sz w:val="25"/>
          <w:szCs w:val="25"/>
        </w:rPr>
        <w:t>务用</w:t>
      </w:r>
    </w:p>
    <w:p w14:paraId="427B3A98">
      <w:pPr>
        <w:spacing w:before="1" w:line="221" w:lineRule="auto"/>
        <w:ind w:left="1312"/>
        <w:rPr>
          <w:rFonts w:ascii="仿宋" w:hAnsi="仿宋" w:eastAsia="仿宋" w:cs="仿宋"/>
          <w:sz w:val="25"/>
          <w:szCs w:val="25"/>
        </w:rPr>
      </w:pPr>
      <w:r>
        <w:rPr>
          <w:rFonts w:ascii="仿宋" w:hAnsi="仿宋" w:eastAsia="仿宋" w:cs="仿宋"/>
          <w:spacing w:val="-4"/>
          <w:sz w:val="25"/>
          <w:szCs w:val="25"/>
        </w:rPr>
        <w:t>车0辆。</w:t>
      </w:r>
    </w:p>
    <w:p w14:paraId="77DC606B">
      <w:pPr>
        <w:spacing w:before="133"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18177C3D">
      <w:pPr>
        <w:spacing w:before="129" w:line="319" w:lineRule="auto"/>
        <w:ind w:left="1306" w:right="1525" w:firstLine="504"/>
        <w:rPr>
          <w:rFonts w:ascii="仿宋" w:hAnsi="仿宋" w:eastAsia="仿宋" w:cs="仿宋"/>
          <w:sz w:val="25"/>
          <w:szCs w:val="25"/>
        </w:rPr>
      </w:pPr>
      <w:r>
        <w:rPr>
          <w:rFonts w:ascii="仿宋" w:hAnsi="仿宋" w:eastAsia="仿宋" w:cs="仿宋"/>
          <w:spacing w:val="-2"/>
          <w:sz w:val="25"/>
          <w:szCs w:val="25"/>
        </w:rPr>
        <w:t>截至2024年5月1</w:t>
      </w:r>
      <w:r>
        <w:rPr>
          <w:rFonts w:ascii="仿宋" w:hAnsi="仿宋" w:eastAsia="仿宋" w:cs="仿宋"/>
          <w:spacing w:val="-39"/>
          <w:sz w:val="25"/>
          <w:szCs w:val="25"/>
        </w:rPr>
        <w:t xml:space="preserve"> </w:t>
      </w:r>
      <w:r>
        <w:rPr>
          <w:rFonts w:ascii="仿宋" w:hAnsi="仿宋" w:eastAsia="仿宋" w:cs="仿宋"/>
          <w:spacing w:val="-2"/>
          <w:sz w:val="25"/>
          <w:szCs w:val="25"/>
        </w:rPr>
        <w:t>日，</w:t>
      </w:r>
      <w:r>
        <w:rPr>
          <w:rFonts w:ascii="仿宋" w:hAnsi="仿宋" w:eastAsia="仿宋" w:cs="仿宋"/>
          <w:spacing w:val="-75"/>
          <w:sz w:val="25"/>
          <w:szCs w:val="25"/>
        </w:rPr>
        <w:t xml:space="preserve"> </w:t>
      </w:r>
      <w:r>
        <w:rPr>
          <w:rFonts w:ascii="仿宋" w:hAnsi="仿宋" w:eastAsia="仿宋" w:cs="仿宋"/>
          <w:spacing w:val="-2"/>
          <w:sz w:val="25"/>
          <w:szCs w:val="25"/>
        </w:rPr>
        <w:t>中国共产党山西省兴县委员会统一战线工作部使用的办公</w:t>
      </w:r>
      <w:r>
        <w:rPr>
          <w:rFonts w:ascii="仿宋" w:hAnsi="仿宋" w:eastAsia="仿宋" w:cs="仿宋"/>
          <w:sz w:val="25"/>
          <w:szCs w:val="25"/>
        </w:rPr>
        <w:t>用房建筑总面积100平方米。</w:t>
      </w:r>
    </w:p>
    <w:p w14:paraId="191520E1">
      <w:pPr>
        <w:spacing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5245DE0C">
      <w:pPr>
        <w:spacing w:before="130" w:line="319" w:lineRule="auto"/>
        <w:ind w:left="1306" w:right="1405" w:firstLine="504"/>
        <w:rPr>
          <w:rFonts w:ascii="仿宋" w:hAnsi="仿宋" w:eastAsia="仿宋" w:cs="仿宋"/>
          <w:sz w:val="25"/>
          <w:szCs w:val="25"/>
        </w:rPr>
      </w:pPr>
      <w:r>
        <w:rPr>
          <w:rFonts w:ascii="仿宋" w:hAnsi="仿宋" w:eastAsia="仿宋" w:cs="仿宋"/>
          <w:spacing w:val="-2"/>
          <w:sz w:val="25"/>
          <w:szCs w:val="25"/>
        </w:rPr>
        <w:t>截至2024年5月1</w:t>
      </w:r>
      <w:r>
        <w:rPr>
          <w:rFonts w:ascii="仿宋" w:hAnsi="仿宋" w:eastAsia="仿宋" w:cs="仿宋"/>
          <w:spacing w:val="-39"/>
          <w:sz w:val="25"/>
          <w:szCs w:val="25"/>
        </w:rPr>
        <w:t xml:space="preserve"> </w:t>
      </w:r>
      <w:r>
        <w:rPr>
          <w:rFonts w:ascii="仿宋" w:hAnsi="仿宋" w:eastAsia="仿宋" w:cs="仿宋"/>
          <w:spacing w:val="-2"/>
          <w:sz w:val="25"/>
          <w:szCs w:val="25"/>
        </w:rPr>
        <w:t>日，</w:t>
      </w:r>
      <w:r>
        <w:rPr>
          <w:rFonts w:ascii="仿宋" w:hAnsi="仿宋" w:eastAsia="仿宋" w:cs="仿宋"/>
          <w:spacing w:val="-75"/>
          <w:sz w:val="25"/>
          <w:szCs w:val="25"/>
        </w:rPr>
        <w:t xml:space="preserve"> </w:t>
      </w:r>
      <w:r>
        <w:rPr>
          <w:rFonts w:ascii="仿宋" w:hAnsi="仿宋" w:eastAsia="仿宋" w:cs="仿宋"/>
          <w:spacing w:val="-2"/>
          <w:sz w:val="25"/>
          <w:szCs w:val="25"/>
        </w:rPr>
        <w:t>中国共产党山西省兴县委员会统一战线工作部占有使用价</w:t>
      </w:r>
      <w:r>
        <w:rPr>
          <w:rFonts w:ascii="仿宋" w:hAnsi="仿宋" w:eastAsia="仿宋" w:cs="仿宋"/>
          <w:sz w:val="25"/>
          <w:szCs w:val="25"/>
        </w:rPr>
        <w:t>值50万元（原值）以上的通用设备0台（套</w:t>
      </w:r>
      <w:r>
        <w:rPr>
          <w:rFonts w:ascii="仿宋" w:hAnsi="仿宋" w:eastAsia="仿宋" w:cs="仿宋"/>
          <w:spacing w:val="6"/>
          <w:sz w:val="25"/>
          <w:szCs w:val="25"/>
        </w:rPr>
        <w:t>）；</w:t>
      </w:r>
      <w:r>
        <w:rPr>
          <w:rFonts w:ascii="仿宋" w:hAnsi="仿宋" w:eastAsia="仿宋" w:cs="仿宋"/>
          <w:spacing w:val="-75"/>
          <w:sz w:val="25"/>
          <w:szCs w:val="25"/>
        </w:rPr>
        <w:t xml:space="preserve"> </w:t>
      </w:r>
      <w:r>
        <w:rPr>
          <w:rFonts w:ascii="仿宋" w:hAnsi="仿宋" w:eastAsia="仿宋" w:cs="仿宋"/>
          <w:sz w:val="25"/>
          <w:szCs w:val="25"/>
        </w:rPr>
        <w:t>中国共产党山西省兴县委员会统一战</w:t>
      </w:r>
      <w:r>
        <w:rPr>
          <w:rFonts w:ascii="仿宋" w:hAnsi="仿宋" w:eastAsia="仿宋" w:cs="仿宋"/>
          <w:spacing w:val="2"/>
          <w:sz w:val="25"/>
          <w:szCs w:val="25"/>
        </w:rPr>
        <w:t>线工作部占有使用价值100万元（原值）</w:t>
      </w:r>
      <w:r>
        <w:rPr>
          <w:rFonts w:ascii="仿宋" w:hAnsi="仿宋" w:eastAsia="仿宋" w:cs="仿宋"/>
          <w:spacing w:val="1"/>
          <w:sz w:val="25"/>
          <w:szCs w:val="25"/>
        </w:rPr>
        <w:t>以上的通用设备0台（套）。</w:t>
      </w:r>
    </w:p>
    <w:p w14:paraId="5015566B">
      <w:pPr>
        <w:spacing w:before="1" w:line="222" w:lineRule="auto"/>
        <w:ind w:left="1297"/>
        <w:outlineLvl w:val="1"/>
        <w:rPr>
          <w:rFonts w:ascii="黑体" w:hAnsi="黑体" w:eastAsia="黑体" w:cs="黑体"/>
          <w:sz w:val="25"/>
          <w:szCs w:val="25"/>
        </w:rPr>
      </w:pPr>
      <w:bookmarkStart w:id="44" w:name="bookmark31"/>
      <w:bookmarkEnd w:id="44"/>
      <w:r>
        <w:rPr>
          <w:rFonts w:ascii="黑体" w:hAnsi="黑体" w:eastAsia="黑体" w:cs="黑体"/>
          <w:spacing w:val="-1"/>
          <w:sz w:val="25"/>
          <w:szCs w:val="25"/>
        </w:rPr>
        <w:t>十二、其他说明</w:t>
      </w:r>
    </w:p>
    <w:p w14:paraId="554C77C5">
      <w:pPr>
        <w:spacing w:before="131" w:line="222" w:lineRule="auto"/>
        <w:ind w:left="1812"/>
        <w:outlineLvl w:val="2"/>
        <w:rPr>
          <w:rFonts w:ascii="仿宋" w:hAnsi="仿宋" w:eastAsia="仿宋" w:cs="仿宋"/>
          <w:sz w:val="25"/>
          <w:szCs w:val="25"/>
        </w:rPr>
      </w:pPr>
      <w:bookmarkStart w:id="45" w:name="bookmark32"/>
      <w:bookmarkEnd w:id="45"/>
      <w:r>
        <w:rPr>
          <w:rFonts w:ascii="仿宋" w:hAnsi="仿宋" w:eastAsia="仿宋" w:cs="仿宋"/>
          <w:sz w:val="25"/>
          <w:szCs w:val="25"/>
        </w:rPr>
        <w:t>（一）政府购买服务指导性目录</w:t>
      </w:r>
    </w:p>
    <w:p w14:paraId="5A213FD7">
      <w:pPr>
        <w:spacing w:before="275" w:line="227" w:lineRule="auto"/>
        <w:ind w:left="1814"/>
        <w:rPr>
          <w:rFonts w:ascii="仿宋" w:hAnsi="仿宋" w:eastAsia="仿宋" w:cs="仿宋"/>
          <w:sz w:val="25"/>
          <w:szCs w:val="25"/>
        </w:rPr>
      </w:pPr>
      <w:r>
        <w:rPr>
          <w:rFonts w:ascii="仿宋" w:hAnsi="仿宋" w:eastAsia="仿宋" w:cs="仿宋"/>
          <w:sz w:val="25"/>
          <w:szCs w:val="25"/>
        </w:rPr>
        <w:t>无</w:t>
      </w:r>
    </w:p>
    <w:p w14:paraId="29F77BF3">
      <w:pPr>
        <w:spacing w:before="270" w:line="223" w:lineRule="auto"/>
        <w:ind w:left="1812"/>
        <w:outlineLvl w:val="2"/>
        <w:rPr>
          <w:rFonts w:ascii="仿宋" w:hAnsi="仿宋" w:eastAsia="仿宋" w:cs="仿宋"/>
          <w:sz w:val="25"/>
          <w:szCs w:val="25"/>
        </w:rPr>
      </w:pPr>
      <w:bookmarkStart w:id="46" w:name="bookmark33"/>
      <w:bookmarkEnd w:id="46"/>
      <w:r>
        <w:rPr>
          <w:rFonts w:ascii="仿宋" w:hAnsi="仿宋" w:eastAsia="仿宋" w:cs="仿宋"/>
          <w:spacing w:val="-2"/>
          <w:sz w:val="25"/>
          <w:szCs w:val="25"/>
        </w:rPr>
        <w:t>（二）其他</w:t>
      </w:r>
    </w:p>
    <w:p w14:paraId="50275650">
      <w:pPr>
        <w:spacing w:before="273" w:line="227" w:lineRule="auto"/>
        <w:ind w:left="1814"/>
        <w:rPr>
          <w:rFonts w:ascii="仿宋" w:hAnsi="仿宋" w:eastAsia="仿宋" w:cs="仿宋"/>
          <w:sz w:val="25"/>
          <w:szCs w:val="25"/>
        </w:rPr>
      </w:pPr>
      <w:r>
        <w:rPr>
          <w:rFonts w:ascii="仿宋" w:hAnsi="仿宋" w:eastAsia="仿宋" w:cs="仿宋"/>
          <w:sz w:val="25"/>
          <w:szCs w:val="25"/>
        </w:rPr>
        <w:t>无</w:t>
      </w:r>
    </w:p>
    <w:p w14:paraId="3932DF38">
      <w:pPr>
        <w:spacing w:line="227" w:lineRule="auto"/>
        <w:rPr>
          <w:rFonts w:ascii="仿宋" w:hAnsi="仿宋" w:eastAsia="仿宋" w:cs="仿宋"/>
          <w:sz w:val="25"/>
          <w:szCs w:val="25"/>
        </w:rPr>
        <w:sectPr>
          <w:headerReference r:id="rId52" w:type="default"/>
          <w:footerReference r:id="rId53" w:type="default"/>
          <w:pgSz w:w="11900" w:h="16840"/>
          <w:pgMar w:top="642" w:right="0" w:bottom="340" w:left="0" w:header="326" w:footer="93" w:gutter="0"/>
          <w:cols w:space="720" w:num="1"/>
        </w:sectPr>
      </w:pPr>
    </w:p>
    <w:p w14:paraId="0B7E2681">
      <w:pPr>
        <w:spacing w:line="434" w:lineRule="auto"/>
        <w:rPr>
          <w:rFonts w:ascii="Arial"/>
          <w:sz w:val="21"/>
        </w:rPr>
      </w:pPr>
    </w:p>
    <w:p w14:paraId="41CE5166">
      <w:pPr>
        <w:spacing w:line="12880" w:lineRule="exact"/>
        <w:ind w:firstLine="1170"/>
      </w:pPr>
      <w:r>
        <w:rPr>
          <w:position w:val="-257"/>
        </w:rPr>
        <w:drawing>
          <wp:inline distT="0" distB="0" distL="0" distR="0">
            <wp:extent cx="5335270" cy="81781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3"/>
                    <a:stretch>
                      <a:fillRect/>
                    </a:stretch>
                  </pic:blipFill>
                  <pic:spPr>
                    <a:xfrm>
                      <a:off x="0" y="0"/>
                      <a:ext cx="5335488" cy="8178541"/>
                    </a:xfrm>
                    <a:prstGeom prst="rect">
                      <a:avLst/>
                    </a:prstGeom>
                  </pic:spPr>
                </pic:pic>
              </a:graphicData>
            </a:graphic>
          </wp:inline>
        </w:drawing>
      </w:r>
    </w:p>
    <w:p w14:paraId="47F9D62F">
      <w:pPr>
        <w:spacing w:line="12880" w:lineRule="exact"/>
        <w:sectPr>
          <w:headerReference r:id="rId54" w:type="default"/>
          <w:footerReference r:id="rId55" w:type="default"/>
          <w:pgSz w:w="11900" w:h="16840"/>
          <w:pgMar w:top="642" w:right="0" w:bottom="340" w:left="0" w:header="326" w:footer="91" w:gutter="0"/>
          <w:cols w:space="720" w:num="1"/>
        </w:sectPr>
      </w:pPr>
    </w:p>
    <w:p w14:paraId="1F214107">
      <w:pPr>
        <w:spacing w:line="434" w:lineRule="auto"/>
        <w:rPr>
          <w:rFonts w:ascii="Arial"/>
          <w:sz w:val="21"/>
        </w:rPr>
      </w:pPr>
    </w:p>
    <w:p w14:paraId="2180FFE6">
      <w:pPr>
        <w:spacing w:line="12880" w:lineRule="exact"/>
        <w:ind w:firstLine="1170"/>
      </w:pPr>
      <w:r>
        <w:rPr>
          <w:position w:val="-257"/>
        </w:rPr>
        <w:drawing>
          <wp:inline distT="0" distB="0" distL="0" distR="0">
            <wp:extent cx="5335270" cy="81781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4"/>
                    <a:stretch>
                      <a:fillRect/>
                    </a:stretch>
                  </pic:blipFill>
                  <pic:spPr>
                    <a:xfrm>
                      <a:off x="0" y="0"/>
                      <a:ext cx="5335488" cy="8178541"/>
                    </a:xfrm>
                    <a:prstGeom prst="rect">
                      <a:avLst/>
                    </a:prstGeom>
                  </pic:spPr>
                </pic:pic>
              </a:graphicData>
            </a:graphic>
          </wp:inline>
        </w:drawing>
      </w:r>
    </w:p>
    <w:p w14:paraId="09AFC551">
      <w:pPr>
        <w:spacing w:line="12880" w:lineRule="exact"/>
        <w:sectPr>
          <w:footerReference r:id="rId56" w:type="default"/>
          <w:pgSz w:w="11900" w:h="16840"/>
          <w:pgMar w:top="642" w:right="0" w:bottom="340" w:left="0" w:header="326" w:footer="93" w:gutter="0"/>
          <w:cols w:space="720" w:num="1"/>
        </w:sectPr>
      </w:pPr>
    </w:p>
    <w:p w14:paraId="11CFAD0D">
      <w:pPr>
        <w:spacing w:line="434" w:lineRule="auto"/>
        <w:rPr>
          <w:rFonts w:ascii="Arial"/>
          <w:sz w:val="21"/>
        </w:rPr>
      </w:pPr>
    </w:p>
    <w:p w14:paraId="6AD1333B">
      <w:pPr>
        <w:spacing w:line="12880" w:lineRule="exact"/>
        <w:ind w:firstLine="1170"/>
      </w:pPr>
      <w:r>
        <w:rPr>
          <w:position w:val="-257"/>
        </w:rPr>
        <w:drawing>
          <wp:inline distT="0" distB="0" distL="0" distR="0">
            <wp:extent cx="5335270" cy="81781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5"/>
                    <a:stretch>
                      <a:fillRect/>
                    </a:stretch>
                  </pic:blipFill>
                  <pic:spPr>
                    <a:xfrm>
                      <a:off x="0" y="0"/>
                      <a:ext cx="5335488" cy="8178541"/>
                    </a:xfrm>
                    <a:prstGeom prst="rect">
                      <a:avLst/>
                    </a:prstGeom>
                  </pic:spPr>
                </pic:pic>
              </a:graphicData>
            </a:graphic>
          </wp:inline>
        </w:drawing>
      </w:r>
    </w:p>
    <w:p w14:paraId="5A633F77">
      <w:pPr>
        <w:spacing w:line="12880" w:lineRule="exact"/>
        <w:sectPr>
          <w:footerReference r:id="rId57" w:type="default"/>
          <w:pgSz w:w="11900" w:h="16840"/>
          <w:pgMar w:top="642" w:right="0" w:bottom="340" w:left="0" w:header="326" w:footer="93" w:gutter="0"/>
          <w:cols w:space="720" w:num="1"/>
        </w:sectPr>
      </w:pPr>
    </w:p>
    <w:p w14:paraId="356CCB09">
      <w:pPr>
        <w:spacing w:line="434" w:lineRule="auto"/>
        <w:rPr>
          <w:rFonts w:ascii="Arial"/>
          <w:sz w:val="21"/>
        </w:rPr>
      </w:pPr>
    </w:p>
    <w:p w14:paraId="551F5E70">
      <w:pPr>
        <w:spacing w:line="12880" w:lineRule="exact"/>
        <w:ind w:firstLine="1170"/>
      </w:pPr>
      <w:r>
        <w:rPr>
          <w:position w:val="-257"/>
        </w:rPr>
        <w:drawing>
          <wp:inline distT="0" distB="0" distL="0" distR="0">
            <wp:extent cx="5335270" cy="81781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6"/>
                    <a:stretch>
                      <a:fillRect/>
                    </a:stretch>
                  </pic:blipFill>
                  <pic:spPr>
                    <a:xfrm>
                      <a:off x="0" y="0"/>
                      <a:ext cx="5335488" cy="8178541"/>
                    </a:xfrm>
                    <a:prstGeom prst="rect">
                      <a:avLst/>
                    </a:prstGeom>
                  </pic:spPr>
                </pic:pic>
              </a:graphicData>
            </a:graphic>
          </wp:inline>
        </w:drawing>
      </w:r>
    </w:p>
    <w:p w14:paraId="60BF83F1">
      <w:pPr>
        <w:spacing w:line="12880" w:lineRule="exact"/>
        <w:sectPr>
          <w:footerReference r:id="rId58" w:type="default"/>
          <w:pgSz w:w="11900" w:h="16840"/>
          <w:pgMar w:top="642" w:right="0" w:bottom="340" w:left="0" w:header="326" w:footer="93" w:gutter="0"/>
          <w:cols w:space="720" w:num="1"/>
        </w:sectPr>
      </w:pPr>
    </w:p>
    <w:p w14:paraId="47AF13C0">
      <w:pPr>
        <w:spacing w:line="434" w:lineRule="auto"/>
        <w:rPr>
          <w:rFonts w:ascii="Arial"/>
          <w:sz w:val="21"/>
        </w:rPr>
      </w:pPr>
    </w:p>
    <w:p w14:paraId="468895AA">
      <w:pPr>
        <w:spacing w:line="12880" w:lineRule="exact"/>
        <w:ind w:firstLine="1170"/>
      </w:pPr>
      <w:r>
        <w:rPr>
          <w:position w:val="-257"/>
        </w:rPr>
        <w:drawing>
          <wp:inline distT="0" distB="0" distL="0" distR="0">
            <wp:extent cx="5335270" cy="81781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7"/>
                    <a:stretch>
                      <a:fillRect/>
                    </a:stretch>
                  </pic:blipFill>
                  <pic:spPr>
                    <a:xfrm>
                      <a:off x="0" y="0"/>
                      <a:ext cx="5335488" cy="8178541"/>
                    </a:xfrm>
                    <a:prstGeom prst="rect">
                      <a:avLst/>
                    </a:prstGeom>
                  </pic:spPr>
                </pic:pic>
              </a:graphicData>
            </a:graphic>
          </wp:inline>
        </w:drawing>
      </w:r>
    </w:p>
    <w:p w14:paraId="792C11D2">
      <w:pPr>
        <w:spacing w:line="12880" w:lineRule="exact"/>
        <w:sectPr>
          <w:footerReference r:id="rId59" w:type="default"/>
          <w:pgSz w:w="11900" w:h="16840"/>
          <w:pgMar w:top="642" w:right="0" w:bottom="340" w:left="0" w:header="326" w:footer="93" w:gutter="0"/>
          <w:cols w:space="720" w:num="1"/>
        </w:sectPr>
      </w:pPr>
    </w:p>
    <w:p w14:paraId="4A44E3E9">
      <w:pPr>
        <w:spacing w:line="434" w:lineRule="auto"/>
        <w:rPr>
          <w:rFonts w:ascii="Arial"/>
          <w:sz w:val="21"/>
        </w:rPr>
      </w:pPr>
    </w:p>
    <w:p w14:paraId="15CDE941">
      <w:pPr>
        <w:spacing w:line="12880" w:lineRule="exact"/>
        <w:ind w:firstLine="1170"/>
      </w:pPr>
      <w:bookmarkStart w:id="50" w:name="_GoBack"/>
      <w:bookmarkEnd w:id="50"/>
      <w:r>
        <w:rPr>
          <w:position w:val="-257"/>
        </w:rPr>
        <w:drawing>
          <wp:inline distT="0" distB="0" distL="0" distR="0">
            <wp:extent cx="5335270" cy="81781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8"/>
                    <a:stretch>
                      <a:fillRect/>
                    </a:stretch>
                  </pic:blipFill>
                  <pic:spPr>
                    <a:xfrm>
                      <a:off x="0" y="0"/>
                      <a:ext cx="5335488" cy="8178541"/>
                    </a:xfrm>
                    <a:prstGeom prst="rect">
                      <a:avLst/>
                    </a:prstGeom>
                  </pic:spPr>
                </pic:pic>
              </a:graphicData>
            </a:graphic>
          </wp:inline>
        </w:drawing>
      </w:r>
    </w:p>
    <w:p w14:paraId="6BA275EC">
      <w:pPr>
        <w:spacing w:line="12880" w:lineRule="exact"/>
        <w:sectPr>
          <w:footerReference r:id="rId60" w:type="default"/>
          <w:pgSz w:w="11900" w:h="16840"/>
          <w:pgMar w:top="642" w:right="0" w:bottom="340" w:left="0" w:header="326" w:footer="93" w:gutter="0"/>
          <w:cols w:space="720" w:num="1"/>
        </w:sectPr>
      </w:pPr>
    </w:p>
    <w:p w14:paraId="7FEAA42A">
      <w:pPr>
        <w:spacing w:line="258" w:lineRule="auto"/>
        <w:rPr>
          <w:rFonts w:ascii="Arial"/>
          <w:sz w:val="21"/>
        </w:rPr>
      </w:pPr>
    </w:p>
    <w:p w14:paraId="20E40A16">
      <w:pPr>
        <w:spacing w:before="81" w:line="223" w:lineRule="auto"/>
        <w:ind w:left="4877"/>
        <w:outlineLvl w:val="0"/>
        <w:rPr>
          <w:rFonts w:ascii="黑体" w:hAnsi="黑体" w:eastAsia="黑体" w:cs="黑体"/>
          <w:sz w:val="25"/>
          <w:szCs w:val="25"/>
        </w:rPr>
      </w:pPr>
      <w:bookmarkStart w:id="47" w:name="bookmark34"/>
      <w:bookmarkEnd w:id="47"/>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349C9086">
      <w:pPr>
        <w:spacing w:before="201" w:line="272" w:lineRule="auto"/>
        <w:ind w:left="1306" w:right="1537" w:firstLine="501"/>
        <w:rPr>
          <w:rFonts w:ascii="仿宋" w:hAnsi="仿宋" w:eastAsia="仿宋" w:cs="仿宋"/>
          <w:sz w:val="25"/>
          <w:szCs w:val="25"/>
        </w:rPr>
      </w:pPr>
      <w:r>
        <w:rPr>
          <w:rFonts w:ascii="黑体" w:hAnsi="黑体" w:eastAsia="黑体" w:cs="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pacing w:val="-2"/>
          <w:sz w:val="25"/>
          <w:szCs w:val="25"/>
        </w:rPr>
        <w:t>和公用支出。</w:t>
      </w:r>
    </w:p>
    <w:p w14:paraId="00F47E0D">
      <w:pPr>
        <w:spacing w:before="128" w:line="272" w:lineRule="auto"/>
        <w:ind w:left="1321" w:right="1537" w:firstLine="486"/>
        <w:rPr>
          <w:rFonts w:ascii="仿宋" w:hAnsi="仿宋" w:eastAsia="仿宋" w:cs="仿宋"/>
          <w:sz w:val="25"/>
          <w:szCs w:val="25"/>
        </w:rPr>
      </w:pPr>
      <w:r>
        <w:rPr>
          <w:rFonts w:ascii="黑体" w:hAnsi="黑体" w:eastAsia="黑体" w:cs="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pacing w:val="-7"/>
          <w:sz w:val="25"/>
          <w:szCs w:val="25"/>
        </w:rPr>
        <w:t>的支出。</w:t>
      </w:r>
    </w:p>
    <w:p w14:paraId="49F6A856">
      <w:pPr>
        <w:spacing w:before="127" w:line="270" w:lineRule="auto"/>
        <w:ind w:left="1306" w:right="1537" w:firstLine="502"/>
        <w:rPr>
          <w:rFonts w:ascii="仿宋" w:hAnsi="仿宋" w:eastAsia="仿宋" w:cs="仿宋"/>
          <w:sz w:val="25"/>
          <w:szCs w:val="25"/>
        </w:rPr>
      </w:pPr>
      <w:r>
        <w:rPr>
          <w:rFonts w:ascii="黑体" w:hAnsi="黑体" w:eastAsia="黑体" w:cs="黑体"/>
          <w:spacing w:val="1"/>
          <w:sz w:val="25"/>
          <w:szCs w:val="25"/>
        </w:rPr>
        <w:t>三、“三公”经费：</w:t>
      </w:r>
      <w:r>
        <w:rPr>
          <w:rFonts w:ascii="仿宋" w:hAnsi="仿宋" w:eastAsia="仿宋" w:cs="仿宋"/>
          <w:spacing w:val="1"/>
          <w:sz w:val="25"/>
          <w:szCs w:val="25"/>
        </w:rPr>
        <w:t>指省直部门用财政拨款安排的因公出国（境）费用、公务用车购置及运行费和公务接待费。其中：因公出国（境）费用反映单位公务出国</w:t>
      </w:r>
    </w:p>
    <w:p w14:paraId="3E2BD626">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6193C5CB">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运行维护费反映单位按规定保留的公务用车燃料费、维修费、过路过桥费、保险</w:t>
      </w:r>
    </w:p>
    <w:p w14:paraId="73EDE194">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z w:val="25"/>
          <w:szCs w:val="25"/>
        </w:rPr>
        <w:t>公务接待（含外宾接待）支出。</w:t>
      </w:r>
    </w:p>
    <w:p w14:paraId="4A3FFED4">
      <w:pPr>
        <w:spacing w:before="131" w:line="271" w:lineRule="auto"/>
        <w:ind w:left="1309" w:right="1537" w:firstLine="509"/>
        <w:rPr>
          <w:rFonts w:ascii="仿宋" w:hAnsi="仿宋" w:eastAsia="仿宋" w:cs="仿宋"/>
          <w:sz w:val="25"/>
          <w:szCs w:val="25"/>
        </w:rPr>
      </w:pPr>
      <w:r>
        <w:rPr>
          <w:rFonts w:ascii="黑体" w:hAnsi="黑体" w:eastAsia="黑体" w:cs="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z w:val="25"/>
          <w:szCs w:val="25"/>
        </w:rPr>
        <w:t>安排的基本支出中的公用经费支出。</w:t>
      </w:r>
    </w:p>
    <w:p w14:paraId="5A63C581">
      <w:pPr>
        <w:spacing w:before="130" w:line="270" w:lineRule="auto"/>
        <w:ind w:left="1307" w:right="1537" w:firstLine="503"/>
        <w:rPr>
          <w:rFonts w:ascii="仿宋" w:hAnsi="仿宋" w:eastAsia="仿宋" w:cs="仿宋"/>
          <w:sz w:val="25"/>
          <w:szCs w:val="25"/>
        </w:rPr>
      </w:pPr>
      <w:r>
        <w:rPr>
          <w:rFonts w:ascii="黑体" w:hAnsi="黑体" w:eastAsia="黑体" w:cs="黑体"/>
          <w:spacing w:val="1"/>
          <w:sz w:val="25"/>
          <w:szCs w:val="25"/>
        </w:rPr>
        <w:t>五、政府购买服务：</w:t>
      </w:r>
      <w:r>
        <w:rPr>
          <w:rFonts w:ascii="仿宋" w:hAnsi="仿宋" w:eastAsia="仿宋" w:cs="仿宋"/>
          <w:spacing w:val="1"/>
          <w:sz w:val="25"/>
          <w:szCs w:val="25"/>
        </w:rPr>
        <w:t>根据我国现行政策规定，政府购买服务，是指充分发挥市场机制作用，将国家机关属于自身职责范围且适合通过市场化方式提供的服务事</w:t>
      </w:r>
    </w:p>
    <w:p w14:paraId="7752C1D4">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z w:val="25"/>
          <w:szCs w:val="25"/>
        </w:rPr>
        <w:t>和质量等情况向其支付费用的行为。</w:t>
      </w:r>
    </w:p>
    <w:p w14:paraId="74DEC47D">
      <w:pPr>
        <w:spacing w:before="132" w:line="223" w:lineRule="auto"/>
        <w:ind w:left="1811"/>
        <w:rPr>
          <w:rFonts w:ascii="黑体" w:hAnsi="黑体" w:eastAsia="黑体" w:cs="黑体"/>
          <w:sz w:val="25"/>
          <w:szCs w:val="25"/>
        </w:rPr>
      </w:pPr>
      <w:r>
        <w:rPr>
          <w:rFonts w:ascii="黑体" w:hAnsi="黑体" w:eastAsia="黑体" w:cs="黑体"/>
          <w:sz w:val="25"/>
          <w:szCs w:val="25"/>
        </w:rPr>
        <w:t>六、财政专户管理资金：</w:t>
      </w:r>
    </w:p>
    <w:p w14:paraId="5A0E1FDC">
      <w:pPr>
        <w:spacing w:before="166"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专指教育收费，包括目前在财政专户管理的高中以上学费、住宿费，高校委托培养费，党校收费，教育考试考务费，函大、电大、夜大及短训班培训费等。</w:t>
      </w:r>
    </w:p>
    <w:p w14:paraId="432D80AB">
      <w:pPr>
        <w:spacing w:before="35" w:line="271" w:lineRule="auto"/>
        <w:ind w:left="1306" w:right="1537" w:firstLine="496"/>
        <w:rPr>
          <w:rFonts w:ascii="仿宋" w:hAnsi="仿宋" w:eastAsia="仿宋" w:cs="仿宋"/>
          <w:sz w:val="25"/>
          <w:szCs w:val="25"/>
        </w:rPr>
      </w:pPr>
      <w:r>
        <w:rPr>
          <w:rFonts w:ascii="黑体" w:hAnsi="黑体" w:eastAsia="黑体" w:cs="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金以外的资金，包括事业收入、事业单位经营收入、上级补助收入、附属单位上缴收入、其他收入。</w:t>
      </w:r>
    </w:p>
    <w:p w14:paraId="19D2E341">
      <w:pPr>
        <w:spacing w:before="132" w:line="272" w:lineRule="auto"/>
        <w:ind w:left="1319" w:right="1537" w:firstLine="484"/>
        <w:rPr>
          <w:rFonts w:ascii="仿宋" w:hAnsi="仿宋" w:eastAsia="仿宋" w:cs="仿宋"/>
          <w:sz w:val="25"/>
          <w:szCs w:val="25"/>
        </w:rPr>
      </w:pPr>
      <w:r>
        <w:rPr>
          <w:rFonts w:ascii="黑体" w:hAnsi="黑体" w:eastAsia="黑体" w:cs="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pacing w:val="-10"/>
          <w:sz w:val="25"/>
          <w:szCs w:val="25"/>
        </w:rPr>
        <w:t>资金。</w:t>
      </w:r>
    </w:p>
    <w:p w14:paraId="6C8D9417">
      <w:pPr>
        <w:spacing w:before="126" w:line="270" w:lineRule="auto"/>
        <w:ind w:left="1308" w:right="1576" w:firstLine="501"/>
        <w:rPr>
          <w:rFonts w:ascii="仿宋" w:hAnsi="仿宋" w:eastAsia="仿宋" w:cs="仿宋"/>
          <w:sz w:val="25"/>
          <w:szCs w:val="25"/>
        </w:rPr>
      </w:pPr>
      <w:r>
        <w:rPr>
          <w:rFonts w:ascii="黑体" w:hAnsi="黑体" w:eastAsia="黑体" w:cs="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
          <w:sz w:val="25"/>
          <w:szCs w:val="25"/>
        </w:rPr>
        <w:t>推动经济社会发展、维护国家安全、维持国家机构正常运转等方面的收支预算。</w:t>
      </w:r>
    </w:p>
    <w:p w14:paraId="7A0599CB">
      <w:pPr>
        <w:spacing w:before="134" w:line="271" w:lineRule="auto"/>
        <w:ind w:left="1311" w:right="1537" w:firstLine="495"/>
        <w:rPr>
          <w:rFonts w:ascii="仿宋" w:hAnsi="仿宋" w:eastAsia="仿宋" w:cs="仿宋"/>
          <w:sz w:val="25"/>
          <w:szCs w:val="25"/>
        </w:rPr>
      </w:pPr>
      <w:r>
        <w:rPr>
          <w:rFonts w:ascii="黑体" w:hAnsi="黑体" w:eastAsia="黑体" w:cs="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规的规定在一定期限内向特定对象征收、收取或者以其他方式筹集的资金，专项用于特定公共事业发展的收支预</w:t>
      </w:r>
    </w:p>
    <w:p w14:paraId="17E04F4B">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397BB0DE">
      <w:pPr>
        <w:spacing w:before="130" w:line="222" w:lineRule="auto"/>
        <w:ind w:left="1807"/>
        <w:rPr>
          <w:rFonts w:ascii="仿宋" w:hAnsi="仿宋" w:eastAsia="仿宋" w:cs="仿宋"/>
          <w:sz w:val="25"/>
          <w:szCs w:val="25"/>
        </w:rPr>
      </w:pPr>
      <w:r>
        <w:rPr>
          <w:rFonts w:ascii="黑体" w:hAnsi="黑体" w:eastAsia="黑体" w:cs="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5CEAD8E1">
      <w:pPr>
        <w:spacing w:before="131" w:line="222" w:lineRule="auto"/>
        <w:ind w:left="1807"/>
        <w:rPr>
          <w:rFonts w:ascii="仿宋" w:hAnsi="仿宋" w:eastAsia="仿宋" w:cs="仿宋"/>
          <w:sz w:val="25"/>
          <w:szCs w:val="25"/>
        </w:rPr>
      </w:pPr>
      <w:r>
        <w:rPr>
          <w:rFonts w:ascii="黑体" w:hAnsi="黑体" w:eastAsia="黑体" w:cs="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61" w:type="default"/>
      <w:footerReference r:id="rId62"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1A53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9CF2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597F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29C2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DACB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9712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F205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4A5F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842C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F216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8C8AA">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D96A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C18A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6AEF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F1A7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C088E">
    <w:pPr>
      <w:spacing w:line="237" w:lineRule="exact"/>
      <w:ind w:left="5886"/>
      <w:rPr>
        <w:rFonts w:ascii="华文宋体" w:hAnsi="华文宋体" w:eastAsia="华文宋体" w:cs="华文宋体"/>
        <w:sz w:val="16"/>
        <w:szCs w:val="16"/>
      </w:rPr>
    </w:pPr>
    <w:bookmarkStart w:id="48" w:name="bookmark49"/>
    <w:bookmarkEnd w:id="48"/>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8F4E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9347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F4E4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B9B9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B065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1A2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E929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65127">
    <w:pPr>
      <w:spacing w:line="237" w:lineRule="exact"/>
      <w:ind w:left="5886"/>
      <w:rPr>
        <w:rFonts w:ascii="华文宋体" w:hAnsi="华文宋体" w:eastAsia="华文宋体" w:cs="华文宋体"/>
        <w:sz w:val="16"/>
        <w:szCs w:val="16"/>
      </w:rPr>
    </w:pPr>
    <w:bookmarkStart w:id="49" w:name="bookmark50"/>
    <w:bookmarkEnd w:id="49"/>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B7BA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949E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9C4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BBE4">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9EBF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ABD3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7F08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9A3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A70A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7D2CB">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C872F">
    <w:pPr>
      <w:spacing w:before="32" w:line="227" w:lineRule="auto"/>
      <w:ind w:left="661"/>
      <w:rPr>
        <w:rFonts w:ascii="华文宋体" w:hAnsi="华文宋体" w:eastAsia="华文宋体" w:cs="华文宋体"/>
        <w:sz w:val="16"/>
        <w:szCs w:val="16"/>
      </w:rPr>
    </w:pPr>
    <w:r>
      <w:pict>
        <v:shape id="_x0000_s2134" o:spid="_x0000_s2134"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446C7">
    <w:pPr>
      <w:spacing w:before="32" w:line="227" w:lineRule="auto"/>
      <w:ind w:left="661"/>
      <w:rPr>
        <w:rFonts w:ascii="华文宋体" w:hAnsi="华文宋体" w:eastAsia="华文宋体" w:cs="华文宋体"/>
        <w:sz w:val="16"/>
        <w:szCs w:val="16"/>
      </w:rPr>
    </w:pPr>
    <w:r>
      <w:pict>
        <v:shape id="_x0000_s2143" o:spid="_x0000_s2143"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423A">
    <w:pPr>
      <w:spacing w:before="32" w:line="227" w:lineRule="auto"/>
      <w:ind w:left="661"/>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95590">
    <w:pPr>
      <w:spacing w:before="32" w:line="227" w:lineRule="auto"/>
      <w:ind w:left="661"/>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683F5">
    <w:pPr>
      <w:spacing w:before="32" w:line="227" w:lineRule="auto"/>
      <w:ind w:left="661"/>
      <w:rPr>
        <w:rFonts w:ascii="华文宋体" w:hAnsi="华文宋体" w:eastAsia="华文宋体" w:cs="华文宋体"/>
        <w:sz w:val="16"/>
        <w:szCs w:val="16"/>
      </w:rPr>
    </w:pPr>
    <w:r>
      <w:pict>
        <v:shape id="_x0000_s2152" o:spid="_x0000_s2152"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95590">
    <w:pPr>
      <w:spacing w:before="32" w:line="227" w:lineRule="auto"/>
      <w:ind w:left="661"/>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95E70">
    <w:pPr>
      <w:spacing w:before="32" w:line="227" w:lineRule="auto"/>
      <w:ind w:left="661"/>
      <w:rPr>
        <w:rFonts w:ascii="华文宋体" w:hAnsi="华文宋体" w:eastAsia="华文宋体" w:cs="华文宋体"/>
        <w:sz w:val="16"/>
        <w:szCs w:val="16"/>
      </w:rPr>
    </w:pPr>
    <w:r>
      <w:pict>
        <v:shape id="_x0000_s2161" o:spid="_x0000_s2161"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95590">
    <w:pPr>
      <w:spacing w:before="32" w:line="227" w:lineRule="auto"/>
      <w:ind w:left="661"/>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F089A">
    <w:pPr>
      <w:spacing w:before="32" w:line="227" w:lineRule="auto"/>
      <w:ind w:left="661"/>
      <w:rPr>
        <w:rFonts w:ascii="华文宋体" w:hAnsi="华文宋体" w:eastAsia="华文宋体" w:cs="华文宋体"/>
        <w:sz w:val="16"/>
        <w:szCs w:val="16"/>
      </w:rPr>
    </w:pPr>
    <w:r>
      <w:pict>
        <v:shape id="_x0000_s2169" o:spid="_x0000_s2169"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0DA86">
    <w:pPr>
      <w:spacing w:before="32" w:line="227" w:lineRule="auto"/>
      <w:ind w:left="661"/>
      <w:rPr>
        <w:rFonts w:ascii="华文宋体" w:hAnsi="华文宋体" w:eastAsia="华文宋体" w:cs="华文宋体"/>
        <w:sz w:val="16"/>
        <w:szCs w:val="16"/>
      </w:rPr>
    </w:pPr>
    <w:r>
      <w:pict>
        <v:shape id="_x0000_s2177" o:spid="_x0000_s2177"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3B3A3">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9B114">
    <w:pPr>
      <w:spacing w:before="32" w:line="227" w:lineRule="auto"/>
      <w:ind w:left="661"/>
      <w:rPr>
        <w:rFonts w:ascii="华文宋体" w:hAnsi="华文宋体" w:eastAsia="华文宋体" w:cs="华文宋体"/>
        <w:sz w:val="16"/>
        <w:szCs w:val="16"/>
      </w:rPr>
    </w:pPr>
    <w:r>
      <w:pict>
        <v:shape id="_x0000_s2186" o:spid="_x0000_s2186"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95590">
    <w:pPr>
      <w:spacing w:before="32" w:line="227" w:lineRule="auto"/>
      <w:ind w:left="661"/>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3F6F3">
    <w:pPr>
      <w:spacing w:before="32" w:line="227" w:lineRule="auto"/>
      <w:ind w:left="661"/>
      <w:rPr>
        <w:rFonts w:ascii="华文宋体" w:hAnsi="华文宋体" w:eastAsia="华文宋体" w:cs="华文宋体"/>
        <w:sz w:val="16"/>
        <w:szCs w:val="16"/>
      </w:rPr>
    </w:pPr>
    <w:r>
      <w:pict>
        <v:shape id="_x0000_s2188" o:spid="_x0000_s2188"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95E70">
    <w:pPr>
      <w:spacing w:before="32" w:line="227" w:lineRule="auto"/>
      <w:ind w:left="661"/>
      <w:rPr>
        <w:rFonts w:ascii="华文宋体" w:hAnsi="华文宋体" w:eastAsia="华文宋体" w:cs="华文宋体"/>
        <w:sz w:val="16"/>
        <w:szCs w:val="16"/>
      </w:rPr>
    </w:pPr>
    <w:r>
      <w:pict>
        <v:shape id="_x0000_s2161" o:spid="_x0000_s2161"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E353B">
    <w:pPr>
      <w:spacing w:before="32" w:line="227" w:lineRule="auto"/>
      <w:ind w:left="661"/>
      <w:rPr>
        <w:rFonts w:ascii="华文宋体" w:hAnsi="华文宋体" w:eastAsia="华文宋体" w:cs="华文宋体"/>
        <w:sz w:val="16"/>
        <w:szCs w:val="16"/>
      </w:rPr>
    </w:pPr>
    <w:r>
      <w:pict>
        <v:shape id="_x0000_s2194" o:spid="_x0000_s2194"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062BF">
    <w:pPr>
      <w:spacing w:before="32" w:line="227" w:lineRule="auto"/>
      <w:ind w:left="661"/>
      <w:rPr>
        <w:rFonts w:ascii="华文宋体" w:hAnsi="华文宋体" w:eastAsia="华文宋体" w:cs="华文宋体"/>
        <w:sz w:val="16"/>
        <w:szCs w:val="16"/>
      </w:rPr>
    </w:pPr>
    <w:r>
      <w:pict>
        <v:shape id="_x0000_s2203" o:spid="_x0000_s2203"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0A78A">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3B91B">
    <w:pPr>
      <w:spacing w:before="32" w:line="227" w:lineRule="auto"/>
      <w:ind w:left="661"/>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EAC5C">
    <w:pPr>
      <w:spacing w:before="32" w:line="227" w:lineRule="auto"/>
      <w:ind w:left="661"/>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95590">
    <w:pPr>
      <w:spacing w:before="32" w:line="227" w:lineRule="auto"/>
      <w:ind w:left="661"/>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03200">
    <w:pPr>
      <w:spacing w:before="32" w:line="227" w:lineRule="auto"/>
      <w:ind w:left="661"/>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5414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423A">
    <w:pPr>
      <w:spacing w:before="32" w:line="227" w:lineRule="auto"/>
      <w:ind w:left="661"/>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E7536">
    <w:pPr>
      <w:spacing w:before="32" w:line="227" w:lineRule="auto"/>
      <w:ind w:left="661"/>
      <w:rPr>
        <w:rFonts w:ascii="华文宋体" w:hAnsi="华文宋体" w:eastAsia="华文宋体" w:cs="华文宋体"/>
        <w:sz w:val="16"/>
        <w:szCs w:val="16"/>
      </w:rPr>
    </w:pPr>
    <w:r>
      <w:pict>
        <v:shape id="_x0000_s2125" o:spid="_x0000_s2125"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944C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华文中宋" w:hAnsi="华文中宋" w:eastAsia="华文中宋" w:cs="华文中宋"/>
      <w:sz w:val="34"/>
      <w:szCs w:val="34"/>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0" Type="http://schemas.openxmlformats.org/officeDocument/2006/relationships/fontTable" Target="fontTable.xml"/><Relationship Id="rId8" Type="http://schemas.openxmlformats.org/officeDocument/2006/relationships/header" Target="header4.xml"/><Relationship Id="rId79" Type="http://schemas.openxmlformats.org/officeDocument/2006/relationships/customXml" Target="../customXml/item1.xml"/><Relationship Id="rId78" Type="http://schemas.openxmlformats.org/officeDocument/2006/relationships/image" Target="media/image15.png"/><Relationship Id="rId77" Type="http://schemas.openxmlformats.org/officeDocument/2006/relationships/image" Target="media/image14.png"/><Relationship Id="rId76" Type="http://schemas.openxmlformats.org/officeDocument/2006/relationships/image" Target="media/image13.png"/><Relationship Id="rId75" Type="http://schemas.openxmlformats.org/officeDocument/2006/relationships/image" Target="media/image12.png"/><Relationship Id="rId74" Type="http://schemas.openxmlformats.org/officeDocument/2006/relationships/image" Target="media/image11.png"/><Relationship Id="rId73" Type="http://schemas.openxmlformats.org/officeDocument/2006/relationships/image" Target="media/image10.png"/><Relationship Id="rId72" Type="http://schemas.openxmlformats.org/officeDocument/2006/relationships/image" Target="media/image9.jpeg"/><Relationship Id="rId71" Type="http://schemas.openxmlformats.org/officeDocument/2006/relationships/image" Target="media/image8.jpeg"/><Relationship Id="rId70" Type="http://schemas.openxmlformats.org/officeDocument/2006/relationships/image" Target="media/image7.jpeg"/><Relationship Id="rId7" Type="http://schemas.openxmlformats.org/officeDocument/2006/relationships/header" Target="header3.xml"/><Relationship Id="rId69" Type="http://schemas.openxmlformats.org/officeDocument/2006/relationships/image" Target="media/image6.jpeg"/><Relationship Id="rId68" Type="http://schemas.openxmlformats.org/officeDocument/2006/relationships/image" Target="media/image5.jpeg"/><Relationship Id="rId67" Type="http://schemas.openxmlformats.org/officeDocument/2006/relationships/image" Target="media/image4.jpeg"/><Relationship Id="rId66" Type="http://schemas.openxmlformats.org/officeDocument/2006/relationships/image" Target="media/image3.png"/><Relationship Id="rId65" Type="http://schemas.openxmlformats.org/officeDocument/2006/relationships/image" Target="media/image2.png"/><Relationship Id="rId64" Type="http://schemas.openxmlformats.org/officeDocument/2006/relationships/image" Target="media/image1.png"/><Relationship Id="rId63" Type="http://schemas.openxmlformats.org/officeDocument/2006/relationships/theme" Target="theme/theme1.xml"/><Relationship Id="rId62" Type="http://schemas.openxmlformats.org/officeDocument/2006/relationships/footer" Target="footer33.xml"/><Relationship Id="rId61" Type="http://schemas.openxmlformats.org/officeDocument/2006/relationships/header" Target="header25.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0"/>
    <customShpInfo spid="_x0000_s2116"/>
    <customShpInfo spid="_x0000_s2125"/>
    <customShpInfo spid="_x0000_s2134"/>
    <customShpInfo spid="_x0000_s2143"/>
    <customShpInfo spid="_x0000_s2152"/>
    <customShpInfo spid="_x0000_s2161"/>
    <customShpInfo spid="_x0000_s2169"/>
    <customShpInfo spid="_x0000_s2177"/>
    <customShpInfo spid="_x0000_s2186"/>
    <customShpInfo spid="_x0000_s2188"/>
    <customShpInfo spid="_x0000_s2194"/>
    <customShpInfo spid="_x0000_s22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540</Words>
  <Characters>608</Characters>
  <TotalTime>7</TotalTime>
  <ScaleCrop>false</ScaleCrop>
  <LinksUpToDate>false</LinksUpToDate>
  <CharactersWithSpaces>807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2025-10-31T15:41:00Z</dcterms:created>
  <dc:creator>81563</dc:creator>
  <cp:lastModifiedBy>顾雨</cp:lastModifiedBy>
  <dcterms:modified xsi:type="dcterms:W3CDTF">2025-11-02T01:14:35Z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2025-10-31T16:10:32Z</vt:filetime>
  </property>
  <property fmtid="{D5CDD505-2E9C-101B-9397-08002B2CF9AE}" pid="4" name="KSOTemplateDocerSaveRecord">
    <vt:lpwstr>eyJoZGlkIjoiMjUzNWJhODE0OTczZjJlNmZhYWNlM2NmNDQ1ODI5YjgiLCJ1c2VySWQiOiIzMzc4MTUxMjUifQ==</vt:lpwstr>
  </property>
  <property fmtid="{D5CDD505-2E9C-101B-9397-08002B2CF9AE}" pid="5" name="KSOProductBuildVer">
    <vt:lpwstr>2052-12.1.0.23125</vt:lpwstr>
  </property>
  <property fmtid="{D5CDD505-2E9C-101B-9397-08002B2CF9AE}" pid="6" name="ICV">
    <vt:lpwstr>88FACAFD6A9B4CF5B32B964309D96102_13</vt:lpwstr>
  </property>
</Properties>
</file>