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4622"/>
        <w:spacing w:before="159" w:line="193" w:lineRule="auto"/>
        <w:rPr>
          <w:rFonts w:ascii="STZhongsong" w:hAnsi="STZhongsong" w:eastAsia="STZhongsong" w:cs="STZhongsong"/>
          <w:sz w:val="43"/>
          <w:szCs w:val="43"/>
        </w:rPr>
      </w:pPr>
      <w:r>
        <w:rPr>
          <w:rFonts w:ascii="STZhongsong" w:hAnsi="STZhongsong" w:eastAsia="STZhongsong" w:cs="STZhongsong"/>
          <w:sz w:val="43"/>
          <w:szCs w:val="43"/>
          <w:spacing w:val="91"/>
        </w:rPr>
        <w:t>兴县民政局</w:t>
      </w:r>
    </w:p>
    <w:p>
      <w:pPr>
        <w:pStyle w:val="BodyText"/>
        <w:spacing w:line="349" w:lineRule="auto"/>
        <w:rPr/>
      </w:pPr>
      <w:r/>
    </w:p>
    <w:p>
      <w:pPr>
        <w:ind w:left="3079"/>
        <w:spacing w:before="159" w:line="676" w:lineRule="exact"/>
        <w:rPr>
          <w:rFonts w:ascii="STZhongsong" w:hAnsi="STZhongsong" w:eastAsia="STZhongsong" w:cs="STZhongsong"/>
          <w:sz w:val="43"/>
          <w:szCs w:val="43"/>
        </w:rPr>
      </w:pPr>
      <w:r>
        <w:rPr>
          <w:rFonts w:ascii="STZhongsong" w:hAnsi="STZhongsong" w:eastAsia="STZhongsong" w:cs="STZhongsong"/>
          <w:sz w:val="43"/>
          <w:szCs w:val="43"/>
          <w:spacing w:val="-13"/>
          <w:position w:val="8"/>
        </w:rPr>
        <w:t>2 0 2 4 年</w:t>
      </w:r>
      <w:r>
        <w:rPr>
          <w:rFonts w:ascii="STZhongsong" w:hAnsi="STZhongsong" w:eastAsia="STZhongsong" w:cs="STZhongsong"/>
          <w:sz w:val="43"/>
          <w:szCs w:val="43"/>
          <w:spacing w:val="-8"/>
          <w:position w:val="8"/>
        </w:rPr>
        <w:t xml:space="preserve"> </w:t>
      </w:r>
      <w:r>
        <w:rPr>
          <w:rFonts w:ascii="STZhongsong" w:hAnsi="STZhongsong" w:eastAsia="STZhongsong" w:cs="STZhongsong"/>
          <w:sz w:val="43"/>
          <w:szCs w:val="43"/>
          <w:spacing w:val="-13"/>
          <w:position w:val="8"/>
        </w:rPr>
        <w:t>度</w:t>
      </w:r>
      <w:r>
        <w:rPr>
          <w:rFonts w:ascii="STZhongsong" w:hAnsi="STZhongsong" w:eastAsia="STZhongsong" w:cs="STZhongsong"/>
          <w:sz w:val="43"/>
          <w:szCs w:val="43"/>
          <w:spacing w:val="-20"/>
          <w:position w:val="8"/>
        </w:rPr>
        <w:t xml:space="preserve"> </w:t>
      </w:r>
      <w:r>
        <w:rPr>
          <w:rFonts w:ascii="STZhongsong" w:hAnsi="STZhongsong" w:eastAsia="STZhongsong" w:cs="STZhongsong"/>
          <w:sz w:val="43"/>
          <w:szCs w:val="43"/>
          <w:spacing w:val="-13"/>
          <w:position w:val="8"/>
        </w:rPr>
        <w:t>部 门 决</w:t>
      </w:r>
      <w:r>
        <w:rPr>
          <w:rFonts w:ascii="STZhongsong" w:hAnsi="STZhongsong" w:eastAsia="STZhongsong" w:cs="STZhongsong"/>
          <w:sz w:val="43"/>
          <w:szCs w:val="43"/>
          <w:spacing w:val="-16"/>
          <w:position w:val="8"/>
        </w:rPr>
        <w:t xml:space="preserve"> </w:t>
      </w:r>
      <w:r>
        <w:rPr>
          <w:rFonts w:ascii="STZhongsong" w:hAnsi="STZhongsong" w:eastAsia="STZhongsong" w:cs="STZhongsong"/>
          <w:sz w:val="43"/>
          <w:szCs w:val="43"/>
          <w:spacing w:val="-13"/>
          <w:position w:val="8"/>
        </w:rPr>
        <w:t>算</w:t>
      </w:r>
      <w:r>
        <w:rPr>
          <w:rFonts w:ascii="STZhongsong" w:hAnsi="STZhongsong" w:eastAsia="STZhongsong" w:cs="STZhongsong"/>
          <w:sz w:val="43"/>
          <w:szCs w:val="43"/>
          <w:spacing w:val="-27"/>
          <w:position w:val="8"/>
        </w:rPr>
        <w:t xml:space="preserve"> </w:t>
      </w:r>
      <w:r>
        <w:rPr>
          <w:rFonts w:ascii="STZhongsong" w:hAnsi="STZhongsong" w:eastAsia="STZhongsong" w:cs="STZhongsong"/>
          <w:sz w:val="43"/>
          <w:szCs w:val="43"/>
          <w:spacing w:val="-13"/>
          <w:position w:val="8"/>
        </w:rPr>
        <w:t>公</w:t>
      </w:r>
      <w:r>
        <w:rPr>
          <w:rFonts w:ascii="STZhongsong" w:hAnsi="STZhongsong" w:eastAsia="STZhongsong" w:cs="STZhongsong"/>
          <w:sz w:val="43"/>
          <w:szCs w:val="43"/>
          <w:spacing w:val="-21"/>
          <w:position w:val="8"/>
        </w:rPr>
        <w:t xml:space="preserve"> </w:t>
      </w:r>
      <w:r>
        <w:rPr>
          <w:rFonts w:ascii="STZhongsong" w:hAnsi="STZhongsong" w:eastAsia="STZhongsong" w:cs="STZhongsong"/>
          <w:sz w:val="43"/>
          <w:szCs w:val="43"/>
          <w:spacing w:val="-13"/>
          <w:position w:val="8"/>
        </w:rPr>
        <w:t>开</w:t>
      </w:r>
    </w:p>
    <w:p>
      <w:pPr>
        <w:spacing w:line="676" w:lineRule="exact"/>
        <w:sectPr>
          <w:headerReference w:type="default" r:id="rId1"/>
          <w:pgSz w:w="11900" w:h="16840"/>
          <w:pgMar w:top="400" w:right="0" w:bottom="0" w:left="0" w:header="0" w:footer="0" w:gutter="0"/>
        </w:sectPr>
        <w:rPr>
          <w:rFonts w:ascii="STZhongsong" w:hAnsi="STZhongsong" w:eastAsia="STZhongsong" w:cs="STZhongsong"/>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1">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4" w:line="221"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spacing w:val="-6"/>
              </w:rPr>
              <w:t>一、本部门（单位）职责</w:t>
            </w:r>
            <w:r>
              <w:rPr>
                <w:rFonts w:ascii="FangSong" w:hAnsi="FangSong" w:eastAsia="FangSong" w:cs="FangSong"/>
                <w:sz w:val="32"/>
                <w:szCs w:val="32"/>
                <w:spacing w:val="-72"/>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rPr>
              <w:t>1</w:t>
            </w:r>
          </w:hyperlink>
        </w:p>
        <w:p>
          <w:pPr>
            <w:ind w:left="1991"/>
            <w:spacing w:before="117" w:line="222"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rPr>
              <w:t>1</w:t>
            </w:r>
          </w:hyperlink>
        </w:p>
        <w:p>
          <w:pPr>
            <w:ind w:left="1354"/>
            <w:spacing w:before="114"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2024年部门决算表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08"/>
              </w:rPr>
              <w:t xml:space="preserve"> </w:t>
            </w:r>
            <w:r>
              <w:rPr>
                <w:rFonts w:ascii="FangSong" w:hAnsi="FangSong" w:eastAsia="FangSong" w:cs="FangSong"/>
                <w:sz w:val="32"/>
                <w:szCs w:val="32"/>
                <w:b/>
                <w:bCs/>
                <w:spacing w:val="-4"/>
              </w:rPr>
              <w:t>3</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spacing w:val="-6"/>
              </w:rPr>
              <w:t>一、收入支出决算总表</w:t>
            </w:r>
            <w:r>
              <w:rPr>
                <w:rFonts w:ascii="FangSong" w:hAnsi="FangSong" w:eastAsia="FangSong" w:cs="FangSong"/>
                <w:sz w:val="32"/>
                <w:szCs w:val="32"/>
                <w:spacing w:val="-138"/>
              </w:rPr>
              <w:t xml:space="preserve"> </w:t>
            </w:r>
            <w:r>
              <w:rPr>
                <w:rFonts w:ascii="FangSong" w:hAnsi="FangSong" w:eastAsia="FangSong" w:cs="FangSong"/>
                <w:sz w:val="32"/>
                <w:szCs w:val="32"/>
              </w:rPr>
              <w:tab/>
            </w:r>
            <w:r>
              <w:rPr>
                <w:rFonts w:ascii="FangSong" w:hAnsi="FangSong" w:eastAsia="FangSong" w:cs="FangSong"/>
                <w:sz w:val="32"/>
                <w:szCs w:val="32"/>
                <w:spacing w:val="-153"/>
              </w:rPr>
              <w:t xml:space="preserve"> </w:t>
            </w:r>
            <w:r>
              <w:rPr>
                <w:rFonts w:ascii="FangSong" w:hAnsi="FangSong" w:eastAsia="FangSong" w:cs="FangSong"/>
                <w:sz w:val="32"/>
                <w:szCs w:val="32"/>
              </w:rPr>
              <w:t>3</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5"/>
              </w:rPr>
              <w:t>二、收入决算表</w:t>
            </w:r>
            <w:r>
              <w:rPr>
                <w:rFonts w:ascii="FangSong" w:hAnsi="FangSong" w:eastAsia="FangSong" w:cs="FangSong"/>
                <w:sz w:val="32"/>
                <w:szCs w:val="32"/>
                <w:spacing w:val="-123"/>
              </w:rPr>
              <w:t xml:space="preserve"> </w:t>
            </w:r>
            <w:r>
              <w:rPr>
                <w:rFonts w:ascii="FangSong" w:hAnsi="FangSong" w:eastAsia="FangSong" w:cs="FangSong"/>
                <w:sz w:val="32"/>
                <w:szCs w:val="32"/>
              </w:rPr>
              <w:tab/>
            </w:r>
            <w:r>
              <w:rPr>
                <w:rFonts w:ascii="FangSong" w:hAnsi="FangSong" w:eastAsia="FangSong" w:cs="FangSong"/>
                <w:sz w:val="32"/>
                <w:szCs w:val="32"/>
                <w:spacing w:val="-108"/>
              </w:rPr>
              <w:t xml:space="preserve"> </w:t>
            </w:r>
            <w:r>
              <w:rPr>
                <w:rFonts w:ascii="FangSong" w:hAnsi="FangSong" w:eastAsia="FangSong" w:cs="FangSong"/>
                <w:sz w:val="32"/>
                <w:szCs w:val="32"/>
              </w:rPr>
              <w:t>5</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5"/>
              </w:rPr>
              <w:t>三、支出决算表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07"/>
              </w:rPr>
              <w:t xml:space="preserve"> </w:t>
            </w:r>
            <w:r>
              <w:rPr>
                <w:rFonts w:ascii="FangSong" w:hAnsi="FangSong" w:eastAsia="FangSong" w:cs="FangSong"/>
                <w:sz w:val="32"/>
                <w:szCs w:val="32"/>
              </w:rPr>
              <w:t>7</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5"/>
              </w:rPr>
              <w:t>四、财政拨款收入支出决算总表</w:t>
            </w:r>
            <w:r>
              <w:rPr>
                <w:rFonts w:ascii="FangSong" w:hAnsi="FangSong" w:eastAsia="FangSong" w:cs="FangSong"/>
                <w:sz w:val="32"/>
                <w:szCs w:val="32"/>
                <w:spacing w:val="-101"/>
              </w:rPr>
              <w:t xml:space="preserve"> </w:t>
            </w:r>
            <w:r>
              <w:rPr>
                <w:rFonts w:ascii="FangSong" w:hAnsi="FangSong" w:eastAsia="FangSong" w:cs="FangSong"/>
                <w:sz w:val="32"/>
                <w:szCs w:val="32"/>
              </w:rPr>
              <w:tab/>
            </w:r>
            <w:r>
              <w:rPr>
                <w:rFonts w:ascii="FangSong" w:hAnsi="FangSong" w:eastAsia="FangSong" w:cs="FangSong"/>
                <w:sz w:val="32"/>
                <w:szCs w:val="32"/>
                <w:spacing w:val="-98"/>
              </w:rPr>
              <w:t xml:space="preserve"> </w:t>
            </w:r>
            <w:r>
              <w:rPr>
                <w:rFonts w:ascii="FangSong" w:hAnsi="FangSong" w:eastAsia="FangSong" w:cs="FangSong"/>
                <w:sz w:val="32"/>
                <w:szCs w:val="32"/>
              </w:rPr>
              <w:t>9</w:t>
            </w:r>
          </w:hyperlink>
        </w:p>
        <w:p>
          <w:pPr>
            <w:ind w:left="1986"/>
            <w:spacing w:before="116" w:line="222"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2"/>
              </w:rPr>
              <w:t>五、一般公共预算财政拨款支出决算表</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11</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10">
            <w:r>
              <w:rPr>
                <w:rFonts w:ascii="FangSong" w:hAnsi="FangSong" w:eastAsia="FangSong" w:cs="FangSong"/>
                <w:sz w:val="32"/>
                <w:szCs w:val="32"/>
                <w:spacing w:val="-2"/>
              </w:rPr>
              <w:t>六、一般公共预算财政拨款基本支出决算明细表</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13</w:t>
            </w:r>
          </w:hyperlink>
        </w:p>
        <w:p>
          <w:pPr>
            <w:ind w:left="1987"/>
            <w:spacing w:before="116" w:line="220" w:lineRule="auto"/>
            <w:tabs>
              <w:tab w:val="right" w:leader="dot" w:pos="10580"/>
            </w:tabs>
            <w:rPr>
              <w:rFonts w:ascii="FangSong" w:hAnsi="FangSong" w:eastAsia="FangSong" w:cs="FangSong"/>
              <w:sz w:val="32"/>
              <w:szCs w:val="32"/>
            </w:rPr>
          </w:pPr>
          <w:hyperlink w:history="true" w:anchor="bookmark11">
            <w:r>
              <w:rPr>
                <w:rFonts w:ascii="FangSong" w:hAnsi="FangSong" w:eastAsia="FangSong" w:cs="FangSong"/>
                <w:sz w:val="32"/>
                <w:szCs w:val="32"/>
                <w:spacing w:val="-2"/>
              </w:rPr>
              <w:t>七、政府性基金预算财政拨款收入支出决算表</w:t>
            </w:r>
            <w:r>
              <w:rPr>
                <w:rFonts w:ascii="FangSong" w:hAnsi="FangSong" w:eastAsia="FangSong" w:cs="FangSong"/>
                <w:sz w:val="32"/>
                <w:szCs w:val="32"/>
                <w:spacing w:val="-99"/>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15</w:t>
            </w:r>
          </w:hyperlink>
        </w:p>
        <w:p>
          <w:pPr>
            <w:ind w:left="1980"/>
            <w:spacing w:before="118" w:line="222"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2"/>
              </w:rPr>
              <w:t>八、国有资本经营预算财政拨款支出决算表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16</w:t>
            </w:r>
          </w:hyperlink>
        </w:p>
        <w:p>
          <w:pPr>
            <w:ind w:left="1992"/>
            <w:spacing w:before="115" w:line="222"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2"/>
              </w:rPr>
              <w:t>九、财政拨款“三公”经费支出决算表</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17</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3"/>
              </w:rPr>
              <w:t>十、部门决算公开相关信息统计表</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18</w:t>
            </w:r>
          </w:hyperlink>
        </w:p>
        <w:p>
          <w:pPr>
            <w:ind w:left="1354"/>
            <w:spacing w:before="117" w:line="222"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b/>
                <w:bCs/>
                <w:spacing w:val="-12"/>
              </w:rPr>
              <w:t>第三部分</w:t>
            </w:r>
            <w:r>
              <w:rPr>
                <w:rFonts w:ascii="FangSong" w:hAnsi="FangSong" w:eastAsia="FangSong" w:cs="FangSong"/>
                <w:sz w:val="32"/>
                <w:szCs w:val="32"/>
                <w:spacing w:val="16"/>
              </w:rPr>
              <w:t xml:space="preserve">  </w:t>
            </w:r>
            <w:r>
              <w:rPr>
                <w:rFonts w:ascii="FangSong" w:hAnsi="FangSong" w:eastAsia="FangSong" w:cs="FangSong"/>
                <w:sz w:val="32"/>
                <w:szCs w:val="32"/>
                <w:b/>
                <w:bCs/>
                <w:spacing w:val="-12"/>
              </w:rPr>
              <w:t>情况说明</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b/>
                <w:bCs/>
                <w:spacing w:val="-13"/>
              </w:rPr>
              <w:t>19</w:t>
            </w:r>
          </w:hyperlink>
        </w:p>
        <w:p>
          <w:pPr>
            <w:ind w:left="1986"/>
            <w:spacing w:before="114" w:line="222"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spacing w:val="-5"/>
              </w:rPr>
              <w:t>一、收入支出决算总体情况说明</w:t>
            </w:r>
            <w:r>
              <w:rPr>
                <w:rFonts w:ascii="FangSong" w:hAnsi="FangSong" w:eastAsia="FangSong" w:cs="FangSong"/>
                <w:sz w:val="32"/>
                <w:szCs w:val="32"/>
                <w:spacing w:val="-68"/>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19</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4"/>
              </w:rPr>
              <w:t>二、收入决算情况说明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19</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spacing w:val="-4"/>
              </w:rPr>
              <w:t>三、支出决算情况说明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19</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spacing w:val="-4"/>
              </w:rPr>
              <w:t>四、财政拨款收支决算总体情况说明</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19</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2"/>
              </w:rPr>
              <w:t>五、一般公共预算财政拨款支出决算情况说明</w:t>
            </w:r>
            <w:r>
              <w:rPr>
                <w:rFonts w:ascii="FangSong" w:hAnsi="FangSong" w:eastAsia="FangSong" w:cs="FangSong"/>
                <w:sz w:val="32"/>
                <w:szCs w:val="32"/>
                <w:spacing w:val="-98"/>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19</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1"/>
              </w:rPr>
              <w:t>六、一般公共预算财政拨款基本支出决算情</w:t>
            </w:r>
            <w:r>
              <w:rPr>
                <w:rFonts w:ascii="FangSong" w:hAnsi="FangSong" w:eastAsia="FangSong" w:cs="FangSong"/>
                <w:sz w:val="32"/>
                <w:szCs w:val="32"/>
                <w:spacing w:val="-2"/>
              </w:rPr>
              <w:t>况说明</w:t>
            </w:r>
            <w:r>
              <w:rPr>
                <w:rFonts w:ascii="FangSong" w:hAnsi="FangSong" w:eastAsia="FangSong" w:cs="FangSong"/>
                <w:sz w:val="32"/>
                <w:szCs w:val="32"/>
                <w:spacing w:val="-126"/>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4"/>
              </w:rPr>
              <w:t>20</w:t>
            </w:r>
          </w:hyperlink>
        </w:p>
        <w:p>
          <w:pPr>
            <w:ind w:left="1987"/>
            <w:spacing w:before="116" w:line="220"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2"/>
              </w:rPr>
              <w:t>七、政府性基金预算财政拨款收支决算情况说明</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50"/>
              </w:rPr>
              <w:t xml:space="preserve"> </w:t>
            </w:r>
            <w:r>
              <w:rPr>
                <w:rFonts w:ascii="FangSong" w:hAnsi="FangSong" w:eastAsia="FangSong" w:cs="FangSong"/>
                <w:sz w:val="32"/>
                <w:szCs w:val="32"/>
                <w:spacing w:val="-4"/>
              </w:rPr>
              <w:t>20</w:t>
            </w:r>
          </w:hyperlink>
        </w:p>
        <w:p>
          <w:pPr>
            <w:ind w:left="1980"/>
            <w:spacing w:before="117" w:line="222"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1"/>
              </w:rPr>
              <w:t>八、国有资本经营预算财政拨款支出决算情况说明</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4"/>
              </w:rPr>
              <w:t>20</w:t>
            </w:r>
          </w:hyperlink>
        </w:p>
        <w:p>
          <w:pPr>
            <w:ind w:left="1992"/>
            <w:spacing w:before="116"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2"/>
              </w:rPr>
              <w:t>九、财政拨款“三公”经费支出决算情况说明</w:t>
            </w:r>
            <w:r>
              <w:rPr>
                <w:rFonts w:ascii="FangSong" w:hAnsi="FangSong" w:eastAsia="FangSong" w:cs="FangSong"/>
                <w:sz w:val="32"/>
                <w:szCs w:val="32"/>
                <w:spacing w:val="-105"/>
              </w:rPr>
              <w:t xml:space="preserve"> </w:t>
            </w:r>
            <w:r>
              <w:rPr>
                <w:rFonts w:ascii="FangSong" w:hAnsi="FangSong" w:eastAsia="FangSong" w:cs="FangSong"/>
                <w:sz w:val="32"/>
                <w:szCs w:val="32"/>
              </w:rPr>
              <w:tab/>
            </w:r>
            <w:r>
              <w:rPr>
                <w:rFonts w:ascii="FangSong" w:hAnsi="FangSong" w:eastAsia="FangSong" w:cs="FangSong"/>
                <w:sz w:val="32"/>
                <w:szCs w:val="32"/>
                <w:spacing w:val="-140"/>
              </w:rPr>
              <w:t xml:space="preserve"> </w:t>
            </w:r>
            <w:r>
              <w:rPr>
                <w:rFonts w:ascii="FangSong" w:hAnsi="FangSong" w:eastAsia="FangSong" w:cs="FangSong"/>
                <w:sz w:val="32"/>
                <w:szCs w:val="32"/>
                <w:spacing w:val="-4"/>
              </w:rPr>
              <w:t>20</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3"/>
              </w:rPr>
              <w:t>十、其他重要事项情况说明</w:t>
            </w:r>
            <w:r>
              <w:rPr>
                <w:rFonts w:ascii="FangSong" w:hAnsi="FangSong" w:eastAsia="FangSong" w:cs="FangSong"/>
                <w:sz w:val="32"/>
                <w:szCs w:val="32"/>
              </w:rPr>
              <w:tab/>
            </w:r>
            <w:r>
              <w:rPr>
                <w:rFonts w:ascii="FangSong" w:hAnsi="FangSong" w:eastAsia="FangSong" w:cs="FangSong"/>
                <w:sz w:val="32"/>
                <w:szCs w:val="32"/>
                <w:spacing w:val="-3"/>
              </w:rPr>
              <w:t>21</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b/>
                <w:bCs/>
                <w:spacing w:val="-8"/>
              </w:rPr>
              <w:t>24</w:t>
            </w:r>
          </w:hyperlink>
        </w:p>
        <w:p>
          <w:pPr>
            <w:ind w:left="1354"/>
            <w:spacing w:before="115" w:line="222" w:lineRule="auto"/>
            <w:tabs>
              <w:tab w:val="right" w:leader="dot" w:pos="10580"/>
            </w:tabs>
            <w:rPr>
              <w:rFonts w:ascii="FangSong" w:hAnsi="FangSong" w:eastAsia="FangSong" w:cs="FangSong"/>
              <w:sz w:val="32"/>
              <w:szCs w:val="32"/>
            </w:rPr>
          </w:pPr>
          <w:hyperlink w:history="true" w:anchor="bookmark27">
            <w:r>
              <w:rPr>
                <w:rFonts w:ascii="FangSong" w:hAnsi="FangSong" w:eastAsia="FangSong" w:cs="FangSong"/>
                <w:sz w:val="32"/>
                <w:szCs w:val="32"/>
                <w:b/>
                <w:bCs/>
                <w:spacing w:val="-15"/>
              </w:rPr>
              <w:t>第五部分</w:t>
            </w:r>
            <w:r>
              <w:rPr>
                <w:rFonts w:ascii="FangSong" w:hAnsi="FangSong" w:eastAsia="FangSong" w:cs="FangSong"/>
                <w:sz w:val="32"/>
                <w:szCs w:val="32"/>
                <w:spacing w:val="17"/>
              </w:rPr>
              <w:t xml:space="preserve">  </w:t>
            </w:r>
            <w:r>
              <w:rPr>
                <w:rFonts w:ascii="FangSong" w:hAnsi="FangSong" w:eastAsia="FangSong" w:cs="FangSong"/>
                <w:sz w:val="32"/>
                <w:szCs w:val="32"/>
                <w:b/>
                <w:bCs/>
                <w:spacing w:val="-15"/>
              </w:rPr>
              <w:t>附件</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40"/>
              </w:rPr>
              <w:t xml:space="preserve"> </w:t>
            </w:r>
            <w:r>
              <w:rPr>
                <w:rFonts w:ascii="FangSong" w:hAnsi="FangSong" w:eastAsia="FangSong" w:cs="FangSong"/>
                <w:sz w:val="32"/>
                <w:szCs w:val="32"/>
                <w:b/>
                <w:bCs/>
                <w:spacing w:val="-8"/>
              </w:rPr>
              <w:t>24</w:t>
            </w:r>
          </w:hyperlink>
        </w:p>
      </w:sdtContent>
    </w:sdt>
    <w:p>
      <w:pPr>
        <w:spacing w:line="222"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249" w:lineRule="auto"/>
        <w:rPr/>
      </w:pPr>
      <w:r/>
    </w:p>
    <w:p>
      <w:pPr>
        <w:pStyle w:val="BodyText"/>
        <w:spacing w:line="249" w:lineRule="auto"/>
        <w:rPr/>
      </w:pPr>
      <w:r/>
    </w:p>
    <w:p>
      <w:pPr>
        <w:pStyle w:val="BodyText"/>
        <w:spacing w:line="250" w:lineRule="auto"/>
        <w:rPr/>
      </w:pPr>
      <w:r/>
    </w:p>
    <w:p>
      <w:pPr>
        <w:pStyle w:val="BodyText"/>
        <w:spacing w:line="250" w:lineRule="auto"/>
        <w:rPr/>
      </w:pPr>
      <w:r/>
    </w:p>
    <w:p>
      <w:pPr>
        <w:pStyle w:val="BodyText"/>
        <w:spacing w:line="250" w:lineRule="auto"/>
        <w:rPr/>
      </w:pPr>
      <w:r/>
    </w:p>
    <w:p>
      <w:pPr>
        <w:ind w:left="5187"/>
        <w:spacing w:before="98" w:line="239" w:lineRule="exact"/>
        <w:outlineLvl w:val="0"/>
        <w:rPr>
          <w:rFonts w:ascii="Microsoft YaHei" w:hAnsi="Microsoft YaHei" w:eastAsia="Microsoft YaHei" w:cs="Microsoft YaHei"/>
          <w:sz w:val="23"/>
          <w:szCs w:val="23"/>
        </w:rPr>
      </w:pPr>
      <w:bookmarkStart w:name="bookmark1" w:id="1"/>
      <w:bookmarkEnd w:id="1"/>
      <w:r>
        <w:rPr>
          <w:rFonts w:ascii="Microsoft YaHei" w:hAnsi="Microsoft YaHei" w:eastAsia="Microsoft YaHei" w:cs="Microsoft YaHei"/>
          <w:sz w:val="23"/>
          <w:szCs w:val="23"/>
          <w:spacing w:val="12"/>
          <w:position w:val="-1"/>
        </w:rPr>
        <w:t>第一部分</w:t>
      </w:r>
      <w:r>
        <w:rPr>
          <w:rFonts w:ascii="Microsoft YaHei" w:hAnsi="Microsoft YaHei" w:eastAsia="Microsoft YaHei" w:cs="Microsoft YaHei"/>
          <w:sz w:val="23"/>
          <w:szCs w:val="23"/>
          <w:spacing w:val="35"/>
          <w:w w:val="101"/>
          <w:position w:val="-1"/>
        </w:rPr>
        <w:t xml:space="preserve"> </w:t>
      </w:r>
      <w:r>
        <w:rPr>
          <w:rFonts w:ascii="Microsoft YaHei" w:hAnsi="Microsoft YaHei" w:eastAsia="Microsoft YaHei" w:cs="Microsoft YaHei"/>
          <w:sz w:val="23"/>
          <w:szCs w:val="23"/>
          <w:spacing w:val="12"/>
          <w:position w:val="-1"/>
        </w:rPr>
        <w:t>概况</w:t>
      </w:r>
    </w:p>
    <w:p>
      <w:pPr>
        <w:pStyle w:val="BodyText"/>
        <w:spacing w:line="245" w:lineRule="auto"/>
        <w:rPr/>
      </w:pPr>
      <w:r/>
    </w:p>
    <w:p>
      <w:pPr>
        <w:ind w:left="2157"/>
        <w:spacing w:before="133" w:line="319" w:lineRule="exact"/>
        <w:outlineLvl w:val="1"/>
        <w:rPr>
          <w:rFonts w:ascii="Microsoft YaHei" w:hAnsi="Microsoft YaHei" w:eastAsia="Microsoft YaHei" w:cs="Microsoft YaHei"/>
          <w:sz w:val="31"/>
          <w:szCs w:val="31"/>
        </w:rPr>
      </w:pPr>
      <w:bookmarkStart w:name="bookmark28" w:id="2"/>
      <w:bookmarkEnd w:id="2"/>
      <w:bookmarkStart w:name="bookmark2" w:id="3"/>
      <w:bookmarkEnd w:id="3"/>
      <w:r>
        <w:rPr>
          <w:rFonts w:ascii="Microsoft YaHei" w:hAnsi="Microsoft YaHei" w:eastAsia="Microsoft YaHei" w:cs="Microsoft YaHei"/>
          <w:sz w:val="31"/>
          <w:szCs w:val="31"/>
          <w:spacing w:val="11"/>
          <w:position w:val="-1"/>
        </w:rPr>
        <w:t>一、本部门</w:t>
      </w:r>
      <w:r>
        <w:rPr>
          <w:rFonts w:ascii="Microsoft YaHei" w:hAnsi="Microsoft YaHei" w:eastAsia="Microsoft YaHei" w:cs="Microsoft YaHei"/>
          <w:sz w:val="31"/>
          <w:szCs w:val="31"/>
          <w:spacing w:val="11"/>
          <w:position w:val="-1"/>
        </w:rPr>
        <w:t xml:space="preserve">  </w:t>
      </w:r>
      <w:r>
        <w:rPr>
          <w:rFonts w:ascii="Microsoft YaHei" w:hAnsi="Microsoft YaHei" w:eastAsia="Microsoft YaHei" w:cs="Microsoft YaHei"/>
          <w:sz w:val="31"/>
          <w:szCs w:val="31"/>
          <w:spacing w:val="11"/>
          <w:position w:val="-1"/>
        </w:rPr>
        <w:t>(单位)</w:t>
      </w:r>
      <w:r>
        <w:rPr>
          <w:rFonts w:ascii="Microsoft YaHei" w:hAnsi="Microsoft YaHei" w:eastAsia="Microsoft YaHei" w:cs="Microsoft YaHei"/>
          <w:sz w:val="31"/>
          <w:szCs w:val="31"/>
          <w:spacing w:val="79"/>
          <w:w w:val="101"/>
          <w:position w:val="-1"/>
        </w:rPr>
        <w:t xml:space="preserve"> </w:t>
      </w:r>
      <w:r>
        <w:rPr>
          <w:rFonts w:ascii="Microsoft YaHei" w:hAnsi="Microsoft YaHei" w:eastAsia="Microsoft YaHei" w:cs="Microsoft YaHei"/>
          <w:sz w:val="31"/>
          <w:szCs w:val="31"/>
          <w:spacing w:val="11"/>
          <w:position w:val="-1"/>
        </w:rPr>
        <w:t>职责</w:t>
      </w:r>
    </w:p>
    <w:p>
      <w:pPr>
        <w:pStyle w:val="BodyText"/>
        <w:spacing w:line="321" w:lineRule="auto"/>
        <w:rPr/>
      </w:pPr>
      <w:r/>
    </w:p>
    <w:p>
      <w:pPr>
        <w:ind w:left="1522" w:right="1475" w:firstLine="12"/>
        <w:spacing w:before="101" w:line="278" w:lineRule="auto"/>
        <w:rPr>
          <w:rFonts w:ascii="FangSong" w:hAnsi="FangSong" w:eastAsia="FangSong" w:cs="FangSong"/>
          <w:sz w:val="31"/>
          <w:szCs w:val="31"/>
        </w:rPr>
      </w:pPr>
      <w:r>
        <w:rPr>
          <w:rFonts w:ascii="FangSong" w:hAnsi="FangSong" w:eastAsia="FangSong" w:cs="FangSong"/>
          <w:sz w:val="31"/>
          <w:szCs w:val="31"/>
          <w:spacing w:val="13"/>
        </w:rPr>
        <w:t>1、编制全县民政事业中长期发展规划和年度计划，拟定全县民</w:t>
      </w:r>
      <w:r>
        <w:rPr>
          <w:rFonts w:ascii="FangSong" w:hAnsi="FangSong" w:eastAsia="FangSong" w:cs="FangSong"/>
          <w:sz w:val="31"/>
          <w:szCs w:val="31"/>
        </w:rPr>
        <w:t xml:space="preserve"> </w:t>
      </w:r>
      <w:r>
        <w:rPr>
          <w:rFonts w:ascii="FangSong" w:hAnsi="FangSong" w:eastAsia="FangSong" w:cs="FangSong"/>
          <w:sz w:val="31"/>
          <w:szCs w:val="31"/>
          <w:spacing w:val="8"/>
        </w:rPr>
        <w:t>政工作政策和法规，并负责组织实施和监督检查。</w:t>
      </w:r>
    </w:p>
    <w:p>
      <w:pPr>
        <w:ind w:left="1528" w:right="1475" w:hanging="13"/>
        <w:spacing w:before="189" w:line="279" w:lineRule="auto"/>
        <w:rPr>
          <w:rFonts w:ascii="FangSong" w:hAnsi="FangSong" w:eastAsia="FangSong" w:cs="FangSong"/>
          <w:sz w:val="31"/>
          <w:szCs w:val="31"/>
        </w:rPr>
      </w:pPr>
      <w:r>
        <w:rPr>
          <w:rFonts w:ascii="FangSong" w:hAnsi="FangSong" w:eastAsia="FangSong" w:cs="FangSong"/>
          <w:sz w:val="31"/>
          <w:szCs w:val="31"/>
          <w:spacing w:val="14"/>
        </w:rPr>
        <w:t>2、主管城乡社会救济、临时救助，指导五</w:t>
      </w:r>
      <w:r>
        <w:rPr>
          <w:rFonts w:ascii="FangSong" w:hAnsi="FangSong" w:eastAsia="FangSong" w:cs="FangSong"/>
          <w:sz w:val="31"/>
          <w:szCs w:val="31"/>
          <w:spacing w:val="13"/>
        </w:rPr>
        <w:t>保户供养工作；负责</w:t>
      </w:r>
      <w:r>
        <w:rPr>
          <w:rFonts w:ascii="FangSong" w:hAnsi="FangSong" w:eastAsia="FangSong" w:cs="FangSong"/>
          <w:sz w:val="31"/>
          <w:szCs w:val="31"/>
        </w:rPr>
        <w:t xml:space="preserve"> </w:t>
      </w:r>
      <w:r>
        <w:rPr>
          <w:rFonts w:ascii="FangSong" w:hAnsi="FangSong" w:eastAsia="FangSong" w:cs="FangSong"/>
          <w:sz w:val="31"/>
          <w:szCs w:val="31"/>
          <w:spacing w:val="8"/>
        </w:rPr>
        <w:t>全县城乡居民最低生活保障制度的建设和实施。</w:t>
      </w:r>
    </w:p>
    <w:p>
      <w:pPr>
        <w:ind w:left="1548" w:right="1475" w:hanging="31"/>
        <w:spacing w:before="173" w:line="283" w:lineRule="auto"/>
        <w:rPr>
          <w:rFonts w:ascii="FangSong" w:hAnsi="FangSong" w:eastAsia="FangSong" w:cs="FangSong"/>
          <w:sz w:val="31"/>
          <w:szCs w:val="31"/>
        </w:rPr>
      </w:pPr>
      <w:r>
        <w:rPr>
          <w:rFonts w:ascii="FangSong" w:hAnsi="FangSong" w:eastAsia="FangSong" w:cs="FangSong"/>
          <w:sz w:val="31"/>
          <w:szCs w:val="31"/>
          <w:spacing w:val="13"/>
        </w:rPr>
        <w:t>3、指导与管理社会福利事业单位及生产企业；指导管理城乡社</w:t>
      </w:r>
      <w:r>
        <w:rPr>
          <w:rFonts w:ascii="FangSong" w:hAnsi="FangSong" w:eastAsia="FangSong" w:cs="FangSong"/>
          <w:sz w:val="31"/>
          <w:szCs w:val="31"/>
          <w:spacing w:val="17"/>
        </w:rPr>
        <w:t xml:space="preserve"> </w:t>
      </w:r>
      <w:r>
        <w:rPr>
          <w:rFonts w:ascii="FangSong" w:hAnsi="FangSong" w:eastAsia="FangSong" w:cs="FangSong"/>
          <w:sz w:val="31"/>
          <w:szCs w:val="31"/>
          <w:spacing w:val="7"/>
        </w:rPr>
        <w:t>区服务工作，推动社会化服务系统的建立和发展。</w:t>
      </w:r>
    </w:p>
    <w:p>
      <w:pPr>
        <w:ind w:left="1519" w:right="1475" w:hanging="10"/>
        <w:spacing w:before="176" w:line="278" w:lineRule="auto"/>
        <w:rPr>
          <w:rFonts w:ascii="FangSong" w:hAnsi="FangSong" w:eastAsia="FangSong" w:cs="FangSong"/>
          <w:sz w:val="31"/>
          <w:szCs w:val="31"/>
        </w:rPr>
      </w:pPr>
      <w:r>
        <w:rPr>
          <w:rFonts w:ascii="FangSong" w:hAnsi="FangSong" w:eastAsia="FangSong" w:cs="FangSong"/>
          <w:sz w:val="31"/>
          <w:szCs w:val="31"/>
          <w:spacing w:val="11"/>
        </w:rPr>
        <w:t>4、指导城乡基层政权建设，指导“</w:t>
      </w:r>
      <w:r>
        <w:rPr>
          <w:rFonts w:ascii="FangSong" w:hAnsi="FangSong" w:eastAsia="FangSong" w:cs="FangSong"/>
          <w:sz w:val="31"/>
          <w:szCs w:val="31"/>
          <w:spacing w:val="-113"/>
        </w:rPr>
        <w:t xml:space="preserve"> </w:t>
      </w:r>
      <w:r>
        <w:rPr>
          <w:rFonts w:ascii="FangSong" w:hAnsi="FangSong" w:eastAsia="FangSong" w:cs="FangSong"/>
          <w:sz w:val="31"/>
          <w:szCs w:val="31"/>
          <w:spacing w:val="11"/>
        </w:rPr>
        <w:t>两委</w:t>
      </w:r>
      <w:r>
        <w:rPr>
          <w:rFonts w:ascii="FangSong" w:hAnsi="FangSong" w:eastAsia="FangSong" w:cs="FangSong"/>
          <w:sz w:val="31"/>
          <w:szCs w:val="31"/>
          <w:spacing w:val="-108"/>
        </w:rPr>
        <w:t xml:space="preserve"> </w:t>
      </w:r>
      <w:r>
        <w:rPr>
          <w:rFonts w:ascii="FangSong" w:hAnsi="FangSong" w:eastAsia="FangSong" w:cs="FangSong"/>
          <w:sz w:val="31"/>
          <w:szCs w:val="31"/>
          <w:spacing w:val="11"/>
        </w:rPr>
        <w:t>”</w:t>
      </w:r>
      <w:r>
        <w:rPr>
          <w:rFonts w:ascii="FangSong" w:hAnsi="FangSong" w:eastAsia="FangSong" w:cs="FangSong"/>
          <w:sz w:val="31"/>
          <w:szCs w:val="31"/>
          <w:spacing w:val="10"/>
        </w:rPr>
        <w:t>群众自治组织建设和</w:t>
      </w:r>
      <w:r>
        <w:rPr>
          <w:rFonts w:ascii="FangSong" w:hAnsi="FangSong" w:eastAsia="FangSong" w:cs="FangSong"/>
          <w:sz w:val="31"/>
          <w:szCs w:val="31"/>
        </w:rPr>
        <w:t xml:space="preserve"> </w:t>
      </w:r>
      <w:r>
        <w:rPr>
          <w:rFonts w:ascii="FangSong" w:hAnsi="FangSong" w:eastAsia="FangSong" w:cs="FangSong"/>
          <w:sz w:val="31"/>
          <w:szCs w:val="31"/>
          <w:spacing w:val="7"/>
        </w:rPr>
        <w:t>村民自治示范活动工作。</w:t>
      </w:r>
    </w:p>
    <w:p>
      <w:pPr>
        <w:ind w:left="1519" w:right="1475" w:hanging="2"/>
        <w:spacing w:before="191" w:line="278" w:lineRule="auto"/>
        <w:rPr>
          <w:rFonts w:ascii="FangSong" w:hAnsi="FangSong" w:eastAsia="FangSong" w:cs="FangSong"/>
          <w:sz w:val="31"/>
          <w:szCs w:val="31"/>
        </w:rPr>
      </w:pPr>
      <w:r>
        <w:rPr>
          <w:rFonts w:ascii="FangSong" w:hAnsi="FangSong" w:eastAsia="FangSong" w:cs="FangSong"/>
          <w:sz w:val="31"/>
          <w:szCs w:val="31"/>
          <w:spacing w:val="13"/>
        </w:rPr>
        <w:t>5、承办行政区划工作，负责调解或处理本行政区域内的边界争</w:t>
      </w:r>
      <w:r>
        <w:rPr>
          <w:rFonts w:ascii="FangSong" w:hAnsi="FangSong" w:eastAsia="FangSong" w:cs="FangSong"/>
          <w:sz w:val="31"/>
          <w:szCs w:val="31"/>
          <w:spacing w:val="17"/>
        </w:rPr>
        <w:t xml:space="preserve"> </w:t>
      </w:r>
      <w:r>
        <w:rPr>
          <w:rFonts w:ascii="FangSong" w:hAnsi="FangSong" w:eastAsia="FangSong" w:cs="FangSong"/>
          <w:sz w:val="31"/>
          <w:szCs w:val="31"/>
          <w:spacing w:val="7"/>
        </w:rPr>
        <w:t>议；主管地名管理工作。</w:t>
      </w:r>
    </w:p>
    <w:p>
      <w:pPr>
        <w:ind w:left="1536" w:right="1475" w:hanging="23"/>
        <w:spacing w:before="174" w:line="283" w:lineRule="auto"/>
        <w:rPr>
          <w:rFonts w:ascii="FangSong" w:hAnsi="FangSong" w:eastAsia="FangSong" w:cs="FangSong"/>
          <w:sz w:val="31"/>
          <w:szCs w:val="31"/>
        </w:rPr>
      </w:pPr>
      <w:r>
        <w:rPr>
          <w:rFonts w:ascii="FangSong" w:hAnsi="FangSong" w:eastAsia="FangSong" w:cs="FangSong"/>
          <w:sz w:val="31"/>
          <w:szCs w:val="31"/>
          <w:spacing w:val="14"/>
        </w:rPr>
        <w:t>6、负责社会团体审批登记和管理工作，负责婚</w:t>
      </w:r>
      <w:r>
        <w:rPr>
          <w:rFonts w:ascii="FangSong" w:hAnsi="FangSong" w:eastAsia="FangSong" w:cs="FangSong"/>
          <w:sz w:val="31"/>
          <w:szCs w:val="31"/>
          <w:spacing w:val="13"/>
        </w:rPr>
        <w:t>姻登记管理和儿</w:t>
      </w:r>
      <w:r>
        <w:rPr>
          <w:rFonts w:ascii="FangSong" w:hAnsi="FangSong" w:eastAsia="FangSong" w:cs="FangSong"/>
          <w:sz w:val="31"/>
          <w:szCs w:val="31"/>
        </w:rPr>
        <w:t xml:space="preserve"> </w:t>
      </w:r>
      <w:r>
        <w:rPr>
          <w:rFonts w:ascii="FangSong" w:hAnsi="FangSong" w:eastAsia="FangSong" w:cs="FangSong"/>
          <w:sz w:val="31"/>
          <w:szCs w:val="31"/>
          <w:spacing w:val="4"/>
        </w:rPr>
        <w:t>童收养登记工作。</w:t>
      </w:r>
    </w:p>
    <w:p>
      <w:pPr>
        <w:ind w:left="1522" w:right="1475" w:hanging="4"/>
        <w:spacing w:before="174" w:line="281" w:lineRule="auto"/>
        <w:rPr>
          <w:rFonts w:ascii="FangSong" w:hAnsi="FangSong" w:eastAsia="FangSong" w:cs="FangSong"/>
          <w:sz w:val="31"/>
          <w:szCs w:val="31"/>
        </w:rPr>
      </w:pPr>
      <w:r>
        <w:rPr>
          <w:rFonts w:ascii="FangSong" w:hAnsi="FangSong" w:eastAsia="FangSong" w:cs="FangSong"/>
          <w:sz w:val="31"/>
          <w:szCs w:val="31"/>
          <w:spacing w:val="13"/>
        </w:rPr>
        <w:t>7、负责殡葬管理工作，推行火葬，改革土葬，倡导文明节俭新</w:t>
      </w:r>
      <w:r>
        <w:rPr>
          <w:rFonts w:ascii="FangSong" w:hAnsi="FangSong" w:eastAsia="FangSong" w:cs="FangSong"/>
          <w:sz w:val="31"/>
          <w:szCs w:val="31"/>
          <w:spacing w:val="16"/>
        </w:rPr>
        <w:t xml:space="preserve"> </w:t>
      </w:r>
      <w:r>
        <w:rPr>
          <w:rFonts w:ascii="FangSong" w:hAnsi="FangSong" w:eastAsia="FangSong" w:cs="FangSong"/>
          <w:sz w:val="31"/>
          <w:szCs w:val="31"/>
          <w:spacing w:val="-7"/>
        </w:rPr>
        <w:t>风。</w:t>
      </w:r>
    </w:p>
    <w:p>
      <w:pPr>
        <w:ind w:left="1523" w:right="1475" w:hanging="11"/>
        <w:spacing w:before="184" w:line="278" w:lineRule="auto"/>
        <w:rPr>
          <w:rFonts w:ascii="FangSong" w:hAnsi="FangSong" w:eastAsia="FangSong" w:cs="FangSong"/>
          <w:sz w:val="31"/>
          <w:szCs w:val="31"/>
        </w:rPr>
      </w:pPr>
      <w:r>
        <w:rPr>
          <w:rFonts w:ascii="FangSong" w:hAnsi="FangSong" w:eastAsia="FangSong" w:cs="FangSong"/>
          <w:sz w:val="31"/>
          <w:szCs w:val="31"/>
          <w:spacing w:val="14"/>
        </w:rPr>
        <w:t>8、负责城市流浪乞讨和流落街头生活无着落人员</w:t>
      </w:r>
      <w:r>
        <w:rPr>
          <w:rFonts w:ascii="FangSong" w:hAnsi="FangSong" w:eastAsia="FangSong" w:cs="FangSong"/>
          <w:sz w:val="31"/>
          <w:szCs w:val="31"/>
          <w:spacing w:val="13"/>
        </w:rPr>
        <w:t>进行收容、管</w:t>
      </w:r>
      <w:r>
        <w:rPr>
          <w:rFonts w:ascii="FangSong" w:hAnsi="FangSong" w:eastAsia="FangSong" w:cs="FangSong"/>
          <w:sz w:val="31"/>
          <w:szCs w:val="31"/>
        </w:rPr>
        <w:t xml:space="preserve"> </w:t>
      </w:r>
      <w:r>
        <w:rPr>
          <w:rFonts w:ascii="FangSong" w:hAnsi="FangSong" w:eastAsia="FangSong" w:cs="FangSong"/>
          <w:sz w:val="31"/>
          <w:szCs w:val="31"/>
          <w:spacing w:val="6"/>
        </w:rPr>
        <w:t>理、教育、遣送等工作。</w:t>
      </w:r>
    </w:p>
    <w:p>
      <w:pPr>
        <w:ind w:left="1523" w:right="1475" w:hanging="11"/>
        <w:spacing w:before="176" w:line="289" w:lineRule="auto"/>
        <w:rPr>
          <w:rFonts w:ascii="FangSong" w:hAnsi="FangSong" w:eastAsia="FangSong" w:cs="FangSong"/>
          <w:sz w:val="31"/>
          <w:szCs w:val="31"/>
        </w:rPr>
      </w:pPr>
      <w:r>
        <w:rPr>
          <w:rFonts w:ascii="FangSong" w:hAnsi="FangSong" w:eastAsia="FangSong" w:cs="FangSong"/>
          <w:sz w:val="31"/>
          <w:szCs w:val="31"/>
          <w:spacing w:val="14"/>
        </w:rPr>
        <w:t>9、负责民政事业财务工作，指导、监督民政事业</w:t>
      </w:r>
      <w:r>
        <w:rPr>
          <w:rFonts w:ascii="FangSong" w:hAnsi="FangSong" w:eastAsia="FangSong" w:cs="FangSong"/>
          <w:sz w:val="31"/>
          <w:szCs w:val="31"/>
          <w:spacing w:val="13"/>
        </w:rPr>
        <w:t>费的使用和管</w:t>
      </w:r>
      <w:r>
        <w:rPr>
          <w:rFonts w:ascii="FangSong" w:hAnsi="FangSong" w:eastAsia="FangSong" w:cs="FangSong"/>
          <w:sz w:val="31"/>
          <w:szCs w:val="31"/>
        </w:rPr>
        <w:t xml:space="preserve"> </w:t>
      </w:r>
      <w:r>
        <w:rPr>
          <w:rFonts w:ascii="FangSong" w:hAnsi="FangSong" w:eastAsia="FangSong" w:cs="FangSong"/>
          <w:sz w:val="31"/>
          <w:szCs w:val="31"/>
          <w:spacing w:val="-7"/>
        </w:rPr>
        <w:t>理。</w:t>
      </w:r>
    </w:p>
    <w:p>
      <w:pPr>
        <w:ind w:left="1534"/>
        <w:spacing w:before="154" w:line="226" w:lineRule="auto"/>
        <w:rPr>
          <w:rFonts w:ascii="FangSong" w:hAnsi="FangSong" w:eastAsia="FangSong" w:cs="FangSong"/>
          <w:sz w:val="31"/>
          <w:szCs w:val="31"/>
        </w:rPr>
      </w:pPr>
      <w:r>
        <w:rPr>
          <w:rFonts w:ascii="FangSong" w:hAnsi="FangSong" w:eastAsia="FangSong" w:cs="FangSong"/>
          <w:sz w:val="31"/>
          <w:szCs w:val="31"/>
          <w:spacing w:val="6"/>
        </w:rPr>
        <w:t>10、负责社会福利有奖募捐工作。</w:t>
      </w:r>
    </w:p>
    <w:p>
      <w:pPr>
        <w:ind w:left="1534"/>
        <w:spacing w:before="175" w:line="226" w:lineRule="auto"/>
        <w:rPr>
          <w:rFonts w:ascii="FangSong" w:hAnsi="FangSong" w:eastAsia="FangSong" w:cs="FangSong"/>
          <w:sz w:val="31"/>
          <w:szCs w:val="31"/>
        </w:rPr>
      </w:pPr>
      <w:r>
        <w:rPr>
          <w:rFonts w:ascii="FangSong" w:hAnsi="FangSong" w:eastAsia="FangSong" w:cs="FangSong"/>
          <w:sz w:val="31"/>
          <w:szCs w:val="31"/>
          <w:spacing w:val="7"/>
        </w:rPr>
        <w:t>11、承办县委、县政府交办的其它工作。</w:t>
      </w:r>
    </w:p>
    <w:p>
      <w:pPr>
        <w:ind w:left="2157"/>
        <w:spacing w:before="366" w:line="314" w:lineRule="exact"/>
        <w:outlineLvl w:val="1"/>
        <w:rPr>
          <w:rFonts w:ascii="Microsoft YaHei" w:hAnsi="Microsoft YaHei" w:eastAsia="Microsoft YaHei" w:cs="Microsoft YaHei"/>
          <w:sz w:val="31"/>
          <w:szCs w:val="31"/>
        </w:rPr>
      </w:pPr>
      <w:bookmarkStart w:name="bookmark3" w:id="4"/>
      <w:bookmarkEnd w:id="4"/>
      <w:r>
        <w:rPr>
          <w:rFonts w:ascii="Microsoft YaHei" w:hAnsi="Microsoft YaHei" w:eastAsia="Microsoft YaHei" w:cs="Microsoft YaHei"/>
          <w:sz w:val="31"/>
          <w:szCs w:val="31"/>
          <w:spacing w:val="7"/>
          <w:position w:val="-1"/>
        </w:rPr>
        <w:t>二、机构设置情况</w:t>
      </w:r>
    </w:p>
    <w:p>
      <w:pPr>
        <w:spacing w:line="314" w:lineRule="exact"/>
        <w:sectPr>
          <w:headerReference w:type="default" r:id="rId3"/>
          <w:footerReference w:type="default" r:id="rId4"/>
          <w:pgSz w:w="11900" w:h="16840"/>
          <w:pgMar w:top="642" w:right="0" w:bottom="340" w:left="0" w:header="326" w:footer="91" w:gutter="0"/>
        </w:sectPr>
        <w:rPr>
          <w:rFonts w:ascii="Microsoft YaHei" w:hAnsi="Microsoft YaHei" w:eastAsia="Microsoft YaHei" w:cs="Microsoft YaHei"/>
          <w:sz w:val="31"/>
          <w:szCs w:val="31"/>
        </w:rPr>
      </w:pPr>
    </w:p>
    <w:p>
      <w:pPr>
        <w:pStyle w:val="BodyText"/>
        <w:spacing w:line="250" w:lineRule="auto"/>
        <w:rPr/>
      </w:pPr>
      <w:r/>
    </w:p>
    <w:p>
      <w:pPr>
        <w:pStyle w:val="BodyText"/>
        <w:spacing w:line="251" w:lineRule="auto"/>
        <w:rPr/>
      </w:pPr>
      <w:r/>
    </w:p>
    <w:p>
      <w:pPr>
        <w:pStyle w:val="BodyText"/>
        <w:spacing w:line="251" w:lineRule="auto"/>
        <w:rPr/>
      </w:pPr>
      <w:r/>
    </w:p>
    <w:p>
      <w:pPr>
        <w:ind w:left="1520" w:right="1474" w:firstLine="8"/>
        <w:spacing w:before="101" w:line="333" w:lineRule="auto"/>
        <w:rPr>
          <w:rFonts w:ascii="FangSong" w:hAnsi="FangSong" w:eastAsia="FangSong" w:cs="FangSong"/>
          <w:sz w:val="31"/>
          <w:szCs w:val="31"/>
        </w:rPr>
      </w:pPr>
      <w:r>
        <w:rPr>
          <w:rFonts w:ascii="FangSong" w:hAnsi="FangSong" w:eastAsia="FangSong" w:cs="FangSong"/>
          <w:sz w:val="31"/>
          <w:szCs w:val="31"/>
          <w:spacing w:val="19"/>
        </w:rPr>
        <w:t>兴县民政局管理城乡社会救济、指导五保户供养工作；负责全</w:t>
      </w:r>
      <w:r>
        <w:rPr>
          <w:rFonts w:ascii="FangSong" w:hAnsi="FangSong" w:eastAsia="FangSong" w:cs="FangSong"/>
          <w:sz w:val="31"/>
          <w:szCs w:val="31"/>
          <w:spacing w:val="12"/>
        </w:rPr>
        <w:t xml:space="preserve"> </w:t>
      </w:r>
      <w:r>
        <w:rPr>
          <w:rFonts w:ascii="FangSong" w:hAnsi="FangSong" w:eastAsia="FangSong" w:cs="FangSong"/>
          <w:sz w:val="31"/>
          <w:szCs w:val="31"/>
          <w:spacing w:val="20"/>
        </w:rPr>
        <w:t>县城乡居民最低生活保障制度的建设和实施、</w:t>
      </w:r>
      <w:r>
        <w:rPr>
          <w:rFonts w:ascii="FangSong" w:hAnsi="FangSong" w:eastAsia="FangSong" w:cs="FangSong"/>
          <w:sz w:val="31"/>
          <w:szCs w:val="31"/>
          <w:spacing w:val="19"/>
        </w:rPr>
        <w:t>指导与管理社会</w:t>
      </w:r>
      <w:r>
        <w:rPr>
          <w:rFonts w:ascii="FangSong" w:hAnsi="FangSong" w:eastAsia="FangSong" w:cs="FangSong"/>
          <w:sz w:val="31"/>
          <w:szCs w:val="31"/>
        </w:rPr>
        <w:t xml:space="preserve"> </w:t>
      </w:r>
      <w:r>
        <w:rPr>
          <w:rFonts w:ascii="FangSong" w:hAnsi="FangSong" w:eastAsia="FangSong" w:cs="FangSong"/>
          <w:sz w:val="31"/>
          <w:szCs w:val="31"/>
          <w:spacing w:val="20"/>
        </w:rPr>
        <w:t>福利事业单位及生产企业、指导管理城乡社区</w:t>
      </w:r>
      <w:r>
        <w:rPr>
          <w:rFonts w:ascii="FangSong" w:hAnsi="FangSong" w:eastAsia="FangSong" w:cs="FangSong"/>
          <w:sz w:val="31"/>
          <w:szCs w:val="31"/>
          <w:spacing w:val="19"/>
        </w:rPr>
        <w:t>服务工作、推动</w:t>
      </w:r>
      <w:r>
        <w:rPr>
          <w:rFonts w:ascii="FangSong" w:hAnsi="FangSong" w:eastAsia="FangSong" w:cs="FangSong"/>
          <w:sz w:val="31"/>
          <w:szCs w:val="31"/>
        </w:rPr>
        <w:t xml:space="preserve"> </w:t>
      </w:r>
      <w:r>
        <w:rPr>
          <w:rFonts w:ascii="FangSong" w:hAnsi="FangSong" w:eastAsia="FangSong" w:cs="FangSong"/>
          <w:sz w:val="31"/>
          <w:szCs w:val="31"/>
          <w:spacing w:val="27"/>
        </w:rPr>
        <w:t>社会化服务系统的建立和发展</w:t>
      </w:r>
      <w:r>
        <w:rPr>
          <w:rFonts w:ascii="FangSong" w:hAnsi="FangSong" w:eastAsia="FangSong" w:cs="FangSong"/>
          <w:sz w:val="31"/>
          <w:szCs w:val="31"/>
          <w:spacing w:val="-82"/>
        </w:rPr>
        <w:t xml:space="preserve"> </w:t>
      </w:r>
      <w:r>
        <w:rPr>
          <w:rFonts w:ascii="FangSong" w:hAnsi="FangSong" w:eastAsia="FangSong" w:cs="FangSong"/>
          <w:sz w:val="31"/>
          <w:szCs w:val="31"/>
          <w:spacing w:val="27"/>
        </w:rPr>
        <w:t>、指导城乡基层政权建设</w:t>
      </w:r>
      <w:r>
        <w:rPr>
          <w:rFonts w:ascii="FangSong" w:hAnsi="FangSong" w:eastAsia="FangSong" w:cs="FangSong"/>
          <w:sz w:val="31"/>
          <w:szCs w:val="31"/>
          <w:spacing w:val="-87"/>
        </w:rPr>
        <w:t xml:space="preserve"> </w:t>
      </w:r>
      <w:r>
        <w:rPr>
          <w:rFonts w:ascii="FangSong" w:hAnsi="FangSong" w:eastAsia="FangSong" w:cs="FangSong"/>
          <w:sz w:val="31"/>
          <w:szCs w:val="31"/>
          <w:spacing w:val="27"/>
        </w:rPr>
        <w:t>，批</w:t>
      </w:r>
      <w:r>
        <w:rPr>
          <w:rFonts w:ascii="FangSong" w:hAnsi="FangSong" w:eastAsia="FangSong" w:cs="FangSong"/>
          <w:sz w:val="31"/>
          <w:szCs w:val="31"/>
        </w:rPr>
        <w:t xml:space="preserve"> </w:t>
      </w:r>
      <w:r>
        <w:rPr>
          <w:rFonts w:ascii="FangSong" w:hAnsi="FangSong" w:eastAsia="FangSong" w:cs="FangSong"/>
          <w:sz w:val="31"/>
          <w:szCs w:val="31"/>
          <w:spacing w:val="16"/>
        </w:rPr>
        <w:t>导“</w:t>
      </w:r>
      <w:r>
        <w:rPr>
          <w:rFonts w:ascii="FangSong" w:hAnsi="FangSong" w:eastAsia="FangSong" w:cs="FangSong"/>
          <w:sz w:val="31"/>
          <w:szCs w:val="31"/>
          <w:spacing w:val="-107"/>
        </w:rPr>
        <w:t xml:space="preserve"> </w:t>
      </w:r>
      <w:r>
        <w:rPr>
          <w:rFonts w:ascii="FangSong" w:hAnsi="FangSong" w:eastAsia="FangSong" w:cs="FangSong"/>
          <w:sz w:val="31"/>
          <w:szCs w:val="31"/>
          <w:spacing w:val="16"/>
        </w:rPr>
        <w:t>两委</w:t>
      </w:r>
      <w:r>
        <w:rPr>
          <w:rFonts w:ascii="FangSong" w:hAnsi="FangSong" w:eastAsia="FangSong" w:cs="FangSong"/>
          <w:sz w:val="31"/>
          <w:szCs w:val="31"/>
          <w:spacing w:val="-102"/>
        </w:rPr>
        <w:t xml:space="preserve"> </w:t>
      </w:r>
      <w:r>
        <w:rPr>
          <w:rFonts w:ascii="FangSong" w:hAnsi="FangSong" w:eastAsia="FangSong" w:cs="FangSong"/>
          <w:sz w:val="31"/>
          <w:szCs w:val="31"/>
          <w:spacing w:val="16"/>
        </w:rPr>
        <w:t>”群主自治组织建设和村民自治示范活动工作、承办</w:t>
      </w:r>
      <w:r>
        <w:rPr>
          <w:rFonts w:ascii="FangSong" w:hAnsi="FangSong" w:eastAsia="FangSong" w:cs="FangSong"/>
          <w:sz w:val="31"/>
          <w:szCs w:val="31"/>
        </w:rPr>
        <w:t xml:space="preserve"> </w:t>
      </w:r>
      <w:r>
        <w:rPr>
          <w:rFonts w:ascii="FangSong" w:hAnsi="FangSong" w:eastAsia="FangSong" w:cs="FangSong"/>
          <w:sz w:val="31"/>
          <w:szCs w:val="31"/>
          <w:spacing w:val="20"/>
        </w:rPr>
        <w:t>行政区划工作，负责调解或处理本行政区域内</w:t>
      </w:r>
      <w:r>
        <w:rPr>
          <w:rFonts w:ascii="FangSong" w:hAnsi="FangSong" w:eastAsia="FangSong" w:cs="FangSong"/>
          <w:sz w:val="31"/>
          <w:szCs w:val="31"/>
          <w:spacing w:val="19"/>
        </w:rPr>
        <w:t>的边界争议；主</w:t>
      </w:r>
      <w:r>
        <w:rPr>
          <w:rFonts w:ascii="FangSong" w:hAnsi="FangSong" w:eastAsia="FangSong" w:cs="FangSong"/>
          <w:sz w:val="31"/>
          <w:szCs w:val="31"/>
        </w:rPr>
        <w:t xml:space="preserve"> </w:t>
      </w:r>
      <w:r>
        <w:rPr>
          <w:rFonts w:ascii="FangSong" w:hAnsi="FangSong" w:eastAsia="FangSong" w:cs="FangSong"/>
          <w:sz w:val="31"/>
          <w:szCs w:val="31"/>
          <w:spacing w:val="20"/>
        </w:rPr>
        <w:t>管地名管理工作、负责社会团体审批登记和管</w:t>
      </w:r>
      <w:r>
        <w:rPr>
          <w:rFonts w:ascii="FangSong" w:hAnsi="FangSong" w:eastAsia="FangSong" w:cs="FangSong"/>
          <w:sz w:val="31"/>
          <w:szCs w:val="31"/>
          <w:spacing w:val="19"/>
        </w:rPr>
        <w:t>理工作，负责婚</w:t>
      </w:r>
      <w:r>
        <w:rPr>
          <w:rFonts w:ascii="FangSong" w:hAnsi="FangSong" w:eastAsia="FangSong" w:cs="FangSong"/>
          <w:sz w:val="31"/>
          <w:szCs w:val="31"/>
        </w:rPr>
        <w:t xml:space="preserve"> </w:t>
      </w:r>
      <w:r>
        <w:rPr>
          <w:rFonts w:ascii="FangSong" w:hAnsi="FangSong" w:eastAsia="FangSong" w:cs="FangSong"/>
          <w:sz w:val="31"/>
          <w:szCs w:val="31"/>
          <w:spacing w:val="20"/>
        </w:rPr>
        <w:t>姻登记管理和儿童收养登记工作、负责城市流</w:t>
      </w:r>
      <w:r>
        <w:rPr>
          <w:rFonts w:ascii="FangSong" w:hAnsi="FangSong" w:eastAsia="FangSong" w:cs="FangSong"/>
          <w:sz w:val="31"/>
          <w:szCs w:val="31"/>
          <w:spacing w:val="19"/>
        </w:rPr>
        <w:t>浪乞讨和流落街</w:t>
      </w:r>
      <w:r>
        <w:rPr>
          <w:rFonts w:ascii="FangSong" w:hAnsi="FangSong" w:eastAsia="FangSong" w:cs="FangSong"/>
          <w:sz w:val="31"/>
          <w:szCs w:val="31"/>
        </w:rPr>
        <w:t xml:space="preserve"> </w:t>
      </w:r>
      <w:r>
        <w:rPr>
          <w:rFonts w:ascii="FangSong" w:hAnsi="FangSong" w:eastAsia="FangSong" w:cs="FangSong"/>
          <w:sz w:val="31"/>
          <w:szCs w:val="31"/>
          <w:spacing w:val="20"/>
        </w:rPr>
        <w:t>头生活无着落人员进行收容、管理、教育、遣</w:t>
      </w:r>
      <w:r>
        <w:rPr>
          <w:rFonts w:ascii="FangSong" w:hAnsi="FangSong" w:eastAsia="FangSong" w:cs="FangSong"/>
          <w:sz w:val="31"/>
          <w:szCs w:val="31"/>
          <w:spacing w:val="19"/>
        </w:rPr>
        <w:t>送等工作。局机</w:t>
      </w:r>
      <w:r>
        <w:rPr>
          <w:rFonts w:ascii="FangSong" w:hAnsi="FangSong" w:eastAsia="FangSong" w:cs="FangSong"/>
          <w:sz w:val="31"/>
          <w:szCs w:val="31"/>
        </w:rPr>
        <w:t xml:space="preserve"> </w:t>
      </w:r>
      <w:r>
        <w:rPr>
          <w:rFonts w:ascii="FangSong" w:hAnsi="FangSong" w:eastAsia="FangSong" w:cs="FangSong"/>
          <w:sz w:val="31"/>
          <w:szCs w:val="31"/>
          <w:spacing w:val="8"/>
        </w:rPr>
        <w:t>关内设6个职能股室、1个中心。下设1个股级事业单位。</w:t>
      </w:r>
    </w:p>
    <w:p>
      <w:pPr>
        <w:ind w:left="1521" w:right="1474" w:firstLine="5"/>
        <w:spacing w:before="2" w:line="333" w:lineRule="auto"/>
        <w:rPr>
          <w:rFonts w:ascii="FangSong" w:hAnsi="FangSong" w:eastAsia="FangSong" w:cs="FangSong"/>
          <w:sz w:val="31"/>
          <w:szCs w:val="31"/>
        </w:rPr>
      </w:pPr>
      <w:r>
        <w:rPr>
          <w:rFonts w:ascii="FangSong" w:hAnsi="FangSong" w:eastAsia="FangSong" w:cs="FangSong"/>
          <w:sz w:val="31"/>
          <w:szCs w:val="31"/>
          <w:spacing w:val="14"/>
        </w:rPr>
        <w:t>局机关股室、</w:t>
      </w:r>
      <w:r>
        <w:rPr>
          <w:rFonts w:ascii="FangSong" w:hAnsi="FangSong" w:eastAsia="FangSong" w:cs="FangSong"/>
          <w:sz w:val="31"/>
          <w:szCs w:val="31"/>
          <w:spacing w:val="-68"/>
        </w:rPr>
        <w:t xml:space="preserve"> </w:t>
      </w:r>
      <w:r>
        <w:rPr>
          <w:rFonts w:ascii="FangSong" w:hAnsi="FangSong" w:eastAsia="FangSong" w:cs="FangSong"/>
          <w:sz w:val="31"/>
          <w:szCs w:val="31"/>
          <w:spacing w:val="14"/>
        </w:rPr>
        <w:t>中心有：综合办公室、</w:t>
      </w:r>
      <w:r>
        <w:rPr>
          <w:rFonts w:ascii="FangSong" w:hAnsi="FangSong" w:eastAsia="FangSong" w:cs="FangSong"/>
          <w:sz w:val="31"/>
          <w:szCs w:val="31"/>
          <w:spacing w:val="-93"/>
        </w:rPr>
        <w:t xml:space="preserve"> </w:t>
      </w:r>
      <w:r>
        <w:rPr>
          <w:rFonts w:ascii="FangSong" w:hAnsi="FangSong" w:eastAsia="FangSong" w:cs="FangSong"/>
          <w:sz w:val="31"/>
          <w:szCs w:val="31"/>
          <w:spacing w:val="14"/>
        </w:rPr>
        <w:t>、社会事务股、基层政权</w:t>
      </w:r>
      <w:r>
        <w:rPr>
          <w:rFonts w:ascii="FangSong" w:hAnsi="FangSong" w:eastAsia="FangSong" w:cs="FangSong"/>
          <w:sz w:val="31"/>
          <w:szCs w:val="31"/>
        </w:rPr>
        <w:t xml:space="preserve"> </w:t>
      </w:r>
      <w:r>
        <w:rPr>
          <w:rFonts w:ascii="FangSong" w:hAnsi="FangSong" w:eastAsia="FangSong" w:cs="FangSong"/>
          <w:sz w:val="31"/>
          <w:szCs w:val="31"/>
          <w:spacing w:val="20"/>
        </w:rPr>
        <w:t>股、社团管理办公室、婚姻股、地名管理办</w:t>
      </w:r>
      <w:r>
        <w:rPr>
          <w:rFonts w:ascii="FangSong" w:hAnsi="FangSong" w:eastAsia="FangSong" w:cs="FangSong"/>
          <w:sz w:val="31"/>
          <w:szCs w:val="31"/>
          <w:spacing w:val="19"/>
        </w:rPr>
        <w:t>公室、低保中心、</w:t>
      </w:r>
      <w:r>
        <w:rPr>
          <w:rFonts w:ascii="FangSong" w:hAnsi="FangSong" w:eastAsia="FangSong" w:cs="FangSong"/>
          <w:sz w:val="31"/>
          <w:szCs w:val="31"/>
        </w:rPr>
        <w:t xml:space="preserve"> </w:t>
      </w:r>
      <w:r>
        <w:rPr>
          <w:rFonts w:ascii="FangSong" w:hAnsi="FangSong" w:eastAsia="FangSong" w:cs="FangSong"/>
          <w:sz w:val="31"/>
          <w:szCs w:val="31"/>
          <w:spacing w:val="2"/>
        </w:rPr>
        <w:t>计财股。</w:t>
      </w:r>
    </w:p>
    <w:p>
      <w:pPr>
        <w:ind w:left="1530" w:right="1474" w:firstLine="1352"/>
        <w:spacing w:before="3" w:line="334" w:lineRule="auto"/>
        <w:rPr>
          <w:rFonts w:ascii="FangSong" w:hAnsi="FangSong" w:eastAsia="FangSong" w:cs="FangSong"/>
          <w:sz w:val="31"/>
          <w:szCs w:val="31"/>
        </w:rPr>
      </w:pPr>
      <w:r>
        <w:rPr>
          <w:rFonts w:ascii="FangSong" w:hAnsi="FangSong" w:eastAsia="FangSong" w:cs="FangSong"/>
          <w:sz w:val="31"/>
          <w:szCs w:val="31"/>
          <w:spacing w:val="14"/>
        </w:rPr>
        <w:t>局属股级事业单位：</w:t>
      </w:r>
      <w:r>
        <w:rPr>
          <w:rFonts w:ascii="FangSong" w:hAnsi="FangSong" w:eastAsia="FangSong" w:cs="FangSong"/>
          <w:sz w:val="31"/>
          <w:szCs w:val="31"/>
          <w:spacing w:val="-64"/>
        </w:rPr>
        <w:t xml:space="preserve"> </w:t>
      </w:r>
      <w:r>
        <w:rPr>
          <w:rFonts w:ascii="FangSong" w:hAnsi="FangSong" w:eastAsia="FangSong" w:cs="FangSong"/>
          <w:sz w:val="31"/>
          <w:szCs w:val="31"/>
          <w:spacing w:val="14"/>
        </w:rPr>
        <w:t>民政事务服务中心、兴县殡</w:t>
      </w:r>
      <w:r>
        <w:rPr>
          <w:rFonts w:ascii="FangSong" w:hAnsi="FangSong" w:eastAsia="FangSong" w:cs="FangSong"/>
          <w:sz w:val="31"/>
          <w:szCs w:val="31"/>
          <w:spacing w:val="13"/>
        </w:rPr>
        <w:t>仪服</w:t>
      </w:r>
      <w:r>
        <w:rPr>
          <w:rFonts w:ascii="FangSong" w:hAnsi="FangSong" w:eastAsia="FangSong" w:cs="FangSong"/>
          <w:sz w:val="31"/>
          <w:szCs w:val="31"/>
        </w:rPr>
        <w:t xml:space="preserve"> </w:t>
      </w:r>
      <w:r>
        <w:rPr>
          <w:rFonts w:ascii="FangSong" w:hAnsi="FangSong" w:eastAsia="FangSong" w:cs="FangSong"/>
          <w:sz w:val="31"/>
          <w:szCs w:val="31"/>
          <w:spacing w:val="-1"/>
        </w:rPr>
        <w:t>务中心。</w:t>
      </w:r>
    </w:p>
    <w:p>
      <w:pPr>
        <w:ind w:left="1515"/>
        <w:spacing w:line="229" w:lineRule="auto"/>
        <w:rPr>
          <w:rFonts w:ascii="FangSong" w:hAnsi="FangSong" w:eastAsia="FangSong" w:cs="FangSong"/>
          <w:sz w:val="31"/>
          <w:szCs w:val="31"/>
        </w:rPr>
      </w:pPr>
      <w:r>
        <w:rPr>
          <w:rFonts w:ascii="FangSong" w:hAnsi="FangSong" w:eastAsia="FangSong" w:cs="FangSong"/>
          <w:sz w:val="31"/>
          <w:szCs w:val="31"/>
          <w:spacing w:val="5"/>
        </w:rPr>
        <w:t>2、人员构成：</w:t>
      </w:r>
    </w:p>
    <w:p>
      <w:pPr>
        <w:ind w:left="1522" w:right="1475" w:firstLine="187"/>
        <w:spacing w:before="170" w:line="335" w:lineRule="auto"/>
        <w:rPr>
          <w:rFonts w:ascii="FangSong" w:hAnsi="FangSong" w:eastAsia="FangSong" w:cs="FangSong"/>
          <w:sz w:val="31"/>
          <w:szCs w:val="31"/>
        </w:rPr>
      </w:pPr>
      <w:r>
        <w:rPr>
          <w:rFonts w:ascii="FangSong" w:hAnsi="FangSong" w:eastAsia="FangSong" w:cs="FangSong"/>
          <w:sz w:val="31"/>
          <w:szCs w:val="31"/>
          <w:spacing w:val="22"/>
        </w:rPr>
        <w:t>领导班子现有成员4名：</w:t>
      </w:r>
      <w:r>
        <w:rPr>
          <w:rFonts w:ascii="FangSong" w:hAnsi="FangSong" w:eastAsia="FangSong" w:cs="FangSong"/>
          <w:sz w:val="31"/>
          <w:szCs w:val="31"/>
          <w:spacing w:val="-61"/>
        </w:rPr>
        <w:t xml:space="preserve"> </w:t>
      </w:r>
      <w:r>
        <w:rPr>
          <w:rFonts w:ascii="FangSong" w:hAnsi="FangSong" w:eastAsia="FangSong" w:cs="FangSong"/>
          <w:sz w:val="31"/>
          <w:szCs w:val="31"/>
          <w:spacing w:val="22"/>
        </w:rPr>
        <w:t>局长1名</w:t>
      </w:r>
      <w:r>
        <w:rPr>
          <w:rFonts w:ascii="FangSong" w:hAnsi="FangSong" w:eastAsia="FangSong" w:cs="FangSong"/>
          <w:sz w:val="31"/>
          <w:szCs w:val="31"/>
          <w:spacing w:val="-81"/>
        </w:rPr>
        <w:t xml:space="preserve"> </w:t>
      </w:r>
      <w:r>
        <w:rPr>
          <w:rFonts w:ascii="FangSong" w:hAnsi="FangSong" w:eastAsia="FangSong" w:cs="FangSong"/>
          <w:sz w:val="31"/>
          <w:szCs w:val="31"/>
          <w:spacing w:val="22"/>
        </w:rPr>
        <w:t>、</w:t>
      </w:r>
      <w:r>
        <w:rPr>
          <w:rFonts w:ascii="FangSong" w:hAnsi="FangSong" w:eastAsia="FangSong" w:cs="FangSong"/>
          <w:sz w:val="31"/>
          <w:szCs w:val="31"/>
          <w:spacing w:val="-90"/>
        </w:rPr>
        <w:t xml:space="preserve"> </w:t>
      </w:r>
      <w:r>
        <w:rPr>
          <w:rFonts w:ascii="FangSong" w:hAnsi="FangSong" w:eastAsia="FangSong" w:cs="FangSong"/>
          <w:sz w:val="31"/>
          <w:szCs w:val="31"/>
          <w:spacing w:val="22"/>
        </w:rPr>
        <w:t>副局长1名</w:t>
      </w:r>
      <w:r>
        <w:rPr>
          <w:rFonts w:ascii="FangSong" w:hAnsi="FangSong" w:eastAsia="FangSong" w:cs="FangSong"/>
          <w:sz w:val="31"/>
          <w:szCs w:val="31"/>
          <w:spacing w:val="-82"/>
        </w:rPr>
        <w:t xml:space="preserve"> </w:t>
      </w:r>
      <w:r>
        <w:rPr>
          <w:rFonts w:ascii="FangSong" w:hAnsi="FangSong" w:eastAsia="FangSong" w:cs="FangSong"/>
          <w:sz w:val="31"/>
          <w:szCs w:val="31"/>
          <w:spacing w:val="22"/>
        </w:rPr>
        <w:t>、</w:t>
      </w:r>
      <w:r>
        <w:rPr>
          <w:rFonts w:ascii="FangSong" w:hAnsi="FangSong" w:eastAsia="FangSong" w:cs="FangSong"/>
          <w:sz w:val="31"/>
          <w:szCs w:val="31"/>
          <w:spacing w:val="-91"/>
        </w:rPr>
        <w:t xml:space="preserve"> </w:t>
      </w:r>
      <w:r>
        <w:rPr>
          <w:rFonts w:ascii="FangSong" w:hAnsi="FangSong" w:eastAsia="FangSong" w:cs="FangSong"/>
          <w:sz w:val="31"/>
          <w:szCs w:val="31"/>
          <w:spacing w:val="22"/>
        </w:rPr>
        <w:t>党组成员2</w:t>
      </w:r>
      <w:r>
        <w:rPr>
          <w:rFonts w:ascii="FangSong" w:hAnsi="FangSong" w:eastAsia="FangSong" w:cs="FangSong"/>
          <w:sz w:val="31"/>
          <w:szCs w:val="31"/>
        </w:rPr>
        <w:t xml:space="preserve"> </w:t>
      </w:r>
      <w:r>
        <w:rPr>
          <w:rFonts w:ascii="FangSong" w:hAnsi="FangSong" w:eastAsia="FangSong" w:cs="FangSong"/>
          <w:sz w:val="31"/>
          <w:szCs w:val="31"/>
          <w:spacing w:val="-4"/>
        </w:rPr>
        <w:t>名、。</w:t>
      </w:r>
    </w:p>
    <w:p>
      <w:pPr>
        <w:ind w:left="1534" w:right="1474" w:firstLine="164"/>
        <w:spacing w:line="331" w:lineRule="auto"/>
        <w:rPr>
          <w:rFonts w:ascii="FangSong" w:hAnsi="FangSong" w:eastAsia="FangSong" w:cs="FangSong"/>
          <w:sz w:val="31"/>
          <w:szCs w:val="31"/>
        </w:rPr>
      </w:pPr>
      <w:r>
        <w:rPr>
          <w:rFonts w:ascii="FangSong" w:hAnsi="FangSong" w:eastAsia="FangSong" w:cs="FangSong"/>
          <w:sz w:val="31"/>
          <w:szCs w:val="31"/>
          <w:spacing w:val="18"/>
        </w:rPr>
        <w:t>全局机关年初有干部职工18人。其中：公务员4人，事业人员</w:t>
      </w:r>
      <w:r>
        <w:rPr>
          <w:rFonts w:ascii="FangSong" w:hAnsi="FangSong" w:eastAsia="FangSong" w:cs="FangSong"/>
          <w:sz w:val="31"/>
          <w:szCs w:val="31"/>
          <w:spacing w:val="5"/>
        </w:rPr>
        <w:t xml:space="preserve"> </w:t>
      </w:r>
      <w:r>
        <w:rPr>
          <w:rFonts w:ascii="FangSong" w:hAnsi="FangSong" w:eastAsia="FangSong" w:cs="FangSong"/>
          <w:sz w:val="31"/>
          <w:szCs w:val="31"/>
          <w:spacing w:val="4"/>
        </w:rPr>
        <w:t>10人（其中：</w:t>
      </w:r>
      <w:r>
        <w:rPr>
          <w:rFonts w:ascii="FangSong" w:hAnsi="FangSong" w:eastAsia="FangSong" w:cs="FangSong"/>
          <w:sz w:val="31"/>
          <w:szCs w:val="31"/>
          <w:spacing w:val="-66"/>
        </w:rPr>
        <w:t xml:space="preserve"> </w:t>
      </w:r>
      <w:r>
        <w:rPr>
          <w:rFonts w:ascii="FangSong" w:hAnsi="FangSong" w:eastAsia="FangSong" w:cs="FangSong"/>
          <w:sz w:val="31"/>
          <w:szCs w:val="31"/>
          <w:spacing w:val="4"/>
        </w:rPr>
        <w:t>民政事务服务中心10人）、机关工人4人。</w:t>
      </w:r>
    </w:p>
    <w:p>
      <w:pPr>
        <w:spacing w:line="331" w:lineRule="auto"/>
        <w:sectPr>
          <w:headerReference w:type="default" r:id="rId5"/>
          <w:footerReference w:type="default" r:id="rId6"/>
          <w:pgSz w:w="11900" w:h="16840"/>
          <w:pgMar w:top="642" w:right="0" w:bottom="340" w:left="0" w:header="326" w:footer="91" w:gutter="0"/>
        </w:sectPr>
        <w:rPr>
          <w:rFonts w:ascii="FangSong" w:hAnsi="FangSong" w:eastAsia="FangSong" w:cs="FangSong"/>
          <w:sz w:val="31"/>
          <w:szCs w:val="31"/>
        </w:rPr>
      </w:pP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5" w:lineRule="auto"/>
        <w:rPr/>
      </w:pPr>
      <w:r/>
    </w:p>
    <w:p>
      <w:pPr>
        <w:ind w:left="4467"/>
        <w:spacing w:before="99" w:line="237" w:lineRule="exact"/>
        <w:outlineLvl w:val="0"/>
        <w:rPr>
          <w:rFonts w:ascii="Microsoft YaHei" w:hAnsi="Microsoft YaHei" w:eastAsia="Microsoft YaHei" w:cs="Microsoft YaHei"/>
          <w:sz w:val="23"/>
          <w:szCs w:val="23"/>
        </w:rPr>
      </w:pPr>
      <w:bookmarkStart w:name="bookmark29" w:id="5"/>
      <w:bookmarkEnd w:id="5"/>
      <w:bookmarkStart w:name="bookmark4" w:id="6"/>
      <w:bookmarkEnd w:id="6"/>
      <w:r>
        <w:rPr>
          <w:rFonts w:ascii="Microsoft YaHei" w:hAnsi="Microsoft YaHei" w:eastAsia="Microsoft YaHei" w:cs="Microsoft YaHei"/>
          <w:sz w:val="23"/>
          <w:szCs w:val="23"/>
          <w:spacing w:val="3"/>
          <w:position w:val="-1"/>
        </w:rPr>
        <w:t>第二部分</w:t>
      </w:r>
      <w:r>
        <w:rPr>
          <w:rFonts w:ascii="Microsoft YaHei" w:hAnsi="Microsoft YaHei" w:eastAsia="Microsoft YaHei" w:cs="Microsoft YaHei"/>
          <w:sz w:val="23"/>
          <w:szCs w:val="23"/>
          <w:spacing w:val="50"/>
          <w:position w:val="-1"/>
        </w:rPr>
        <w:t xml:space="preserve"> </w:t>
      </w:r>
      <w:r>
        <w:rPr>
          <w:rFonts w:ascii="Microsoft YaHei" w:hAnsi="Microsoft YaHei" w:eastAsia="Microsoft YaHei" w:cs="Microsoft YaHei"/>
          <w:sz w:val="23"/>
          <w:szCs w:val="23"/>
          <w:spacing w:val="3"/>
          <w:position w:val="-1"/>
        </w:rPr>
        <w:t>2024年部门决算表</w:t>
      </w:r>
    </w:p>
    <w:p>
      <w:pPr>
        <w:spacing w:before="23"/>
        <w:rPr/>
      </w:pPr>
      <w:r/>
    </w:p>
    <w:p>
      <w:pPr>
        <w:spacing w:before="22"/>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84"/>
        <w:gridCol w:w="584"/>
        <w:gridCol w:w="1602"/>
        <w:gridCol w:w="1977"/>
        <w:gridCol w:w="853"/>
        <w:gridCol w:w="1550"/>
      </w:tblGrid>
      <w:tr>
        <w:trPr>
          <w:trHeight w:val="442"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3308"/>
              <w:spacing w:before="104" w:line="239" w:lineRule="exact"/>
              <w:outlineLvl w:val="1"/>
              <w:rPr>
                <w:rFonts w:ascii="Microsoft YaHei" w:hAnsi="Microsoft YaHei" w:eastAsia="Microsoft YaHei" w:cs="Microsoft YaHei"/>
                <w:sz w:val="23"/>
                <w:szCs w:val="23"/>
              </w:rPr>
            </w:pPr>
            <w:bookmarkStart w:name="bookmark5" w:id="7"/>
            <w:bookmarkEnd w:id="7"/>
            <w:r>
              <w:rPr>
                <w:rFonts w:ascii="Microsoft YaHei" w:hAnsi="Microsoft YaHei" w:eastAsia="Microsoft YaHei" w:cs="Microsoft YaHei"/>
                <w:sz w:val="23"/>
                <w:szCs w:val="23"/>
                <w:color w:val="212529"/>
                <w:spacing w:val="8"/>
                <w:position w:val="-1"/>
              </w:rPr>
              <w:t>收入支出决算总表</w:t>
            </w:r>
          </w:p>
        </w:tc>
      </w:tr>
      <w:tr>
        <w:trPr>
          <w:trHeight w:val="434"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pStyle w:val="TableText"/>
              <w:ind w:right="34"/>
              <w:spacing w:before="106" w:line="230" w:lineRule="auto"/>
              <w:jc w:val="right"/>
              <w:rPr>
                <w:sz w:val="19"/>
                <w:szCs w:val="19"/>
              </w:rPr>
            </w:pPr>
            <w:r>
              <w:rPr>
                <w:sz w:val="19"/>
                <w:szCs w:val="19"/>
                <w:color w:val="212529"/>
                <w:spacing w:val="5"/>
              </w:rPr>
              <w:t>公开01表</w:t>
            </w:r>
          </w:p>
        </w:tc>
      </w:tr>
      <w:tr>
        <w:trPr>
          <w:trHeight w:val="434" w:hRule="atLeast"/>
        </w:trPr>
        <w:tc>
          <w:tcPr>
            <w:tcW w:w="4170" w:type="dxa"/>
            <w:vAlign w:val="top"/>
            <w:gridSpan w:val="3"/>
            <w:tcBorders>
              <w:top w:val="single" w:color="FFFFFF" w:sz="6" w:space="0"/>
              <w:left w:val="single" w:color="FFFFFF" w:sz="2" w:space="0"/>
              <w:right w:val="single" w:color="FFFFFF" w:sz="2" w:space="0"/>
            </w:tcBorders>
          </w:tcPr>
          <w:p>
            <w:pPr>
              <w:pStyle w:val="TableText"/>
              <w:ind w:left="14"/>
              <w:spacing w:before="124" w:line="219" w:lineRule="auto"/>
              <w:rPr/>
            </w:pPr>
            <w:r>
              <w:rPr>
                <w:color w:val="212529"/>
                <w:spacing w:val="-1"/>
              </w:rPr>
              <w:t>部门名称：兴县民政局</w:t>
            </w:r>
          </w:p>
        </w:tc>
        <w:tc>
          <w:tcPr>
            <w:tcW w:w="1977" w:type="dxa"/>
            <w:vAlign w:val="top"/>
            <w:tcBorders>
              <w:top w:val="single" w:color="FFFFFF" w:sz="6" w:space="0"/>
              <w:left w:val="single" w:color="FFFFFF" w:sz="2" w:space="0"/>
              <w:right w:val="single" w:color="FFFFFF" w:sz="2" w:space="0"/>
            </w:tcBorders>
          </w:tcPr>
          <w:p>
            <w:pPr>
              <w:pStyle w:val="TableText"/>
              <w:ind w:left="13"/>
              <w:spacing w:before="124" w:line="219" w:lineRule="auto"/>
              <w:rPr/>
            </w:pPr>
            <w:r>
              <w:rPr>
                <w:color w:val="212529"/>
                <w:spacing w:val="-2"/>
              </w:rPr>
              <w:t>2024年度</w:t>
            </w:r>
          </w:p>
        </w:tc>
        <w:tc>
          <w:tcPr>
            <w:tcW w:w="853" w:type="dxa"/>
            <w:vAlign w:val="top"/>
            <w:tcBorders>
              <w:top w:val="single" w:color="FFFFFF" w:sz="6" w:space="0"/>
              <w:left w:val="single" w:color="FFFFFF" w:sz="2" w:space="0"/>
              <w:right w:val="single" w:color="FFFFFF" w:sz="2" w:space="0"/>
            </w:tcBorders>
          </w:tcPr>
          <w:p>
            <w:pPr>
              <w:rPr>
                <w:rFonts w:ascii="Arial"/>
                <w:sz w:val="21"/>
              </w:rPr>
            </w:pPr>
            <w:r/>
          </w:p>
        </w:tc>
        <w:tc>
          <w:tcPr>
            <w:tcW w:w="1550" w:type="dxa"/>
            <w:vAlign w:val="top"/>
            <w:tcBorders>
              <w:top w:val="single" w:color="FFFFFF" w:sz="6" w:space="0"/>
              <w:left w:val="single" w:color="FFFFFF" w:sz="2" w:space="0"/>
              <w:right w:val="single" w:color="FFFFFF" w:sz="2" w:space="0"/>
            </w:tcBorders>
          </w:tcPr>
          <w:p>
            <w:pPr>
              <w:pStyle w:val="TableText"/>
              <w:ind w:left="258"/>
              <w:spacing w:before="124" w:line="219" w:lineRule="auto"/>
              <w:rPr/>
            </w:pPr>
            <w:r>
              <w:rPr>
                <w:color w:val="212529"/>
                <w:spacing w:val="-2"/>
              </w:rPr>
              <w:t>金额单位：万元</w:t>
            </w:r>
          </w:p>
        </w:tc>
      </w:tr>
      <w:tr>
        <w:trPr>
          <w:trHeight w:val="434" w:hRule="atLeast"/>
        </w:trPr>
        <w:tc>
          <w:tcPr>
            <w:tcW w:w="4170" w:type="dxa"/>
            <w:vAlign w:val="top"/>
            <w:gridSpan w:val="3"/>
          </w:tcPr>
          <w:p>
            <w:pPr>
              <w:ind w:left="1893"/>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4380" w:type="dxa"/>
            <w:vAlign w:val="top"/>
            <w:gridSpan w:val="3"/>
          </w:tcPr>
          <w:p>
            <w:pPr>
              <w:ind w:left="1993"/>
              <w:spacing w:before="12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434" w:hRule="atLeast"/>
        </w:trPr>
        <w:tc>
          <w:tcPr>
            <w:tcW w:w="1984" w:type="dxa"/>
            <w:vAlign w:val="top"/>
          </w:tcPr>
          <w:p>
            <w:pPr>
              <w:ind w:left="791"/>
              <w:spacing w:before="127"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584" w:type="dxa"/>
            <w:vAlign w:val="top"/>
          </w:tcPr>
          <w:p>
            <w:pPr>
              <w:ind w:left="90"/>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602" w:type="dxa"/>
            <w:vAlign w:val="top"/>
          </w:tcPr>
          <w:p>
            <w:pPr>
              <w:ind w:left="598"/>
              <w:spacing w:before="12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c>
          <w:tcPr>
            <w:tcW w:w="1977" w:type="dxa"/>
            <w:vAlign w:val="top"/>
          </w:tcPr>
          <w:p>
            <w:pPr>
              <w:ind w:left="791"/>
              <w:spacing w:before="127"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853" w:type="dxa"/>
            <w:vAlign w:val="top"/>
          </w:tcPr>
          <w:p>
            <w:pPr>
              <w:ind w:left="230"/>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550" w:type="dxa"/>
            <w:vAlign w:val="top"/>
          </w:tcPr>
          <w:p>
            <w:pPr>
              <w:ind w:left="575"/>
              <w:spacing w:before="12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r>
      <w:tr>
        <w:trPr>
          <w:trHeight w:val="434" w:hRule="atLeast"/>
        </w:trPr>
        <w:tc>
          <w:tcPr>
            <w:tcW w:w="1984" w:type="dxa"/>
            <w:vAlign w:val="top"/>
          </w:tcPr>
          <w:p>
            <w:pPr>
              <w:ind w:left="791"/>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584" w:type="dxa"/>
            <w:vAlign w:val="top"/>
          </w:tcPr>
          <w:p>
            <w:pPr>
              <w:rPr>
                <w:rFonts w:ascii="Arial"/>
                <w:sz w:val="21"/>
              </w:rPr>
            </w:pPr>
            <w:r/>
          </w:p>
        </w:tc>
        <w:tc>
          <w:tcPr>
            <w:tcW w:w="1602" w:type="dxa"/>
            <w:vAlign w:val="top"/>
          </w:tcPr>
          <w:p>
            <w:pPr>
              <w:ind w:left="750"/>
              <w:spacing w:before="149" w:line="226" w:lineRule="auto"/>
              <w:rPr>
                <w:rFonts w:ascii="Arial" w:hAnsi="Arial" w:eastAsia="Arial" w:cs="Arial"/>
                <w:sz w:val="12"/>
                <w:szCs w:val="12"/>
              </w:rPr>
            </w:pPr>
            <w:r>
              <w:rPr>
                <w:rFonts w:ascii="Arial" w:hAnsi="Arial" w:eastAsia="Arial" w:cs="Arial"/>
                <w:sz w:val="12"/>
                <w:szCs w:val="12"/>
                <w:color w:val="212529"/>
              </w:rPr>
              <w:t>1</w:t>
            </w:r>
          </w:p>
        </w:tc>
        <w:tc>
          <w:tcPr>
            <w:tcW w:w="1977" w:type="dxa"/>
            <w:vAlign w:val="top"/>
          </w:tcPr>
          <w:p>
            <w:pPr>
              <w:ind w:left="790"/>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853" w:type="dxa"/>
            <w:vAlign w:val="top"/>
          </w:tcPr>
          <w:p>
            <w:pPr>
              <w:rPr>
                <w:rFonts w:ascii="Arial"/>
                <w:sz w:val="21"/>
              </w:rPr>
            </w:pPr>
            <w:r/>
          </w:p>
        </w:tc>
        <w:tc>
          <w:tcPr>
            <w:tcW w:w="1550" w:type="dxa"/>
            <w:vAlign w:val="top"/>
          </w:tcPr>
          <w:p>
            <w:pPr>
              <w:ind w:left="715"/>
              <w:spacing w:before="149" w:line="225" w:lineRule="auto"/>
              <w:rPr>
                <w:rFonts w:ascii="Arial" w:hAnsi="Arial" w:eastAsia="Arial" w:cs="Arial"/>
                <w:sz w:val="12"/>
                <w:szCs w:val="12"/>
              </w:rPr>
            </w:pPr>
            <w:r>
              <w:rPr>
                <w:rFonts w:ascii="Arial" w:hAnsi="Arial" w:eastAsia="Arial" w:cs="Arial"/>
                <w:sz w:val="12"/>
                <w:szCs w:val="12"/>
                <w:color w:val="212529"/>
                <w:spacing w:val="10"/>
              </w:rPr>
              <w:t>2</w:t>
            </w:r>
          </w:p>
        </w:tc>
      </w:tr>
      <w:tr>
        <w:trPr>
          <w:trHeight w:val="434" w:hRule="atLeast"/>
        </w:trPr>
        <w:tc>
          <w:tcPr>
            <w:tcW w:w="1984" w:type="dxa"/>
            <w:vAlign w:val="top"/>
          </w:tcPr>
          <w:p>
            <w:pPr>
              <w:pStyle w:val="TableText"/>
              <w:ind w:left="8" w:right="168"/>
              <w:spacing w:before="24" w:line="205" w:lineRule="auto"/>
              <w:rPr/>
            </w:pPr>
            <w:r>
              <w:rPr>
                <w:color w:val="212529"/>
                <w:spacing w:val="-1"/>
              </w:rPr>
              <w:t>一、一般公共预算财政</w:t>
            </w:r>
            <w:r>
              <w:rPr>
                <w:color w:val="212529"/>
              </w:rPr>
              <w:t xml:space="preserve"> </w:t>
            </w:r>
            <w:r>
              <w:rPr>
                <w:color w:val="212529"/>
                <w:spacing w:val="-2"/>
              </w:rPr>
              <w:t>拨款收入</w:t>
            </w:r>
          </w:p>
        </w:tc>
        <w:tc>
          <w:tcPr>
            <w:tcW w:w="584" w:type="dxa"/>
            <w:vAlign w:val="top"/>
          </w:tcPr>
          <w:p>
            <w:pPr>
              <w:pStyle w:val="TableText"/>
              <w:ind w:left="239"/>
              <w:spacing w:before="129"/>
              <w:rPr/>
            </w:pPr>
            <w:r>
              <w:rPr>
                <w:color w:val="212529"/>
              </w:rPr>
              <w:t>1</w:t>
            </w:r>
          </w:p>
        </w:tc>
        <w:tc>
          <w:tcPr>
            <w:tcW w:w="1602" w:type="dxa"/>
            <w:vAlign w:val="top"/>
          </w:tcPr>
          <w:p>
            <w:pPr>
              <w:pStyle w:val="TableText"/>
              <w:ind w:right="27"/>
              <w:spacing w:before="129" w:line="238" w:lineRule="auto"/>
              <w:jc w:val="right"/>
              <w:rPr/>
            </w:pPr>
            <w:r>
              <w:rPr>
                <w:color w:val="212529"/>
                <w:spacing w:val="-3"/>
              </w:rPr>
              <w:t>14457.98</w:t>
            </w:r>
          </w:p>
        </w:tc>
        <w:tc>
          <w:tcPr>
            <w:tcW w:w="1977" w:type="dxa"/>
            <w:vAlign w:val="top"/>
          </w:tcPr>
          <w:p>
            <w:pPr>
              <w:pStyle w:val="TableText"/>
              <w:ind w:left="8"/>
              <w:spacing w:before="128" w:line="219" w:lineRule="auto"/>
              <w:rPr/>
            </w:pPr>
            <w:r>
              <w:rPr>
                <w:color w:val="212529"/>
                <w:spacing w:val="-1"/>
              </w:rPr>
              <w:t>一、一般公共服务支出</w:t>
            </w:r>
          </w:p>
        </w:tc>
        <w:tc>
          <w:tcPr>
            <w:tcW w:w="853" w:type="dxa"/>
            <w:vAlign w:val="top"/>
          </w:tcPr>
          <w:p>
            <w:pPr>
              <w:pStyle w:val="TableText"/>
              <w:ind w:left="324"/>
              <w:spacing w:before="128" w:line="239" w:lineRule="auto"/>
              <w:rPr/>
            </w:pPr>
            <w:r>
              <w:rPr>
                <w:color w:val="212529"/>
                <w:spacing w:val="-3"/>
              </w:rPr>
              <w:t>32</w:t>
            </w:r>
          </w:p>
        </w:tc>
        <w:tc>
          <w:tcPr>
            <w:tcW w:w="1550" w:type="dxa"/>
            <w:vAlign w:val="top"/>
          </w:tcPr>
          <w:p>
            <w:pPr>
              <w:pStyle w:val="TableText"/>
              <w:ind w:right="27"/>
              <w:spacing w:before="129" w:line="238" w:lineRule="auto"/>
              <w:jc w:val="right"/>
              <w:rPr/>
            </w:pPr>
            <w:r>
              <w:rPr>
                <w:color w:val="212529"/>
                <w:spacing w:val="-3"/>
              </w:rPr>
              <w:t>7.42</w:t>
            </w:r>
          </w:p>
        </w:tc>
      </w:tr>
      <w:tr>
        <w:trPr>
          <w:trHeight w:val="434" w:hRule="atLeast"/>
        </w:trPr>
        <w:tc>
          <w:tcPr>
            <w:tcW w:w="1984" w:type="dxa"/>
            <w:vAlign w:val="top"/>
          </w:tcPr>
          <w:p>
            <w:pPr>
              <w:pStyle w:val="TableText"/>
              <w:ind w:left="7" w:right="168" w:firstLine="2"/>
              <w:spacing w:before="24" w:line="205" w:lineRule="auto"/>
              <w:rPr/>
            </w:pPr>
            <w:r>
              <w:rPr>
                <w:color w:val="212529"/>
                <w:spacing w:val="-1"/>
              </w:rPr>
              <w:t>二、政府性基金预算财</w:t>
            </w:r>
            <w:r>
              <w:rPr>
                <w:color w:val="212529"/>
              </w:rPr>
              <w:t xml:space="preserve"> </w:t>
            </w:r>
            <w:r>
              <w:rPr>
                <w:color w:val="212529"/>
                <w:spacing w:val="-2"/>
              </w:rPr>
              <w:t>政拨款收入</w:t>
            </w:r>
          </w:p>
        </w:tc>
        <w:tc>
          <w:tcPr>
            <w:tcW w:w="584" w:type="dxa"/>
            <w:vAlign w:val="top"/>
          </w:tcPr>
          <w:p>
            <w:pPr>
              <w:pStyle w:val="TableText"/>
              <w:ind w:left="228"/>
              <w:spacing w:before="130"/>
              <w:rPr/>
            </w:pPr>
            <w:r>
              <w:rPr>
                <w:color w:val="212529"/>
              </w:rPr>
              <w:t>2</w:t>
            </w:r>
          </w:p>
        </w:tc>
        <w:tc>
          <w:tcPr>
            <w:tcW w:w="1602" w:type="dxa"/>
            <w:vAlign w:val="top"/>
          </w:tcPr>
          <w:p>
            <w:pPr>
              <w:pStyle w:val="TableText"/>
              <w:ind w:right="28"/>
              <w:spacing w:before="130" w:line="238" w:lineRule="auto"/>
              <w:jc w:val="right"/>
              <w:rPr/>
            </w:pPr>
            <w:r>
              <w:rPr>
                <w:color w:val="212529"/>
                <w:spacing w:val="-2"/>
              </w:rPr>
              <w:t>560.46</w:t>
            </w:r>
          </w:p>
        </w:tc>
        <w:tc>
          <w:tcPr>
            <w:tcW w:w="1977" w:type="dxa"/>
            <w:vAlign w:val="top"/>
          </w:tcPr>
          <w:p>
            <w:pPr>
              <w:pStyle w:val="TableText"/>
              <w:ind w:left="9"/>
              <w:spacing w:before="130" w:line="219" w:lineRule="auto"/>
              <w:rPr/>
            </w:pPr>
            <w:r>
              <w:rPr>
                <w:color w:val="212529"/>
                <w:spacing w:val="-2"/>
              </w:rPr>
              <w:t>二、外交支出</w:t>
            </w:r>
          </w:p>
        </w:tc>
        <w:tc>
          <w:tcPr>
            <w:tcW w:w="853" w:type="dxa"/>
            <w:vAlign w:val="top"/>
          </w:tcPr>
          <w:p>
            <w:pPr>
              <w:pStyle w:val="TableText"/>
              <w:ind w:left="324"/>
              <w:spacing w:before="129" w:line="239" w:lineRule="auto"/>
              <w:rPr/>
            </w:pPr>
            <w:r>
              <w:rPr>
                <w:color w:val="212529"/>
                <w:spacing w:val="-3"/>
              </w:rPr>
              <w:t>33</w:t>
            </w:r>
          </w:p>
        </w:tc>
        <w:tc>
          <w:tcPr>
            <w:tcW w:w="1550" w:type="dxa"/>
            <w:vAlign w:val="top"/>
          </w:tcPr>
          <w:p>
            <w:pPr>
              <w:rPr>
                <w:rFonts w:ascii="Arial"/>
                <w:sz w:val="21"/>
              </w:rPr>
            </w:pPr>
            <w:r/>
          </w:p>
        </w:tc>
      </w:tr>
      <w:tr>
        <w:trPr>
          <w:trHeight w:val="434" w:hRule="atLeast"/>
        </w:trPr>
        <w:tc>
          <w:tcPr>
            <w:tcW w:w="1984" w:type="dxa"/>
            <w:vAlign w:val="top"/>
          </w:tcPr>
          <w:p>
            <w:pPr>
              <w:pStyle w:val="TableText"/>
              <w:ind w:left="7" w:right="168" w:hanging="1"/>
              <w:spacing w:before="26" w:line="204" w:lineRule="auto"/>
              <w:rPr/>
            </w:pPr>
            <w:r>
              <w:rPr>
                <w:color w:val="212529"/>
                <w:spacing w:val="-1"/>
              </w:rPr>
              <w:t>三、国有资本经营预算</w:t>
            </w:r>
            <w:r>
              <w:rPr>
                <w:color w:val="212529"/>
                <w:spacing w:val="2"/>
              </w:rPr>
              <w:t xml:space="preserve"> </w:t>
            </w:r>
            <w:r>
              <w:rPr>
                <w:color w:val="212529"/>
                <w:spacing w:val="-2"/>
              </w:rPr>
              <w:t>财政拨款收入</w:t>
            </w:r>
          </w:p>
        </w:tc>
        <w:tc>
          <w:tcPr>
            <w:tcW w:w="584" w:type="dxa"/>
            <w:vAlign w:val="top"/>
          </w:tcPr>
          <w:p>
            <w:pPr>
              <w:pStyle w:val="TableText"/>
              <w:ind w:left="229"/>
              <w:spacing w:before="130" w:line="239" w:lineRule="auto"/>
              <w:rPr/>
            </w:pPr>
            <w:r>
              <w:rPr>
                <w:color w:val="212529"/>
              </w:rPr>
              <w:t>3</w:t>
            </w:r>
          </w:p>
        </w:tc>
        <w:tc>
          <w:tcPr>
            <w:tcW w:w="1602" w:type="dxa"/>
            <w:vAlign w:val="top"/>
          </w:tcPr>
          <w:p>
            <w:pPr>
              <w:rPr>
                <w:rFonts w:ascii="Arial"/>
                <w:sz w:val="21"/>
              </w:rPr>
            </w:pPr>
            <w:r/>
          </w:p>
        </w:tc>
        <w:tc>
          <w:tcPr>
            <w:tcW w:w="1977" w:type="dxa"/>
            <w:vAlign w:val="top"/>
          </w:tcPr>
          <w:p>
            <w:pPr>
              <w:pStyle w:val="TableText"/>
              <w:ind w:left="5"/>
              <w:spacing w:before="131" w:line="219" w:lineRule="auto"/>
              <w:rPr/>
            </w:pPr>
            <w:r>
              <w:rPr>
                <w:color w:val="212529"/>
                <w:spacing w:val="-1"/>
              </w:rPr>
              <w:t>三、国防支出</w:t>
            </w:r>
          </w:p>
        </w:tc>
        <w:tc>
          <w:tcPr>
            <w:tcW w:w="853" w:type="dxa"/>
            <w:vAlign w:val="top"/>
          </w:tcPr>
          <w:p>
            <w:pPr>
              <w:pStyle w:val="TableText"/>
              <w:ind w:left="324"/>
              <w:spacing w:before="130" w:line="239" w:lineRule="auto"/>
              <w:rPr/>
            </w:pPr>
            <w:r>
              <w:rPr>
                <w:color w:val="212529"/>
                <w:spacing w:val="-3"/>
              </w:rPr>
              <w:t>34</w:t>
            </w:r>
          </w:p>
        </w:tc>
        <w:tc>
          <w:tcPr>
            <w:tcW w:w="1550" w:type="dxa"/>
            <w:vAlign w:val="top"/>
          </w:tcPr>
          <w:p>
            <w:pPr>
              <w:rPr>
                <w:rFonts w:ascii="Arial"/>
                <w:sz w:val="21"/>
              </w:rPr>
            </w:pPr>
            <w:r/>
          </w:p>
        </w:tc>
      </w:tr>
      <w:tr>
        <w:trPr>
          <w:trHeight w:val="434" w:hRule="atLeast"/>
        </w:trPr>
        <w:tc>
          <w:tcPr>
            <w:tcW w:w="1984" w:type="dxa"/>
            <w:vAlign w:val="top"/>
          </w:tcPr>
          <w:p>
            <w:pPr>
              <w:pStyle w:val="TableText"/>
              <w:ind w:left="23"/>
              <w:spacing w:before="131" w:line="219" w:lineRule="auto"/>
              <w:rPr/>
            </w:pPr>
            <w:r>
              <w:rPr>
                <w:color w:val="212529"/>
                <w:spacing w:val="-3"/>
              </w:rPr>
              <w:t>四、上级补助收入</w:t>
            </w:r>
          </w:p>
        </w:tc>
        <w:tc>
          <w:tcPr>
            <w:tcW w:w="584" w:type="dxa"/>
            <w:vAlign w:val="top"/>
          </w:tcPr>
          <w:p>
            <w:pPr>
              <w:pStyle w:val="TableText"/>
              <w:ind w:left="225"/>
              <w:spacing w:before="132"/>
              <w:rPr/>
            </w:pPr>
            <w:r>
              <w:rPr>
                <w:color w:val="212529"/>
              </w:rPr>
              <w:t>4</w:t>
            </w:r>
          </w:p>
        </w:tc>
        <w:tc>
          <w:tcPr>
            <w:tcW w:w="1602" w:type="dxa"/>
            <w:vAlign w:val="top"/>
          </w:tcPr>
          <w:p>
            <w:pPr>
              <w:rPr>
                <w:rFonts w:ascii="Arial"/>
                <w:sz w:val="21"/>
              </w:rPr>
            </w:pPr>
            <w:r/>
          </w:p>
        </w:tc>
        <w:tc>
          <w:tcPr>
            <w:tcW w:w="1977" w:type="dxa"/>
            <w:vAlign w:val="top"/>
          </w:tcPr>
          <w:p>
            <w:pPr>
              <w:pStyle w:val="TableText"/>
              <w:ind w:left="23"/>
              <w:spacing w:before="131" w:line="219" w:lineRule="auto"/>
              <w:rPr/>
            </w:pPr>
            <w:r>
              <w:rPr>
                <w:color w:val="212529"/>
                <w:spacing w:val="-3"/>
              </w:rPr>
              <w:t>四、公共安全支出</w:t>
            </w:r>
          </w:p>
        </w:tc>
        <w:tc>
          <w:tcPr>
            <w:tcW w:w="853" w:type="dxa"/>
            <w:vAlign w:val="top"/>
          </w:tcPr>
          <w:p>
            <w:pPr>
              <w:pStyle w:val="TableText"/>
              <w:ind w:left="324"/>
              <w:spacing w:before="131" w:line="239" w:lineRule="auto"/>
              <w:rPr/>
            </w:pPr>
            <w:r>
              <w:rPr>
                <w:color w:val="212529"/>
                <w:spacing w:val="-3"/>
              </w:rPr>
              <w:t>35</w:t>
            </w:r>
          </w:p>
        </w:tc>
        <w:tc>
          <w:tcPr>
            <w:tcW w:w="1550" w:type="dxa"/>
            <w:vAlign w:val="top"/>
          </w:tcPr>
          <w:p>
            <w:pPr>
              <w:rPr>
                <w:rFonts w:ascii="Arial"/>
                <w:sz w:val="21"/>
              </w:rPr>
            </w:pPr>
            <w:r/>
          </w:p>
        </w:tc>
      </w:tr>
      <w:tr>
        <w:trPr>
          <w:trHeight w:val="434" w:hRule="atLeast"/>
        </w:trPr>
        <w:tc>
          <w:tcPr>
            <w:tcW w:w="1984" w:type="dxa"/>
            <w:vAlign w:val="top"/>
          </w:tcPr>
          <w:p>
            <w:pPr>
              <w:pStyle w:val="TableText"/>
              <w:ind w:left="9"/>
              <w:spacing w:before="132" w:line="219" w:lineRule="auto"/>
              <w:rPr/>
            </w:pPr>
            <w:r>
              <w:rPr>
                <w:color w:val="212529"/>
                <w:spacing w:val="-2"/>
              </w:rPr>
              <w:t>五、事业收入</w:t>
            </w:r>
          </w:p>
        </w:tc>
        <w:tc>
          <w:tcPr>
            <w:tcW w:w="584" w:type="dxa"/>
            <w:vAlign w:val="top"/>
          </w:tcPr>
          <w:p>
            <w:pPr>
              <w:pStyle w:val="TableText"/>
              <w:ind w:left="229"/>
              <w:spacing w:before="132" w:line="239" w:lineRule="auto"/>
              <w:rPr/>
            </w:pPr>
            <w:r>
              <w:rPr>
                <w:color w:val="212529"/>
              </w:rPr>
              <w:t>5</w:t>
            </w:r>
          </w:p>
        </w:tc>
        <w:tc>
          <w:tcPr>
            <w:tcW w:w="1602" w:type="dxa"/>
            <w:vAlign w:val="top"/>
          </w:tcPr>
          <w:p>
            <w:pPr>
              <w:rPr>
                <w:rFonts w:ascii="Arial"/>
                <w:sz w:val="21"/>
              </w:rPr>
            </w:pPr>
            <w:r/>
          </w:p>
        </w:tc>
        <w:tc>
          <w:tcPr>
            <w:tcW w:w="1977" w:type="dxa"/>
            <w:vAlign w:val="top"/>
          </w:tcPr>
          <w:p>
            <w:pPr>
              <w:pStyle w:val="TableText"/>
              <w:ind w:left="9"/>
              <w:spacing w:before="132" w:line="219" w:lineRule="auto"/>
              <w:rPr/>
            </w:pPr>
            <w:r>
              <w:rPr>
                <w:color w:val="212529"/>
                <w:spacing w:val="-2"/>
              </w:rPr>
              <w:t>五、教育支出</w:t>
            </w:r>
          </w:p>
        </w:tc>
        <w:tc>
          <w:tcPr>
            <w:tcW w:w="853" w:type="dxa"/>
            <w:vAlign w:val="top"/>
          </w:tcPr>
          <w:p>
            <w:pPr>
              <w:pStyle w:val="TableText"/>
              <w:ind w:left="324"/>
              <w:spacing w:before="132" w:line="239" w:lineRule="auto"/>
              <w:rPr/>
            </w:pPr>
            <w:r>
              <w:rPr>
                <w:color w:val="212529"/>
                <w:spacing w:val="-3"/>
              </w:rPr>
              <w:t>36</w:t>
            </w:r>
          </w:p>
        </w:tc>
        <w:tc>
          <w:tcPr>
            <w:tcW w:w="1550" w:type="dxa"/>
            <w:vAlign w:val="top"/>
          </w:tcPr>
          <w:p>
            <w:pPr>
              <w:rPr>
                <w:rFonts w:ascii="Arial"/>
                <w:sz w:val="21"/>
              </w:rPr>
            </w:pPr>
            <w:r/>
          </w:p>
        </w:tc>
      </w:tr>
      <w:tr>
        <w:trPr>
          <w:trHeight w:val="434" w:hRule="atLeast"/>
        </w:trPr>
        <w:tc>
          <w:tcPr>
            <w:tcW w:w="1984" w:type="dxa"/>
            <w:vAlign w:val="top"/>
          </w:tcPr>
          <w:p>
            <w:pPr>
              <w:pStyle w:val="TableText"/>
              <w:ind w:left="7"/>
              <w:spacing w:before="133" w:line="219" w:lineRule="auto"/>
              <w:rPr/>
            </w:pPr>
            <w:r>
              <w:rPr>
                <w:color w:val="212529"/>
                <w:spacing w:val="-1"/>
              </w:rPr>
              <w:t>六、经营收入</w:t>
            </w:r>
          </w:p>
        </w:tc>
        <w:tc>
          <w:tcPr>
            <w:tcW w:w="584" w:type="dxa"/>
            <w:vAlign w:val="top"/>
          </w:tcPr>
          <w:p>
            <w:pPr>
              <w:pStyle w:val="TableText"/>
              <w:ind w:left="227"/>
              <w:spacing w:before="133" w:line="239" w:lineRule="auto"/>
              <w:rPr/>
            </w:pPr>
            <w:r>
              <w:rPr>
                <w:color w:val="212529"/>
              </w:rPr>
              <w:t>6</w:t>
            </w:r>
          </w:p>
        </w:tc>
        <w:tc>
          <w:tcPr>
            <w:tcW w:w="1602" w:type="dxa"/>
            <w:vAlign w:val="top"/>
          </w:tcPr>
          <w:p>
            <w:pPr>
              <w:rPr>
                <w:rFonts w:ascii="Arial"/>
                <w:sz w:val="21"/>
              </w:rPr>
            </w:pPr>
            <w:r/>
          </w:p>
        </w:tc>
        <w:tc>
          <w:tcPr>
            <w:tcW w:w="1977" w:type="dxa"/>
            <w:vAlign w:val="top"/>
          </w:tcPr>
          <w:p>
            <w:pPr>
              <w:pStyle w:val="TableText"/>
              <w:ind w:left="6"/>
              <w:spacing w:before="133" w:line="218" w:lineRule="auto"/>
              <w:rPr/>
            </w:pPr>
            <w:r>
              <w:rPr>
                <w:color w:val="212529"/>
                <w:spacing w:val="-1"/>
              </w:rPr>
              <w:t>六、科学技术支出</w:t>
            </w:r>
          </w:p>
        </w:tc>
        <w:tc>
          <w:tcPr>
            <w:tcW w:w="853" w:type="dxa"/>
            <w:vAlign w:val="top"/>
          </w:tcPr>
          <w:p>
            <w:pPr>
              <w:pStyle w:val="TableText"/>
              <w:ind w:left="324"/>
              <w:spacing w:before="133" w:line="239" w:lineRule="auto"/>
              <w:rPr/>
            </w:pPr>
            <w:r>
              <w:rPr>
                <w:color w:val="212529"/>
                <w:spacing w:val="-3"/>
              </w:rPr>
              <w:t>37</w:t>
            </w:r>
          </w:p>
        </w:tc>
        <w:tc>
          <w:tcPr>
            <w:tcW w:w="1550" w:type="dxa"/>
            <w:vAlign w:val="top"/>
          </w:tcPr>
          <w:p>
            <w:pPr>
              <w:rPr>
                <w:rFonts w:ascii="Arial"/>
                <w:sz w:val="21"/>
              </w:rPr>
            </w:pPr>
            <w:r/>
          </w:p>
        </w:tc>
      </w:tr>
      <w:tr>
        <w:trPr>
          <w:trHeight w:val="434" w:hRule="atLeast"/>
        </w:trPr>
        <w:tc>
          <w:tcPr>
            <w:tcW w:w="1984" w:type="dxa"/>
            <w:vAlign w:val="top"/>
          </w:tcPr>
          <w:p>
            <w:pPr>
              <w:pStyle w:val="TableText"/>
              <w:ind w:left="7"/>
              <w:spacing w:before="134" w:line="218" w:lineRule="auto"/>
              <w:rPr/>
            </w:pPr>
            <w:r>
              <w:rPr>
                <w:color w:val="212529"/>
                <w:spacing w:val="-1"/>
              </w:rPr>
              <w:t>七、附属单位上缴收入</w:t>
            </w:r>
          </w:p>
        </w:tc>
        <w:tc>
          <w:tcPr>
            <w:tcW w:w="584" w:type="dxa"/>
            <w:vAlign w:val="top"/>
          </w:tcPr>
          <w:p>
            <w:pPr>
              <w:pStyle w:val="TableText"/>
              <w:ind w:left="230"/>
              <w:spacing w:before="134" w:line="239" w:lineRule="auto"/>
              <w:rPr/>
            </w:pPr>
            <w:r>
              <w:rPr>
                <w:color w:val="212529"/>
              </w:rPr>
              <w:t>7</w:t>
            </w:r>
          </w:p>
        </w:tc>
        <w:tc>
          <w:tcPr>
            <w:tcW w:w="1602" w:type="dxa"/>
            <w:vAlign w:val="top"/>
          </w:tcPr>
          <w:p>
            <w:pPr>
              <w:rPr>
                <w:rFonts w:ascii="Arial"/>
                <w:sz w:val="21"/>
              </w:rPr>
            </w:pPr>
            <w:r/>
          </w:p>
        </w:tc>
        <w:tc>
          <w:tcPr>
            <w:tcW w:w="1977" w:type="dxa"/>
            <w:vAlign w:val="top"/>
          </w:tcPr>
          <w:p>
            <w:pPr>
              <w:pStyle w:val="TableText"/>
              <w:ind w:left="6" w:right="162"/>
              <w:spacing w:before="30" w:line="202" w:lineRule="auto"/>
              <w:rPr/>
            </w:pPr>
            <w:r>
              <w:rPr>
                <w:color w:val="212529"/>
                <w:spacing w:val="-1"/>
              </w:rPr>
              <w:t>七、文化旅游体育与传</w:t>
            </w:r>
            <w:r>
              <w:rPr>
                <w:color w:val="212529"/>
                <w:spacing w:val="1"/>
              </w:rPr>
              <w:t xml:space="preserve"> </w:t>
            </w:r>
            <w:r>
              <w:rPr>
                <w:color w:val="212529"/>
                <w:spacing w:val="-2"/>
              </w:rPr>
              <w:t>媒支出</w:t>
            </w:r>
          </w:p>
        </w:tc>
        <w:tc>
          <w:tcPr>
            <w:tcW w:w="853" w:type="dxa"/>
            <w:vAlign w:val="top"/>
          </w:tcPr>
          <w:p>
            <w:pPr>
              <w:pStyle w:val="TableText"/>
              <w:ind w:left="324"/>
              <w:spacing w:before="134" w:line="239" w:lineRule="auto"/>
              <w:rPr/>
            </w:pPr>
            <w:r>
              <w:rPr>
                <w:color w:val="212529"/>
                <w:spacing w:val="-3"/>
              </w:rPr>
              <w:t>38</w:t>
            </w:r>
          </w:p>
        </w:tc>
        <w:tc>
          <w:tcPr>
            <w:tcW w:w="1550" w:type="dxa"/>
            <w:vAlign w:val="top"/>
          </w:tcPr>
          <w:p>
            <w:pPr>
              <w:rPr>
                <w:rFonts w:ascii="Arial"/>
                <w:sz w:val="21"/>
              </w:rPr>
            </w:pPr>
            <w:r/>
          </w:p>
        </w:tc>
      </w:tr>
      <w:tr>
        <w:trPr>
          <w:trHeight w:val="434" w:hRule="atLeast"/>
        </w:trPr>
        <w:tc>
          <w:tcPr>
            <w:tcW w:w="1984" w:type="dxa"/>
            <w:vAlign w:val="top"/>
          </w:tcPr>
          <w:p>
            <w:pPr>
              <w:pStyle w:val="TableText"/>
              <w:ind w:left="9"/>
              <w:spacing w:before="135" w:line="219" w:lineRule="auto"/>
              <w:rPr/>
            </w:pPr>
            <w:r>
              <w:rPr>
                <w:color w:val="212529"/>
                <w:spacing w:val="-2"/>
              </w:rPr>
              <w:t>八、其他收入</w:t>
            </w:r>
          </w:p>
        </w:tc>
        <w:tc>
          <w:tcPr>
            <w:tcW w:w="584" w:type="dxa"/>
            <w:vAlign w:val="top"/>
          </w:tcPr>
          <w:p>
            <w:pPr>
              <w:pStyle w:val="TableText"/>
              <w:ind w:left="227"/>
              <w:spacing w:before="135" w:line="239" w:lineRule="auto"/>
              <w:rPr/>
            </w:pPr>
            <w:r>
              <w:rPr>
                <w:color w:val="212529"/>
              </w:rPr>
              <w:t>8</w:t>
            </w:r>
          </w:p>
        </w:tc>
        <w:tc>
          <w:tcPr>
            <w:tcW w:w="1602" w:type="dxa"/>
            <w:vAlign w:val="top"/>
          </w:tcPr>
          <w:p>
            <w:pPr>
              <w:pStyle w:val="TableText"/>
              <w:ind w:right="28"/>
              <w:spacing w:before="136" w:line="238" w:lineRule="auto"/>
              <w:jc w:val="right"/>
              <w:rPr/>
            </w:pPr>
            <w:r>
              <w:rPr>
                <w:color w:val="212529"/>
                <w:spacing w:val="-2"/>
              </w:rPr>
              <w:t>353.75</w:t>
            </w:r>
          </w:p>
        </w:tc>
        <w:tc>
          <w:tcPr>
            <w:tcW w:w="1977" w:type="dxa"/>
            <w:vAlign w:val="top"/>
          </w:tcPr>
          <w:p>
            <w:pPr>
              <w:pStyle w:val="TableText"/>
              <w:ind w:left="21" w:right="162" w:hanging="12"/>
              <w:spacing w:before="32" w:line="201" w:lineRule="auto"/>
              <w:rPr/>
            </w:pPr>
            <w:r>
              <w:rPr>
                <w:color w:val="212529"/>
                <w:spacing w:val="-1"/>
              </w:rPr>
              <w:t>八、社会保障和就业支</w:t>
            </w:r>
            <w:r>
              <w:rPr>
                <w:color w:val="212529"/>
              </w:rPr>
              <w:t xml:space="preserve"> </w:t>
            </w:r>
            <w:r>
              <w:rPr>
                <w:color w:val="212529"/>
              </w:rPr>
              <w:t>出</w:t>
            </w:r>
          </w:p>
        </w:tc>
        <w:tc>
          <w:tcPr>
            <w:tcW w:w="853" w:type="dxa"/>
            <w:vAlign w:val="top"/>
          </w:tcPr>
          <w:p>
            <w:pPr>
              <w:pStyle w:val="TableText"/>
              <w:ind w:left="324"/>
              <w:spacing w:before="135" w:line="239" w:lineRule="auto"/>
              <w:rPr/>
            </w:pPr>
            <w:r>
              <w:rPr>
                <w:color w:val="212529"/>
                <w:spacing w:val="-3"/>
              </w:rPr>
              <w:t>39</w:t>
            </w:r>
          </w:p>
        </w:tc>
        <w:tc>
          <w:tcPr>
            <w:tcW w:w="1550" w:type="dxa"/>
            <w:vAlign w:val="top"/>
          </w:tcPr>
          <w:p>
            <w:pPr>
              <w:pStyle w:val="TableText"/>
              <w:ind w:right="27"/>
              <w:spacing w:before="136" w:line="238" w:lineRule="auto"/>
              <w:jc w:val="right"/>
              <w:rPr/>
            </w:pPr>
            <w:r>
              <w:rPr>
                <w:color w:val="212529"/>
                <w:spacing w:val="-3"/>
              </w:rPr>
              <w:t>14771.87</w:t>
            </w:r>
          </w:p>
        </w:tc>
      </w:tr>
      <w:tr>
        <w:trPr>
          <w:trHeight w:val="434" w:hRule="atLeast"/>
        </w:trPr>
        <w:tc>
          <w:tcPr>
            <w:tcW w:w="1984" w:type="dxa"/>
            <w:vAlign w:val="top"/>
          </w:tcPr>
          <w:p>
            <w:pPr>
              <w:rPr>
                <w:rFonts w:ascii="Arial"/>
                <w:sz w:val="21"/>
              </w:rPr>
            </w:pPr>
            <w:r/>
          </w:p>
        </w:tc>
        <w:tc>
          <w:tcPr>
            <w:tcW w:w="584" w:type="dxa"/>
            <w:vAlign w:val="top"/>
          </w:tcPr>
          <w:p>
            <w:pPr>
              <w:pStyle w:val="TableText"/>
              <w:ind w:left="227"/>
              <w:spacing w:before="136" w:line="239" w:lineRule="auto"/>
              <w:rPr/>
            </w:pPr>
            <w:r>
              <w:rPr>
                <w:color w:val="212529"/>
              </w:rPr>
              <w:t>9</w:t>
            </w:r>
          </w:p>
        </w:tc>
        <w:tc>
          <w:tcPr>
            <w:tcW w:w="1602" w:type="dxa"/>
            <w:vAlign w:val="top"/>
          </w:tcPr>
          <w:p>
            <w:pPr>
              <w:rPr>
                <w:rFonts w:ascii="Arial"/>
                <w:sz w:val="21"/>
              </w:rPr>
            </w:pPr>
            <w:r/>
          </w:p>
        </w:tc>
        <w:tc>
          <w:tcPr>
            <w:tcW w:w="1977" w:type="dxa"/>
            <w:vAlign w:val="top"/>
          </w:tcPr>
          <w:p>
            <w:pPr>
              <w:pStyle w:val="TableText"/>
              <w:ind w:left="9"/>
              <w:spacing w:before="136" w:line="219" w:lineRule="auto"/>
              <w:rPr/>
            </w:pPr>
            <w:r>
              <w:rPr>
                <w:color w:val="212529"/>
                <w:spacing w:val="-2"/>
              </w:rPr>
              <w:t>九、卫生健康支出</w:t>
            </w:r>
          </w:p>
        </w:tc>
        <w:tc>
          <w:tcPr>
            <w:tcW w:w="853" w:type="dxa"/>
            <w:vAlign w:val="top"/>
          </w:tcPr>
          <w:p>
            <w:pPr>
              <w:pStyle w:val="TableText"/>
              <w:ind w:left="320"/>
              <w:spacing w:before="136" w:line="239" w:lineRule="auto"/>
              <w:rPr/>
            </w:pPr>
            <w:r>
              <w:rPr>
                <w:color w:val="212529"/>
                <w:spacing w:val="-2"/>
              </w:rPr>
              <w:t>40</w:t>
            </w:r>
          </w:p>
        </w:tc>
        <w:tc>
          <w:tcPr>
            <w:tcW w:w="1550" w:type="dxa"/>
            <w:vAlign w:val="top"/>
          </w:tcPr>
          <w:p>
            <w:pPr>
              <w:pStyle w:val="TableText"/>
              <w:ind w:right="25"/>
              <w:spacing w:before="137" w:line="238" w:lineRule="auto"/>
              <w:jc w:val="right"/>
              <w:rPr/>
            </w:pPr>
            <w:r>
              <w:rPr>
                <w:color w:val="212529"/>
                <w:spacing w:val="-4"/>
              </w:rPr>
              <w:t>10.85</w:t>
            </w:r>
          </w:p>
        </w:tc>
      </w:tr>
      <w:tr>
        <w:trPr>
          <w:trHeight w:val="434" w:hRule="atLeast"/>
        </w:trPr>
        <w:tc>
          <w:tcPr>
            <w:tcW w:w="1984" w:type="dxa"/>
            <w:vAlign w:val="top"/>
          </w:tcPr>
          <w:p>
            <w:pPr>
              <w:rPr>
                <w:rFonts w:ascii="Arial"/>
                <w:sz w:val="21"/>
              </w:rPr>
            </w:pPr>
            <w:r/>
          </w:p>
        </w:tc>
        <w:tc>
          <w:tcPr>
            <w:tcW w:w="584" w:type="dxa"/>
            <w:vAlign w:val="top"/>
          </w:tcPr>
          <w:p>
            <w:pPr>
              <w:pStyle w:val="TableText"/>
              <w:ind w:left="194"/>
              <w:spacing w:before="137" w:line="239" w:lineRule="auto"/>
              <w:rPr/>
            </w:pPr>
            <w:r>
              <w:rPr>
                <w:color w:val="212529"/>
                <w:spacing w:val="-6"/>
              </w:rPr>
              <w:t>10</w:t>
            </w:r>
          </w:p>
        </w:tc>
        <w:tc>
          <w:tcPr>
            <w:tcW w:w="1602" w:type="dxa"/>
            <w:vAlign w:val="top"/>
          </w:tcPr>
          <w:p>
            <w:pPr>
              <w:rPr>
                <w:rFonts w:ascii="Arial"/>
                <w:sz w:val="21"/>
              </w:rPr>
            </w:pPr>
            <w:r/>
          </w:p>
        </w:tc>
        <w:tc>
          <w:tcPr>
            <w:tcW w:w="1977" w:type="dxa"/>
            <w:vAlign w:val="top"/>
          </w:tcPr>
          <w:p>
            <w:pPr>
              <w:pStyle w:val="TableText"/>
              <w:ind w:left="7"/>
              <w:spacing w:before="138" w:line="219" w:lineRule="auto"/>
              <w:rPr/>
            </w:pPr>
            <w:r>
              <w:rPr>
                <w:color w:val="212529"/>
                <w:spacing w:val="-1"/>
              </w:rPr>
              <w:t>十、节能环保支出</w:t>
            </w:r>
          </w:p>
        </w:tc>
        <w:tc>
          <w:tcPr>
            <w:tcW w:w="853" w:type="dxa"/>
            <w:vAlign w:val="top"/>
          </w:tcPr>
          <w:p>
            <w:pPr>
              <w:pStyle w:val="TableText"/>
              <w:ind w:left="320"/>
              <w:spacing w:before="138"/>
              <w:rPr/>
            </w:pPr>
            <w:r>
              <w:rPr>
                <w:color w:val="212529"/>
                <w:spacing w:val="-2"/>
              </w:rPr>
              <w:t>41</w:t>
            </w:r>
          </w:p>
        </w:tc>
        <w:tc>
          <w:tcPr>
            <w:tcW w:w="1550" w:type="dxa"/>
            <w:vAlign w:val="top"/>
          </w:tcPr>
          <w:p>
            <w:pPr>
              <w:rPr>
                <w:rFonts w:ascii="Arial"/>
                <w:sz w:val="21"/>
              </w:rPr>
            </w:pPr>
            <w:r/>
          </w:p>
        </w:tc>
      </w:tr>
      <w:tr>
        <w:trPr>
          <w:trHeight w:val="435" w:hRule="atLeast"/>
        </w:trPr>
        <w:tc>
          <w:tcPr>
            <w:tcW w:w="1984" w:type="dxa"/>
            <w:vAlign w:val="top"/>
          </w:tcPr>
          <w:p>
            <w:pPr>
              <w:rPr>
                <w:rFonts w:ascii="Arial"/>
                <w:sz w:val="21"/>
              </w:rPr>
            </w:pPr>
            <w:r/>
          </w:p>
        </w:tc>
        <w:tc>
          <w:tcPr>
            <w:tcW w:w="584" w:type="dxa"/>
            <w:vAlign w:val="top"/>
          </w:tcPr>
          <w:p>
            <w:pPr>
              <w:pStyle w:val="TableText"/>
              <w:ind w:left="194"/>
              <w:spacing w:before="139"/>
              <w:rPr/>
            </w:pPr>
            <w:r>
              <w:rPr>
                <w:color w:val="212529"/>
                <w:spacing w:val="-6"/>
              </w:rPr>
              <w:t>11</w:t>
            </w:r>
          </w:p>
        </w:tc>
        <w:tc>
          <w:tcPr>
            <w:tcW w:w="1602" w:type="dxa"/>
            <w:vAlign w:val="top"/>
          </w:tcPr>
          <w:p>
            <w:pPr>
              <w:rPr>
                <w:rFonts w:ascii="Arial"/>
                <w:sz w:val="21"/>
              </w:rPr>
            </w:pPr>
            <w:r/>
          </w:p>
        </w:tc>
        <w:tc>
          <w:tcPr>
            <w:tcW w:w="1977" w:type="dxa"/>
            <w:vAlign w:val="top"/>
          </w:tcPr>
          <w:p>
            <w:pPr>
              <w:pStyle w:val="TableText"/>
              <w:ind w:left="7"/>
              <w:spacing w:before="138" w:line="219" w:lineRule="auto"/>
              <w:rPr/>
            </w:pPr>
            <w:r>
              <w:rPr>
                <w:color w:val="212529"/>
                <w:spacing w:val="-3"/>
              </w:rPr>
              <w:t>十一、城乡社区支出</w:t>
            </w:r>
          </w:p>
        </w:tc>
        <w:tc>
          <w:tcPr>
            <w:tcW w:w="853" w:type="dxa"/>
            <w:vAlign w:val="top"/>
          </w:tcPr>
          <w:p>
            <w:pPr>
              <w:pStyle w:val="TableText"/>
              <w:ind w:left="320"/>
              <w:spacing w:before="139"/>
              <w:rPr/>
            </w:pPr>
            <w:r>
              <w:rPr>
                <w:color w:val="212529"/>
                <w:spacing w:val="-2"/>
              </w:rPr>
              <w:t>42</w:t>
            </w:r>
          </w:p>
        </w:tc>
        <w:tc>
          <w:tcPr>
            <w:tcW w:w="1550" w:type="dxa"/>
            <w:vAlign w:val="top"/>
          </w:tcPr>
          <w:p>
            <w:pPr>
              <w:rPr>
                <w:rFonts w:ascii="Arial"/>
                <w:sz w:val="21"/>
              </w:rPr>
            </w:pPr>
            <w:r/>
          </w:p>
        </w:tc>
      </w:tr>
      <w:tr>
        <w:trPr>
          <w:trHeight w:val="435" w:hRule="atLeast"/>
        </w:trPr>
        <w:tc>
          <w:tcPr>
            <w:tcW w:w="1984" w:type="dxa"/>
            <w:vAlign w:val="top"/>
          </w:tcPr>
          <w:p>
            <w:pPr>
              <w:rPr>
                <w:rFonts w:ascii="Arial"/>
                <w:sz w:val="21"/>
              </w:rPr>
            </w:pPr>
            <w:r/>
          </w:p>
        </w:tc>
        <w:tc>
          <w:tcPr>
            <w:tcW w:w="584" w:type="dxa"/>
            <w:vAlign w:val="top"/>
          </w:tcPr>
          <w:p>
            <w:pPr>
              <w:pStyle w:val="TableText"/>
              <w:ind w:left="194"/>
              <w:spacing w:before="139"/>
              <w:rPr/>
            </w:pPr>
            <w:r>
              <w:rPr>
                <w:color w:val="212529"/>
                <w:spacing w:val="-6"/>
              </w:rPr>
              <w:t>12</w:t>
            </w:r>
          </w:p>
        </w:tc>
        <w:tc>
          <w:tcPr>
            <w:tcW w:w="1602" w:type="dxa"/>
            <w:vAlign w:val="top"/>
          </w:tcPr>
          <w:p>
            <w:pPr>
              <w:rPr>
                <w:rFonts w:ascii="Arial"/>
                <w:sz w:val="21"/>
              </w:rPr>
            </w:pPr>
            <w:r/>
          </w:p>
        </w:tc>
        <w:tc>
          <w:tcPr>
            <w:tcW w:w="1977" w:type="dxa"/>
            <w:vAlign w:val="top"/>
          </w:tcPr>
          <w:p>
            <w:pPr>
              <w:pStyle w:val="TableText"/>
              <w:ind w:left="7"/>
              <w:spacing w:before="138" w:line="219" w:lineRule="auto"/>
              <w:rPr/>
            </w:pPr>
            <w:r>
              <w:rPr>
                <w:color w:val="212529"/>
                <w:spacing w:val="-1"/>
              </w:rPr>
              <w:t>十二、农林水支出</w:t>
            </w:r>
          </w:p>
        </w:tc>
        <w:tc>
          <w:tcPr>
            <w:tcW w:w="853" w:type="dxa"/>
            <w:vAlign w:val="top"/>
          </w:tcPr>
          <w:p>
            <w:pPr>
              <w:pStyle w:val="TableText"/>
              <w:ind w:left="320"/>
              <w:spacing w:before="138" w:line="239" w:lineRule="auto"/>
              <w:rPr/>
            </w:pPr>
            <w:r>
              <w:rPr>
                <w:color w:val="212529"/>
                <w:spacing w:val="-2"/>
              </w:rPr>
              <w:t>43</w:t>
            </w:r>
          </w:p>
        </w:tc>
        <w:tc>
          <w:tcPr>
            <w:tcW w:w="1550" w:type="dxa"/>
            <w:vAlign w:val="top"/>
          </w:tcPr>
          <w:p>
            <w:pPr>
              <w:rPr>
                <w:rFonts w:ascii="Arial"/>
                <w:sz w:val="21"/>
              </w:rPr>
            </w:pPr>
            <w:r/>
          </w:p>
        </w:tc>
      </w:tr>
      <w:tr>
        <w:trPr>
          <w:trHeight w:val="435" w:hRule="atLeast"/>
        </w:trPr>
        <w:tc>
          <w:tcPr>
            <w:tcW w:w="1984" w:type="dxa"/>
            <w:vAlign w:val="top"/>
          </w:tcPr>
          <w:p>
            <w:pPr>
              <w:rPr>
                <w:rFonts w:ascii="Arial"/>
                <w:sz w:val="21"/>
              </w:rPr>
            </w:pPr>
            <w:r/>
          </w:p>
        </w:tc>
        <w:tc>
          <w:tcPr>
            <w:tcW w:w="584" w:type="dxa"/>
            <w:vAlign w:val="top"/>
          </w:tcPr>
          <w:p>
            <w:pPr>
              <w:pStyle w:val="TableText"/>
              <w:ind w:left="194"/>
              <w:spacing w:before="138" w:line="239" w:lineRule="auto"/>
              <w:rPr/>
            </w:pPr>
            <w:r>
              <w:rPr>
                <w:color w:val="212529"/>
                <w:spacing w:val="-6"/>
              </w:rPr>
              <w:t>13</w:t>
            </w:r>
          </w:p>
        </w:tc>
        <w:tc>
          <w:tcPr>
            <w:tcW w:w="1602" w:type="dxa"/>
            <w:vAlign w:val="top"/>
          </w:tcPr>
          <w:p>
            <w:pPr>
              <w:rPr>
                <w:rFonts w:ascii="Arial"/>
                <w:sz w:val="21"/>
              </w:rPr>
            </w:pPr>
            <w:r/>
          </w:p>
        </w:tc>
        <w:tc>
          <w:tcPr>
            <w:tcW w:w="1977" w:type="dxa"/>
            <w:vAlign w:val="top"/>
          </w:tcPr>
          <w:p>
            <w:pPr>
              <w:pStyle w:val="TableText"/>
              <w:ind w:left="7"/>
              <w:spacing w:before="138" w:line="219" w:lineRule="auto"/>
              <w:rPr/>
            </w:pPr>
            <w:r>
              <w:rPr>
                <w:color w:val="212529"/>
                <w:spacing w:val="-1"/>
              </w:rPr>
              <w:t>十三、交通运输支出</w:t>
            </w:r>
          </w:p>
        </w:tc>
        <w:tc>
          <w:tcPr>
            <w:tcW w:w="853" w:type="dxa"/>
            <w:vAlign w:val="top"/>
          </w:tcPr>
          <w:p>
            <w:pPr>
              <w:pStyle w:val="TableText"/>
              <w:ind w:left="320"/>
              <w:spacing w:before="139"/>
              <w:rPr/>
            </w:pPr>
            <w:r>
              <w:rPr>
                <w:color w:val="212529"/>
                <w:spacing w:val="-2"/>
              </w:rPr>
              <w:t>44</w:t>
            </w:r>
          </w:p>
        </w:tc>
        <w:tc>
          <w:tcPr>
            <w:tcW w:w="1550" w:type="dxa"/>
            <w:vAlign w:val="top"/>
          </w:tcPr>
          <w:p>
            <w:pPr>
              <w:rPr>
                <w:rFonts w:ascii="Arial"/>
                <w:sz w:val="21"/>
              </w:rPr>
            </w:pPr>
            <w:r/>
          </w:p>
        </w:tc>
      </w:tr>
      <w:tr>
        <w:trPr>
          <w:trHeight w:val="435" w:hRule="atLeast"/>
        </w:trPr>
        <w:tc>
          <w:tcPr>
            <w:tcW w:w="1984" w:type="dxa"/>
            <w:vAlign w:val="top"/>
          </w:tcPr>
          <w:p>
            <w:pPr>
              <w:rPr>
                <w:rFonts w:ascii="Arial"/>
                <w:sz w:val="21"/>
              </w:rPr>
            </w:pPr>
            <w:r/>
          </w:p>
        </w:tc>
        <w:tc>
          <w:tcPr>
            <w:tcW w:w="584" w:type="dxa"/>
            <w:vAlign w:val="top"/>
          </w:tcPr>
          <w:p>
            <w:pPr>
              <w:pStyle w:val="TableText"/>
              <w:ind w:left="194"/>
              <w:spacing w:before="139"/>
              <w:rPr/>
            </w:pPr>
            <w:r>
              <w:rPr>
                <w:color w:val="212529"/>
                <w:spacing w:val="-6"/>
              </w:rPr>
              <w:t>14</w:t>
            </w:r>
          </w:p>
        </w:tc>
        <w:tc>
          <w:tcPr>
            <w:tcW w:w="1602" w:type="dxa"/>
            <w:vAlign w:val="top"/>
          </w:tcPr>
          <w:p>
            <w:pPr>
              <w:rPr>
                <w:rFonts w:ascii="Arial"/>
                <w:sz w:val="21"/>
              </w:rPr>
            </w:pPr>
            <w:r/>
          </w:p>
        </w:tc>
        <w:tc>
          <w:tcPr>
            <w:tcW w:w="1977" w:type="dxa"/>
            <w:vAlign w:val="top"/>
          </w:tcPr>
          <w:p>
            <w:pPr>
              <w:pStyle w:val="TableText"/>
              <w:ind w:left="11" w:right="162" w:hanging="4"/>
              <w:spacing w:before="35" w:line="200" w:lineRule="auto"/>
              <w:rPr/>
            </w:pPr>
            <w:r>
              <w:rPr>
                <w:color w:val="212529"/>
                <w:spacing w:val="-1"/>
              </w:rPr>
              <w:t>十四、资源勘探工业信</w:t>
            </w:r>
            <w:r>
              <w:rPr>
                <w:color w:val="212529"/>
                <w:spacing w:val="1"/>
              </w:rPr>
              <w:t xml:space="preserve"> </w:t>
            </w:r>
            <w:r>
              <w:rPr>
                <w:color w:val="212529"/>
                <w:spacing w:val="-3"/>
              </w:rPr>
              <w:t>息等支出</w:t>
            </w:r>
          </w:p>
        </w:tc>
        <w:tc>
          <w:tcPr>
            <w:tcW w:w="853" w:type="dxa"/>
            <w:vAlign w:val="top"/>
          </w:tcPr>
          <w:p>
            <w:pPr>
              <w:pStyle w:val="TableText"/>
              <w:ind w:left="320"/>
              <w:spacing w:before="138" w:line="239" w:lineRule="auto"/>
              <w:rPr/>
            </w:pPr>
            <w:r>
              <w:rPr>
                <w:color w:val="212529"/>
                <w:spacing w:val="-2"/>
              </w:rPr>
              <w:t>45</w:t>
            </w:r>
          </w:p>
        </w:tc>
        <w:tc>
          <w:tcPr>
            <w:tcW w:w="1550" w:type="dxa"/>
            <w:vAlign w:val="top"/>
          </w:tcPr>
          <w:p>
            <w:pPr>
              <w:rPr>
                <w:rFonts w:ascii="Arial"/>
                <w:sz w:val="21"/>
              </w:rPr>
            </w:pPr>
            <w:r/>
          </w:p>
        </w:tc>
      </w:tr>
      <w:tr>
        <w:trPr>
          <w:trHeight w:val="435" w:hRule="atLeast"/>
        </w:trPr>
        <w:tc>
          <w:tcPr>
            <w:tcW w:w="1984" w:type="dxa"/>
            <w:vAlign w:val="top"/>
          </w:tcPr>
          <w:p>
            <w:pPr>
              <w:rPr>
                <w:rFonts w:ascii="Arial"/>
                <w:sz w:val="21"/>
              </w:rPr>
            </w:pPr>
            <w:r/>
          </w:p>
        </w:tc>
        <w:tc>
          <w:tcPr>
            <w:tcW w:w="584" w:type="dxa"/>
            <w:vAlign w:val="top"/>
          </w:tcPr>
          <w:p>
            <w:pPr>
              <w:pStyle w:val="TableText"/>
              <w:ind w:left="194"/>
              <w:spacing w:before="138" w:line="239" w:lineRule="auto"/>
              <w:rPr/>
            </w:pPr>
            <w:r>
              <w:rPr>
                <w:color w:val="212529"/>
                <w:spacing w:val="-6"/>
              </w:rPr>
              <w:t>15</w:t>
            </w:r>
          </w:p>
        </w:tc>
        <w:tc>
          <w:tcPr>
            <w:tcW w:w="1602" w:type="dxa"/>
            <w:vAlign w:val="top"/>
          </w:tcPr>
          <w:p>
            <w:pPr>
              <w:rPr>
                <w:rFonts w:ascii="Arial"/>
                <w:sz w:val="21"/>
              </w:rPr>
            </w:pPr>
            <w:r/>
          </w:p>
        </w:tc>
        <w:tc>
          <w:tcPr>
            <w:tcW w:w="1977" w:type="dxa"/>
            <w:vAlign w:val="top"/>
          </w:tcPr>
          <w:p>
            <w:pPr>
              <w:pStyle w:val="TableText"/>
              <w:ind w:left="21" w:right="162" w:hanging="14"/>
              <w:spacing w:before="35" w:line="200" w:lineRule="auto"/>
              <w:rPr/>
            </w:pPr>
            <w:r>
              <w:rPr>
                <w:color w:val="212529"/>
                <w:spacing w:val="-1"/>
              </w:rPr>
              <w:t>十五、商业服务业等支</w:t>
            </w:r>
            <w:r>
              <w:rPr>
                <w:color w:val="212529"/>
                <w:spacing w:val="1"/>
              </w:rPr>
              <w:t xml:space="preserve"> </w:t>
            </w:r>
            <w:r>
              <w:rPr>
                <w:color w:val="212529"/>
              </w:rPr>
              <w:t>出</w:t>
            </w:r>
          </w:p>
        </w:tc>
        <w:tc>
          <w:tcPr>
            <w:tcW w:w="853" w:type="dxa"/>
            <w:vAlign w:val="top"/>
          </w:tcPr>
          <w:p>
            <w:pPr>
              <w:pStyle w:val="TableText"/>
              <w:ind w:left="320"/>
              <w:spacing w:before="138" w:line="239" w:lineRule="auto"/>
              <w:rPr/>
            </w:pPr>
            <w:r>
              <w:rPr>
                <w:color w:val="212529"/>
                <w:spacing w:val="-2"/>
              </w:rPr>
              <w:t>46</w:t>
            </w:r>
          </w:p>
        </w:tc>
        <w:tc>
          <w:tcPr>
            <w:tcW w:w="1550" w:type="dxa"/>
            <w:vAlign w:val="top"/>
          </w:tcPr>
          <w:p>
            <w:pPr>
              <w:rPr>
                <w:rFonts w:ascii="Arial"/>
                <w:sz w:val="21"/>
              </w:rPr>
            </w:pPr>
            <w:r/>
          </w:p>
        </w:tc>
      </w:tr>
      <w:tr>
        <w:trPr>
          <w:trHeight w:val="435" w:hRule="atLeast"/>
        </w:trPr>
        <w:tc>
          <w:tcPr>
            <w:tcW w:w="1984" w:type="dxa"/>
            <w:vAlign w:val="top"/>
          </w:tcPr>
          <w:p>
            <w:pPr>
              <w:rPr>
                <w:rFonts w:ascii="Arial"/>
                <w:sz w:val="21"/>
              </w:rPr>
            </w:pPr>
            <w:r/>
          </w:p>
        </w:tc>
        <w:tc>
          <w:tcPr>
            <w:tcW w:w="584" w:type="dxa"/>
            <w:vAlign w:val="top"/>
          </w:tcPr>
          <w:p>
            <w:pPr>
              <w:pStyle w:val="TableText"/>
              <w:ind w:left="194"/>
              <w:spacing w:before="138" w:line="239" w:lineRule="auto"/>
              <w:rPr/>
            </w:pPr>
            <w:r>
              <w:rPr>
                <w:color w:val="212529"/>
                <w:spacing w:val="-6"/>
              </w:rPr>
              <w:t>16</w:t>
            </w:r>
          </w:p>
        </w:tc>
        <w:tc>
          <w:tcPr>
            <w:tcW w:w="1602" w:type="dxa"/>
            <w:vAlign w:val="top"/>
          </w:tcPr>
          <w:p>
            <w:pPr>
              <w:rPr>
                <w:rFonts w:ascii="Arial"/>
                <w:sz w:val="21"/>
              </w:rPr>
            </w:pPr>
            <w:r/>
          </w:p>
        </w:tc>
        <w:tc>
          <w:tcPr>
            <w:tcW w:w="1977" w:type="dxa"/>
            <w:vAlign w:val="top"/>
          </w:tcPr>
          <w:p>
            <w:pPr>
              <w:pStyle w:val="TableText"/>
              <w:ind w:left="7"/>
              <w:spacing w:before="139" w:line="219" w:lineRule="auto"/>
              <w:rPr/>
            </w:pPr>
            <w:r>
              <w:rPr>
                <w:color w:val="212529"/>
                <w:spacing w:val="-1"/>
              </w:rPr>
              <w:t>十六、金融支出</w:t>
            </w:r>
          </w:p>
        </w:tc>
        <w:tc>
          <w:tcPr>
            <w:tcW w:w="853" w:type="dxa"/>
            <w:vAlign w:val="top"/>
          </w:tcPr>
          <w:p>
            <w:pPr>
              <w:pStyle w:val="TableText"/>
              <w:ind w:left="320"/>
              <w:spacing w:before="138" w:line="239" w:lineRule="auto"/>
              <w:rPr/>
            </w:pPr>
            <w:r>
              <w:rPr>
                <w:color w:val="212529"/>
                <w:spacing w:val="-2"/>
              </w:rPr>
              <w:t>47</w:t>
            </w:r>
          </w:p>
        </w:tc>
        <w:tc>
          <w:tcPr>
            <w:tcW w:w="1550" w:type="dxa"/>
            <w:vAlign w:val="top"/>
          </w:tcPr>
          <w:p>
            <w:pPr>
              <w:rPr>
                <w:rFonts w:ascii="Arial"/>
                <w:sz w:val="21"/>
              </w:rPr>
            </w:pPr>
            <w:r/>
          </w:p>
        </w:tc>
      </w:tr>
      <w:tr>
        <w:trPr>
          <w:trHeight w:val="435" w:hRule="atLeast"/>
        </w:trPr>
        <w:tc>
          <w:tcPr>
            <w:tcW w:w="1984" w:type="dxa"/>
            <w:vAlign w:val="top"/>
          </w:tcPr>
          <w:p>
            <w:pPr>
              <w:rPr>
                <w:rFonts w:ascii="Arial"/>
                <w:sz w:val="21"/>
              </w:rPr>
            </w:pPr>
            <w:r/>
          </w:p>
        </w:tc>
        <w:tc>
          <w:tcPr>
            <w:tcW w:w="584" w:type="dxa"/>
            <w:vAlign w:val="top"/>
          </w:tcPr>
          <w:p>
            <w:pPr>
              <w:pStyle w:val="TableText"/>
              <w:ind w:left="194"/>
              <w:spacing w:before="138" w:line="239" w:lineRule="auto"/>
              <w:rPr/>
            </w:pPr>
            <w:r>
              <w:rPr>
                <w:color w:val="212529"/>
                <w:spacing w:val="-6"/>
              </w:rPr>
              <w:t>17</w:t>
            </w:r>
          </w:p>
        </w:tc>
        <w:tc>
          <w:tcPr>
            <w:tcW w:w="1602" w:type="dxa"/>
            <w:vAlign w:val="top"/>
          </w:tcPr>
          <w:p>
            <w:pPr>
              <w:rPr>
                <w:rFonts w:ascii="Arial"/>
                <w:sz w:val="21"/>
              </w:rPr>
            </w:pPr>
            <w:r/>
          </w:p>
        </w:tc>
        <w:tc>
          <w:tcPr>
            <w:tcW w:w="1977" w:type="dxa"/>
            <w:vAlign w:val="top"/>
          </w:tcPr>
          <w:p>
            <w:pPr>
              <w:pStyle w:val="TableText"/>
              <w:ind w:left="21" w:right="162" w:hanging="14"/>
              <w:spacing w:before="35" w:line="200" w:lineRule="auto"/>
              <w:rPr/>
            </w:pPr>
            <w:r>
              <w:rPr>
                <w:color w:val="212529"/>
                <w:spacing w:val="-1"/>
              </w:rPr>
              <w:t>十七、援助其他地区支</w:t>
            </w:r>
            <w:r>
              <w:rPr>
                <w:color w:val="212529"/>
                <w:spacing w:val="1"/>
              </w:rPr>
              <w:t xml:space="preserve"> </w:t>
            </w:r>
            <w:r>
              <w:rPr>
                <w:color w:val="212529"/>
              </w:rPr>
              <w:t>出</w:t>
            </w:r>
          </w:p>
        </w:tc>
        <w:tc>
          <w:tcPr>
            <w:tcW w:w="853" w:type="dxa"/>
            <w:vAlign w:val="top"/>
          </w:tcPr>
          <w:p>
            <w:pPr>
              <w:pStyle w:val="TableText"/>
              <w:ind w:left="320"/>
              <w:spacing w:before="138" w:line="239" w:lineRule="auto"/>
              <w:rPr/>
            </w:pPr>
            <w:r>
              <w:rPr>
                <w:color w:val="212529"/>
                <w:spacing w:val="-2"/>
              </w:rPr>
              <w:t>48</w:t>
            </w:r>
          </w:p>
        </w:tc>
        <w:tc>
          <w:tcPr>
            <w:tcW w:w="1550" w:type="dxa"/>
            <w:vAlign w:val="top"/>
          </w:tcPr>
          <w:p>
            <w:pPr>
              <w:rPr>
                <w:rFonts w:ascii="Arial"/>
                <w:sz w:val="21"/>
              </w:rPr>
            </w:pPr>
            <w:r/>
          </w:p>
        </w:tc>
      </w:tr>
      <w:tr>
        <w:trPr>
          <w:trHeight w:val="435" w:hRule="atLeast"/>
        </w:trPr>
        <w:tc>
          <w:tcPr>
            <w:tcW w:w="1984" w:type="dxa"/>
            <w:vAlign w:val="top"/>
          </w:tcPr>
          <w:p>
            <w:pPr>
              <w:rPr>
                <w:rFonts w:ascii="Arial"/>
                <w:sz w:val="21"/>
              </w:rPr>
            </w:pPr>
            <w:r/>
          </w:p>
        </w:tc>
        <w:tc>
          <w:tcPr>
            <w:tcW w:w="584" w:type="dxa"/>
            <w:vAlign w:val="top"/>
          </w:tcPr>
          <w:p>
            <w:pPr>
              <w:pStyle w:val="TableText"/>
              <w:ind w:left="194"/>
              <w:spacing w:before="138" w:line="239" w:lineRule="auto"/>
              <w:rPr/>
            </w:pPr>
            <w:r>
              <w:rPr>
                <w:color w:val="212529"/>
                <w:spacing w:val="-6"/>
              </w:rPr>
              <w:t>18</w:t>
            </w:r>
          </w:p>
        </w:tc>
        <w:tc>
          <w:tcPr>
            <w:tcW w:w="1602" w:type="dxa"/>
            <w:vAlign w:val="top"/>
          </w:tcPr>
          <w:p>
            <w:pPr>
              <w:rPr>
                <w:rFonts w:ascii="Arial"/>
                <w:sz w:val="21"/>
              </w:rPr>
            </w:pPr>
            <w:r/>
          </w:p>
        </w:tc>
        <w:tc>
          <w:tcPr>
            <w:tcW w:w="1977" w:type="dxa"/>
            <w:vAlign w:val="top"/>
          </w:tcPr>
          <w:p>
            <w:pPr>
              <w:pStyle w:val="TableText"/>
              <w:ind w:left="7" w:right="162"/>
              <w:spacing w:before="35" w:line="200" w:lineRule="auto"/>
              <w:rPr/>
            </w:pPr>
            <w:r>
              <w:rPr>
                <w:color w:val="212529"/>
                <w:spacing w:val="-1"/>
              </w:rPr>
              <w:t>十八、自然资源海洋气</w:t>
            </w:r>
            <w:r>
              <w:rPr>
                <w:color w:val="212529"/>
                <w:spacing w:val="1"/>
              </w:rPr>
              <w:t xml:space="preserve"> </w:t>
            </w:r>
            <w:r>
              <w:rPr>
                <w:color w:val="212529"/>
                <w:spacing w:val="-2"/>
              </w:rPr>
              <w:t>象等支出</w:t>
            </w:r>
          </w:p>
        </w:tc>
        <w:tc>
          <w:tcPr>
            <w:tcW w:w="853" w:type="dxa"/>
            <w:vAlign w:val="top"/>
          </w:tcPr>
          <w:p>
            <w:pPr>
              <w:pStyle w:val="TableText"/>
              <w:ind w:left="320"/>
              <w:spacing w:before="138" w:line="239" w:lineRule="auto"/>
              <w:rPr/>
            </w:pPr>
            <w:r>
              <w:rPr>
                <w:color w:val="212529"/>
                <w:spacing w:val="-2"/>
              </w:rPr>
              <w:t>49</w:t>
            </w:r>
          </w:p>
        </w:tc>
        <w:tc>
          <w:tcPr>
            <w:tcW w:w="1550" w:type="dxa"/>
            <w:vAlign w:val="top"/>
          </w:tcPr>
          <w:p>
            <w:pPr>
              <w:rPr>
                <w:rFonts w:ascii="Arial"/>
                <w:sz w:val="21"/>
              </w:rPr>
            </w:pPr>
            <w:r/>
          </w:p>
        </w:tc>
      </w:tr>
      <w:tr>
        <w:trPr>
          <w:trHeight w:val="435" w:hRule="atLeast"/>
        </w:trPr>
        <w:tc>
          <w:tcPr>
            <w:tcW w:w="1984" w:type="dxa"/>
            <w:vAlign w:val="top"/>
          </w:tcPr>
          <w:p>
            <w:pPr>
              <w:rPr>
                <w:rFonts w:ascii="Arial"/>
                <w:sz w:val="21"/>
              </w:rPr>
            </w:pPr>
            <w:r/>
          </w:p>
        </w:tc>
        <w:tc>
          <w:tcPr>
            <w:tcW w:w="584" w:type="dxa"/>
            <w:vAlign w:val="top"/>
          </w:tcPr>
          <w:p>
            <w:pPr>
              <w:pStyle w:val="TableText"/>
              <w:ind w:left="194"/>
              <w:spacing w:before="138" w:line="239" w:lineRule="auto"/>
              <w:rPr/>
            </w:pPr>
            <w:r>
              <w:rPr>
                <w:color w:val="212529"/>
                <w:spacing w:val="-6"/>
              </w:rPr>
              <w:t>19</w:t>
            </w:r>
          </w:p>
        </w:tc>
        <w:tc>
          <w:tcPr>
            <w:tcW w:w="1602" w:type="dxa"/>
            <w:vAlign w:val="top"/>
          </w:tcPr>
          <w:p>
            <w:pPr>
              <w:rPr>
                <w:rFonts w:ascii="Arial"/>
                <w:sz w:val="21"/>
              </w:rPr>
            </w:pPr>
            <w:r/>
          </w:p>
        </w:tc>
        <w:tc>
          <w:tcPr>
            <w:tcW w:w="1977" w:type="dxa"/>
            <w:vAlign w:val="top"/>
          </w:tcPr>
          <w:p>
            <w:pPr>
              <w:pStyle w:val="TableText"/>
              <w:ind w:left="7"/>
              <w:spacing w:before="138" w:line="219" w:lineRule="auto"/>
              <w:rPr/>
            </w:pPr>
            <w:r>
              <w:rPr>
                <w:color w:val="212529"/>
                <w:spacing w:val="-1"/>
              </w:rPr>
              <w:t>十九、住房保障支出</w:t>
            </w:r>
          </w:p>
        </w:tc>
        <w:tc>
          <w:tcPr>
            <w:tcW w:w="853" w:type="dxa"/>
            <w:vAlign w:val="top"/>
          </w:tcPr>
          <w:p>
            <w:pPr>
              <w:pStyle w:val="TableText"/>
              <w:ind w:left="324"/>
              <w:spacing w:before="138" w:line="239" w:lineRule="auto"/>
              <w:rPr/>
            </w:pPr>
            <w:r>
              <w:rPr>
                <w:color w:val="212529"/>
                <w:spacing w:val="-3"/>
              </w:rPr>
              <w:t>50</w:t>
            </w:r>
          </w:p>
        </w:tc>
        <w:tc>
          <w:tcPr>
            <w:tcW w:w="1550" w:type="dxa"/>
            <w:vAlign w:val="top"/>
          </w:tcPr>
          <w:p>
            <w:pPr>
              <w:pStyle w:val="TableText"/>
              <w:ind w:right="28"/>
              <w:spacing w:before="139" w:line="238" w:lineRule="auto"/>
              <w:jc w:val="right"/>
              <w:rPr/>
            </w:pPr>
            <w:r>
              <w:rPr>
                <w:color w:val="212529"/>
                <w:spacing w:val="-2"/>
              </w:rPr>
              <w:t>21.59</w:t>
            </w:r>
          </w:p>
        </w:tc>
      </w:tr>
      <w:tr>
        <w:trPr>
          <w:trHeight w:val="435" w:hRule="atLeast"/>
        </w:trPr>
        <w:tc>
          <w:tcPr>
            <w:tcW w:w="1984" w:type="dxa"/>
            <w:vAlign w:val="top"/>
          </w:tcPr>
          <w:p>
            <w:pPr>
              <w:rPr>
                <w:rFonts w:ascii="Arial"/>
                <w:sz w:val="21"/>
              </w:rPr>
            </w:pPr>
            <w:r/>
          </w:p>
        </w:tc>
        <w:tc>
          <w:tcPr>
            <w:tcW w:w="584" w:type="dxa"/>
            <w:vAlign w:val="top"/>
          </w:tcPr>
          <w:p>
            <w:pPr>
              <w:pStyle w:val="TableText"/>
              <w:ind w:left="183"/>
              <w:spacing w:before="138" w:line="239" w:lineRule="auto"/>
              <w:rPr/>
            </w:pPr>
            <w:r>
              <w:rPr>
                <w:color w:val="212529"/>
                <w:spacing w:val="-3"/>
              </w:rPr>
              <w:t>20</w:t>
            </w:r>
          </w:p>
        </w:tc>
        <w:tc>
          <w:tcPr>
            <w:tcW w:w="1602" w:type="dxa"/>
            <w:vAlign w:val="top"/>
          </w:tcPr>
          <w:p>
            <w:pPr>
              <w:rPr>
                <w:rFonts w:ascii="Arial"/>
                <w:sz w:val="21"/>
              </w:rPr>
            </w:pPr>
            <w:r/>
          </w:p>
        </w:tc>
        <w:tc>
          <w:tcPr>
            <w:tcW w:w="1977" w:type="dxa"/>
            <w:vAlign w:val="top"/>
          </w:tcPr>
          <w:p>
            <w:pPr>
              <w:pStyle w:val="TableText"/>
              <w:ind w:left="21" w:right="162" w:hanging="12"/>
              <w:spacing w:before="35" w:line="200" w:lineRule="auto"/>
              <w:rPr/>
            </w:pPr>
            <w:r>
              <w:rPr>
                <w:color w:val="212529"/>
                <w:spacing w:val="-1"/>
              </w:rPr>
              <w:t>二十、粮油物资储备支</w:t>
            </w:r>
            <w:r>
              <w:rPr>
                <w:color w:val="212529"/>
              </w:rPr>
              <w:t xml:space="preserve"> </w:t>
            </w:r>
            <w:r>
              <w:rPr>
                <w:color w:val="212529"/>
              </w:rPr>
              <w:t>出</w:t>
            </w:r>
          </w:p>
        </w:tc>
        <w:tc>
          <w:tcPr>
            <w:tcW w:w="853" w:type="dxa"/>
            <w:vAlign w:val="top"/>
          </w:tcPr>
          <w:p>
            <w:pPr>
              <w:pStyle w:val="TableText"/>
              <w:ind w:left="324"/>
              <w:spacing w:before="138" w:line="239" w:lineRule="auto"/>
              <w:rPr/>
            </w:pPr>
            <w:r>
              <w:rPr>
                <w:color w:val="212529"/>
                <w:spacing w:val="-3"/>
              </w:rPr>
              <w:t>51</w:t>
            </w:r>
          </w:p>
        </w:tc>
        <w:tc>
          <w:tcPr>
            <w:tcW w:w="1550" w:type="dxa"/>
            <w:vAlign w:val="top"/>
          </w:tcPr>
          <w:p>
            <w:pPr>
              <w:rPr>
                <w:rFonts w:ascii="Arial"/>
                <w:sz w:val="21"/>
              </w:rPr>
            </w:pPr>
            <w:r/>
          </w:p>
        </w:tc>
      </w:tr>
      <w:tr>
        <w:trPr>
          <w:trHeight w:val="435" w:hRule="atLeast"/>
        </w:trPr>
        <w:tc>
          <w:tcPr>
            <w:tcW w:w="1984" w:type="dxa"/>
            <w:vAlign w:val="top"/>
          </w:tcPr>
          <w:p>
            <w:pPr>
              <w:rPr>
                <w:rFonts w:ascii="Arial"/>
                <w:sz w:val="21"/>
              </w:rPr>
            </w:pPr>
            <w:r/>
          </w:p>
        </w:tc>
        <w:tc>
          <w:tcPr>
            <w:tcW w:w="584" w:type="dxa"/>
            <w:vAlign w:val="top"/>
          </w:tcPr>
          <w:p>
            <w:pPr>
              <w:pStyle w:val="TableText"/>
              <w:ind w:left="183"/>
              <w:spacing w:before="139"/>
              <w:rPr/>
            </w:pPr>
            <w:r>
              <w:rPr>
                <w:color w:val="212529"/>
                <w:spacing w:val="-3"/>
              </w:rPr>
              <w:t>21</w:t>
            </w:r>
          </w:p>
        </w:tc>
        <w:tc>
          <w:tcPr>
            <w:tcW w:w="1602" w:type="dxa"/>
            <w:vAlign w:val="top"/>
          </w:tcPr>
          <w:p>
            <w:pPr>
              <w:rPr>
                <w:rFonts w:ascii="Arial"/>
                <w:sz w:val="21"/>
              </w:rPr>
            </w:pPr>
            <w:r/>
          </w:p>
        </w:tc>
        <w:tc>
          <w:tcPr>
            <w:tcW w:w="1977" w:type="dxa"/>
            <w:vAlign w:val="top"/>
          </w:tcPr>
          <w:p>
            <w:pPr>
              <w:pStyle w:val="TableText"/>
              <w:ind w:left="6" w:right="175" w:firstLine="2"/>
              <w:spacing w:before="35" w:line="200" w:lineRule="auto"/>
              <w:rPr/>
            </w:pPr>
            <w:r>
              <w:rPr>
                <w:color w:val="212529"/>
                <w:spacing w:val="-3"/>
              </w:rPr>
              <w:t>二十一、国有资本经营</w:t>
            </w:r>
            <w:r>
              <w:rPr>
                <w:color w:val="212529"/>
                <w:spacing w:val="6"/>
              </w:rPr>
              <w:t xml:space="preserve"> </w:t>
            </w:r>
            <w:r>
              <w:rPr>
                <w:color w:val="212529"/>
                <w:spacing w:val="-2"/>
              </w:rPr>
              <w:t>预算支出</w:t>
            </w:r>
          </w:p>
        </w:tc>
        <w:tc>
          <w:tcPr>
            <w:tcW w:w="853" w:type="dxa"/>
            <w:vAlign w:val="top"/>
          </w:tcPr>
          <w:p>
            <w:pPr>
              <w:pStyle w:val="TableText"/>
              <w:ind w:left="324"/>
              <w:spacing w:before="138" w:line="239" w:lineRule="auto"/>
              <w:rPr/>
            </w:pPr>
            <w:r>
              <w:rPr>
                <w:color w:val="212529"/>
                <w:spacing w:val="-3"/>
              </w:rPr>
              <w:t>52</w:t>
            </w:r>
          </w:p>
        </w:tc>
        <w:tc>
          <w:tcPr>
            <w:tcW w:w="1550" w:type="dxa"/>
            <w:vAlign w:val="top"/>
          </w:tcPr>
          <w:p>
            <w:pPr>
              <w:rPr>
                <w:rFonts w:ascii="Arial"/>
                <w:sz w:val="21"/>
              </w:rPr>
            </w:pPr>
            <w:r/>
          </w:p>
        </w:tc>
      </w:tr>
      <w:tr>
        <w:trPr>
          <w:trHeight w:val="435" w:hRule="atLeast"/>
        </w:trPr>
        <w:tc>
          <w:tcPr>
            <w:tcW w:w="1984" w:type="dxa"/>
            <w:vAlign w:val="top"/>
          </w:tcPr>
          <w:p>
            <w:pPr>
              <w:rPr>
                <w:rFonts w:ascii="Arial"/>
                <w:sz w:val="21"/>
              </w:rPr>
            </w:pPr>
            <w:r/>
          </w:p>
        </w:tc>
        <w:tc>
          <w:tcPr>
            <w:tcW w:w="584" w:type="dxa"/>
            <w:vAlign w:val="top"/>
          </w:tcPr>
          <w:p>
            <w:pPr>
              <w:pStyle w:val="TableText"/>
              <w:ind w:left="183"/>
              <w:spacing w:before="139"/>
              <w:rPr/>
            </w:pPr>
            <w:r>
              <w:rPr>
                <w:color w:val="212529"/>
                <w:spacing w:val="-3"/>
              </w:rPr>
              <w:t>22</w:t>
            </w:r>
          </w:p>
        </w:tc>
        <w:tc>
          <w:tcPr>
            <w:tcW w:w="1602" w:type="dxa"/>
            <w:vAlign w:val="top"/>
          </w:tcPr>
          <w:p>
            <w:pPr>
              <w:rPr>
                <w:rFonts w:ascii="Arial"/>
                <w:sz w:val="21"/>
              </w:rPr>
            </w:pPr>
            <w:r/>
          </w:p>
        </w:tc>
        <w:tc>
          <w:tcPr>
            <w:tcW w:w="1977" w:type="dxa"/>
            <w:vAlign w:val="top"/>
          </w:tcPr>
          <w:p>
            <w:pPr>
              <w:pStyle w:val="TableText"/>
              <w:ind w:left="11" w:right="162" w:hanging="2"/>
              <w:spacing w:before="35" w:line="200" w:lineRule="auto"/>
              <w:rPr/>
            </w:pPr>
            <w:r>
              <w:rPr>
                <w:color w:val="212529"/>
                <w:spacing w:val="-1"/>
              </w:rPr>
              <w:t>二十二、灾害防治及应</w:t>
            </w:r>
            <w:r>
              <w:rPr>
                <w:color w:val="212529"/>
              </w:rPr>
              <w:t xml:space="preserve"> </w:t>
            </w:r>
            <w:r>
              <w:rPr>
                <w:color w:val="212529"/>
                <w:spacing w:val="-3"/>
              </w:rPr>
              <w:t>急管理支出</w:t>
            </w:r>
          </w:p>
        </w:tc>
        <w:tc>
          <w:tcPr>
            <w:tcW w:w="853" w:type="dxa"/>
            <w:vAlign w:val="top"/>
          </w:tcPr>
          <w:p>
            <w:pPr>
              <w:pStyle w:val="TableText"/>
              <w:ind w:left="324"/>
              <w:spacing w:before="138" w:line="239" w:lineRule="auto"/>
              <w:rPr/>
            </w:pPr>
            <w:r>
              <w:rPr>
                <w:color w:val="212529"/>
                <w:spacing w:val="-3"/>
              </w:rPr>
              <w:t>53</w:t>
            </w:r>
          </w:p>
        </w:tc>
        <w:tc>
          <w:tcPr>
            <w:tcW w:w="1550" w:type="dxa"/>
            <w:vAlign w:val="top"/>
          </w:tcPr>
          <w:p>
            <w:pPr>
              <w:rPr>
                <w:rFonts w:ascii="Arial"/>
                <w:sz w:val="21"/>
              </w:rPr>
            </w:pPr>
            <w:r/>
          </w:p>
        </w:tc>
      </w:tr>
      <w:tr>
        <w:trPr>
          <w:trHeight w:val="442" w:hRule="atLeast"/>
        </w:trPr>
        <w:tc>
          <w:tcPr>
            <w:tcW w:w="1984" w:type="dxa"/>
            <w:vAlign w:val="top"/>
          </w:tcPr>
          <w:p>
            <w:pPr>
              <w:rPr>
                <w:rFonts w:ascii="Arial"/>
                <w:sz w:val="21"/>
              </w:rPr>
            </w:pPr>
            <w:r/>
          </w:p>
        </w:tc>
        <w:tc>
          <w:tcPr>
            <w:tcW w:w="584" w:type="dxa"/>
            <w:vAlign w:val="top"/>
          </w:tcPr>
          <w:p>
            <w:pPr>
              <w:pStyle w:val="TableText"/>
              <w:ind w:left="183"/>
              <w:spacing w:before="138" w:line="239" w:lineRule="auto"/>
              <w:rPr/>
            </w:pPr>
            <w:r>
              <w:rPr>
                <w:color w:val="212529"/>
                <w:spacing w:val="-3"/>
              </w:rPr>
              <w:t>23</w:t>
            </w:r>
          </w:p>
        </w:tc>
        <w:tc>
          <w:tcPr>
            <w:tcW w:w="1602" w:type="dxa"/>
            <w:vAlign w:val="top"/>
          </w:tcPr>
          <w:p>
            <w:pPr>
              <w:rPr>
                <w:rFonts w:ascii="Arial"/>
                <w:sz w:val="21"/>
              </w:rPr>
            </w:pPr>
            <w:r/>
          </w:p>
        </w:tc>
        <w:tc>
          <w:tcPr>
            <w:tcW w:w="1977" w:type="dxa"/>
            <w:vAlign w:val="top"/>
          </w:tcPr>
          <w:p>
            <w:pPr>
              <w:pStyle w:val="TableText"/>
              <w:ind w:left="9"/>
              <w:spacing w:before="139" w:line="219" w:lineRule="auto"/>
              <w:rPr/>
            </w:pPr>
            <w:r>
              <w:rPr>
                <w:color w:val="212529"/>
                <w:spacing w:val="-2"/>
              </w:rPr>
              <w:t>二十三、其他支出</w:t>
            </w:r>
          </w:p>
        </w:tc>
        <w:tc>
          <w:tcPr>
            <w:tcW w:w="853" w:type="dxa"/>
            <w:vAlign w:val="top"/>
          </w:tcPr>
          <w:p>
            <w:pPr>
              <w:pStyle w:val="TableText"/>
              <w:ind w:left="324"/>
              <w:spacing w:before="138" w:line="239" w:lineRule="auto"/>
              <w:rPr/>
            </w:pPr>
            <w:r>
              <w:rPr>
                <w:color w:val="212529"/>
                <w:spacing w:val="-3"/>
              </w:rPr>
              <w:t>54</w:t>
            </w:r>
          </w:p>
        </w:tc>
        <w:tc>
          <w:tcPr>
            <w:tcW w:w="1550" w:type="dxa"/>
            <w:vAlign w:val="top"/>
          </w:tcPr>
          <w:p>
            <w:pPr>
              <w:pStyle w:val="TableText"/>
              <w:ind w:right="28"/>
              <w:spacing w:before="139" w:line="238" w:lineRule="auto"/>
              <w:jc w:val="right"/>
              <w:rPr/>
            </w:pPr>
            <w:r>
              <w:rPr>
                <w:color w:val="212529"/>
                <w:spacing w:val="-2"/>
              </w:rPr>
              <w:t>560.46</w:t>
            </w:r>
          </w:p>
        </w:tc>
      </w:tr>
    </w:tbl>
    <w:p>
      <w:pPr>
        <w:pStyle w:val="BodyText"/>
        <w:rPr/>
      </w:pPr>
      <w:r/>
    </w:p>
    <w:p>
      <w:pPr>
        <w:sectPr>
          <w:headerReference w:type="default" r:id="rId7"/>
          <w:footerReference w:type="default" r:id="rId8"/>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84"/>
        <w:gridCol w:w="584"/>
        <w:gridCol w:w="1602"/>
        <w:gridCol w:w="1977"/>
        <w:gridCol w:w="853"/>
        <w:gridCol w:w="1550"/>
      </w:tblGrid>
      <w:tr>
        <w:trPr>
          <w:trHeight w:val="441" w:hRule="atLeast"/>
        </w:trPr>
        <w:tc>
          <w:tcPr>
            <w:tcW w:w="1984" w:type="dxa"/>
            <w:vAlign w:val="top"/>
          </w:tcPr>
          <w:p>
            <w:pPr>
              <w:rPr>
                <w:rFonts w:ascii="Arial"/>
                <w:sz w:val="21"/>
              </w:rPr>
            </w:pPr>
            <w:r/>
          </w:p>
        </w:tc>
        <w:tc>
          <w:tcPr>
            <w:tcW w:w="584" w:type="dxa"/>
            <w:vAlign w:val="top"/>
          </w:tcPr>
          <w:p>
            <w:pPr>
              <w:pStyle w:val="TableText"/>
              <w:ind w:left="183"/>
              <w:spacing w:before="116"/>
              <w:rPr/>
            </w:pPr>
            <w:r>
              <w:rPr>
                <w:color w:val="212529"/>
                <w:spacing w:val="-3"/>
              </w:rPr>
              <w:t>24</w:t>
            </w:r>
          </w:p>
        </w:tc>
        <w:tc>
          <w:tcPr>
            <w:tcW w:w="1602" w:type="dxa"/>
            <w:vAlign w:val="top"/>
          </w:tcPr>
          <w:p>
            <w:pPr>
              <w:rPr>
                <w:rFonts w:ascii="Arial"/>
                <w:sz w:val="21"/>
              </w:rPr>
            </w:pPr>
            <w:r/>
          </w:p>
        </w:tc>
        <w:tc>
          <w:tcPr>
            <w:tcW w:w="1977" w:type="dxa"/>
            <w:vAlign w:val="top"/>
          </w:tcPr>
          <w:p>
            <w:pPr>
              <w:pStyle w:val="TableText"/>
              <w:ind w:left="9"/>
              <w:spacing w:before="115" w:line="218" w:lineRule="auto"/>
              <w:rPr/>
            </w:pPr>
            <w:r>
              <w:rPr>
                <w:color w:val="212529"/>
                <w:spacing w:val="-1"/>
              </w:rPr>
              <w:t>二十四、债务还本支出</w:t>
            </w:r>
          </w:p>
        </w:tc>
        <w:tc>
          <w:tcPr>
            <w:tcW w:w="853" w:type="dxa"/>
            <w:vAlign w:val="top"/>
          </w:tcPr>
          <w:p>
            <w:pPr>
              <w:pStyle w:val="TableText"/>
              <w:ind w:left="324"/>
              <w:spacing w:before="115" w:line="239" w:lineRule="auto"/>
              <w:rPr/>
            </w:pPr>
            <w:r>
              <w:rPr>
                <w:color w:val="212529"/>
                <w:spacing w:val="-3"/>
              </w:rPr>
              <w:t>55</w:t>
            </w:r>
          </w:p>
        </w:tc>
        <w:tc>
          <w:tcPr>
            <w:tcW w:w="1550" w:type="dxa"/>
            <w:vAlign w:val="top"/>
          </w:tcPr>
          <w:p>
            <w:pPr>
              <w:rPr>
                <w:rFonts w:ascii="Arial"/>
                <w:sz w:val="21"/>
              </w:rPr>
            </w:pPr>
            <w:r/>
          </w:p>
        </w:tc>
      </w:tr>
      <w:tr>
        <w:trPr>
          <w:trHeight w:val="433" w:hRule="atLeast"/>
        </w:trPr>
        <w:tc>
          <w:tcPr>
            <w:tcW w:w="1984" w:type="dxa"/>
            <w:vAlign w:val="top"/>
          </w:tcPr>
          <w:p>
            <w:pPr>
              <w:rPr>
                <w:rFonts w:ascii="Arial"/>
                <w:sz w:val="21"/>
              </w:rPr>
            </w:pPr>
            <w:r/>
          </w:p>
        </w:tc>
        <w:tc>
          <w:tcPr>
            <w:tcW w:w="584" w:type="dxa"/>
            <w:vAlign w:val="top"/>
          </w:tcPr>
          <w:p>
            <w:pPr>
              <w:pStyle w:val="TableText"/>
              <w:ind w:left="183"/>
              <w:spacing w:before="109" w:line="239" w:lineRule="auto"/>
              <w:rPr/>
            </w:pPr>
            <w:r>
              <w:rPr>
                <w:color w:val="212529"/>
                <w:spacing w:val="-3"/>
              </w:rPr>
              <w:t>25</w:t>
            </w:r>
          </w:p>
        </w:tc>
        <w:tc>
          <w:tcPr>
            <w:tcW w:w="1602" w:type="dxa"/>
            <w:vAlign w:val="top"/>
          </w:tcPr>
          <w:p>
            <w:pPr>
              <w:rPr>
                <w:rFonts w:ascii="Arial"/>
                <w:sz w:val="21"/>
              </w:rPr>
            </w:pPr>
            <w:r/>
          </w:p>
        </w:tc>
        <w:tc>
          <w:tcPr>
            <w:tcW w:w="1977" w:type="dxa"/>
            <w:vAlign w:val="top"/>
          </w:tcPr>
          <w:p>
            <w:pPr>
              <w:pStyle w:val="TableText"/>
              <w:ind w:left="9"/>
              <w:spacing w:before="109" w:line="219" w:lineRule="auto"/>
              <w:rPr/>
            </w:pPr>
            <w:r>
              <w:rPr>
                <w:color w:val="212529"/>
                <w:spacing w:val="-1"/>
              </w:rPr>
              <w:t>二十五、债务付息支出</w:t>
            </w:r>
          </w:p>
        </w:tc>
        <w:tc>
          <w:tcPr>
            <w:tcW w:w="853" w:type="dxa"/>
            <w:vAlign w:val="top"/>
          </w:tcPr>
          <w:p>
            <w:pPr>
              <w:pStyle w:val="TableText"/>
              <w:ind w:left="324"/>
              <w:spacing w:before="109" w:line="239" w:lineRule="auto"/>
              <w:rPr/>
            </w:pPr>
            <w:r>
              <w:rPr>
                <w:color w:val="212529"/>
                <w:spacing w:val="-3"/>
              </w:rPr>
              <w:t>56</w:t>
            </w:r>
          </w:p>
        </w:tc>
        <w:tc>
          <w:tcPr>
            <w:tcW w:w="1550" w:type="dxa"/>
            <w:vAlign w:val="top"/>
          </w:tcPr>
          <w:p>
            <w:pPr>
              <w:rPr>
                <w:rFonts w:ascii="Arial"/>
                <w:sz w:val="21"/>
              </w:rPr>
            </w:pPr>
            <w:r/>
          </w:p>
        </w:tc>
      </w:tr>
      <w:tr>
        <w:trPr>
          <w:trHeight w:val="433" w:hRule="atLeast"/>
        </w:trPr>
        <w:tc>
          <w:tcPr>
            <w:tcW w:w="1984" w:type="dxa"/>
            <w:vAlign w:val="top"/>
          </w:tcPr>
          <w:p>
            <w:pPr>
              <w:rPr>
                <w:rFonts w:ascii="Arial"/>
                <w:sz w:val="21"/>
              </w:rPr>
            </w:pPr>
            <w:r/>
          </w:p>
        </w:tc>
        <w:tc>
          <w:tcPr>
            <w:tcW w:w="584" w:type="dxa"/>
            <w:vAlign w:val="top"/>
          </w:tcPr>
          <w:p>
            <w:pPr>
              <w:pStyle w:val="TableText"/>
              <w:ind w:left="183"/>
              <w:spacing w:before="111" w:line="239" w:lineRule="auto"/>
              <w:rPr/>
            </w:pPr>
            <w:r>
              <w:rPr>
                <w:color w:val="212529"/>
                <w:spacing w:val="-3"/>
              </w:rPr>
              <w:t>26</w:t>
            </w:r>
          </w:p>
        </w:tc>
        <w:tc>
          <w:tcPr>
            <w:tcW w:w="1602" w:type="dxa"/>
            <w:vAlign w:val="top"/>
          </w:tcPr>
          <w:p>
            <w:pPr>
              <w:rPr>
                <w:rFonts w:ascii="Arial"/>
                <w:sz w:val="21"/>
              </w:rPr>
            </w:pPr>
            <w:r/>
          </w:p>
        </w:tc>
        <w:tc>
          <w:tcPr>
            <w:tcW w:w="1977" w:type="dxa"/>
            <w:vAlign w:val="top"/>
          </w:tcPr>
          <w:p>
            <w:pPr>
              <w:pStyle w:val="TableText"/>
              <w:ind w:left="9" w:right="162"/>
              <w:spacing w:before="7" w:line="213" w:lineRule="auto"/>
              <w:rPr/>
            </w:pPr>
            <w:r>
              <w:rPr>
                <w:color w:val="212529"/>
                <w:spacing w:val="-1"/>
              </w:rPr>
              <w:t>二十六、抗疫特别国债</w:t>
            </w:r>
            <w:r>
              <w:rPr>
                <w:color w:val="212529"/>
              </w:rPr>
              <w:t xml:space="preserve"> </w:t>
            </w:r>
            <w:r>
              <w:rPr>
                <w:color w:val="212529"/>
                <w:spacing w:val="-2"/>
              </w:rPr>
              <w:t>安排的支出</w:t>
            </w:r>
          </w:p>
        </w:tc>
        <w:tc>
          <w:tcPr>
            <w:tcW w:w="853" w:type="dxa"/>
            <w:vAlign w:val="top"/>
          </w:tcPr>
          <w:p>
            <w:pPr>
              <w:pStyle w:val="TableText"/>
              <w:ind w:left="324"/>
              <w:spacing w:before="111" w:line="239" w:lineRule="auto"/>
              <w:rPr/>
            </w:pPr>
            <w:r>
              <w:rPr>
                <w:color w:val="212529"/>
                <w:spacing w:val="-3"/>
              </w:rPr>
              <w:t>57</w:t>
            </w:r>
          </w:p>
        </w:tc>
        <w:tc>
          <w:tcPr>
            <w:tcW w:w="1550" w:type="dxa"/>
            <w:vAlign w:val="top"/>
          </w:tcPr>
          <w:p>
            <w:pPr>
              <w:rPr>
                <w:rFonts w:ascii="Arial"/>
                <w:sz w:val="21"/>
              </w:rPr>
            </w:pPr>
            <w:r/>
          </w:p>
        </w:tc>
      </w:tr>
      <w:tr>
        <w:trPr>
          <w:trHeight w:val="433" w:hRule="atLeast"/>
        </w:trPr>
        <w:tc>
          <w:tcPr>
            <w:tcW w:w="1984" w:type="dxa"/>
            <w:vAlign w:val="top"/>
          </w:tcPr>
          <w:p>
            <w:pPr>
              <w:ind w:left="434"/>
              <w:spacing w:before="110"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584" w:type="dxa"/>
            <w:vAlign w:val="top"/>
          </w:tcPr>
          <w:p>
            <w:pPr>
              <w:ind w:left="183"/>
              <w:spacing w:before="135" w:line="210" w:lineRule="auto"/>
              <w:rPr>
                <w:rFonts w:ascii="Arial" w:hAnsi="Arial" w:eastAsia="Arial" w:cs="Arial"/>
                <w:sz w:val="13"/>
                <w:szCs w:val="13"/>
              </w:rPr>
            </w:pPr>
            <w:r>
              <w:rPr>
                <w:rFonts w:ascii="Arial" w:hAnsi="Arial" w:eastAsia="Arial" w:cs="Arial"/>
                <w:sz w:val="13"/>
                <w:szCs w:val="13"/>
                <w:color w:val="212529"/>
                <w:spacing w:val="11"/>
              </w:rPr>
              <w:t>27</w:t>
            </w:r>
          </w:p>
        </w:tc>
        <w:tc>
          <w:tcPr>
            <w:tcW w:w="1602" w:type="dxa"/>
            <w:vAlign w:val="top"/>
          </w:tcPr>
          <w:p>
            <w:pPr>
              <w:ind w:left="856"/>
              <w:spacing w:before="135" w:line="212" w:lineRule="auto"/>
              <w:rPr>
                <w:rFonts w:ascii="Arial" w:hAnsi="Arial" w:eastAsia="Arial" w:cs="Arial"/>
                <w:sz w:val="13"/>
                <w:szCs w:val="13"/>
              </w:rPr>
            </w:pPr>
            <w:r>
              <w:rPr>
                <w:rFonts w:ascii="Arial" w:hAnsi="Arial" w:eastAsia="Arial" w:cs="Arial"/>
                <w:sz w:val="13"/>
                <w:szCs w:val="13"/>
                <w:color w:val="212529"/>
                <w:spacing w:val="11"/>
              </w:rPr>
              <w:t>15372.</w:t>
            </w:r>
            <w:r>
              <w:rPr>
                <w:rFonts w:ascii="Arial" w:hAnsi="Arial" w:eastAsia="Arial" w:cs="Arial"/>
                <w:sz w:val="13"/>
                <w:szCs w:val="13"/>
                <w:color w:val="212529"/>
                <w:spacing w:val="29"/>
                <w:w w:val="102"/>
              </w:rPr>
              <w:t xml:space="preserve"> </w:t>
            </w:r>
            <w:r>
              <w:rPr>
                <w:rFonts w:ascii="Arial" w:hAnsi="Arial" w:eastAsia="Arial" w:cs="Arial"/>
                <w:sz w:val="13"/>
                <w:szCs w:val="13"/>
                <w:color w:val="212529"/>
                <w:spacing w:val="11"/>
              </w:rPr>
              <w:t>19</w:t>
            </w:r>
          </w:p>
        </w:tc>
        <w:tc>
          <w:tcPr>
            <w:tcW w:w="1977" w:type="dxa"/>
            <w:vAlign w:val="top"/>
          </w:tcPr>
          <w:p>
            <w:pPr>
              <w:ind w:left="434"/>
              <w:spacing w:before="11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853" w:type="dxa"/>
            <w:vAlign w:val="top"/>
          </w:tcPr>
          <w:p>
            <w:pPr>
              <w:ind w:left="324"/>
              <w:spacing w:before="135" w:line="210" w:lineRule="auto"/>
              <w:rPr>
                <w:rFonts w:ascii="Arial" w:hAnsi="Arial" w:eastAsia="Arial" w:cs="Arial"/>
                <w:sz w:val="13"/>
                <w:szCs w:val="13"/>
              </w:rPr>
            </w:pPr>
            <w:r>
              <w:rPr>
                <w:rFonts w:ascii="Arial" w:hAnsi="Arial" w:eastAsia="Arial" w:cs="Arial"/>
                <w:sz w:val="13"/>
                <w:szCs w:val="13"/>
                <w:color w:val="212529"/>
                <w:spacing w:val="10"/>
              </w:rPr>
              <w:t>58</w:t>
            </w:r>
          </w:p>
        </w:tc>
        <w:tc>
          <w:tcPr>
            <w:tcW w:w="1550" w:type="dxa"/>
            <w:vAlign w:val="top"/>
          </w:tcPr>
          <w:p>
            <w:pPr>
              <w:ind w:left="805"/>
              <w:spacing w:before="135" w:line="184" w:lineRule="auto"/>
              <w:rPr>
                <w:rFonts w:ascii="Arial" w:hAnsi="Arial" w:eastAsia="Arial" w:cs="Arial"/>
                <w:sz w:val="15"/>
                <w:szCs w:val="15"/>
              </w:rPr>
            </w:pPr>
            <w:r>
              <w:rPr>
                <w:rFonts w:ascii="Arial" w:hAnsi="Arial" w:eastAsia="Arial" w:cs="Arial"/>
                <w:sz w:val="15"/>
                <w:szCs w:val="15"/>
                <w:color w:val="212529"/>
                <w:spacing w:val="1"/>
              </w:rPr>
              <w:t>15372.</w:t>
            </w:r>
            <w:r>
              <w:rPr>
                <w:rFonts w:ascii="Arial" w:hAnsi="Arial" w:eastAsia="Arial" w:cs="Arial"/>
                <w:sz w:val="15"/>
                <w:szCs w:val="15"/>
                <w:color w:val="212529"/>
                <w:spacing w:val="20"/>
                <w:w w:val="102"/>
              </w:rPr>
              <w:t xml:space="preserve"> </w:t>
            </w:r>
            <w:r>
              <w:rPr>
                <w:rFonts w:ascii="Arial" w:hAnsi="Arial" w:eastAsia="Arial" w:cs="Arial"/>
                <w:sz w:val="15"/>
                <w:szCs w:val="15"/>
                <w:color w:val="212529"/>
                <w:spacing w:val="1"/>
              </w:rPr>
              <w:t>19</w:t>
            </w:r>
          </w:p>
        </w:tc>
      </w:tr>
      <w:tr>
        <w:trPr>
          <w:trHeight w:val="433" w:hRule="atLeast"/>
        </w:trPr>
        <w:tc>
          <w:tcPr>
            <w:tcW w:w="1984" w:type="dxa"/>
            <w:vAlign w:val="top"/>
          </w:tcPr>
          <w:p>
            <w:pPr>
              <w:pStyle w:val="TableText"/>
              <w:ind w:left="11" w:right="348" w:hanging="3"/>
              <w:spacing w:before="11" w:line="211" w:lineRule="auto"/>
              <w:rPr/>
            </w:pPr>
            <w:r>
              <w:rPr>
                <w:color w:val="212529"/>
                <w:spacing w:val="-1"/>
              </w:rPr>
              <w:t>使用非财政拨款结余</w:t>
            </w:r>
            <w:r>
              <w:rPr>
                <w:color w:val="212529"/>
              </w:rPr>
              <w:t xml:space="preserve"> </w:t>
            </w:r>
            <w:r>
              <w:rPr>
                <w:color w:val="212529"/>
                <w:spacing w:val="-3"/>
              </w:rPr>
              <w:t>（含专用结余）</w:t>
            </w:r>
          </w:p>
        </w:tc>
        <w:tc>
          <w:tcPr>
            <w:tcW w:w="584" w:type="dxa"/>
            <w:vAlign w:val="top"/>
          </w:tcPr>
          <w:p>
            <w:pPr>
              <w:pStyle w:val="TableText"/>
              <w:ind w:left="183"/>
              <w:spacing w:before="115" w:line="239" w:lineRule="auto"/>
              <w:rPr/>
            </w:pPr>
            <w:r>
              <w:rPr>
                <w:color w:val="212529"/>
                <w:spacing w:val="-3"/>
              </w:rPr>
              <w:t>28</w:t>
            </w:r>
          </w:p>
        </w:tc>
        <w:tc>
          <w:tcPr>
            <w:tcW w:w="1602" w:type="dxa"/>
            <w:vAlign w:val="top"/>
          </w:tcPr>
          <w:p>
            <w:pPr>
              <w:rPr>
                <w:rFonts w:ascii="Arial"/>
                <w:sz w:val="21"/>
              </w:rPr>
            </w:pPr>
            <w:r/>
          </w:p>
        </w:tc>
        <w:tc>
          <w:tcPr>
            <w:tcW w:w="1977" w:type="dxa"/>
            <w:vAlign w:val="top"/>
          </w:tcPr>
          <w:p>
            <w:pPr>
              <w:pStyle w:val="TableText"/>
              <w:ind w:left="12"/>
              <w:spacing w:before="116" w:line="219" w:lineRule="auto"/>
              <w:rPr/>
            </w:pPr>
            <w:r>
              <w:rPr>
                <w:color w:val="212529"/>
                <w:spacing w:val="-3"/>
              </w:rPr>
              <w:t>结余分配</w:t>
            </w:r>
          </w:p>
        </w:tc>
        <w:tc>
          <w:tcPr>
            <w:tcW w:w="853" w:type="dxa"/>
            <w:vAlign w:val="top"/>
          </w:tcPr>
          <w:p>
            <w:pPr>
              <w:pStyle w:val="TableText"/>
              <w:ind w:left="324"/>
              <w:spacing w:before="115" w:line="239" w:lineRule="auto"/>
              <w:rPr/>
            </w:pPr>
            <w:r>
              <w:rPr>
                <w:color w:val="212529"/>
                <w:spacing w:val="-3"/>
              </w:rPr>
              <w:t>59</w:t>
            </w:r>
          </w:p>
        </w:tc>
        <w:tc>
          <w:tcPr>
            <w:tcW w:w="1550" w:type="dxa"/>
            <w:vAlign w:val="top"/>
          </w:tcPr>
          <w:p>
            <w:pPr>
              <w:rPr>
                <w:rFonts w:ascii="Arial"/>
                <w:sz w:val="21"/>
              </w:rPr>
            </w:pPr>
            <w:r/>
          </w:p>
        </w:tc>
      </w:tr>
      <w:tr>
        <w:trPr>
          <w:trHeight w:val="434" w:hRule="atLeast"/>
        </w:trPr>
        <w:tc>
          <w:tcPr>
            <w:tcW w:w="1984" w:type="dxa"/>
            <w:vAlign w:val="top"/>
          </w:tcPr>
          <w:p>
            <w:pPr>
              <w:pStyle w:val="TableText"/>
              <w:ind w:left="7"/>
              <w:spacing w:before="117" w:line="219" w:lineRule="auto"/>
              <w:rPr/>
            </w:pPr>
            <w:r>
              <w:rPr>
                <w:color w:val="212529"/>
                <w:spacing w:val="-1"/>
              </w:rPr>
              <w:t>年初结转和结余</w:t>
            </w:r>
          </w:p>
        </w:tc>
        <w:tc>
          <w:tcPr>
            <w:tcW w:w="584" w:type="dxa"/>
            <w:vAlign w:val="top"/>
          </w:tcPr>
          <w:p>
            <w:pPr>
              <w:pStyle w:val="TableText"/>
              <w:ind w:left="183"/>
              <w:spacing w:before="117" w:line="239" w:lineRule="auto"/>
              <w:rPr/>
            </w:pPr>
            <w:r>
              <w:rPr>
                <w:color w:val="212529"/>
                <w:spacing w:val="-3"/>
              </w:rPr>
              <w:t>29</w:t>
            </w:r>
          </w:p>
        </w:tc>
        <w:tc>
          <w:tcPr>
            <w:tcW w:w="1602" w:type="dxa"/>
            <w:vAlign w:val="top"/>
          </w:tcPr>
          <w:p>
            <w:pPr>
              <w:rPr>
                <w:rFonts w:ascii="Arial"/>
                <w:sz w:val="21"/>
              </w:rPr>
            </w:pPr>
            <w:r/>
          </w:p>
        </w:tc>
        <w:tc>
          <w:tcPr>
            <w:tcW w:w="1977" w:type="dxa"/>
            <w:vAlign w:val="top"/>
          </w:tcPr>
          <w:p>
            <w:pPr>
              <w:pStyle w:val="TableText"/>
              <w:ind w:left="7"/>
              <w:spacing w:before="117" w:line="219" w:lineRule="auto"/>
              <w:rPr/>
            </w:pPr>
            <w:r>
              <w:rPr>
                <w:color w:val="212529"/>
                <w:spacing w:val="-1"/>
              </w:rPr>
              <w:t>年末结转和结余</w:t>
            </w:r>
          </w:p>
        </w:tc>
        <w:tc>
          <w:tcPr>
            <w:tcW w:w="853" w:type="dxa"/>
            <w:vAlign w:val="top"/>
          </w:tcPr>
          <w:p>
            <w:pPr>
              <w:pStyle w:val="TableText"/>
              <w:ind w:left="322"/>
              <w:spacing w:before="117" w:line="239" w:lineRule="auto"/>
              <w:rPr/>
            </w:pPr>
            <w:r>
              <w:rPr>
                <w:color w:val="212529"/>
                <w:spacing w:val="-3"/>
              </w:rPr>
              <w:t>60</w:t>
            </w:r>
          </w:p>
        </w:tc>
        <w:tc>
          <w:tcPr>
            <w:tcW w:w="1550" w:type="dxa"/>
            <w:vAlign w:val="top"/>
          </w:tcPr>
          <w:p>
            <w:pPr>
              <w:rPr>
                <w:rFonts w:ascii="Arial"/>
                <w:sz w:val="21"/>
              </w:rPr>
            </w:pPr>
            <w:r/>
          </w:p>
        </w:tc>
      </w:tr>
      <w:tr>
        <w:trPr>
          <w:trHeight w:val="434" w:hRule="atLeast"/>
        </w:trPr>
        <w:tc>
          <w:tcPr>
            <w:tcW w:w="1984" w:type="dxa"/>
            <w:vAlign w:val="top"/>
          </w:tcPr>
          <w:p>
            <w:pPr>
              <w:rPr>
                <w:rFonts w:ascii="Arial"/>
                <w:sz w:val="21"/>
              </w:rPr>
            </w:pPr>
            <w:r/>
          </w:p>
        </w:tc>
        <w:tc>
          <w:tcPr>
            <w:tcW w:w="584" w:type="dxa"/>
            <w:vAlign w:val="top"/>
          </w:tcPr>
          <w:p>
            <w:pPr>
              <w:pStyle w:val="TableText"/>
              <w:ind w:left="184"/>
              <w:spacing w:before="118" w:line="239" w:lineRule="auto"/>
              <w:rPr/>
            </w:pPr>
            <w:r>
              <w:rPr>
                <w:color w:val="212529"/>
                <w:spacing w:val="-3"/>
              </w:rPr>
              <w:t>30</w:t>
            </w:r>
          </w:p>
        </w:tc>
        <w:tc>
          <w:tcPr>
            <w:tcW w:w="1602" w:type="dxa"/>
            <w:vAlign w:val="top"/>
          </w:tcPr>
          <w:p>
            <w:pPr>
              <w:rPr>
                <w:rFonts w:ascii="Arial"/>
                <w:sz w:val="21"/>
              </w:rPr>
            </w:pPr>
            <w:r/>
          </w:p>
        </w:tc>
        <w:tc>
          <w:tcPr>
            <w:tcW w:w="1977" w:type="dxa"/>
            <w:vAlign w:val="top"/>
          </w:tcPr>
          <w:p>
            <w:pPr>
              <w:rPr>
                <w:rFonts w:ascii="Arial"/>
                <w:sz w:val="21"/>
              </w:rPr>
            </w:pPr>
            <w:r/>
          </w:p>
        </w:tc>
        <w:tc>
          <w:tcPr>
            <w:tcW w:w="853" w:type="dxa"/>
            <w:vAlign w:val="top"/>
          </w:tcPr>
          <w:p>
            <w:pPr>
              <w:pStyle w:val="TableText"/>
              <w:ind w:left="322"/>
              <w:spacing w:before="118" w:line="239" w:lineRule="auto"/>
              <w:rPr/>
            </w:pPr>
            <w:r>
              <w:rPr>
                <w:color w:val="212529"/>
                <w:spacing w:val="-3"/>
              </w:rPr>
              <w:t>61</w:t>
            </w:r>
          </w:p>
        </w:tc>
        <w:tc>
          <w:tcPr>
            <w:tcW w:w="1550" w:type="dxa"/>
            <w:vAlign w:val="top"/>
          </w:tcPr>
          <w:p>
            <w:pPr>
              <w:rPr>
                <w:rFonts w:ascii="Arial"/>
                <w:sz w:val="21"/>
              </w:rPr>
            </w:pPr>
            <w:r/>
          </w:p>
        </w:tc>
      </w:tr>
      <w:tr>
        <w:trPr>
          <w:trHeight w:val="434" w:hRule="atLeast"/>
        </w:trPr>
        <w:tc>
          <w:tcPr>
            <w:tcW w:w="1984" w:type="dxa"/>
            <w:vAlign w:val="top"/>
          </w:tcPr>
          <w:p>
            <w:pPr>
              <w:ind w:left="800"/>
              <w:spacing w:before="117"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584" w:type="dxa"/>
            <w:vAlign w:val="top"/>
          </w:tcPr>
          <w:p>
            <w:pPr>
              <w:ind w:left="184"/>
              <w:spacing w:before="141" w:line="211" w:lineRule="auto"/>
              <w:rPr>
                <w:rFonts w:ascii="Arial" w:hAnsi="Arial" w:eastAsia="Arial" w:cs="Arial"/>
                <w:sz w:val="13"/>
                <w:szCs w:val="13"/>
              </w:rPr>
            </w:pPr>
            <w:r>
              <w:rPr>
                <w:rFonts w:ascii="Arial" w:hAnsi="Arial" w:eastAsia="Arial" w:cs="Arial"/>
                <w:sz w:val="13"/>
                <w:szCs w:val="13"/>
                <w:color w:val="212529"/>
                <w:spacing w:val="7"/>
              </w:rPr>
              <w:t>31</w:t>
            </w:r>
          </w:p>
        </w:tc>
        <w:tc>
          <w:tcPr>
            <w:tcW w:w="1602" w:type="dxa"/>
            <w:vAlign w:val="top"/>
          </w:tcPr>
          <w:p>
            <w:pPr>
              <w:ind w:left="856"/>
              <w:spacing w:before="141" w:line="212" w:lineRule="auto"/>
              <w:rPr>
                <w:rFonts w:ascii="Arial" w:hAnsi="Arial" w:eastAsia="Arial" w:cs="Arial"/>
                <w:sz w:val="13"/>
                <w:szCs w:val="13"/>
              </w:rPr>
            </w:pPr>
            <w:r>
              <w:rPr>
                <w:rFonts w:ascii="Arial" w:hAnsi="Arial" w:eastAsia="Arial" w:cs="Arial"/>
                <w:sz w:val="13"/>
                <w:szCs w:val="13"/>
                <w:color w:val="212529"/>
                <w:spacing w:val="11"/>
              </w:rPr>
              <w:t>15372.</w:t>
            </w:r>
            <w:r>
              <w:rPr>
                <w:rFonts w:ascii="Arial" w:hAnsi="Arial" w:eastAsia="Arial" w:cs="Arial"/>
                <w:sz w:val="13"/>
                <w:szCs w:val="13"/>
                <w:color w:val="212529"/>
                <w:spacing w:val="29"/>
                <w:w w:val="102"/>
              </w:rPr>
              <w:t xml:space="preserve"> </w:t>
            </w:r>
            <w:r>
              <w:rPr>
                <w:rFonts w:ascii="Arial" w:hAnsi="Arial" w:eastAsia="Arial" w:cs="Arial"/>
                <w:sz w:val="13"/>
                <w:szCs w:val="13"/>
                <w:color w:val="212529"/>
                <w:spacing w:val="11"/>
              </w:rPr>
              <w:t>19</w:t>
            </w:r>
          </w:p>
        </w:tc>
        <w:tc>
          <w:tcPr>
            <w:tcW w:w="1977" w:type="dxa"/>
            <w:vAlign w:val="top"/>
          </w:tcPr>
          <w:p>
            <w:pPr>
              <w:ind w:left="800"/>
              <w:spacing w:before="117"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853" w:type="dxa"/>
            <w:vAlign w:val="top"/>
          </w:tcPr>
          <w:p>
            <w:pPr>
              <w:ind w:left="322"/>
              <w:spacing w:before="141" w:line="210" w:lineRule="auto"/>
              <w:rPr>
                <w:rFonts w:ascii="Arial" w:hAnsi="Arial" w:eastAsia="Arial" w:cs="Arial"/>
                <w:sz w:val="13"/>
                <w:szCs w:val="13"/>
              </w:rPr>
            </w:pPr>
            <w:r>
              <w:rPr>
                <w:rFonts w:ascii="Arial" w:hAnsi="Arial" w:eastAsia="Arial" w:cs="Arial"/>
                <w:sz w:val="13"/>
                <w:szCs w:val="13"/>
                <w:color w:val="212529"/>
                <w:spacing w:val="11"/>
              </w:rPr>
              <w:t>62</w:t>
            </w:r>
          </w:p>
        </w:tc>
        <w:tc>
          <w:tcPr>
            <w:tcW w:w="1550" w:type="dxa"/>
            <w:vAlign w:val="top"/>
          </w:tcPr>
          <w:p>
            <w:pPr>
              <w:ind w:left="805"/>
              <w:spacing w:before="141" w:line="184" w:lineRule="auto"/>
              <w:rPr>
                <w:rFonts w:ascii="Arial" w:hAnsi="Arial" w:eastAsia="Arial" w:cs="Arial"/>
                <w:sz w:val="15"/>
                <w:szCs w:val="15"/>
              </w:rPr>
            </w:pPr>
            <w:r>
              <w:rPr>
                <w:rFonts w:ascii="Arial" w:hAnsi="Arial" w:eastAsia="Arial" w:cs="Arial"/>
                <w:sz w:val="15"/>
                <w:szCs w:val="15"/>
                <w:color w:val="212529"/>
                <w:spacing w:val="1"/>
              </w:rPr>
              <w:t>15372.</w:t>
            </w:r>
            <w:r>
              <w:rPr>
                <w:rFonts w:ascii="Arial" w:hAnsi="Arial" w:eastAsia="Arial" w:cs="Arial"/>
                <w:sz w:val="15"/>
                <w:szCs w:val="15"/>
                <w:color w:val="212529"/>
                <w:spacing w:val="20"/>
                <w:w w:val="102"/>
              </w:rPr>
              <w:t xml:space="preserve"> </w:t>
            </w:r>
            <w:r>
              <w:rPr>
                <w:rFonts w:ascii="Arial" w:hAnsi="Arial" w:eastAsia="Arial" w:cs="Arial"/>
                <w:sz w:val="15"/>
                <w:szCs w:val="15"/>
                <w:color w:val="212529"/>
                <w:spacing w:val="1"/>
              </w:rPr>
              <w:t>19</w:t>
            </w:r>
          </w:p>
        </w:tc>
      </w:tr>
      <w:tr>
        <w:trPr>
          <w:trHeight w:val="434" w:hRule="atLeast"/>
        </w:trPr>
        <w:tc>
          <w:tcPr>
            <w:tcW w:w="8550" w:type="dxa"/>
            <w:vAlign w:val="top"/>
            <w:gridSpan w:val="6"/>
            <w:tcBorders>
              <w:left w:val="single" w:color="FFFFFF" w:sz="2" w:space="0"/>
              <w:right w:val="single" w:color="FFFFFF" w:sz="2" w:space="0"/>
              <w:bottom w:val="single" w:color="FFFFFF" w:sz="6" w:space="0"/>
            </w:tcBorders>
          </w:tcPr>
          <w:p>
            <w:pPr>
              <w:pStyle w:val="TableText"/>
              <w:ind w:left="11"/>
              <w:spacing w:before="120" w:line="218" w:lineRule="auto"/>
              <w:rPr/>
            </w:pPr>
            <w:r>
              <w:rPr>
                <w:color w:val="212529"/>
                <w:spacing w:val="-1"/>
              </w:rPr>
              <w:t>注：本表反映部门本年度的总收支和年末结转结余情况。本套报表金额单位转换时可能存在尾数误差。</w:t>
            </w:r>
          </w:p>
        </w:tc>
      </w:tr>
      <w:tr>
        <w:trPr>
          <w:trHeight w:val="441" w:hRule="atLeast"/>
        </w:trPr>
        <w:tc>
          <w:tcPr>
            <w:tcW w:w="8550" w:type="dxa"/>
            <w:vAlign w:val="top"/>
            <w:gridSpan w:val="6"/>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pStyle w:val="BodyText"/>
        <w:rPr/>
      </w:pPr>
      <w:r/>
    </w:p>
    <w:p>
      <w:pPr>
        <w:sectPr>
          <w:headerReference w:type="default" r:id="rId3"/>
          <w:footerReference w:type="default" r:id="rId9"/>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61"/>
        <w:gridCol w:w="1318"/>
        <w:gridCol w:w="1153"/>
        <w:gridCol w:w="1153"/>
        <w:gridCol w:w="853"/>
        <w:gridCol w:w="853"/>
        <w:gridCol w:w="839"/>
        <w:gridCol w:w="584"/>
        <w:gridCol w:w="936"/>
      </w:tblGrid>
      <w:tr>
        <w:trPr>
          <w:trHeight w:val="41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3668"/>
              <w:spacing w:before="89" w:line="239" w:lineRule="exact"/>
              <w:outlineLvl w:val="1"/>
              <w:rPr>
                <w:rFonts w:ascii="Microsoft YaHei" w:hAnsi="Microsoft YaHei" w:eastAsia="Microsoft YaHei" w:cs="Microsoft YaHei"/>
                <w:sz w:val="23"/>
                <w:szCs w:val="23"/>
              </w:rPr>
            </w:pPr>
            <w:bookmarkStart w:name="bookmark30" w:id="8"/>
            <w:bookmarkEnd w:id="8"/>
            <w:bookmarkStart w:name="bookmark6" w:id="9"/>
            <w:bookmarkEnd w:id="9"/>
            <w:r>
              <w:rPr>
                <w:rFonts w:ascii="Microsoft YaHei" w:hAnsi="Microsoft YaHei" w:eastAsia="Microsoft YaHei" w:cs="Microsoft YaHei"/>
                <w:sz w:val="23"/>
                <w:szCs w:val="23"/>
                <w:color w:val="212529"/>
                <w:spacing w:val="7"/>
                <w:position w:val="-1"/>
              </w:rPr>
              <w:t>收入决算表</w:t>
            </w:r>
          </w:p>
        </w:tc>
      </w:tr>
      <w:tr>
        <w:trPr>
          <w:trHeight w:val="404" w:hRule="atLeast"/>
        </w:trPr>
        <w:tc>
          <w:tcPr>
            <w:tcW w:w="861"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1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5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5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5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5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58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36" w:type="dxa"/>
            <w:vAlign w:val="top"/>
            <w:tcBorders>
              <w:left w:val="single" w:color="FFFFFF" w:sz="2" w:space="0"/>
              <w:right w:val="single" w:color="FFFFFF" w:sz="2" w:space="0"/>
              <w:bottom w:val="single" w:color="FFFFFF" w:sz="6" w:space="0"/>
              <w:top w:val="single" w:color="FFFFFF" w:sz="6" w:space="0"/>
            </w:tcBorders>
          </w:tcPr>
          <w:p>
            <w:pPr>
              <w:pStyle w:val="TableText"/>
              <w:ind w:left="188"/>
              <w:spacing w:before="109" w:line="220" w:lineRule="auto"/>
              <w:rPr/>
            </w:pPr>
            <w:r>
              <w:rPr>
                <w:color w:val="212529"/>
                <w:spacing w:val="-2"/>
              </w:rPr>
              <w:t>公开02表</w:t>
            </w:r>
          </w:p>
        </w:tc>
      </w:tr>
      <w:tr>
        <w:trPr>
          <w:trHeight w:val="404" w:hRule="atLeast"/>
        </w:trPr>
        <w:tc>
          <w:tcPr>
            <w:tcW w:w="3332" w:type="dxa"/>
            <w:vAlign w:val="top"/>
            <w:gridSpan w:val="3"/>
            <w:tcBorders>
              <w:left w:val="single" w:color="FFFFFF" w:sz="2" w:space="0"/>
              <w:right w:val="single" w:color="FFFFFF" w:sz="2" w:space="0"/>
              <w:top w:val="single" w:color="FFFFFF" w:sz="6" w:space="0"/>
            </w:tcBorders>
          </w:tcPr>
          <w:p>
            <w:pPr>
              <w:pStyle w:val="TableText"/>
              <w:ind w:left="14"/>
              <w:spacing w:before="109" w:line="219" w:lineRule="auto"/>
              <w:rPr/>
            </w:pPr>
            <w:r>
              <w:rPr>
                <w:color w:val="212529"/>
                <w:spacing w:val="-1"/>
              </w:rPr>
              <w:t>部门名称：兴县民政局</w:t>
            </w:r>
          </w:p>
        </w:tc>
        <w:tc>
          <w:tcPr>
            <w:tcW w:w="2006" w:type="dxa"/>
            <w:vAlign w:val="top"/>
            <w:gridSpan w:val="2"/>
            <w:tcBorders>
              <w:left w:val="single" w:color="FFFFFF" w:sz="2" w:space="0"/>
              <w:right w:val="single" w:color="FFFFFF" w:sz="2" w:space="0"/>
              <w:top w:val="single" w:color="FFFFFF" w:sz="6" w:space="0"/>
            </w:tcBorders>
          </w:tcPr>
          <w:p>
            <w:pPr>
              <w:pStyle w:val="TableText"/>
              <w:ind w:left="638"/>
              <w:spacing w:before="109" w:line="219" w:lineRule="auto"/>
              <w:rPr/>
            </w:pPr>
            <w:r>
              <w:rPr>
                <w:color w:val="212529"/>
                <w:spacing w:val="-2"/>
              </w:rPr>
              <w:t>2024年度</w:t>
            </w:r>
          </w:p>
        </w:tc>
        <w:tc>
          <w:tcPr>
            <w:tcW w:w="853" w:type="dxa"/>
            <w:vAlign w:val="top"/>
            <w:tcBorders>
              <w:left w:val="single" w:color="FFFFFF" w:sz="2" w:space="0"/>
              <w:right w:val="single" w:color="FFFFFF" w:sz="2" w:space="0"/>
              <w:top w:val="single" w:color="FFFFFF" w:sz="6" w:space="0"/>
            </w:tcBorders>
          </w:tcPr>
          <w:p>
            <w:pPr>
              <w:rPr>
                <w:rFonts w:ascii="Arial"/>
                <w:sz w:val="21"/>
              </w:rPr>
            </w:pPr>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1520" w:type="dxa"/>
            <w:vAlign w:val="top"/>
            <w:gridSpan w:val="2"/>
            <w:tcBorders>
              <w:left w:val="single" w:color="FFFFFF" w:sz="2" w:space="0"/>
              <w:right w:val="single" w:color="FFFFFF" w:sz="2" w:space="0"/>
              <w:top w:val="single" w:color="FFFFFF" w:sz="6" w:space="0"/>
            </w:tcBorders>
          </w:tcPr>
          <w:p>
            <w:pPr>
              <w:pStyle w:val="TableText"/>
              <w:ind w:left="228"/>
              <w:spacing w:before="109" w:line="219" w:lineRule="auto"/>
              <w:rPr/>
            </w:pPr>
            <w:r>
              <w:rPr>
                <w:color w:val="212529"/>
                <w:spacing w:val="-2"/>
              </w:rPr>
              <w:t>金额单位：万元</w:t>
            </w:r>
          </w:p>
        </w:tc>
      </w:tr>
      <w:tr>
        <w:trPr>
          <w:trHeight w:val="419" w:hRule="atLeast"/>
        </w:trPr>
        <w:tc>
          <w:tcPr>
            <w:tcW w:w="2179" w:type="dxa"/>
            <w:vAlign w:val="top"/>
            <w:gridSpan w:val="2"/>
          </w:tcPr>
          <w:p>
            <w:pPr>
              <w:ind w:left="892"/>
              <w:spacing w:before="111"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53" w:type="dxa"/>
            <w:vAlign w:val="top"/>
            <w:vMerge w:val="restart"/>
            <w:tcBorders>
              <w:bottom w:val="nil"/>
            </w:tcBorders>
          </w:tcPr>
          <w:p>
            <w:pPr>
              <w:spacing w:line="243" w:lineRule="auto"/>
              <w:rPr>
                <w:rFonts w:ascii="Arial"/>
                <w:sz w:val="21"/>
              </w:rPr>
            </w:pPr>
            <w:r/>
          </w:p>
          <w:p>
            <w:pPr>
              <w:ind w:left="24"/>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153" w:type="dxa"/>
            <w:vAlign w:val="top"/>
            <w:vMerge w:val="restart"/>
            <w:tcBorders>
              <w:bottom w:val="nil"/>
            </w:tcBorders>
          </w:tcPr>
          <w:p>
            <w:pPr>
              <w:spacing w:line="243" w:lineRule="auto"/>
              <w:rPr>
                <w:rFonts w:ascii="Arial"/>
                <w:sz w:val="21"/>
              </w:rPr>
            </w:pPr>
            <w:r/>
          </w:p>
          <w:p>
            <w:pPr>
              <w:ind w:left="24"/>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财政拨款收入</w:t>
            </w:r>
          </w:p>
        </w:tc>
        <w:tc>
          <w:tcPr>
            <w:tcW w:w="853" w:type="dxa"/>
            <w:vAlign w:val="top"/>
            <w:vMerge w:val="restart"/>
            <w:tcBorders>
              <w:bottom w:val="nil"/>
            </w:tcBorders>
          </w:tcPr>
          <w:p>
            <w:pPr>
              <w:ind w:left="51"/>
              <w:spacing w:before="214"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上级补助</w:t>
            </w:r>
          </w:p>
          <w:p>
            <w:pPr>
              <w:ind w:left="239"/>
              <w:spacing w:before="3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853" w:type="dxa"/>
            <w:vAlign w:val="top"/>
            <w:vMerge w:val="restart"/>
            <w:tcBorders>
              <w:bottom w:val="nil"/>
            </w:tcBorders>
          </w:tcPr>
          <w:p>
            <w:pPr>
              <w:spacing w:line="243" w:lineRule="auto"/>
              <w:rPr>
                <w:rFonts w:ascii="Arial"/>
                <w:sz w:val="21"/>
              </w:rPr>
            </w:pPr>
            <w:r/>
          </w:p>
          <w:p>
            <w:pPr>
              <w:ind w:left="49"/>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事业收入</w:t>
            </w:r>
          </w:p>
        </w:tc>
        <w:tc>
          <w:tcPr>
            <w:tcW w:w="839" w:type="dxa"/>
            <w:vAlign w:val="top"/>
            <w:vMerge w:val="restart"/>
            <w:tcBorders>
              <w:bottom w:val="nil"/>
            </w:tcBorders>
          </w:tcPr>
          <w:p>
            <w:pPr>
              <w:spacing w:line="243" w:lineRule="auto"/>
              <w:rPr>
                <w:rFonts w:ascii="Arial"/>
                <w:sz w:val="21"/>
              </w:rPr>
            </w:pPr>
            <w:r/>
          </w:p>
          <w:p>
            <w:pPr>
              <w:ind w:left="46"/>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经营收入</w:t>
            </w:r>
          </w:p>
        </w:tc>
        <w:tc>
          <w:tcPr>
            <w:tcW w:w="584" w:type="dxa"/>
            <w:vAlign w:val="top"/>
            <w:vMerge w:val="restart"/>
            <w:tcBorders>
              <w:bottom w:val="nil"/>
            </w:tcBorders>
          </w:tcPr>
          <w:p>
            <w:pPr>
              <w:ind w:left="30"/>
              <w:spacing w:before="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附属单</w:t>
            </w:r>
          </w:p>
          <w:p>
            <w:pPr>
              <w:ind w:left="193"/>
              <w:spacing w:before="34"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位</w:t>
            </w:r>
          </w:p>
          <w:p>
            <w:pPr>
              <w:ind w:left="11"/>
              <w:spacing w:before="32"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上缴收</w:t>
            </w:r>
          </w:p>
          <w:p>
            <w:pPr>
              <w:ind w:left="196"/>
              <w:spacing w:before="39" w:line="159"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3"/>
                <w:position w:val="-1"/>
              </w:rPr>
              <w:t>入</w:t>
            </w:r>
          </w:p>
        </w:tc>
        <w:tc>
          <w:tcPr>
            <w:tcW w:w="936" w:type="dxa"/>
            <w:vAlign w:val="top"/>
            <w:vMerge w:val="restart"/>
            <w:tcBorders>
              <w:bottom w:val="nil"/>
            </w:tcBorders>
          </w:tcPr>
          <w:p>
            <w:pPr>
              <w:spacing w:line="243" w:lineRule="auto"/>
              <w:rPr>
                <w:rFonts w:ascii="Arial"/>
                <w:sz w:val="21"/>
              </w:rPr>
            </w:pPr>
            <w:r/>
          </w:p>
          <w:p>
            <w:pPr>
              <w:ind w:left="92"/>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其他收入</w:t>
            </w:r>
          </w:p>
        </w:tc>
      </w:tr>
      <w:tr>
        <w:trPr>
          <w:trHeight w:val="405" w:hRule="atLeast"/>
        </w:trPr>
        <w:tc>
          <w:tcPr>
            <w:tcW w:w="861" w:type="dxa"/>
            <w:vAlign w:val="top"/>
          </w:tcPr>
          <w:p>
            <w:pPr>
              <w:ind w:left="50"/>
              <w:spacing w:before="9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科目代码</w:t>
            </w:r>
          </w:p>
        </w:tc>
        <w:tc>
          <w:tcPr>
            <w:tcW w:w="1318" w:type="dxa"/>
            <w:vAlign w:val="top"/>
          </w:tcPr>
          <w:p>
            <w:pPr>
              <w:ind w:left="280"/>
              <w:spacing w:before="9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153" w:type="dxa"/>
            <w:vAlign w:val="top"/>
            <w:vMerge w:val="continue"/>
            <w:tcBorders>
              <w:top w:val="nil"/>
            </w:tcBorders>
          </w:tcPr>
          <w:p>
            <w:pPr>
              <w:rPr>
                <w:rFonts w:ascii="Arial"/>
                <w:sz w:val="21"/>
              </w:rPr>
            </w:pPr>
            <w:r/>
          </w:p>
        </w:tc>
        <w:tc>
          <w:tcPr>
            <w:tcW w:w="1153" w:type="dxa"/>
            <w:vAlign w:val="top"/>
            <w:vMerge w:val="continue"/>
            <w:tcBorders>
              <w:top w:val="nil"/>
            </w:tcBorders>
          </w:tcPr>
          <w:p>
            <w:pPr>
              <w:rPr>
                <w:rFonts w:ascii="Arial"/>
                <w:sz w:val="21"/>
              </w:rPr>
            </w:pPr>
            <w:r/>
          </w:p>
        </w:tc>
        <w:tc>
          <w:tcPr>
            <w:tcW w:w="853" w:type="dxa"/>
            <w:vAlign w:val="top"/>
            <w:vMerge w:val="continue"/>
            <w:tcBorders>
              <w:top w:val="nil"/>
            </w:tcBorders>
          </w:tcPr>
          <w:p>
            <w:pPr>
              <w:rPr>
                <w:rFonts w:ascii="Arial"/>
                <w:sz w:val="21"/>
              </w:rPr>
            </w:pPr>
            <w:r/>
          </w:p>
        </w:tc>
        <w:tc>
          <w:tcPr>
            <w:tcW w:w="853" w:type="dxa"/>
            <w:vAlign w:val="top"/>
            <w:vMerge w:val="continue"/>
            <w:tcBorders>
              <w:top w:val="nil"/>
            </w:tcBorders>
          </w:tcPr>
          <w:p>
            <w:pPr>
              <w:rPr>
                <w:rFonts w:ascii="Arial"/>
                <w:sz w:val="21"/>
              </w:rPr>
            </w:pPr>
            <w:r/>
          </w:p>
        </w:tc>
        <w:tc>
          <w:tcPr>
            <w:tcW w:w="839" w:type="dxa"/>
            <w:vAlign w:val="top"/>
            <w:vMerge w:val="continue"/>
            <w:tcBorders>
              <w:top w:val="nil"/>
            </w:tcBorders>
          </w:tcPr>
          <w:p>
            <w:pPr>
              <w:rPr>
                <w:rFonts w:ascii="Arial"/>
                <w:sz w:val="21"/>
              </w:rPr>
            </w:pPr>
            <w:r/>
          </w:p>
        </w:tc>
        <w:tc>
          <w:tcPr>
            <w:tcW w:w="584" w:type="dxa"/>
            <w:vAlign w:val="top"/>
            <w:vMerge w:val="continue"/>
            <w:tcBorders>
              <w:top w:val="nil"/>
            </w:tcBorders>
          </w:tcPr>
          <w:p>
            <w:pPr>
              <w:rPr>
                <w:rFonts w:ascii="Arial"/>
                <w:sz w:val="21"/>
              </w:rPr>
            </w:pPr>
            <w:r/>
          </w:p>
        </w:tc>
        <w:tc>
          <w:tcPr>
            <w:tcW w:w="936" w:type="dxa"/>
            <w:vAlign w:val="top"/>
            <w:vMerge w:val="continue"/>
            <w:tcBorders>
              <w:top w:val="nil"/>
            </w:tcBorders>
          </w:tcPr>
          <w:p>
            <w:pPr>
              <w:rPr>
                <w:rFonts w:ascii="Arial"/>
                <w:sz w:val="21"/>
              </w:rPr>
            </w:pPr>
            <w:r/>
          </w:p>
        </w:tc>
      </w:tr>
      <w:tr>
        <w:trPr>
          <w:trHeight w:val="405" w:hRule="atLeast"/>
        </w:trPr>
        <w:tc>
          <w:tcPr>
            <w:tcW w:w="2179" w:type="dxa"/>
            <w:vAlign w:val="top"/>
            <w:gridSpan w:val="2"/>
          </w:tcPr>
          <w:p>
            <w:pPr>
              <w:ind w:left="892"/>
              <w:spacing w:before="109"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1153" w:type="dxa"/>
            <w:vAlign w:val="top"/>
          </w:tcPr>
          <w:p>
            <w:pPr>
              <w:ind w:left="532"/>
              <w:spacing w:before="133" w:line="226" w:lineRule="auto"/>
              <w:rPr>
                <w:rFonts w:ascii="Arial" w:hAnsi="Arial" w:eastAsia="Arial" w:cs="Arial"/>
                <w:sz w:val="12"/>
                <w:szCs w:val="12"/>
              </w:rPr>
            </w:pPr>
            <w:r>
              <w:rPr>
                <w:rFonts w:ascii="Arial" w:hAnsi="Arial" w:eastAsia="Arial" w:cs="Arial"/>
                <w:sz w:val="12"/>
                <w:szCs w:val="12"/>
                <w:color w:val="212529"/>
              </w:rPr>
              <w:t>1</w:t>
            </w:r>
          </w:p>
        </w:tc>
        <w:tc>
          <w:tcPr>
            <w:tcW w:w="1153" w:type="dxa"/>
            <w:vAlign w:val="top"/>
          </w:tcPr>
          <w:p>
            <w:pPr>
              <w:ind w:left="521"/>
              <w:spacing w:before="133" w:line="225" w:lineRule="auto"/>
              <w:rPr>
                <w:rFonts w:ascii="Arial" w:hAnsi="Arial" w:eastAsia="Arial" w:cs="Arial"/>
                <w:sz w:val="12"/>
                <w:szCs w:val="12"/>
              </w:rPr>
            </w:pPr>
            <w:r>
              <w:rPr>
                <w:rFonts w:ascii="Arial" w:hAnsi="Arial" w:eastAsia="Arial" w:cs="Arial"/>
                <w:sz w:val="12"/>
                <w:szCs w:val="12"/>
                <w:color w:val="212529"/>
                <w:spacing w:val="10"/>
              </w:rPr>
              <w:t>2</w:t>
            </w:r>
          </w:p>
        </w:tc>
        <w:tc>
          <w:tcPr>
            <w:tcW w:w="853" w:type="dxa"/>
            <w:vAlign w:val="top"/>
          </w:tcPr>
          <w:p>
            <w:pPr>
              <w:ind w:left="374"/>
              <w:spacing w:before="133" w:line="210" w:lineRule="auto"/>
              <w:rPr>
                <w:rFonts w:ascii="Arial" w:hAnsi="Arial" w:eastAsia="Arial" w:cs="Arial"/>
                <w:sz w:val="13"/>
                <w:szCs w:val="13"/>
              </w:rPr>
            </w:pPr>
            <w:r>
              <w:rPr>
                <w:rFonts w:ascii="Arial" w:hAnsi="Arial" w:eastAsia="Arial" w:cs="Arial"/>
                <w:sz w:val="13"/>
                <w:szCs w:val="13"/>
                <w:color w:val="212529"/>
                <w:spacing w:val="3"/>
              </w:rPr>
              <w:t>3</w:t>
            </w:r>
          </w:p>
        </w:tc>
        <w:tc>
          <w:tcPr>
            <w:tcW w:w="853" w:type="dxa"/>
            <w:vAlign w:val="top"/>
          </w:tcPr>
          <w:p>
            <w:pPr>
              <w:ind w:left="367"/>
              <w:spacing w:before="133" w:line="180" w:lineRule="auto"/>
              <w:rPr>
                <w:rFonts w:ascii="Arial" w:hAnsi="Arial" w:eastAsia="Arial" w:cs="Arial"/>
                <w:sz w:val="15"/>
                <w:szCs w:val="15"/>
              </w:rPr>
            </w:pPr>
            <w:r>
              <w:rPr>
                <w:rFonts w:ascii="Arial" w:hAnsi="Arial" w:eastAsia="Arial" w:cs="Arial"/>
                <w:sz w:val="15"/>
                <w:szCs w:val="15"/>
                <w:color w:val="212529"/>
                <w:spacing w:val="1"/>
              </w:rPr>
              <w:t>4</w:t>
            </w:r>
          </w:p>
        </w:tc>
        <w:tc>
          <w:tcPr>
            <w:tcW w:w="839" w:type="dxa"/>
            <w:vAlign w:val="top"/>
          </w:tcPr>
          <w:p>
            <w:pPr>
              <w:ind w:left="365"/>
              <w:spacing w:before="135" w:line="225" w:lineRule="auto"/>
              <w:rPr>
                <w:rFonts w:ascii="Arial" w:hAnsi="Arial" w:eastAsia="Arial" w:cs="Arial"/>
                <w:sz w:val="12"/>
                <w:szCs w:val="12"/>
              </w:rPr>
            </w:pPr>
            <w:r>
              <w:rPr>
                <w:rFonts w:ascii="Arial" w:hAnsi="Arial" w:eastAsia="Arial" w:cs="Arial"/>
                <w:sz w:val="12"/>
                <w:szCs w:val="12"/>
                <w:color w:val="212529"/>
                <w:spacing w:val="8"/>
              </w:rPr>
              <w:t>5</w:t>
            </w:r>
          </w:p>
        </w:tc>
        <w:tc>
          <w:tcPr>
            <w:tcW w:w="584" w:type="dxa"/>
            <w:vAlign w:val="top"/>
          </w:tcPr>
          <w:p>
            <w:pPr>
              <w:ind w:left="242"/>
              <w:spacing w:before="133" w:line="210" w:lineRule="auto"/>
              <w:rPr>
                <w:rFonts w:ascii="Arial" w:hAnsi="Arial" w:eastAsia="Arial" w:cs="Arial"/>
                <w:sz w:val="13"/>
                <w:szCs w:val="13"/>
              </w:rPr>
            </w:pPr>
            <w:r>
              <w:rPr>
                <w:rFonts w:ascii="Arial" w:hAnsi="Arial" w:eastAsia="Arial" w:cs="Arial"/>
                <w:sz w:val="13"/>
                <w:szCs w:val="13"/>
                <w:color w:val="212529"/>
                <w:spacing w:val="7"/>
              </w:rPr>
              <w:t>6</w:t>
            </w:r>
          </w:p>
        </w:tc>
        <w:tc>
          <w:tcPr>
            <w:tcW w:w="936" w:type="dxa"/>
            <w:vAlign w:val="top"/>
          </w:tcPr>
          <w:p>
            <w:pPr>
              <w:ind w:left="417"/>
              <w:spacing w:before="135" w:line="225" w:lineRule="auto"/>
              <w:rPr>
                <w:rFonts w:ascii="Arial" w:hAnsi="Arial" w:eastAsia="Arial" w:cs="Arial"/>
                <w:sz w:val="12"/>
                <w:szCs w:val="12"/>
              </w:rPr>
            </w:pPr>
            <w:r>
              <w:rPr>
                <w:rFonts w:ascii="Arial" w:hAnsi="Arial" w:eastAsia="Arial" w:cs="Arial"/>
                <w:sz w:val="12"/>
                <w:szCs w:val="12"/>
                <w:color w:val="212529"/>
                <w:spacing w:val="9"/>
              </w:rPr>
              <w:t>7</w:t>
            </w:r>
          </w:p>
        </w:tc>
      </w:tr>
      <w:tr>
        <w:trPr>
          <w:trHeight w:val="405" w:hRule="atLeast"/>
        </w:trPr>
        <w:tc>
          <w:tcPr>
            <w:tcW w:w="2179" w:type="dxa"/>
            <w:vAlign w:val="top"/>
            <w:gridSpan w:val="2"/>
          </w:tcPr>
          <w:p>
            <w:pPr>
              <w:ind w:left="895"/>
              <w:spacing w:before="110"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153" w:type="dxa"/>
            <w:vAlign w:val="top"/>
          </w:tcPr>
          <w:p>
            <w:pPr>
              <w:pStyle w:val="TableText"/>
              <w:ind w:right="29"/>
              <w:spacing w:before="92" w:line="281" w:lineRule="exact"/>
              <w:jc w:val="right"/>
              <w:rPr>
                <w:sz w:val="21"/>
                <w:szCs w:val="21"/>
              </w:rPr>
            </w:pPr>
            <w:r>
              <w:rPr>
                <w:sz w:val="21"/>
                <w:szCs w:val="21"/>
                <w:color w:val="212529"/>
                <w:spacing w:val="4"/>
                <w:position w:val="1"/>
              </w:rPr>
              <w:t>15372.19</w:t>
            </w:r>
          </w:p>
        </w:tc>
        <w:tc>
          <w:tcPr>
            <w:tcW w:w="1153" w:type="dxa"/>
            <w:vAlign w:val="top"/>
          </w:tcPr>
          <w:p>
            <w:pPr>
              <w:pStyle w:val="TableText"/>
              <w:ind w:right="28"/>
              <w:spacing w:before="92" w:line="281" w:lineRule="exact"/>
              <w:jc w:val="right"/>
              <w:rPr>
                <w:sz w:val="21"/>
                <w:szCs w:val="21"/>
              </w:rPr>
            </w:pPr>
            <w:r>
              <w:rPr>
                <w:sz w:val="21"/>
                <w:szCs w:val="21"/>
                <w:color w:val="212529"/>
                <w:spacing w:val="4"/>
                <w:position w:val="1"/>
              </w:rPr>
              <w:t>15018.44</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pStyle w:val="TableText"/>
              <w:ind w:right="32"/>
              <w:spacing w:before="92" w:line="281" w:lineRule="exact"/>
              <w:jc w:val="right"/>
              <w:rPr>
                <w:sz w:val="21"/>
                <w:szCs w:val="21"/>
              </w:rPr>
            </w:pPr>
            <w:r>
              <w:rPr>
                <w:sz w:val="21"/>
                <w:szCs w:val="21"/>
                <w:color w:val="212529"/>
                <w:spacing w:val="4"/>
                <w:position w:val="1"/>
              </w:rPr>
              <w:t>353.75</w:t>
            </w:r>
          </w:p>
        </w:tc>
      </w:tr>
      <w:tr>
        <w:trPr>
          <w:trHeight w:val="419" w:hRule="atLeast"/>
        </w:trPr>
        <w:tc>
          <w:tcPr>
            <w:tcW w:w="861" w:type="dxa"/>
            <w:vAlign w:val="top"/>
          </w:tcPr>
          <w:p>
            <w:pPr>
              <w:pStyle w:val="TableText"/>
              <w:ind w:left="9"/>
              <w:spacing w:before="111" w:line="239" w:lineRule="auto"/>
              <w:rPr/>
            </w:pPr>
            <w:r>
              <w:rPr>
                <w:color w:val="212529"/>
                <w:spacing w:val="-3"/>
              </w:rPr>
              <w:t>201</w:t>
            </w:r>
          </w:p>
        </w:tc>
        <w:tc>
          <w:tcPr>
            <w:tcW w:w="1318" w:type="dxa"/>
            <w:vAlign w:val="top"/>
          </w:tcPr>
          <w:p>
            <w:pPr>
              <w:pStyle w:val="TableText"/>
              <w:ind w:left="21" w:right="43" w:hanging="13"/>
              <w:spacing w:before="7" w:line="206" w:lineRule="auto"/>
              <w:rPr/>
            </w:pPr>
            <w:r>
              <w:rPr>
                <w:color w:val="212529"/>
                <w:spacing w:val="-2"/>
              </w:rPr>
              <w:t>一般公共服务支</w:t>
            </w:r>
            <w:r>
              <w:rPr>
                <w:color w:val="212529"/>
                <w:spacing w:val="3"/>
              </w:rPr>
              <w:t xml:space="preserve"> </w:t>
            </w:r>
            <w:r>
              <w:rPr>
                <w:color w:val="212529"/>
              </w:rPr>
              <w:t>出</w:t>
            </w:r>
          </w:p>
        </w:tc>
        <w:tc>
          <w:tcPr>
            <w:tcW w:w="1153" w:type="dxa"/>
            <w:vAlign w:val="top"/>
          </w:tcPr>
          <w:p>
            <w:pPr>
              <w:pStyle w:val="TableText"/>
              <w:ind w:right="24"/>
              <w:spacing w:before="112" w:line="238" w:lineRule="auto"/>
              <w:jc w:val="right"/>
              <w:rPr/>
            </w:pPr>
            <w:r>
              <w:rPr>
                <w:color w:val="212529"/>
                <w:spacing w:val="-3"/>
              </w:rPr>
              <w:t>7.42</w:t>
            </w:r>
          </w:p>
        </w:tc>
        <w:tc>
          <w:tcPr>
            <w:tcW w:w="1153" w:type="dxa"/>
            <w:vAlign w:val="top"/>
          </w:tcPr>
          <w:p>
            <w:pPr>
              <w:pStyle w:val="TableText"/>
              <w:ind w:right="23"/>
              <w:spacing w:before="112" w:line="238" w:lineRule="auto"/>
              <w:jc w:val="right"/>
              <w:rPr/>
            </w:pPr>
            <w:r>
              <w:rPr>
                <w:color w:val="212529"/>
                <w:spacing w:val="-3"/>
              </w:rPr>
              <w:t>7.42</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5" w:hRule="atLeast"/>
        </w:trPr>
        <w:tc>
          <w:tcPr>
            <w:tcW w:w="861" w:type="dxa"/>
            <w:vAlign w:val="top"/>
          </w:tcPr>
          <w:p>
            <w:pPr>
              <w:pStyle w:val="TableText"/>
              <w:ind w:left="9"/>
              <w:spacing w:before="112" w:line="239" w:lineRule="auto"/>
              <w:rPr/>
            </w:pPr>
            <w:r>
              <w:rPr>
                <w:color w:val="212529"/>
                <w:spacing w:val="-2"/>
              </w:rPr>
              <w:t>20132</w:t>
            </w:r>
          </w:p>
        </w:tc>
        <w:tc>
          <w:tcPr>
            <w:tcW w:w="1318" w:type="dxa"/>
            <w:vAlign w:val="top"/>
          </w:tcPr>
          <w:p>
            <w:pPr>
              <w:pStyle w:val="TableText"/>
              <w:ind w:left="9"/>
              <w:spacing w:before="112" w:line="219" w:lineRule="auto"/>
              <w:rPr/>
            </w:pPr>
            <w:r>
              <w:rPr>
                <w:color w:val="212529"/>
                <w:spacing w:val="-2"/>
              </w:rPr>
              <w:t>组织事务</w:t>
            </w:r>
          </w:p>
        </w:tc>
        <w:tc>
          <w:tcPr>
            <w:tcW w:w="1153" w:type="dxa"/>
            <w:vAlign w:val="top"/>
          </w:tcPr>
          <w:p>
            <w:pPr>
              <w:pStyle w:val="TableText"/>
              <w:ind w:right="24"/>
              <w:spacing w:before="113" w:line="238" w:lineRule="auto"/>
              <w:jc w:val="right"/>
              <w:rPr/>
            </w:pPr>
            <w:r>
              <w:rPr>
                <w:color w:val="212529"/>
                <w:spacing w:val="-3"/>
              </w:rPr>
              <w:t>7.42</w:t>
            </w:r>
          </w:p>
        </w:tc>
        <w:tc>
          <w:tcPr>
            <w:tcW w:w="1153" w:type="dxa"/>
            <w:vAlign w:val="top"/>
          </w:tcPr>
          <w:p>
            <w:pPr>
              <w:pStyle w:val="TableText"/>
              <w:ind w:right="23"/>
              <w:spacing w:before="113" w:line="238" w:lineRule="auto"/>
              <w:jc w:val="right"/>
              <w:rPr/>
            </w:pPr>
            <w:r>
              <w:rPr>
                <w:color w:val="212529"/>
                <w:spacing w:val="-3"/>
              </w:rPr>
              <w:t>7.42</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19" w:hRule="atLeast"/>
        </w:trPr>
        <w:tc>
          <w:tcPr>
            <w:tcW w:w="861" w:type="dxa"/>
            <w:vAlign w:val="top"/>
          </w:tcPr>
          <w:p>
            <w:pPr>
              <w:pStyle w:val="TableText"/>
              <w:ind w:left="9"/>
              <w:spacing w:before="112" w:line="239" w:lineRule="auto"/>
              <w:rPr/>
            </w:pPr>
            <w:r>
              <w:rPr>
                <w:color w:val="212529"/>
                <w:spacing w:val="-2"/>
              </w:rPr>
              <w:t>2013299</w:t>
            </w:r>
          </w:p>
        </w:tc>
        <w:tc>
          <w:tcPr>
            <w:tcW w:w="1318" w:type="dxa"/>
            <w:vAlign w:val="top"/>
          </w:tcPr>
          <w:p>
            <w:pPr>
              <w:pStyle w:val="TableText"/>
              <w:ind w:left="21" w:right="43" w:hanging="16"/>
              <w:spacing w:before="7" w:line="206" w:lineRule="auto"/>
              <w:rPr/>
            </w:pPr>
            <w:r>
              <w:rPr>
                <w:color w:val="212529"/>
                <w:spacing w:val="-1"/>
              </w:rPr>
              <w:t>其他组织事务支</w:t>
            </w:r>
            <w:r>
              <w:rPr>
                <w:color w:val="212529"/>
              </w:rPr>
              <w:t xml:space="preserve"> </w:t>
            </w:r>
            <w:r>
              <w:rPr>
                <w:color w:val="212529"/>
              </w:rPr>
              <w:t>出</w:t>
            </w:r>
          </w:p>
        </w:tc>
        <w:tc>
          <w:tcPr>
            <w:tcW w:w="1153" w:type="dxa"/>
            <w:vAlign w:val="top"/>
          </w:tcPr>
          <w:p>
            <w:pPr>
              <w:pStyle w:val="TableText"/>
              <w:ind w:right="24"/>
              <w:spacing w:before="113" w:line="238" w:lineRule="auto"/>
              <w:jc w:val="right"/>
              <w:rPr/>
            </w:pPr>
            <w:r>
              <w:rPr>
                <w:color w:val="212529"/>
                <w:spacing w:val="-3"/>
              </w:rPr>
              <w:t>7.42</w:t>
            </w:r>
          </w:p>
        </w:tc>
        <w:tc>
          <w:tcPr>
            <w:tcW w:w="1153" w:type="dxa"/>
            <w:vAlign w:val="top"/>
          </w:tcPr>
          <w:p>
            <w:pPr>
              <w:pStyle w:val="TableText"/>
              <w:ind w:right="23"/>
              <w:spacing w:before="113" w:line="238" w:lineRule="auto"/>
              <w:jc w:val="right"/>
              <w:rPr/>
            </w:pPr>
            <w:r>
              <w:rPr>
                <w:color w:val="212529"/>
                <w:spacing w:val="-3"/>
              </w:rPr>
              <w:t>7.42</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19" w:hRule="atLeast"/>
        </w:trPr>
        <w:tc>
          <w:tcPr>
            <w:tcW w:w="861" w:type="dxa"/>
            <w:vAlign w:val="top"/>
          </w:tcPr>
          <w:p>
            <w:pPr>
              <w:pStyle w:val="TableText"/>
              <w:ind w:left="9"/>
              <w:spacing w:before="113" w:line="239" w:lineRule="auto"/>
              <w:rPr/>
            </w:pPr>
            <w:r>
              <w:rPr>
                <w:color w:val="212529"/>
                <w:spacing w:val="-3"/>
              </w:rPr>
              <w:t>208</w:t>
            </w:r>
          </w:p>
        </w:tc>
        <w:tc>
          <w:tcPr>
            <w:tcW w:w="1318" w:type="dxa"/>
            <w:vAlign w:val="top"/>
          </w:tcPr>
          <w:p>
            <w:pPr>
              <w:pStyle w:val="TableText"/>
              <w:ind w:left="7" w:right="43"/>
              <w:spacing w:before="9" w:line="205" w:lineRule="auto"/>
              <w:rPr/>
            </w:pPr>
            <w:r>
              <w:rPr>
                <w:color w:val="212529"/>
                <w:spacing w:val="-2"/>
              </w:rPr>
              <w:t>社会保障和就业</w:t>
            </w:r>
            <w:r>
              <w:rPr>
                <w:color w:val="212529"/>
                <w:spacing w:val="4"/>
              </w:rPr>
              <w:t xml:space="preserve"> </w:t>
            </w:r>
            <w:r>
              <w:rPr>
                <w:color w:val="212529"/>
                <w:spacing w:val="-2"/>
              </w:rPr>
              <w:t>支出</w:t>
            </w:r>
          </w:p>
        </w:tc>
        <w:tc>
          <w:tcPr>
            <w:tcW w:w="1153" w:type="dxa"/>
            <w:vAlign w:val="top"/>
          </w:tcPr>
          <w:p>
            <w:pPr>
              <w:pStyle w:val="TableText"/>
              <w:ind w:right="24"/>
              <w:spacing w:before="114" w:line="238" w:lineRule="auto"/>
              <w:jc w:val="right"/>
              <w:rPr/>
            </w:pPr>
            <w:r>
              <w:rPr>
                <w:color w:val="212529"/>
                <w:spacing w:val="-3"/>
              </w:rPr>
              <w:t>14771.87</w:t>
            </w:r>
          </w:p>
        </w:tc>
        <w:tc>
          <w:tcPr>
            <w:tcW w:w="1153" w:type="dxa"/>
            <w:vAlign w:val="top"/>
          </w:tcPr>
          <w:p>
            <w:pPr>
              <w:pStyle w:val="TableText"/>
              <w:ind w:right="23"/>
              <w:spacing w:before="114" w:line="238" w:lineRule="auto"/>
              <w:jc w:val="right"/>
              <w:rPr/>
            </w:pPr>
            <w:r>
              <w:rPr>
                <w:color w:val="212529"/>
                <w:spacing w:val="-3"/>
              </w:rPr>
              <w:t>14418.13</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pStyle w:val="TableText"/>
              <w:ind w:right="28"/>
              <w:spacing w:before="114" w:line="238" w:lineRule="auto"/>
              <w:jc w:val="right"/>
              <w:rPr/>
            </w:pPr>
            <w:r>
              <w:rPr>
                <w:color w:val="212529"/>
                <w:spacing w:val="-2"/>
              </w:rPr>
              <w:t>353.75</w:t>
            </w:r>
          </w:p>
        </w:tc>
      </w:tr>
      <w:tr>
        <w:trPr>
          <w:trHeight w:val="405" w:hRule="atLeast"/>
        </w:trPr>
        <w:tc>
          <w:tcPr>
            <w:tcW w:w="861" w:type="dxa"/>
            <w:vAlign w:val="top"/>
          </w:tcPr>
          <w:p>
            <w:pPr>
              <w:pStyle w:val="TableText"/>
              <w:ind w:left="9"/>
              <w:spacing w:before="114" w:line="239" w:lineRule="auto"/>
              <w:rPr/>
            </w:pPr>
            <w:r>
              <w:rPr>
                <w:color w:val="212529"/>
                <w:spacing w:val="-2"/>
              </w:rPr>
              <w:t>20802</w:t>
            </w:r>
          </w:p>
        </w:tc>
        <w:tc>
          <w:tcPr>
            <w:tcW w:w="1318" w:type="dxa"/>
            <w:vAlign w:val="top"/>
          </w:tcPr>
          <w:p>
            <w:pPr>
              <w:pStyle w:val="TableText"/>
              <w:ind w:left="25"/>
              <w:spacing w:before="114" w:line="219" w:lineRule="auto"/>
              <w:rPr/>
            </w:pPr>
            <w:r>
              <w:rPr>
                <w:color w:val="212529"/>
                <w:spacing w:val="-4"/>
              </w:rPr>
              <w:t>民政管理事务</w:t>
            </w:r>
          </w:p>
        </w:tc>
        <w:tc>
          <w:tcPr>
            <w:tcW w:w="1153" w:type="dxa"/>
            <w:vAlign w:val="top"/>
          </w:tcPr>
          <w:p>
            <w:pPr>
              <w:pStyle w:val="TableText"/>
              <w:ind w:right="25"/>
              <w:spacing w:before="115" w:line="238" w:lineRule="auto"/>
              <w:jc w:val="right"/>
              <w:rPr/>
            </w:pPr>
            <w:r>
              <w:rPr>
                <w:color w:val="212529"/>
                <w:spacing w:val="-1"/>
              </w:rPr>
              <w:t>445.27</w:t>
            </w:r>
          </w:p>
        </w:tc>
        <w:tc>
          <w:tcPr>
            <w:tcW w:w="1153" w:type="dxa"/>
            <w:vAlign w:val="top"/>
          </w:tcPr>
          <w:p>
            <w:pPr>
              <w:pStyle w:val="TableText"/>
              <w:ind w:right="24"/>
              <w:spacing w:before="115" w:line="238" w:lineRule="auto"/>
              <w:jc w:val="right"/>
              <w:rPr/>
            </w:pPr>
            <w:r>
              <w:rPr>
                <w:color w:val="212529"/>
                <w:spacing w:val="-2"/>
              </w:rPr>
              <w:t>349.31</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pStyle w:val="TableText"/>
              <w:ind w:right="28"/>
              <w:spacing w:before="115" w:line="238" w:lineRule="auto"/>
              <w:jc w:val="right"/>
              <w:rPr/>
            </w:pPr>
            <w:r>
              <w:rPr>
                <w:color w:val="212529"/>
                <w:spacing w:val="-2"/>
              </w:rPr>
              <w:t>95.97</w:t>
            </w:r>
          </w:p>
        </w:tc>
      </w:tr>
      <w:tr>
        <w:trPr>
          <w:trHeight w:val="405" w:hRule="atLeast"/>
        </w:trPr>
        <w:tc>
          <w:tcPr>
            <w:tcW w:w="861" w:type="dxa"/>
            <w:vAlign w:val="top"/>
          </w:tcPr>
          <w:p>
            <w:pPr>
              <w:pStyle w:val="TableText"/>
              <w:ind w:left="9"/>
              <w:spacing w:before="114" w:line="239" w:lineRule="auto"/>
              <w:rPr/>
            </w:pPr>
            <w:r>
              <w:rPr>
                <w:color w:val="212529"/>
                <w:spacing w:val="-2"/>
              </w:rPr>
              <w:t>2080201</w:t>
            </w:r>
          </w:p>
        </w:tc>
        <w:tc>
          <w:tcPr>
            <w:tcW w:w="1318" w:type="dxa"/>
            <w:vAlign w:val="top"/>
          </w:tcPr>
          <w:p>
            <w:pPr>
              <w:pStyle w:val="TableText"/>
              <w:ind w:left="6"/>
              <w:spacing w:before="115" w:line="219" w:lineRule="auto"/>
              <w:rPr/>
            </w:pPr>
            <w:r>
              <w:rPr>
                <w:color w:val="212529"/>
                <w:spacing w:val="-2"/>
              </w:rPr>
              <w:t>行政运行</w:t>
            </w:r>
          </w:p>
        </w:tc>
        <w:tc>
          <w:tcPr>
            <w:tcW w:w="1153" w:type="dxa"/>
            <w:vAlign w:val="top"/>
          </w:tcPr>
          <w:p>
            <w:pPr>
              <w:pStyle w:val="TableText"/>
              <w:ind w:right="23"/>
              <w:spacing w:before="115" w:line="238" w:lineRule="auto"/>
              <w:jc w:val="right"/>
              <w:rPr/>
            </w:pPr>
            <w:r>
              <w:rPr>
                <w:color w:val="212529"/>
                <w:spacing w:val="-3"/>
              </w:rPr>
              <w:t>117.64</w:t>
            </w:r>
          </w:p>
        </w:tc>
        <w:tc>
          <w:tcPr>
            <w:tcW w:w="1153" w:type="dxa"/>
            <w:vAlign w:val="top"/>
          </w:tcPr>
          <w:p>
            <w:pPr>
              <w:pStyle w:val="TableText"/>
              <w:ind w:right="22"/>
              <w:spacing w:before="115" w:line="238" w:lineRule="auto"/>
              <w:jc w:val="right"/>
              <w:rPr/>
            </w:pPr>
            <w:r>
              <w:rPr>
                <w:color w:val="212529"/>
                <w:spacing w:val="-3"/>
              </w:rPr>
              <w:t>117.64</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5" w:hRule="atLeast"/>
        </w:trPr>
        <w:tc>
          <w:tcPr>
            <w:tcW w:w="861" w:type="dxa"/>
            <w:vAlign w:val="top"/>
          </w:tcPr>
          <w:p>
            <w:pPr>
              <w:pStyle w:val="TableText"/>
              <w:ind w:left="9"/>
              <w:spacing w:before="114" w:line="239" w:lineRule="auto"/>
              <w:rPr/>
            </w:pPr>
            <w:r>
              <w:rPr>
                <w:color w:val="212529"/>
                <w:spacing w:val="-2"/>
              </w:rPr>
              <w:t>2080206</w:t>
            </w:r>
          </w:p>
        </w:tc>
        <w:tc>
          <w:tcPr>
            <w:tcW w:w="1318" w:type="dxa"/>
            <w:vAlign w:val="top"/>
          </w:tcPr>
          <w:p>
            <w:pPr>
              <w:pStyle w:val="TableText"/>
              <w:ind w:left="8"/>
              <w:spacing w:before="114" w:line="218" w:lineRule="auto"/>
              <w:rPr/>
            </w:pPr>
            <w:r>
              <w:rPr>
                <w:color w:val="212529"/>
                <w:spacing w:val="-2"/>
              </w:rPr>
              <w:t>社会组织管理</w:t>
            </w:r>
          </w:p>
        </w:tc>
        <w:tc>
          <w:tcPr>
            <w:tcW w:w="1153" w:type="dxa"/>
            <w:vAlign w:val="top"/>
          </w:tcPr>
          <w:p>
            <w:pPr>
              <w:pStyle w:val="TableText"/>
              <w:ind w:right="22"/>
              <w:spacing w:before="115" w:line="238" w:lineRule="auto"/>
              <w:jc w:val="right"/>
              <w:rPr/>
            </w:pPr>
            <w:r>
              <w:rPr>
                <w:color w:val="212529"/>
                <w:spacing w:val="-4"/>
              </w:rPr>
              <w:t>10.00</w:t>
            </w:r>
          </w:p>
        </w:tc>
        <w:tc>
          <w:tcPr>
            <w:tcW w:w="1153" w:type="dxa"/>
            <w:vAlign w:val="top"/>
          </w:tcPr>
          <w:p>
            <w:pPr>
              <w:pStyle w:val="TableText"/>
              <w:ind w:right="22"/>
              <w:spacing w:before="115" w:line="238" w:lineRule="auto"/>
              <w:jc w:val="right"/>
              <w:rPr/>
            </w:pPr>
            <w:r>
              <w:rPr>
                <w:color w:val="212529"/>
                <w:spacing w:val="-4"/>
              </w:rPr>
              <w:t>10.00</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19" w:hRule="atLeast"/>
        </w:trPr>
        <w:tc>
          <w:tcPr>
            <w:tcW w:w="861" w:type="dxa"/>
            <w:vAlign w:val="top"/>
          </w:tcPr>
          <w:p>
            <w:pPr>
              <w:pStyle w:val="TableText"/>
              <w:ind w:left="9"/>
              <w:spacing w:before="114" w:line="239" w:lineRule="auto"/>
              <w:rPr/>
            </w:pPr>
            <w:r>
              <w:rPr>
                <w:color w:val="212529"/>
                <w:spacing w:val="-2"/>
              </w:rPr>
              <w:t>2080208</w:t>
            </w:r>
          </w:p>
        </w:tc>
        <w:tc>
          <w:tcPr>
            <w:tcW w:w="1318" w:type="dxa"/>
            <w:vAlign w:val="top"/>
          </w:tcPr>
          <w:p>
            <w:pPr>
              <w:pStyle w:val="TableText"/>
              <w:ind w:left="7" w:right="43" w:hanging="2"/>
              <w:spacing w:before="9" w:line="205" w:lineRule="auto"/>
              <w:rPr/>
            </w:pPr>
            <w:r>
              <w:rPr>
                <w:color w:val="212529"/>
                <w:spacing w:val="-1"/>
              </w:rPr>
              <w:t>基层政权建设和</w:t>
            </w:r>
            <w:r>
              <w:rPr>
                <w:color w:val="212529"/>
              </w:rPr>
              <w:t xml:space="preserve"> </w:t>
            </w:r>
            <w:r>
              <w:rPr>
                <w:color w:val="212529"/>
                <w:spacing w:val="-2"/>
              </w:rPr>
              <w:t>社区治理</w:t>
            </w:r>
          </w:p>
        </w:tc>
        <w:tc>
          <w:tcPr>
            <w:tcW w:w="1153" w:type="dxa"/>
            <w:vAlign w:val="top"/>
          </w:tcPr>
          <w:p>
            <w:pPr>
              <w:pStyle w:val="TableText"/>
              <w:ind w:right="24"/>
              <w:spacing w:before="115" w:line="238" w:lineRule="auto"/>
              <w:jc w:val="right"/>
              <w:rPr/>
            </w:pPr>
            <w:r>
              <w:rPr>
                <w:color w:val="212529"/>
                <w:spacing w:val="-2"/>
              </w:rPr>
              <w:t>5.75</w:t>
            </w:r>
          </w:p>
        </w:tc>
        <w:tc>
          <w:tcPr>
            <w:tcW w:w="1153" w:type="dxa"/>
            <w:vAlign w:val="top"/>
          </w:tcPr>
          <w:p>
            <w:pPr>
              <w:pStyle w:val="TableText"/>
              <w:ind w:right="23"/>
              <w:spacing w:before="115" w:line="238" w:lineRule="auto"/>
              <w:jc w:val="right"/>
              <w:rPr/>
            </w:pPr>
            <w:r>
              <w:rPr>
                <w:color w:val="212529"/>
                <w:spacing w:val="-2"/>
              </w:rPr>
              <w:t>5.75</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19" w:hRule="atLeast"/>
        </w:trPr>
        <w:tc>
          <w:tcPr>
            <w:tcW w:w="861" w:type="dxa"/>
            <w:vAlign w:val="top"/>
          </w:tcPr>
          <w:p>
            <w:pPr>
              <w:pStyle w:val="TableText"/>
              <w:ind w:left="9"/>
              <w:spacing w:before="115" w:line="239" w:lineRule="auto"/>
              <w:rPr/>
            </w:pPr>
            <w:r>
              <w:rPr>
                <w:color w:val="212529"/>
                <w:spacing w:val="-2"/>
              </w:rPr>
              <w:t>2080299</w:t>
            </w:r>
          </w:p>
        </w:tc>
        <w:tc>
          <w:tcPr>
            <w:tcW w:w="1318" w:type="dxa"/>
            <w:vAlign w:val="top"/>
          </w:tcPr>
          <w:p>
            <w:pPr>
              <w:pStyle w:val="TableText"/>
              <w:ind w:left="9" w:right="43" w:hanging="4"/>
              <w:spacing w:before="11" w:line="204" w:lineRule="auto"/>
              <w:rPr/>
            </w:pPr>
            <w:r>
              <w:rPr>
                <w:color w:val="212529"/>
                <w:spacing w:val="-1"/>
              </w:rPr>
              <w:t>其他民政管理事</w:t>
            </w:r>
            <w:r>
              <w:rPr>
                <w:color w:val="212529"/>
              </w:rPr>
              <w:t xml:space="preserve"> </w:t>
            </w:r>
            <w:r>
              <w:rPr>
                <w:color w:val="212529"/>
                <w:spacing w:val="-3"/>
              </w:rPr>
              <w:t>务支出</w:t>
            </w:r>
          </w:p>
        </w:tc>
        <w:tc>
          <w:tcPr>
            <w:tcW w:w="1153" w:type="dxa"/>
            <w:vAlign w:val="top"/>
          </w:tcPr>
          <w:p>
            <w:pPr>
              <w:pStyle w:val="TableText"/>
              <w:ind w:right="25"/>
              <w:spacing w:before="116" w:line="238" w:lineRule="auto"/>
              <w:jc w:val="right"/>
              <w:rPr/>
            </w:pPr>
            <w:r>
              <w:rPr>
                <w:color w:val="212529"/>
                <w:spacing w:val="-2"/>
              </w:rPr>
              <w:t>311.88</w:t>
            </w:r>
          </w:p>
        </w:tc>
        <w:tc>
          <w:tcPr>
            <w:tcW w:w="1153" w:type="dxa"/>
            <w:vAlign w:val="top"/>
          </w:tcPr>
          <w:p>
            <w:pPr>
              <w:pStyle w:val="TableText"/>
              <w:ind w:right="24"/>
              <w:spacing w:before="116" w:line="238" w:lineRule="auto"/>
              <w:jc w:val="right"/>
              <w:rPr/>
            </w:pPr>
            <w:r>
              <w:rPr>
                <w:color w:val="212529"/>
                <w:spacing w:val="-2"/>
              </w:rPr>
              <w:t>215.91</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pStyle w:val="TableText"/>
              <w:ind w:right="28"/>
              <w:spacing w:before="116" w:line="238" w:lineRule="auto"/>
              <w:jc w:val="right"/>
              <w:rPr/>
            </w:pPr>
            <w:r>
              <w:rPr>
                <w:color w:val="212529"/>
                <w:spacing w:val="-2"/>
              </w:rPr>
              <w:t>95.97</w:t>
            </w:r>
          </w:p>
        </w:tc>
      </w:tr>
      <w:tr>
        <w:trPr>
          <w:trHeight w:val="419" w:hRule="atLeast"/>
        </w:trPr>
        <w:tc>
          <w:tcPr>
            <w:tcW w:w="861" w:type="dxa"/>
            <w:vAlign w:val="top"/>
          </w:tcPr>
          <w:p>
            <w:pPr>
              <w:pStyle w:val="TableText"/>
              <w:ind w:left="9"/>
              <w:spacing w:before="116" w:line="239" w:lineRule="auto"/>
              <w:rPr/>
            </w:pPr>
            <w:r>
              <w:rPr>
                <w:color w:val="212529"/>
                <w:spacing w:val="-2"/>
              </w:rPr>
              <w:t>20805</w:t>
            </w:r>
          </w:p>
        </w:tc>
        <w:tc>
          <w:tcPr>
            <w:tcW w:w="1318" w:type="dxa"/>
            <w:vAlign w:val="top"/>
          </w:tcPr>
          <w:p>
            <w:pPr>
              <w:pStyle w:val="TableText"/>
              <w:ind w:left="6" w:right="43"/>
              <w:spacing w:before="11" w:line="204" w:lineRule="auto"/>
              <w:rPr/>
            </w:pPr>
            <w:r>
              <w:rPr>
                <w:color w:val="212529"/>
                <w:spacing w:val="-2"/>
              </w:rPr>
              <w:t>行政事业单位养</w:t>
            </w:r>
            <w:r>
              <w:rPr>
                <w:color w:val="212529"/>
                <w:spacing w:val="5"/>
              </w:rPr>
              <w:t xml:space="preserve"> </w:t>
            </w:r>
            <w:r>
              <w:rPr>
                <w:color w:val="212529"/>
                <w:spacing w:val="-2"/>
              </w:rPr>
              <w:t>老支出</w:t>
            </w:r>
          </w:p>
        </w:tc>
        <w:tc>
          <w:tcPr>
            <w:tcW w:w="1153" w:type="dxa"/>
            <w:vAlign w:val="top"/>
          </w:tcPr>
          <w:p>
            <w:pPr>
              <w:pStyle w:val="TableText"/>
              <w:ind w:right="24"/>
              <w:spacing w:before="117" w:line="238" w:lineRule="auto"/>
              <w:jc w:val="right"/>
              <w:rPr/>
            </w:pPr>
            <w:r>
              <w:rPr>
                <w:color w:val="212529"/>
                <w:spacing w:val="-2"/>
              </w:rPr>
              <w:t>51.77</w:t>
            </w:r>
          </w:p>
        </w:tc>
        <w:tc>
          <w:tcPr>
            <w:tcW w:w="1153" w:type="dxa"/>
            <w:vAlign w:val="top"/>
          </w:tcPr>
          <w:p>
            <w:pPr>
              <w:pStyle w:val="TableText"/>
              <w:ind w:right="24"/>
              <w:spacing w:before="117" w:line="238" w:lineRule="auto"/>
              <w:jc w:val="right"/>
              <w:rPr/>
            </w:pPr>
            <w:r>
              <w:rPr>
                <w:color w:val="212529"/>
                <w:spacing w:val="-2"/>
              </w:rPr>
              <w:t>51.77</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5" w:hRule="atLeast"/>
        </w:trPr>
        <w:tc>
          <w:tcPr>
            <w:tcW w:w="861" w:type="dxa"/>
            <w:vAlign w:val="top"/>
          </w:tcPr>
          <w:p>
            <w:pPr>
              <w:pStyle w:val="TableText"/>
              <w:ind w:left="9"/>
              <w:spacing w:before="117" w:line="239" w:lineRule="auto"/>
              <w:rPr/>
            </w:pPr>
            <w:r>
              <w:rPr>
                <w:color w:val="212529"/>
                <w:spacing w:val="-2"/>
              </w:rPr>
              <w:t>2080501</w:t>
            </w:r>
          </w:p>
        </w:tc>
        <w:tc>
          <w:tcPr>
            <w:tcW w:w="1318" w:type="dxa"/>
            <w:vAlign w:val="top"/>
          </w:tcPr>
          <w:p>
            <w:pPr>
              <w:pStyle w:val="TableText"/>
              <w:ind w:left="6"/>
              <w:spacing w:before="117" w:line="219" w:lineRule="auto"/>
              <w:rPr/>
            </w:pPr>
            <w:r>
              <w:rPr>
                <w:color w:val="212529"/>
                <w:spacing w:val="-1"/>
              </w:rPr>
              <w:t>行政单位离退休</w:t>
            </w:r>
          </w:p>
        </w:tc>
        <w:tc>
          <w:tcPr>
            <w:tcW w:w="1153" w:type="dxa"/>
            <w:vAlign w:val="top"/>
          </w:tcPr>
          <w:p>
            <w:pPr>
              <w:pStyle w:val="TableText"/>
              <w:ind w:right="22"/>
              <w:spacing w:before="118" w:line="238" w:lineRule="auto"/>
              <w:jc w:val="right"/>
              <w:rPr/>
            </w:pPr>
            <w:r>
              <w:rPr>
                <w:color w:val="212529"/>
                <w:spacing w:val="-4"/>
              </w:rPr>
              <w:t>14.76</w:t>
            </w:r>
          </w:p>
        </w:tc>
        <w:tc>
          <w:tcPr>
            <w:tcW w:w="1153" w:type="dxa"/>
            <w:vAlign w:val="top"/>
          </w:tcPr>
          <w:p>
            <w:pPr>
              <w:pStyle w:val="TableText"/>
              <w:ind w:right="22"/>
              <w:spacing w:before="118" w:line="238" w:lineRule="auto"/>
              <w:jc w:val="right"/>
              <w:rPr/>
            </w:pPr>
            <w:r>
              <w:rPr>
                <w:color w:val="212529"/>
                <w:spacing w:val="-4"/>
              </w:rPr>
              <w:t>14.76</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629" w:hRule="atLeast"/>
        </w:trPr>
        <w:tc>
          <w:tcPr>
            <w:tcW w:w="861" w:type="dxa"/>
            <w:vAlign w:val="top"/>
          </w:tcPr>
          <w:p>
            <w:pPr>
              <w:pStyle w:val="TableText"/>
              <w:ind w:left="9"/>
              <w:spacing w:before="222" w:line="239" w:lineRule="auto"/>
              <w:rPr/>
            </w:pPr>
            <w:r>
              <w:rPr>
                <w:color w:val="212529"/>
                <w:spacing w:val="-2"/>
              </w:rPr>
              <w:t>2080505</w:t>
            </w:r>
          </w:p>
        </w:tc>
        <w:tc>
          <w:tcPr>
            <w:tcW w:w="1318" w:type="dxa"/>
            <w:vAlign w:val="top"/>
          </w:tcPr>
          <w:p>
            <w:pPr>
              <w:pStyle w:val="TableText"/>
              <w:ind w:left="5"/>
              <w:spacing w:before="13" w:line="215" w:lineRule="auto"/>
              <w:rPr/>
            </w:pPr>
            <w:r>
              <w:rPr>
                <w:color w:val="212529"/>
                <w:spacing w:val="-1"/>
              </w:rPr>
              <w:t>机关事业单位基</w:t>
            </w:r>
          </w:p>
          <w:p>
            <w:pPr>
              <w:pStyle w:val="TableText"/>
              <w:ind w:left="7" w:right="43"/>
              <w:spacing w:line="203" w:lineRule="auto"/>
              <w:rPr/>
            </w:pPr>
            <w:r>
              <w:rPr>
                <w:color w:val="212529"/>
                <w:spacing w:val="-2"/>
              </w:rPr>
              <w:t>本养老保险缴费</w:t>
            </w:r>
            <w:r>
              <w:rPr>
                <w:color w:val="212529"/>
                <w:spacing w:val="5"/>
              </w:rPr>
              <w:t xml:space="preserve"> </w:t>
            </w:r>
            <w:r>
              <w:rPr>
                <w:color w:val="212529"/>
                <w:spacing w:val="-2"/>
              </w:rPr>
              <w:t>支出</w:t>
            </w:r>
          </w:p>
        </w:tc>
        <w:tc>
          <w:tcPr>
            <w:tcW w:w="1153" w:type="dxa"/>
            <w:vAlign w:val="top"/>
          </w:tcPr>
          <w:p>
            <w:pPr>
              <w:pStyle w:val="TableText"/>
              <w:ind w:right="25"/>
              <w:spacing w:before="223" w:line="238" w:lineRule="auto"/>
              <w:jc w:val="right"/>
              <w:rPr/>
            </w:pPr>
            <w:r>
              <w:rPr>
                <w:color w:val="212529"/>
                <w:spacing w:val="-2"/>
              </w:rPr>
              <w:t>22.97</w:t>
            </w:r>
          </w:p>
        </w:tc>
        <w:tc>
          <w:tcPr>
            <w:tcW w:w="1153" w:type="dxa"/>
            <w:vAlign w:val="top"/>
          </w:tcPr>
          <w:p>
            <w:pPr>
              <w:pStyle w:val="TableText"/>
              <w:ind w:right="24"/>
              <w:spacing w:before="223" w:line="238" w:lineRule="auto"/>
              <w:jc w:val="right"/>
              <w:rPr/>
            </w:pPr>
            <w:r>
              <w:rPr>
                <w:color w:val="212529"/>
                <w:spacing w:val="-2"/>
              </w:rPr>
              <w:t>22.97</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19" w:hRule="atLeast"/>
        </w:trPr>
        <w:tc>
          <w:tcPr>
            <w:tcW w:w="861" w:type="dxa"/>
            <w:vAlign w:val="top"/>
          </w:tcPr>
          <w:p>
            <w:pPr>
              <w:pStyle w:val="TableText"/>
              <w:ind w:left="9"/>
              <w:spacing w:before="118" w:line="239" w:lineRule="auto"/>
              <w:rPr/>
            </w:pPr>
            <w:r>
              <w:rPr>
                <w:color w:val="212529"/>
                <w:spacing w:val="-2"/>
              </w:rPr>
              <w:t>2080506</w:t>
            </w:r>
          </w:p>
        </w:tc>
        <w:tc>
          <w:tcPr>
            <w:tcW w:w="1318" w:type="dxa"/>
            <w:vAlign w:val="top"/>
          </w:tcPr>
          <w:p>
            <w:pPr>
              <w:pStyle w:val="TableText"/>
              <w:ind w:left="5"/>
              <w:spacing w:before="14" w:line="215" w:lineRule="auto"/>
              <w:rPr/>
            </w:pPr>
            <w:r>
              <w:rPr>
                <w:color w:val="212529"/>
                <w:spacing w:val="-1"/>
              </w:rPr>
              <w:t>机关事业单位职</w:t>
            </w:r>
          </w:p>
          <w:p>
            <w:pPr>
              <w:pStyle w:val="TableText"/>
              <w:ind w:left="5"/>
              <w:spacing w:line="189" w:lineRule="auto"/>
              <w:rPr/>
            </w:pPr>
            <w:r>
              <w:rPr>
                <w:color w:val="212529"/>
                <w:spacing w:val="-1"/>
              </w:rPr>
              <w:t>业年金缴费支出</w:t>
            </w:r>
          </w:p>
        </w:tc>
        <w:tc>
          <w:tcPr>
            <w:tcW w:w="1153" w:type="dxa"/>
            <w:vAlign w:val="top"/>
          </w:tcPr>
          <w:p>
            <w:pPr>
              <w:pStyle w:val="TableText"/>
              <w:ind w:right="22"/>
              <w:spacing w:before="119" w:line="238" w:lineRule="auto"/>
              <w:jc w:val="right"/>
              <w:rPr/>
            </w:pPr>
            <w:r>
              <w:rPr>
                <w:color w:val="212529"/>
                <w:spacing w:val="-4"/>
              </w:rPr>
              <w:t>14.05</w:t>
            </w:r>
          </w:p>
        </w:tc>
        <w:tc>
          <w:tcPr>
            <w:tcW w:w="1153" w:type="dxa"/>
            <w:vAlign w:val="top"/>
          </w:tcPr>
          <w:p>
            <w:pPr>
              <w:pStyle w:val="TableText"/>
              <w:ind w:right="22"/>
              <w:spacing w:before="119" w:line="238" w:lineRule="auto"/>
              <w:jc w:val="right"/>
              <w:rPr/>
            </w:pPr>
            <w:r>
              <w:rPr>
                <w:color w:val="212529"/>
                <w:spacing w:val="-4"/>
              </w:rPr>
              <w:t>14.05</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5" w:hRule="atLeast"/>
        </w:trPr>
        <w:tc>
          <w:tcPr>
            <w:tcW w:w="861" w:type="dxa"/>
            <w:vAlign w:val="top"/>
          </w:tcPr>
          <w:p>
            <w:pPr>
              <w:pStyle w:val="TableText"/>
              <w:ind w:left="9"/>
              <w:spacing w:before="119" w:line="239" w:lineRule="auto"/>
              <w:rPr/>
            </w:pPr>
            <w:r>
              <w:rPr>
                <w:color w:val="212529"/>
                <w:spacing w:val="-2"/>
              </w:rPr>
              <w:t>20810</w:t>
            </w:r>
          </w:p>
        </w:tc>
        <w:tc>
          <w:tcPr>
            <w:tcW w:w="1318" w:type="dxa"/>
            <w:vAlign w:val="top"/>
          </w:tcPr>
          <w:p>
            <w:pPr>
              <w:pStyle w:val="TableText"/>
              <w:ind w:left="8"/>
              <w:spacing w:before="119" w:line="218" w:lineRule="auto"/>
              <w:rPr/>
            </w:pPr>
            <w:r>
              <w:rPr>
                <w:color w:val="212529"/>
                <w:spacing w:val="-2"/>
              </w:rPr>
              <w:t>社会福利</w:t>
            </w:r>
          </w:p>
        </w:tc>
        <w:tc>
          <w:tcPr>
            <w:tcW w:w="1153" w:type="dxa"/>
            <w:vAlign w:val="top"/>
          </w:tcPr>
          <w:p>
            <w:pPr>
              <w:pStyle w:val="TableText"/>
              <w:ind w:right="25"/>
              <w:spacing w:before="120" w:line="238" w:lineRule="auto"/>
              <w:jc w:val="right"/>
              <w:rPr/>
            </w:pPr>
            <w:r>
              <w:rPr>
                <w:color w:val="212529"/>
                <w:spacing w:val="-2"/>
              </w:rPr>
              <w:t>5208.71</w:t>
            </w:r>
          </w:p>
        </w:tc>
        <w:tc>
          <w:tcPr>
            <w:tcW w:w="1153" w:type="dxa"/>
            <w:vAlign w:val="top"/>
          </w:tcPr>
          <w:p>
            <w:pPr>
              <w:pStyle w:val="TableText"/>
              <w:ind w:right="25"/>
              <w:spacing w:before="120" w:line="238" w:lineRule="auto"/>
              <w:jc w:val="right"/>
              <w:rPr/>
            </w:pPr>
            <w:r>
              <w:rPr>
                <w:color w:val="212529"/>
                <w:spacing w:val="-1"/>
              </w:rPr>
              <w:t>4950.93</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pStyle w:val="TableText"/>
              <w:ind w:right="28"/>
              <w:spacing w:before="120" w:line="238" w:lineRule="auto"/>
              <w:jc w:val="right"/>
              <w:rPr/>
            </w:pPr>
            <w:r>
              <w:rPr>
                <w:color w:val="212529"/>
                <w:spacing w:val="-2"/>
              </w:rPr>
              <w:t>257.78</w:t>
            </w:r>
          </w:p>
        </w:tc>
      </w:tr>
      <w:tr>
        <w:trPr>
          <w:trHeight w:val="405" w:hRule="atLeast"/>
        </w:trPr>
        <w:tc>
          <w:tcPr>
            <w:tcW w:w="861" w:type="dxa"/>
            <w:vAlign w:val="top"/>
          </w:tcPr>
          <w:p>
            <w:pPr>
              <w:pStyle w:val="TableText"/>
              <w:ind w:left="9"/>
              <w:spacing w:before="119" w:line="239" w:lineRule="auto"/>
              <w:rPr/>
            </w:pPr>
            <w:r>
              <w:rPr>
                <w:color w:val="212529"/>
                <w:spacing w:val="-2"/>
              </w:rPr>
              <w:t>2081001</w:t>
            </w:r>
          </w:p>
        </w:tc>
        <w:tc>
          <w:tcPr>
            <w:tcW w:w="1318" w:type="dxa"/>
            <w:vAlign w:val="top"/>
          </w:tcPr>
          <w:p>
            <w:pPr>
              <w:pStyle w:val="TableText"/>
              <w:ind w:left="10"/>
              <w:spacing w:before="119" w:line="219" w:lineRule="auto"/>
              <w:rPr/>
            </w:pPr>
            <w:r>
              <w:rPr>
                <w:color w:val="212529"/>
                <w:spacing w:val="-2"/>
              </w:rPr>
              <w:t>儿童福利</w:t>
            </w:r>
          </w:p>
        </w:tc>
        <w:tc>
          <w:tcPr>
            <w:tcW w:w="1153" w:type="dxa"/>
            <w:vAlign w:val="top"/>
          </w:tcPr>
          <w:p>
            <w:pPr>
              <w:pStyle w:val="TableText"/>
              <w:ind w:right="23"/>
              <w:spacing w:before="120" w:line="238" w:lineRule="auto"/>
              <w:jc w:val="right"/>
              <w:rPr/>
            </w:pPr>
            <w:r>
              <w:rPr>
                <w:color w:val="212529"/>
                <w:spacing w:val="-3"/>
              </w:rPr>
              <w:t>105.09</w:t>
            </w:r>
          </w:p>
        </w:tc>
        <w:tc>
          <w:tcPr>
            <w:tcW w:w="1153" w:type="dxa"/>
            <w:vAlign w:val="top"/>
          </w:tcPr>
          <w:p>
            <w:pPr>
              <w:pStyle w:val="TableText"/>
              <w:ind w:right="22"/>
              <w:spacing w:before="120" w:line="238" w:lineRule="auto"/>
              <w:jc w:val="right"/>
              <w:rPr/>
            </w:pPr>
            <w:r>
              <w:rPr>
                <w:color w:val="212529"/>
                <w:spacing w:val="-3"/>
              </w:rPr>
              <w:t>105.09</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5" w:hRule="atLeast"/>
        </w:trPr>
        <w:tc>
          <w:tcPr>
            <w:tcW w:w="861" w:type="dxa"/>
            <w:vAlign w:val="top"/>
          </w:tcPr>
          <w:p>
            <w:pPr>
              <w:pStyle w:val="TableText"/>
              <w:ind w:left="9"/>
              <w:spacing w:before="119" w:line="239" w:lineRule="auto"/>
              <w:rPr/>
            </w:pPr>
            <w:r>
              <w:rPr>
                <w:color w:val="212529"/>
                <w:spacing w:val="-2"/>
              </w:rPr>
              <w:t>2081002</w:t>
            </w:r>
          </w:p>
        </w:tc>
        <w:tc>
          <w:tcPr>
            <w:tcW w:w="1318" w:type="dxa"/>
            <w:vAlign w:val="top"/>
          </w:tcPr>
          <w:p>
            <w:pPr>
              <w:pStyle w:val="TableText"/>
              <w:ind w:left="7"/>
              <w:spacing w:before="119" w:line="219" w:lineRule="auto"/>
              <w:rPr/>
            </w:pPr>
            <w:r>
              <w:rPr>
                <w:color w:val="212529"/>
                <w:spacing w:val="-2"/>
              </w:rPr>
              <w:t>老年福利</w:t>
            </w:r>
          </w:p>
        </w:tc>
        <w:tc>
          <w:tcPr>
            <w:tcW w:w="1153" w:type="dxa"/>
            <w:vAlign w:val="top"/>
          </w:tcPr>
          <w:p>
            <w:pPr>
              <w:pStyle w:val="TableText"/>
              <w:ind w:right="25"/>
              <w:spacing w:before="120" w:line="238" w:lineRule="auto"/>
              <w:jc w:val="right"/>
              <w:rPr/>
            </w:pPr>
            <w:r>
              <w:rPr>
                <w:color w:val="212529"/>
                <w:spacing w:val="-2"/>
              </w:rPr>
              <w:t>2069.79</w:t>
            </w:r>
          </w:p>
        </w:tc>
        <w:tc>
          <w:tcPr>
            <w:tcW w:w="1153" w:type="dxa"/>
            <w:vAlign w:val="top"/>
          </w:tcPr>
          <w:p>
            <w:pPr>
              <w:pStyle w:val="TableText"/>
              <w:ind w:right="24"/>
              <w:spacing w:before="120" w:line="238" w:lineRule="auto"/>
              <w:jc w:val="right"/>
              <w:rPr/>
            </w:pPr>
            <w:r>
              <w:rPr>
                <w:color w:val="212529"/>
                <w:spacing w:val="-2"/>
              </w:rPr>
              <w:t>2069.79</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5" w:hRule="atLeast"/>
        </w:trPr>
        <w:tc>
          <w:tcPr>
            <w:tcW w:w="861" w:type="dxa"/>
            <w:vAlign w:val="top"/>
          </w:tcPr>
          <w:p>
            <w:pPr>
              <w:pStyle w:val="TableText"/>
              <w:ind w:left="9"/>
              <w:spacing w:before="119" w:line="239" w:lineRule="auto"/>
              <w:rPr/>
            </w:pPr>
            <w:r>
              <w:rPr>
                <w:color w:val="212529"/>
                <w:spacing w:val="-2"/>
              </w:rPr>
              <w:t>2081004</w:t>
            </w:r>
          </w:p>
        </w:tc>
        <w:tc>
          <w:tcPr>
            <w:tcW w:w="1318" w:type="dxa"/>
            <w:vAlign w:val="top"/>
          </w:tcPr>
          <w:p>
            <w:pPr>
              <w:pStyle w:val="TableText"/>
              <w:ind w:left="5"/>
              <w:spacing w:before="119" w:line="219" w:lineRule="auto"/>
              <w:rPr/>
            </w:pPr>
            <w:r>
              <w:rPr>
                <w:color w:val="212529"/>
                <w:spacing w:val="-2"/>
              </w:rPr>
              <w:t>殡葬</w:t>
            </w:r>
          </w:p>
        </w:tc>
        <w:tc>
          <w:tcPr>
            <w:tcW w:w="1153" w:type="dxa"/>
            <w:vAlign w:val="top"/>
          </w:tcPr>
          <w:p>
            <w:pPr>
              <w:pStyle w:val="TableText"/>
              <w:ind w:right="23"/>
              <w:spacing w:before="120" w:line="238" w:lineRule="auto"/>
              <w:jc w:val="right"/>
              <w:rPr/>
            </w:pPr>
            <w:r>
              <w:rPr>
                <w:color w:val="212529"/>
                <w:spacing w:val="-3"/>
              </w:rPr>
              <w:t>1358.06</w:t>
            </w:r>
          </w:p>
        </w:tc>
        <w:tc>
          <w:tcPr>
            <w:tcW w:w="1153" w:type="dxa"/>
            <w:vAlign w:val="top"/>
          </w:tcPr>
          <w:p>
            <w:pPr>
              <w:pStyle w:val="TableText"/>
              <w:ind w:right="23"/>
              <w:spacing w:before="120" w:line="238" w:lineRule="auto"/>
              <w:jc w:val="right"/>
              <w:rPr/>
            </w:pPr>
            <w:r>
              <w:rPr>
                <w:color w:val="212529"/>
                <w:spacing w:val="-3"/>
              </w:rPr>
              <w:t>1100.28</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pStyle w:val="TableText"/>
              <w:ind w:right="28"/>
              <w:spacing w:before="120" w:line="238" w:lineRule="auto"/>
              <w:jc w:val="right"/>
              <w:rPr/>
            </w:pPr>
            <w:r>
              <w:rPr>
                <w:color w:val="212529"/>
                <w:spacing w:val="-2"/>
              </w:rPr>
              <w:t>257.78</w:t>
            </w:r>
          </w:p>
        </w:tc>
      </w:tr>
      <w:tr>
        <w:trPr>
          <w:trHeight w:val="419" w:hRule="atLeast"/>
        </w:trPr>
        <w:tc>
          <w:tcPr>
            <w:tcW w:w="861" w:type="dxa"/>
            <w:vAlign w:val="top"/>
          </w:tcPr>
          <w:p>
            <w:pPr>
              <w:pStyle w:val="TableText"/>
              <w:ind w:left="9"/>
              <w:spacing w:before="119" w:line="239" w:lineRule="auto"/>
              <w:rPr/>
            </w:pPr>
            <w:r>
              <w:rPr>
                <w:color w:val="212529"/>
                <w:spacing w:val="-2"/>
              </w:rPr>
              <w:t>2081005</w:t>
            </w:r>
          </w:p>
        </w:tc>
        <w:tc>
          <w:tcPr>
            <w:tcW w:w="1318" w:type="dxa"/>
            <w:vAlign w:val="top"/>
          </w:tcPr>
          <w:p>
            <w:pPr>
              <w:pStyle w:val="TableText"/>
              <w:ind w:left="5" w:right="43" w:firstLine="2"/>
              <w:spacing w:before="15" w:line="202" w:lineRule="auto"/>
              <w:rPr/>
            </w:pPr>
            <w:r>
              <w:rPr>
                <w:color w:val="212529"/>
                <w:spacing w:val="-2"/>
              </w:rPr>
              <w:t>社会福利事业单</w:t>
            </w:r>
            <w:r>
              <w:rPr>
                <w:color w:val="212529"/>
                <w:spacing w:val="4"/>
              </w:rPr>
              <w:t xml:space="preserve"> </w:t>
            </w:r>
            <w:r>
              <w:rPr>
                <w:color w:val="212529"/>
              </w:rPr>
              <w:t>位</w:t>
            </w:r>
          </w:p>
        </w:tc>
        <w:tc>
          <w:tcPr>
            <w:tcW w:w="1153" w:type="dxa"/>
            <w:vAlign w:val="top"/>
          </w:tcPr>
          <w:p>
            <w:pPr>
              <w:pStyle w:val="TableText"/>
              <w:ind w:right="25"/>
              <w:spacing w:before="120" w:line="238" w:lineRule="auto"/>
              <w:jc w:val="right"/>
              <w:rPr/>
            </w:pPr>
            <w:r>
              <w:rPr>
                <w:color w:val="212529"/>
                <w:spacing w:val="-2"/>
              </w:rPr>
              <w:t>349.44</w:t>
            </w:r>
          </w:p>
        </w:tc>
        <w:tc>
          <w:tcPr>
            <w:tcW w:w="1153" w:type="dxa"/>
            <w:vAlign w:val="top"/>
          </w:tcPr>
          <w:p>
            <w:pPr>
              <w:pStyle w:val="TableText"/>
              <w:ind w:right="24"/>
              <w:spacing w:before="120" w:line="238" w:lineRule="auto"/>
              <w:jc w:val="right"/>
              <w:rPr/>
            </w:pPr>
            <w:r>
              <w:rPr>
                <w:color w:val="212529"/>
                <w:spacing w:val="-2"/>
              </w:rPr>
              <w:t>349.44</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5" w:hRule="atLeast"/>
        </w:trPr>
        <w:tc>
          <w:tcPr>
            <w:tcW w:w="861" w:type="dxa"/>
            <w:vAlign w:val="top"/>
          </w:tcPr>
          <w:p>
            <w:pPr>
              <w:pStyle w:val="TableText"/>
              <w:ind w:left="9"/>
              <w:spacing w:before="120" w:line="239" w:lineRule="auto"/>
              <w:rPr/>
            </w:pPr>
            <w:r>
              <w:rPr>
                <w:color w:val="212529"/>
                <w:spacing w:val="-2"/>
              </w:rPr>
              <w:t>2081006</w:t>
            </w:r>
          </w:p>
        </w:tc>
        <w:tc>
          <w:tcPr>
            <w:tcW w:w="1318" w:type="dxa"/>
            <w:vAlign w:val="top"/>
          </w:tcPr>
          <w:p>
            <w:pPr>
              <w:pStyle w:val="TableText"/>
              <w:ind w:left="5"/>
              <w:spacing w:before="120" w:line="219" w:lineRule="auto"/>
              <w:rPr/>
            </w:pPr>
            <w:r>
              <w:rPr>
                <w:color w:val="212529"/>
                <w:spacing w:val="-2"/>
              </w:rPr>
              <w:t>养老服务</w:t>
            </w:r>
          </w:p>
        </w:tc>
        <w:tc>
          <w:tcPr>
            <w:tcW w:w="1153" w:type="dxa"/>
            <w:vAlign w:val="top"/>
          </w:tcPr>
          <w:p>
            <w:pPr>
              <w:pStyle w:val="TableText"/>
              <w:ind w:right="23"/>
              <w:spacing w:before="121" w:line="238" w:lineRule="auto"/>
              <w:jc w:val="right"/>
              <w:rPr/>
            </w:pPr>
            <w:r>
              <w:rPr>
                <w:color w:val="212529"/>
                <w:spacing w:val="-3"/>
              </w:rPr>
              <w:t>1326.33</w:t>
            </w:r>
          </w:p>
        </w:tc>
        <w:tc>
          <w:tcPr>
            <w:tcW w:w="1153" w:type="dxa"/>
            <w:vAlign w:val="top"/>
          </w:tcPr>
          <w:p>
            <w:pPr>
              <w:pStyle w:val="TableText"/>
              <w:ind w:right="23"/>
              <w:spacing w:before="121" w:line="238" w:lineRule="auto"/>
              <w:jc w:val="right"/>
              <w:rPr/>
            </w:pPr>
            <w:r>
              <w:rPr>
                <w:color w:val="212529"/>
                <w:spacing w:val="-3"/>
              </w:rPr>
              <w:t>1326.33</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5" w:hRule="atLeast"/>
        </w:trPr>
        <w:tc>
          <w:tcPr>
            <w:tcW w:w="861" w:type="dxa"/>
            <w:vAlign w:val="top"/>
          </w:tcPr>
          <w:p>
            <w:pPr>
              <w:pStyle w:val="TableText"/>
              <w:ind w:left="9"/>
              <w:spacing w:before="120" w:line="239" w:lineRule="auto"/>
              <w:rPr/>
            </w:pPr>
            <w:r>
              <w:rPr>
                <w:color w:val="212529"/>
                <w:spacing w:val="-2"/>
              </w:rPr>
              <w:t>20811</w:t>
            </w:r>
          </w:p>
        </w:tc>
        <w:tc>
          <w:tcPr>
            <w:tcW w:w="1318" w:type="dxa"/>
            <w:vAlign w:val="top"/>
          </w:tcPr>
          <w:p>
            <w:pPr>
              <w:pStyle w:val="TableText"/>
              <w:ind w:left="5"/>
              <w:spacing w:before="121" w:line="219" w:lineRule="auto"/>
              <w:rPr/>
            </w:pPr>
            <w:r>
              <w:rPr>
                <w:color w:val="212529"/>
                <w:spacing w:val="-2"/>
              </w:rPr>
              <w:t>残疾人事业</w:t>
            </w:r>
          </w:p>
        </w:tc>
        <w:tc>
          <w:tcPr>
            <w:tcW w:w="1153" w:type="dxa"/>
            <w:vAlign w:val="top"/>
          </w:tcPr>
          <w:p>
            <w:pPr>
              <w:pStyle w:val="TableText"/>
              <w:ind w:right="25"/>
              <w:spacing w:before="121" w:line="238" w:lineRule="auto"/>
              <w:jc w:val="right"/>
              <w:rPr/>
            </w:pPr>
            <w:r>
              <w:rPr>
                <w:color w:val="212529"/>
                <w:spacing w:val="-2"/>
              </w:rPr>
              <w:t>589.51</w:t>
            </w:r>
          </w:p>
        </w:tc>
        <w:tc>
          <w:tcPr>
            <w:tcW w:w="1153" w:type="dxa"/>
            <w:vAlign w:val="top"/>
          </w:tcPr>
          <w:p>
            <w:pPr>
              <w:pStyle w:val="TableText"/>
              <w:ind w:right="24"/>
              <w:spacing w:before="121" w:line="238" w:lineRule="auto"/>
              <w:jc w:val="right"/>
              <w:rPr/>
            </w:pPr>
            <w:r>
              <w:rPr>
                <w:color w:val="212529"/>
                <w:spacing w:val="-2"/>
              </w:rPr>
              <w:t>589.51</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19" w:hRule="atLeast"/>
        </w:trPr>
        <w:tc>
          <w:tcPr>
            <w:tcW w:w="861" w:type="dxa"/>
            <w:vAlign w:val="top"/>
          </w:tcPr>
          <w:p>
            <w:pPr>
              <w:pStyle w:val="TableText"/>
              <w:ind w:left="9"/>
              <w:spacing w:before="120" w:line="239" w:lineRule="auto"/>
              <w:rPr/>
            </w:pPr>
            <w:r>
              <w:rPr>
                <w:color w:val="212529"/>
                <w:spacing w:val="-2"/>
              </w:rPr>
              <w:t>2081107</w:t>
            </w:r>
          </w:p>
        </w:tc>
        <w:tc>
          <w:tcPr>
            <w:tcW w:w="1318" w:type="dxa"/>
            <w:vAlign w:val="top"/>
          </w:tcPr>
          <w:p>
            <w:pPr>
              <w:pStyle w:val="TableText"/>
              <w:ind w:left="7" w:right="43" w:hanging="2"/>
              <w:spacing w:before="17" w:line="201" w:lineRule="auto"/>
              <w:rPr/>
            </w:pPr>
            <w:r>
              <w:rPr>
                <w:color w:val="212529"/>
                <w:spacing w:val="-1"/>
              </w:rPr>
              <w:t>残疾人生活和护</w:t>
            </w:r>
            <w:r>
              <w:rPr>
                <w:color w:val="212529"/>
              </w:rPr>
              <w:t xml:space="preserve"> </w:t>
            </w:r>
            <w:r>
              <w:rPr>
                <w:color w:val="212529"/>
                <w:spacing w:val="-3"/>
              </w:rPr>
              <w:t>理补贴</w:t>
            </w:r>
          </w:p>
        </w:tc>
        <w:tc>
          <w:tcPr>
            <w:tcW w:w="1153" w:type="dxa"/>
            <w:vAlign w:val="top"/>
          </w:tcPr>
          <w:p>
            <w:pPr>
              <w:pStyle w:val="TableText"/>
              <w:ind w:right="25"/>
              <w:spacing w:before="121" w:line="238" w:lineRule="auto"/>
              <w:jc w:val="right"/>
              <w:rPr/>
            </w:pPr>
            <w:r>
              <w:rPr>
                <w:color w:val="212529"/>
                <w:spacing w:val="-2"/>
              </w:rPr>
              <w:t>589.51</w:t>
            </w:r>
          </w:p>
        </w:tc>
        <w:tc>
          <w:tcPr>
            <w:tcW w:w="1153" w:type="dxa"/>
            <w:vAlign w:val="top"/>
          </w:tcPr>
          <w:p>
            <w:pPr>
              <w:pStyle w:val="TableText"/>
              <w:ind w:right="24"/>
              <w:spacing w:before="121" w:line="238" w:lineRule="auto"/>
              <w:jc w:val="right"/>
              <w:rPr/>
            </w:pPr>
            <w:r>
              <w:rPr>
                <w:color w:val="212529"/>
                <w:spacing w:val="-2"/>
              </w:rPr>
              <w:t>589.51</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5" w:hRule="atLeast"/>
        </w:trPr>
        <w:tc>
          <w:tcPr>
            <w:tcW w:w="861" w:type="dxa"/>
            <w:vAlign w:val="top"/>
          </w:tcPr>
          <w:p>
            <w:pPr>
              <w:pStyle w:val="TableText"/>
              <w:ind w:left="9"/>
              <w:spacing w:before="121" w:line="239" w:lineRule="auto"/>
              <w:rPr/>
            </w:pPr>
            <w:r>
              <w:rPr>
                <w:color w:val="212529"/>
                <w:spacing w:val="-2"/>
              </w:rPr>
              <w:t>20819</w:t>
            </w:r>
          </w:p>
        </w:tc>
        <w:tc>
          <w:tcPr>
            <w:tcW w:w="1318" w:type="dxa"/>
            <w:vAlign w:val="top"/>
          </w:tcPr>
          <w:p>
            <w:pPr>
              <w:pStyle w:val="TableText"/>
              <w:ind w:left="7"/>
              <w:spacing w:before="121" w:line="219" w:lineRule="auto"/>
              <w:rPr/>
            </w:pPr>
            <w:r>
              <w:rPr>
                <w:color w:val="212529"/>
                <w:spacing w:val="-2"/>
              </w:rPr>
              <w:t>最低生活保障</w:t>
            </w:r>
          </w:p>
        </w:tc>
        <w:tc>
          <w:tcPr>
            <w:tcW w:w="1153" w:type="dxa"/>
            <w:vAlign w:val="top"/>
          </w:tcPr>
          <w:p>
            <w:pPr>
              <w:pStyle w:val="TableText"/>
              <w:ind w:right="25"/>
              <w:spacing w:before="122" w:line="238" w:lineRule="auto"/>
              <w:jc w:val="right"/>
              <w:rPr/>
            </w:pPr>
            <w:r>
              <w:rPr>
                <w:color w:val="212529"/>
                <w:spacing w:val="-2"/>
              </w:rPr>
              <w:t>5588.88</w:t>
            </w:r>
          </w:p>
        </w:tc>
        <w:tc>
          <w:tcPr>
            <w:tcW w:w="1153" w:type="dxa"/>
            <w:vAlign w:val="top"/>
          </w:tcPr>
          <w:p>
            <w:pPr>
              <w:pStyle w:val="TableText"/>
              <w:ind w:right="24"/>
              <w:spacing w:before="122" w:line="238" w:lineRule="auto"/>
              <w:jc w:val="right"/>
              <w:rPr/>
            </w:pPr>
            <w:r>
              <w:rPr>
                <w:color w:val="212529"/>
                <w:spacing w:val="-2"/>
              </w:rPr>
              <w:t>5588.88</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19" w:hRule="atLeast"/>
        </w:trPr>
        <w:tc>
          <w:tcPr>
            <w:tcW w:w="861" w:type="dxa"/>
            <w:vAlign w:val="top"/>
          </w:tcPr>
          <w:p>
            <w:pPr>
              <w:pStyle w:val="TableText"/>
              <w:ind w:left="9"/>
              <w:spacing w:before="121" w:line="239" w:lineRule="auto"/>
              <w:rPr/>
            </w:pPr>
            <w:r>
              <w:rPr>
                <w:color w:val="212529"/>
                <w:spacing w:val="-2"/>
              </w:rPr>
              <w:t>2081901</w:t>
            </w:r>
          </w:p>
        </w:tc>
        <w:tc>
          <w:tcPr>
            <w:tcW w:w="1318" w:type="dxa"/>
            <w:vAlign w:val="top"/>
          </w:tcPr>
          <w:p>
            <w:pPr>
              <w:pStyle w:val="TableText"/>
              <w:ind w:left="15" w:right="43" w:hanging="9"/>
              <w:spacing w:before="17" w:line="201" w:lineRule="auto"/>
              <w:rPr/>
            </w:pPr>
            <w:r>
              <w:rPr>
                <w:color w:val="212529"/>
                <w:spacing w:val="-2"/>
              </w:rPr>
              <w:t>城市最低生活保</w:t>
            </w:r>
            <w:r>
              <w:rPr>
                <w:color w:val="212529"/>
                <w:spacing w:val="5"/>
              </w:rPr>
              <w:t xml:space="preserve"> </w:t>
            </w:r>
            <w:r>
              <w:rPr>
                <w:color w:val="212529"/>
                <w:spacing w:val="-4"/>
              </w:rPr>
              <w:t>障金支出</w:t>
            </w:r>
          </w:p>
        </w:tc>
        <w:tc>
          <w:tcPr>
            <w:tcW w:w="1153" w:type="dxa"/>
            <w:vAlign w:val="top"/>
          </w:tcPr>
          <w:p>
            <w:pPr>
              <w:pStyle w:val="TableText"/>
              <w:ind w:right="25"/>
              <w:spacing w:before="122" w:line="238" w:lineRule="auto"/>
              <w:jc w:val="right"/>
              <w:rPr/>
            </w:pPr>
            <w:r>
              <w:rPr>
                <w:color w:val="212529"/>
                <w:spacing w:val="-2"/>
              </w:rPr>
              <w:t>644.88</w:t>
            </w:r>
          </w:p>
        </w:tc>
        <w:tc>
          <w:tcPr>
            <w:tcW w:w="1153" w:type="dxa"/>
            <w:vAlign w:val="top"/>
          </w:tcPr>
          <w:p>
            <w:pPr>
              <w:pStyle w:val="TableText"/>
              <w:ind w:right="24"/>
              <w:spacing w:before="122" w:line="238" w:lineRule="auto"/>
              <w:jc w:val="right"/>
              <w:rPr/>
            </w:pPr>
            <w:r>
              <w:rPr>
                <w:color w:val="212529"/>
                <w:spacing w:val="-2"/>
              </w:rPr>
              <w:t>644.88</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19" w:hRule="atLeast"/>
        </w:trPr>
        <w:tc>
          <w:tcPr>
            <w:tcW w:w="861" w:type="dxa"/>
            <w:vAlign w:val="top"/>
          </w:tcPr>
          <w:p>
            <w:pPr>
              <w:pStyle w:val="TableText"/>
              <w:ind w:left="9"/>
              <w:spacing w:before="122" w:line="239" w:lineRule="auto"/>
              <w:rPr/>
            </w:pPr>
            <w:r>
              <w:rPr>
                <w:color w:val="212529"/>
                <w:spacing w:val="-2"/>
              </w:rPr>
              <w:t>2081902</w:t>
            </w:r>
          </w:p>
        </w:tc>
        <w:tc>
          <w:tcPr>
            <w:tcW w:w="1318" w:type="dxa"/>
            <w:vAlign w:val="top"/>
          </w:tcPr>
          <w:p>
            <w:pPr>
              <w:pStyle w:val="TableText"/>
              <w:ind w:left="15" w:right="43" w:hanging="7"/>
              <w:spacing w:before="18" w:line="200" w:lineRule="auto"/>
              <w:rPr/>
            </w:pPr>
            <w:r>
              <w:rPr>
                <w:color w:val="212529"/>
                <w:spacing w:val="-2"/>
              </w:rPr>
              <w:t>农村最低生活保</w:t>
            </w:r>
            <w:r>
              <w:rPr>
                <w:color w:val="212529"/>
                <w:spacing w:val="4"/>
              </w:rPr>
              <w:t xml:space="preserve"> </w:t>
            </w:r>
            <w:r>
              <w:rPr>
                <w:color w:val="212529"/>
                <w:spacing w:val="-4"/>
              </w:rPr>
              <w:t>障金支出</w:t>
            </w:r>
          </w:p>
        </w:tc>
        <w:tc>
          <w:tcPr>
            <w:tcW w:w="1153" w:type="dxa"/>
            <w:vAlign w:val="top"/>
          </w:tcPr>
          <w:p>
            <w:pPr>
              <w:pStyle w:val="TableText"/>
              <w:ind w:right="25"/>
              <w:spacing w:before="123" w:line="238" w:lineRule="auto"/>
              <w:jc w:val="right"/>
              <w:rPr/>
            </w:pPr>
            <w:r>
              <w:rPr>
                <w:color w:val="212529"/>
                <w:spacing w:val="-1"/>
              </w:rPr>
              <w:t>4944.01</w:t>
            </w:r>
          </w:p>
        </w:tc>
        <w:tc>
          <w:tcPr>
            <w:tcW w:w="1153" w:type="dxa"/>
            <w:vAlign w:val="top"/>
          </w:tcPr>
          <w:p>
            <w:pPr>
              <w:pStyle w:val="TableText"/>
              <w:ind w:right="25"/>
              <w:spacing w:before="123" w:line="238" w:lineRule="auto"/>
              <w:jc w:val="right"/>
              <w:rPr/>
            </w:pPr>
            <w:r>
              <w:rPr>
                <w:color w:val="212529"/>
                <w:spacing w:val="-1"/>
              </w:rPr>
              <w:t>4944.01</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5" w:hRule="atLeast"/>
        </w:trPr>
        <w:tc>
          <w:tcPr>
            <w:tcW w:w="861" w:type="dxa"/>
            <w:vAlign w:val="top"/>
          </w:tcPr>
          <w:p>
            <w:pPr>
              <w:pStyle w:val="TableText"/>
              <w:ind w:left="9"/>
              <w:spacing w:before="123" w:line="239" w:lineRule="auto"/>
              <w:rPr/>
            </w:pPr>
            <w:r>
              <w:rPr>
                <w:color w:val="212529"/>
                <w:spacing w:val="-2"/>
              </w:rPr>
              <w:t>20820</w:t>
            </w:r>
          </w:p>
        </w:tc>
        <w:tc>
          <w:tcPr>
            <w:tcW w:w="1318" w:type="dxa"/>
            <w:vAlign w:val="top"/>
          </w:tcPr>
          <w:p>
            <w:pPr>
              <w:pStyle w:val="TableText"/>
              <w:ind w:left="17"/>
              <w:spacing w:before="123" w:line="219" w:lineRule="auto"/>
              <w:rPr/>
            </w:pPr>
            <w:r>
              <w:rPr>
                <w:color w:val="212529"/>
                <w:spacing w:val="-4"/>
              </w:rPr>
              <w:t>临时救助</w:t>
            </w:r>
          </w:p>
        </w:tc>
        <w:tc>
          <w:tcPr>
            <w:tcW w:w="1153" w:type="dxa"/>
            <w:vAlign w:val="top"/>
          </w:tcPr>
          <w:p>
            <w:pPr>
              <w:pStyle w:val="TableText"/>
              <w:ind w:right="25"/>
              <w:spacing w:before="124" w:line="238" w:lineRule="auto"/>
              <w:jc w:val="right"/>
              <w:rPr/>
            </w:pPr>
            <w:r>
              <w:rPr>
                <w:color w:val="212529"/>
                <w:spacing w:val="-1"/>
              </w:rPr>
              <w:t>404.86</w:t>
            </w:r>
          </w:p>
        </w:tc>
        <w:tc>
          <w:tcPr>
            <w:tcW w:w="1153" w:type="dxa"/>
            <w:vAlign w:val="top"/>
          </w:tcPr>
          <w:p>
            <w:pPr>
              <w:pStyle w:val="TableText"/>
              <w:ind w:right="25"/>
              <w:spacing w:before="124" w:line="238" w:lineRule="auto"/>
              <w:jc w:val="right"/>
              <w:rPr/>
            </w:pPr>
            <w:r>
              <w:rPr>
                <w:color w:val="212529"/>
                <w:spacing w:val="-1"/>
              </w:rPr>
              <w:t>404.86</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5" w:hRule="atLeast"/>
        </w:trPr>
        <w:tc>
          <w:tcPr>
            <w:tcW w:w="861" w:type="dxa"/>
            <w:vAlign w:val="top"/>
          </w:tcPr>
          <w:p>
            <w:pPr>
              <w:pStyle w:val="TableText"/>
              <w:ind w:left="9"/>
              <w:spacing w:before="123" w:line="239" w:lineRule="auto"/>
              <w:rPr/>
            </w:pPr>
            <w:r>
              <w:rPr>
                <w:color w:val="212529"/>
                <w:spacing w:val="-2"/>
              </w:rPr>
              <w:t>2082001</w:t>
            </w:r>
          </w:p>
        </w:tc>
        <w:tc>
          <w:tcPr>
            <w:tcW w:w="1318" w:type="dxa"/>
            <w:vAlign w:val="top"/>
          </w:tcPr>
          <w:p>
            <w:pPr>
              <w:pStyle w:val="TableText"/>
              <w:ind w:left="17"/>
              <w:spacing w:before="123" w:line="219" w:lineRule="auto"/>
              <w:rPr/>
            </w:pPr>
            <w:r>
              <w:rPr>
                <w:color w:val="212529"/>
                <w:spacing w:val="-3"/>
              </w:rPr>
              <w:t>临时救助支出</w:t>
            </w:r>
          </w:p>
        </w:tc>
        <w:tc>
          <w:tcPr>
            <w:tcW w:w="1153" w:type="dxa"/>
            <w:vAlign w:val="top"/>
          </w:tcPr>
          <w:p>
            <w:pPr>
              <w:pStyle w:val="TableText"/>
              <w:ind w:right="25"/>
              <w:spacing w:before="124" w:line="238" w:lineRule="auto"/>
              <w:jc w:val="right"/>
              <w:rPr/>
            </w:pPr>
            <w:r>
              <w:rPr>
                <w:color w:val="212529"/>
                <w:spacing w:val="-1"/>
              </w:rPr>
              <w:t>403.39</w:t>
            </w:r>
          </w:p>
        </w:tc>
        <w:tc>
          <w:tcPr>
            <w:tcW w:w="1153" w:type="dxa"/>
            <w:vAlign w:val="top"/>
          </w:tcPr>
          <w:p>
            <w:pPr>
              <w:pStyle w:val="TableText"/>
              <w:ind w:right="25"/>
              <w:spacing w:before="124" w:line="238" w:lineRule="auto"/>
              <w:jc w:val="right"/>
              <w:rPr/>
            </w:pPr>
            <w:r>
              <w:rPr>
                <w:color w:val="212529"/>
                <w:spacing w:val="-1"/>
              </w:rPr>
              <w:t>403.39</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27" w:hRule="atLeast"/>
        </w:trPr>
        <w:tc>
          <w:tcPr>
            <w:tcW w:w="861" w:type="dxa"/>
            <w:vAlign w:val="top"/>
          </w:tcPr>
          <w:p>
            <w:pPr>
              <w:pStyle w:val="TableText"/>
              <w:ind w:left="9"/>
              <w:spacing w:before="123" w:line="239" w:lineRule="auto"/>
              <w:rPr/>
            </w:pPr>
            <w:r>
              <w:rPr>
                <w:color w:val="212529"/>
                <w:spacing w:val="-2"/>
              </w:rPr>
              <w:t>2082002</w:t>
            </w:r>
          </w:p>
        </w:tc>
        <w:tc>
          <w:tcPr>
            <w:tcW w:w="1318" w:type="dxa"/>
            <w:vAlign w:val="top"/>
          </w:tcPr>
          <w:p>
            <w:pPr>
              <w:pStyle w:val="TableText"/>
              <w:ind w:left="6" w:right="43" w:firstLine="1"/>
              <w:spacing w:before="19" w:line="204" w:lineRule="auto"/>
              <w:rPr/>
            </w:pPr>
            <w:r>
              <w:rPr>
                <w:color w:val="212529"/>
                <w:spacing w:val="-2"/>
              </w:rPr>
              <w:t>流浪乞讨人员救</w:t>
            </w:r>
            <w:r>
              <w:rPr>
                <w:color w:val="212529"/>
                <w:spacing w:val="4"/>
              </w:rPr>
              <w:t xml:space="preserve"> </w:t>
            </w:r>
            <w:r>
              <w:rPr>
                <w:color w:val="212529"/>
                <w:spacing w:val="-2"/>
              </w:rPr>
              <w:t>助支出</w:t>
            </w:r>
          </w:p>
        </w:tc>
        <w:tc>
          <w:tcPr>
            <w:tcW w:w="1153" w:type="dxa"/>
            <w:vAlign w:val="top"/>
          </w:tcPr>
          <w:p>
            <w:pPr>
              <w:pStyle w:val="TableText"/>
              <w:ind w:right="21"/>
              <w:spacing w:before="124" w:line="238" w:lineRule="auto"/>
              <w:jc w:val="right"/>
              <w:rPr/>
            </w:pPr>
            <w:r>
              <w:rPr>
                <w:color w:val="212529"/>
                <w:spacing w:val="-4"/>
              </w:rPr>
              <w:t>1.47</w:t>
            </w:r>
          </w:p>
        </w:tc>
        <w:tc>
          <w:tcPr>
            <w:tcW w:w="1153" w:type="dxa"/>
            <w:vAlign w:val="top"/>
          </w:tcPr>
          <w:p>
            <w:pPr>
              <w:pStyle w:val="TableText"/>
              <w:ind w:right="21"/>
              <w:spacing w:before="124" w:line="238" w:lineRule="auto"/>
              <w:jc w:val="right"/>
              <w:rPr/>
            </w:pPr>
            <w:r>
              <w:rPr>
                <w:color w:val="212529"/>
                <w:spacing w:val="-4"/>
              </w:rPr>
              <w:t>1.47</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bl>
    <w:p>
      <w:pPr>
        <w:pStyle w:val="BodyText"/>
        <w:rPr/>
      </w:pPr>
      <w:r/>
    </w:p>
    <w:p>
      <w:pPr>
        <w:sectPr>
          <w:footerReference w:type="default" r:id="rId10"/>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61"/>
        <w:gridCol w:w="1318"/>
        <w:gridCol w:w="1153"/>
        <w:gridCol w:w="1153"/>
        <w:gridCol w:w="853"/>
        <w:gridCol w:w="853"/>
        <w:gridCol w:w="839"/>
        <w:gridCol w:w="584"/>
        <w:gridCol w:w="936"/>
      </w:tblGrid>
      <w:tr>
        <w:trPr>
          <w:trHeight w:val="427" w:hRule="atLeast"/>
        </w:trPr>
        <w:tc>
          <w:tcPr>
            <w:tcW w:w="861" w:type="dxa"/>
            <w:vAlign w:val="top"/>
          </w:tcPr>
          <w:p>
            <w:pPr>
              <w:pStyle w:val="TableText"/>
              <w:ind w:left="9"/>
              <w:spacing w:before="115" w:line="239" w:lineRule="auto"/>
              <w:rPr/>
            </w:pPr>
            <w:r>
              <w:rPr>
                <w:color w:val="212529"/>
                <w:spacing w:val="-2"/>
              </w:rPr>
              <w:t>20821</w:t>
            </w:r>
          </w:p>
        </w:tc>
        <w:tc>
          <w:tcPr>
            <w:tcW w:w="1318" w:type="dxa"/>
            <w:vAlign w:val="top"/>
          </w:tcPr>
          <w:p>
            <w:pPr>
              <w:pStyle w:val="TableText"/>
              <w:ind w:left="5" w:right="43" w:hanging="1"/>
              <w:spacing w:before="11" w:line="208" w:lineRule="auto"/>
              <w:rPr/>
            </w:pPr>
            <w:r>
              <w:rPr>
                <w:color w:val="212529"/>
                <w:spacing w:val="-1"/>
              </w:rPr>
              <w:t>特困人员救助供</w:t>
            </w:r>
            <w:r>
              <w:rPr>
                <w:color w:val="212529"/>
                <w:spacing w:val="1"/>
              </w:rPr>
              <w:t xml:space="preserve"> </w:t>
            </w:r>
            <w:r>
              <w:rPr>
                <w:color w:val="212529"/>
              </w:rPr>
              <w:t>养</w:t>
            </w:r>
          </w:p>
        </w:tc>
        <w:tc>
          <w:tcPr>
            <w:tcW w:w="1153" w:type="dxa"/>
            <w:vAlign w:val="top"/>
          </w:tcPr>
          <w:p>
            <w:pPr>
              <w:pStyle w:val="TableText"/>
              <w:ind w:right="25"/>
              <w:spacing w:before="116" w:line="238" w:lineRule="auto"/>
              <w:jc w:val="right"/>
              <w:rPr/>
            </w:pPr>
            <w:r>
              <w:rPr>
                <w:color w:val="212529"/>
                <w:spacing w:val="-2"/>
              </w:rPr>
              <w:t>2095.46</w:t>
            </w:r>
          </w:p>
        </w:tc>
        <w:tc>
          <w:tcPr>
            <w:tcW w:w="1153" w:type="dxa"/>
            <w:vAlign w:val="top"/>
          </w:tcPr>
          <w:p>
            <w:pPr>
              <w:pStyle w:val="TableText"/>
              <w:ind w:right="24"/>
              <w:spacing w:before="116" w:line="238" w:lineRule="auto"/>
              <w:jc w:val="right"/>
              <w:rPr/>
            </w:pPr>
            <w:r>
              <w:rPr>
                <w:color w:val="212529"/>
                <w:spacing w:val="-2"/>
              </w:rPr>
              <w:t>2095.46</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19" w:hRule="atLeast"/>
        </w:trPr>
        <w:tc>
          <w:tcPr>
            <w:tcW w:w="861" w:type="dxa"/>
            <w:vAlign w:val="top"/>
          </w:tcPr>
          <w:p>
            <w:pPr>
              <w:pStyle w:val="TableText"/>
              <w:ind w:left="9"/>
              <w:spacing w:before="108" w:line="239" w:lineRule="auto"/>
              <w:rPr/>
            </w:pPr>
            <w:r>
              <w:rPr>
                <w:color w:val="212529"/>
                <w:spacing w:val="-2"/>
              </w:rPr>
              <w:t>2082102</w:t>
            </w:r>
          </w:p>
        </w:tc>
        <w:tc>
          <w:tcPr>
            <w:tcW w:w="1318" w:type="dxa"/>
            <w:vAlign w:val="top"/>
          </w:tcPr>
          <w:p>
            <w:pPr>
              <w:pStyle w:val="TableText"/>
              <w:ind w:left="6" w:right="43" w:firstLine="1"/>
              <w:spacing w:before="3" w:line="208" w:lineRule="auto"/>
              <w:rPr/>
            </w:pPr>
            <w:r>
              <w:rPr>
                <w:color w:val="212529"/>
                <w:spacing w:val="-2"/>
              </w:rPr>
              <w:t>农村特困人员救</w:t>
            </w:r>
            <w:r>
              <w:rPr>
                <w:color w:val="212529"/>
                <w:spacing w:val="4"/>
              </w:rPr>
              <w:t xml:space="preserve"> </w:t>
            </w:r>
            <w:r>
              <w:rPr>
                <w:color w:val="212529"/>
                <w:spacing w:val="-2"/>
              </w:rPr>
              <w:t>助供养支出</w:t>
            </w:r>
          </w:p>
        </w:tc>
        <w:tc>
          <w:tcPr>
            <w:tcW w:w="1153" w:type="dxa"/>
            <w:vAlign w:val="top"/>
          </w:tcPr>
          <w:p>
            <w:pPr>
              <w:pStyle w:val="TableText"/>
              <w:ind w:right="25"/>
              <w:spacing w:before="109" w:line="238" w:lineRule="auto"/>
              <w:jc w:val="right"/>
              <w:rPr/>
            </w:pPr>
            <w:r>
              <w:rPr>
                <w:color w:val="212529"/>
                <w:spacing w:val="-2"/>
              </w:rPr>
              <w:t>2095.46</w:t>
            </w:r>
          </w:p>
        </w:tc>
        <w:tc>
          <w:tcPr>
            <w:tcW w:w="1153" w:type="dxa"/>
            <w:vAlign w:val="top"/>
          </w:tcPr>
          <w:p>
            <w:pPr>
              <w:pStyle w:val="TableText"/>
              <w:ind w:right="24"/>
              <w:spacing w:before="109" w:line="238" w:lineRule="auto"/>
              <w:jc w:val="right"/>
              <w:rPr/>
            </w:pPr>
            <w:r>
              <w:rPr>
                <w:color w:val="212529"/>
                <w:spacing w:val="-2"/>
              </w:rPr>
              <w:t>2095.46</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4" w:hRule="atLeast"/>
        </w:trPr>
        <w:tc>
          <w:tcPr>
            <w:tcW w:w="861" w:type="dxa"/>
            <w:vAlign w:val="top"/>
          </w:tcPr>
          <w:p>
            <w:pPr>
              <w:pStyle w:val="TableText"/>
              <w:ind w:left="9"/>
              <w:spacing w:before="94" w:line="239" w:lineRule="auto"/>
              <w:rPr/>
            </w:pPr>
            <w:r>
              <w:rPr>
                <w:color w:val="212529"/>
                <w:spacing w:val="-2"/>
              </w:rPr>
              <w:t>20825</w:t>
            </w:r>
          </w:p>
        </w:tc>
        <w:tc>
          <w:tcPr>
            <w:tcW w:w="1318" w:type="dxa"/>
            <w:vAlign w:val="top"/>
          </w:tcPr>
          <w:p>
            <w:pPr>
              <w:pStyle w:val="TableText"/>
              <w:ind w:left="5"/>
              <w:spacing w:before="94" w:line="219" w:lineRule="auto"/>
              <w:rPr/>
            </w:pPr>
            <w:r>
              <w:rPr>
                <w:color w:val="212529"/>
                <w:spacing w:val="-1"/>
              </w:rPr>
              <w:t>其他生活救助</w:t>
            </w:r>
          </w:p>
        </w:tc>
        <w:tc>
          <w:tcPr>
            <w:tcW w:w="1153" w:type="dxa"/>
            <w:vAlign w:val="top"/>
          </w:tcPr>
          <w:p>
            <w:pPr>
              <w:pStyle w:val="TableText"/>
              <w:ind w:right="25"/>
              <w:spacing w:before="95" w:line="238" w:lineRule="auto"/>
              <w:jc w:val="right"/>
              <w:rPr/>
            </w:pPr>
            <w:r>
              <w:rPr>
                <w:color w:val="212529"/>
                <w:spacing w:val="-2"/>
              </w:rPr>
              <w:t>387.40</w:t>
            </w:r>
          </w:p>
        </w:tc>
        <w:tc>
          <w:tcPr>
            <w:tcW w:w="1153" w:type="dxa"/>
            <w:vAlign w:val="top"/>
          </w:tcPr>
          <w:p>
            <w:pPr>
              <w:pStyle w:val="TableText"/>
              <w:ind w:right="24"/>
              <w:spacing w:before="95" w:line="238" w:lineRule="auto"/>
              <w:jc w:val="right"/>
              <w:rPr/>
            </w:pPr>
            <w:r>
              <w:rPr>
                <w:color w:val="212529"/>
                <w:spacing w:val="-2"/>
              </w:rPr>
              <w:t>387.40</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19" w:hRule="atLeast"/>
        </w:trPr>
        <w:tc>
          <w:tcPr>
            <w:tcW w:w="861" w:type="dxa"/>
            <w:vAlign w:val="top"/>
          </w:tcPr>
          <w:p>
            <w:pPr>
              <w:pStyle w:val="TableText"/>
              <w:ind w:left="9"/>
              <w:spacing w:before="110" w:line="239" w:lineRule="auto"/>
              <w:rPr/>
            </w:pPr>
            <w:r>
              <w:rPr>
                <w:color w:val="212529"/>
                <w:spacing w:val="-2"/>
              </w:rPr>
              <w:t>2082501</w:t>
            </w:r>
          </w:p>
        </w:tc>
        <w:tc>
          <w:tcPr>
            <w:tcW w:w="1318" w:type="dxa"/>
            <w:vAlign w:val="top"/>
          </w:tcPr>
          <w:p>
            <w:pPr>
              <w:pStyle w:val="TableText"/>
              <w:ind w:left="5" w:right="43"/>
              <w:spacing w:before="5" w:line="207" w:lineRule="auto"/>
              <w:rPr/>
            </w:pPr>
            <w:r>
              <w:rPr>
                <w:color w:val="212529"/>
                <w:spacing w:val="-1"/>
              </w:rPr>
              <w:t>其他城市生活救</w:t>
            </w:r>
            <w:r>
              <w:rPr>
                <w:color w:val="212529"/>
              </w:rPr>
              <w:t xml:space="preserve"> </w:t>
            </w:r>
            <w:r>
              <w:rPr>
                <w:color w:val="212529"/>
              </w:rPr>
              <w:t>助</w:t>
            </w:r>
          </w:p>
        </w:tc>
        <w:tc>
          <w:tcPr>
            <w:tcW w:w="1153" w:type="dxa"/>
            <w:vAlign w:val="top"/>
          </w:tcPr>
          <w:p>
            <w:pPr>
              <w:pStyle w:val="TableText"/>
              <w:ind w:right="22"/>
              <w:spacing w:before="111" w:line="238" w:lineRule="auto"/>
              <w:jc w:val="right"/>
              <w:rPr/>
            </w:pPr>
            <w:r>
              <w:rPr>
                <w:color w:val="212529"/>
                <w:spacing w:val="-4"/>
              </w:rPr>
              <w:t>13.70</w:t>
            </w:r>
          </w:p>
        </w:tc>
        <w:tc>
          <w:tcPr>
            <w:tcW w:w="1153" w:type="dxa"/>
            <w:vAlign w:val="top"/>
          </w:tcPr>
          <w:p>
            <w:pPr>
              <w:pStyle w:val="TableText"/>
              <w:ind w:right="22"/>
              <w:spacing w:before="111" w:line="238" w:lineRule="auto"/>
              <w:jc w:val="right"/>
              <w:rPr/>
            </w:pPr>
            <w:r>
              <w:rPr>
                <w:color w:val="212529"/>
                <w:spacing w:val="-4"/>
              </w:rPr>
              <w:t>13.70</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19" w:hRule="atLeast"/>
        </w:trPr>
        <w:tc>
          <w:tcPr>
            <w:tcW w:w="861" w:type="dxa"/>
            <w:vAlign w:val="top"/>
          </w:tcPr>
          <w:p>
            <w:pPr>
              <w:pStyle w:val="TableText"/>
              <w:ind w:left="9"/>
              <w:spacing w:before="111" w:line="239" w:lineRule="auto"/>
              <w:rPr/>
            </w:pPr>
            <w:r>
              <w:rPr>
                <w:color w:val="212529"/>
                <w:spacing w:val="-2"/>
              </w:rPr>
              <w:t>2082502</w:t>
            </w:r>
          </w:p>
        </w:tc>
        <w:tc>
          <w:tcPr>
            <w:tcW w:w="1318" w:type="dxa"/>
            <w:vAlign w:val="top"/>
          </w:tcPr>
          <w:p>
            <w:pPr>
              <w:pStyle w:val="TableText"/>
              <w:ind w:left="5" w:right="43"/>
              <w:spacing w:before="7" w:line="206" w:lineRule="auto"/>
              <w:rPr/>
            </w:pPr>
            <w:r>
              <w:rPr>
                <w:color w:val="212529"/>
                <w:spacing w:val="-1"/>
              </w:rPr>
              <w:t>其他农村生活救</w:t>
            </w:r>
            <w:r>
              <w:rPr>
                <w:color w:val="212529"/>
              </w:rPr>
              <w:t xml:space="preserve"> </w:t>
            </w:r>
            <w:r>
              <w:rPr>
                <w:color w:val="212529"/>
              </w:rPr>
              <w:t>助</w:t>
            </w:r>
          </w:p>
        </w:tc>
        <w:tc>
          <w:tcPr>
            <w:tcW w:w="1153" w:type="dxa"/>
            <w:vAlign w:val="top"/>
          </w:tcPr>
          <w:p>
            <w:pPr>
              <w:pStyle w:val="TableText"/>
              <w:ind w:right="25"/>
              <w:spacing w:before="112" w:line="238" w:lineRule="auto"/>
              <w:jc w:val="right"/>
              <w:rPr/>
            </w:pPr>
            <w:r>
              <w:rPr>
                <w:color w:val="212529"/>
                <w:spacing w:val="-2"/>
              </w:rPr>
              <w:t>373.70</w:t>
            </w:r>
          </w:p>
        </w:tc>
        <w:tc>
          <w:tcPr>
            <w:tcW w:w="1153" w:type="dxa"/>
            <w:vAlign w:val="top"/>
          </w:tcPr>
          <w:p>
            <w:pPr>
              <w:pStyle w:val="TableText"/>
              <w:ind w:right="24"/>
              <w:spacing w:before="112" w:line="238" w:lineRule="auto"/>
              <w:jc w:val="right"/>
              <w:rPr/>
            </w:pPr>
            <w:r>
              <w:rPr>
                <w:color w:val="212529"/>
                <w:spacing w:val="-2"/>
              </w:rPr>
              <w:t>373.70</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4" w:hRule="atLeast"/>
        </w:trPr>
        <w:tc>
          <w:tcPr>
            <w:tcW w:w="861" w:type="dxa"/>
            <w:vAlign w:val="top"/>
          </w:tcPr>
          <w:p>
            <w:pPr>
              <w:pStyle w:val="TableText"/>
              <w:ind w:left="9"/>
              <w:spacing w:before="97" w:line="239" w:lineRule="auto"/>
              <w:rPr/>
            </w:pPr>
            <w:r>
              <w:rPr>
                <w:color w:val="212529"/>
                <w:spacing w:val="-3"/>
              </w:rPr>
              <w:t>210</w:t>
            </w:r>
          </w:p>
        </w:tc>
        <w:tc>
          <w:tcPr>
            <w:tcW w:w="1318" w:type="dxa"/>
            <w:vAlign w:val="top"/>
          </w:tcPr>
          <w:p>
            <w:pPr>
              <w:pStyle w:val="TableText"/>
              <w:ind w:left="8"/>
              <w:spacing w:before="97" w:line="219" w:lineRule="auto"/>
              <w:rPr/>
            </w:pPr>
            <w:r>
              <w:rPr>
                <w:color w:val="212529"/>
                <w:spacing w:val="-2"/>
              </w:rPr>
              <w:t>卫生健康支出</w:t>
            </w:r>
          </w:p>
        </w:tc>
        <w:tc>
          <w:tcPr>
            <w:tcW w:w="1153" w:type="dxa"/>
            <w:vAlign w:val="top"/>
          </w:tcPr>
          <w:p>
            <w:pPr>
              <w:pStyle w:val="TableText"/>
              <w:ind w:right="22"/>
              <w:spacing w:before="98" w:line="238" w:lineRule="auto"/>
              <w:jc w:val="right"/>
              <w:rPr/>
            </w:pPr>
            <w:r>
              <w:rPr>
                <w:color w:val="212529"/>
                <w:spacing w:val="-4"/>
              </w:rPr>
              <w:t>10.85</w:t>
            </w:r>
          </w:p>
        </w:tc>
        <w:tc>
          <w:tcPr>
            <w:tcW w:w="1153" w:type="dxa"/>
            <w:vAlign w:val="top"/>
          </w:tcPr>
          <w:p>
            <w:pPr>
              <w:pStyle w:val="TableText"/>
              <w:ind w:right="22"/>
              <w:spacing w:before="98" w:line="238" w:lineRule="auto"/>
              <w:jc w:val="right"/>
              <w:rPr/>
            </w:pPr>
            <w:r>
              <w:rPr>
                <w:color w:val="212529"/>
                <w:spacing w:val="-4"/>
              </w:rPr>
              <w:t>10.85</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19" w:hRule="atLeast"/>
        </w:trPr>
        <w:tc>
          <w:tcPr>
            <w:tcW w:w="861" w:type="dxa"/>
            <w:vAlign w:val="top"/>
          </w:tcPr>
          <w:p>
            <w:pPr>
              <w:pStyle w:val="TableText"/>
              <w:ind w:left="9"/>
              <w:spacing w:before="113" w:line="239" w:lineRule="auto"/>
              <w:rPr/>
            </w:pPr>
            <w:r>
              <w:rPr>
                <w:color w:val="212529"/>
                <w:spacing w:val="-2"/>
              </w:rPr>
              <w:t>21011</w:t>
            </w:r>
          </w:p>
        </w:tc>
        <w:tc>
          <w:tcPr>
            <w:tcW w:w="1318" w:type="dxa"/>
            <w:vAlign w:val="top"/>
          </w:tcPr>
          <w:p>
            <w:pPr>
              <w:pStyle w:val="TableText"/>
              <w:ind w:left="5" w:right="43"/>
              <w:spacing w:before="9" w:line="205" w:lineRule="auto"/>
              <w:rPr/>
            </w:pPr>
            <w:r>
              <w:rPr>
                <w:color w:val="212529"/>
                <w:spacing w:val="-2"/>
              </w:rPr>
              <w:t>行政事业单位医</w:t>
            </w:r>
            <w:r>
              <w:rPr>
                <w:color w:val="212529"/>
                <w:spacing w:val="5"/>
              </w:rPr>
              <w:t xml:space="preserve"> </w:t>
            </w:r>
            <w:r>
              <w:rPr>
                <w:color w:val="212529"/>
              </w:rPr>
              <w:t>疗</w:t>
            </w:r>
          </w:p>
        </w:tc>
        <w:tc>
          <w:tcPr>
            <w:tcW w:w="1153" w:type="dxa"/>
            <w:vAlign w:val="top"/>
          </w:tcPr>
          <w:p>
            <w:pPr>
              <w:pStyle w:val="TableText"/>
              <w:ind w:right="22"/>
              <w:spacing w:before="114" w:line="238" w:lineRule="auto"/>
              <w:jc w:val="right"/>
              <w:rPr/>
            </w:pPr>
            <w:r>
              <w:rPr>
                <w:color w:val="212529"/>
                <w:spacing w:val="-4"/>
              </w:rPr>
              <w:t>10.85</w:t>
            </w:r>
          </w:p>
        </w:tc>
        <w:tc>
          <w:tcPr>
            <w:tcW w:w="1153" w:type="dxa"/>
            <w:vAlign w:val="top"/>
          </w:tcPr>
          <w:p>
            <w:pPr>
              <w:pStyle w:val="TableText"/>
              <w:ind w:right="22"/>
              <w:spacing w:before="114" w:line="238" w:lineRule="auto"/>
              <w:jc w:val="right"/>
              <w:rPr/>
            </w:pPr>
            <w:r>
              <w:rPr>
                <w:color w:val="212529"/>
                <w:spacing w:val="-4"/>
              </w:rPr>
              <w:t>10.85</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4" w:hRule="atLeast"/>
        </w:trPr>
        <w:tc>
          <w:tcPr>
            <w:tcW w:w="861" w:type="dxa"/>
            <w:vAlign w:val="top"/>
          </w:tcPr>
          <w:p>
            <w:pPr>
              <w:pStyle w:val="TableText"/>
              <w:ind w:left="9"/>
              <w:spacing w:before="99" w:line="239" w:lineRule="auto"/>
              <w:rPr/>
            </w:pPr>
            <w:r>
              <w:rPr>
                <w:color w:val="212529"/>
                <w:spacing w:val="-2"/>
              </w:rPr>
              <w:t>2101101</w:t>
            </w:r>
          </w:p>
        </w:tc>
        <w:tc>
          <w:tcPr>
            <w:tcW w:w="1318" w:type="dxa"/>
            <w:vAlign w:val="top"/>
          </w:tcPr>
          <w:p>
            <w:pPr>
              <w:pStyle w:val="TableText"/>
              <w:ind w:left="6"/>
              <w:spacing w:before="100" w:line="219" w:lineRule="auto"/>
              <w:rPr/>
            </w:pPr>
            <w:r>
              <w:rPr>
                <w:color w:val="212529"/>
                <w:spacing w:val="-1"/>
              </w:rPr>
              <w:t>行政单位医疗</w:t>
            </w:r>
          </w:p>
        </w:tc>
        <w:tc>
          <w:tcPr>
            <w:tcW w:w="1153" w:type="dxa"/>
            <w:vAlign w:val="top"/>
          </w:tcPr>
          <w:p>
            <w:pPr>
              <w:pStyle w:val="TableText"/>
              <w:ind w:right="24"/>
              <w:spacing w:before="100" w:line="238" w:lineRule="auto"/>
              <w:jc w:val="right"/>
              <w:rPr/>
            </w:pPr>
            <w:r>
              <w:rPr>
                <w:color w:val="212529"/>
                <w:spacing w:val="-2"/>
              </w:rPr>
              <w:t>5.13</w:t>
            </w:r>
          </w:p>
        </w:tc>
        <w:tc>
          <w:tcPr>
            <w:tcW w:w="1153" w:type="dxa"/>
            <w:vAlign w:val="top"/>
          </w:tcPr>
          <w:p>
            <w:pPr>
              <w:pStyle w:val="TableText"/>
              <w:ind w:right="23"/>
              <w:spacing w:before="100" w:line="238" w:lineRule="auto"/>
              <w:jc w:val="right"/>
              <w:rPr/>
            </w:pPr>
            <w:r>
              <w:rPr>
                <w:color w:val="212529"/>
                <w:spacing w:val="-2"/>
              </w:rPr>
              <w:t>5.13</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4" w:hRule="atLeast"/>
        </w:trPr>
        <w:tc>
          <w:tcPr>
            <w:tcW w:w="861" w:type="dxa"/>
            <w:vAlign w:val="top"/>
          </w:tcPr>
          <w:p>
            <w:pPr>
              <w:pStyle w:val="TableText"/>
              <w:ind w:left="9"/>
              <w:spacing w:before="100" w:line="239" w:lineRule="auto"/>
              <w:rPr/>
            </w:pPr>
            <w:r>
              <w:rPr>
                <w:color w:val="212529"/>
                <w:spacing w:val="-2"/>
              </w:rPr>
              <w:t>2101102</w:t>
            </w:r>
          </w:p>
        </w:tc>
        <w:tc>
          <w:tcPr>
            <w:tcW w:w="1318" w:type="dxa"/>
            <w:vAlign w:val="top"/>
          </w:tcPr>
          <w:p>
            <w:pPr>
              <w:pStyle w:val="TableText"/>
              <w:ind w:left="8"/>
              <w:spacing w:before="101" w:line="219" w:lineRule="auto"/>
              <w:rPr/>
            </w:pPr>
            <w:r>
              <w:rPr>
                <w:color w:val="212529"/>
                <w:spacing w:val="-2"/>
              </w:rPr>
              <w:t>事业单位医疗</w:t>
            </w:r>
          </w:p>
        </w:tc>
        <w:tc>
          <w:tcPr>
            <w:tcW w:w="1153" w:type="dxa"/>
            <w:vAlign w:val="top"/>
          </w:tcPr>
          <w:p>
            <w:pPr>
              <w:pStyle w:val="TableText"/>
              <w:ind w:right="25"/>
              <w:spacing w:before="101" w:line="238" w:lineRule="auto"/>
              <w:jc w:val="right"/>
              <w:rPr/>
            </w:pPr>
            <w:r>
              <w:rPr>
                <w:color w:val="212529"/>
                <w:spacing w:val="-2"/>
              </w:rPr>
              <w:t>4.28</w:t>
            </w:r>
          </w:p>
        </w:tc>
        <w:tc>
          <w:tcPr>
            <w:tcW w:w="1153" w:type="dxa"/>
            <w:vAlign w:val="top"/>
          </w:tcPr>
          <w:p>
            <w:pPr>
              <w:pStyle w:val="TableText"/>
              <w:ind w:right="24"/>
              <w:spacing w:before="101" w:line="238" w:lineRule="auto"/>
              <w:jc w:val="right"/>
              <w:rPr/>
            </w:pPr>
            <w:r>
              <w:rPr>
                <w:color w:val="212529"/>
                <w:spacing w:val="-2"/>
              </w:rPr>
              <w:t>4.28</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4" w:hRule="atLeast"/>
        </w:trPr>
        <w:tc>
          <w:tcPr>
            <w:tcW w:w="861" w:type="dxa"/>
            <w:vAlign w:val="top"/>
          </w:tcPr>
          <w:p>
            <w:pPr>
              <w:pStyle w:val="TableText"/>
              <w:ind w:left="9"/>
              <w:spacing w:before="101" w:line="239" w:lineRule="auto"/>
              <w:rPr/>
            </w:pPr>
            <w:r>
              <w:rPr>
                <w:color w:val="212529"/>
                <w:spacing w:val="-2"/>
              </w:rPr>
              <w:t>2101103</w:t>
            </w:r>
          </w:p>
        </w:tc>
        <w:tc>
          <w:tcPr>
            <w:tcW w:w="1318" w:type="dxa"/>
            <w:vAlign w:val="top"/>
          </w:tcPr>
          <w:p>
            <w:pPr>
              <w:pStyle w:val="TableText"/>
              <w:ind w:left="12"/>
              <w:spacing w:before="101" w:line="219" w:lineRule="auto"/>
              <w:rPr/>
            </w:pPr>
            <w:r>
              <w:rPr>
                <w:color w:val="212529"/>
                <w:spacing w:val="-2"/>
              </w:rPr>
              <w:t>公务员医疗补助</w:t>
            </w:r>
          </w:p>
        </w:tc>
        <w:tc>
          <w:tcPr>
            <w:tcW w:w="1153" w:type="dxa"/>
            <w:vAlign w:val="top"/>
          </w:tcPr>
          <w:p>
            <w:pPr>
              <w:pStyle w:val="TableText"/>
              <w:ind w:right="21"/>
              <w:spacing w:before="102" w:line="238" w:lineRule="auto"/>
              <w:jc w:val="right"/>
              <w:rPr/>
            </w:pPr>
            <w:r>
              <w:rPr>
                <w:color w:val="212529"/>
                <w:spacing w:val="-4"/>
              </w:rPr>
              <w:t>1.44</w:t>
            </w:r>
          </w:p>
        </w:tc>
        <w:tc>
          <w:tcPr>
            <w:tcW w:w="1153" w:type="dxa"/>
            <w:vAlign w:val="top"/>
          </w:tcPr>
          <w:p>
            <w:pPr>
              <w:pStyle w:val="TableText"/>
              <w:ind w:right="21"/>
              <w:spacing w:before="102" w:line="238" w:lineRule="auto"/>
              <w:jc w:val="right"/>
              <w:rPr/>
            </w:pPr>
            <w:r>
              <w:rPr>
                <w:color w:val="212529"/>
                <w:spacing w:val="-4"/>
              </w:rPr>
              <w:t>1.44</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4" w:hRule="atLeast"/>
        </w:trPr>
        <w:tc>
          <w:tcPr>
            <w:tcW w:w="861" w:type="dxa"/>
            <w:vAlign w:val="top"/>
          </w:tcPr>
          <w:p>
            <w:pPr>
              <w:pStyle w:val="TableText"/>
              <w:ind w:left="9"/>
              <w:spacing w:before="103"/>
              <w:rPr/>
            </w:pPr>
            <w:r>
              <w:rPr>
                <w:color w:val="212529"/>
                <w:spacing w:val="-3"/>
              </w:rPr>
              <w:t>221</w:t>
            </w:r>
          </w:p>
        </w:tc>
        <w:tc>
          <w:tcPr>
            <w:tcW w:w="1318" w:type="dxa"/>
            <w:vAlign w:val="top"/>
          </w:tcPr>
          <w:p>
            <w:pPr>
              <w:pStyle w:val="TableText"/>
              <w:ind w:left="7"/>
              <w:spacing w:before="102" w:line="219" w:lineRule="auto"/>
              <w:rPr/>
            </w:pPr>
            <w:r>
              <w:rPr>
                <w:color w:val="212529"/>
                <w:spacing w:val="-2"/>
              </w:rPr>
              <w:t>住房保障支出</w:t>
            </w:r>
          </w:p>
        </w:tc>
        <w:tc>
          <w:tcPr>
            <w:tcW w:w="1153" w:type="dxa"/>
            <w:vAlign w:val="top"/>
          </w:tcPr>
          <w:p>
            <w:pPr>
              <w:pStyle w:val="TableText"/>
              <w:ind w:right="25"/>
              <w:spacing w:before="103" w:line="238" w:lineRule="auto"/>
              <w:jc w:val="right"/>
              <w:rPr/>
            </w:pPr>
            <w:r>
              <w:rPr>
                <w:color w:val="212529"/>
                <w:spacing w:val="-2"/>
              </w:rPr>
              <w:t>21.59</w:t>
            </w:r>
          </w:p>
        </w:tc>
        <w:tc>
          <w:tcPr>
            <w:tcW w:w="1153" w:type="dxa"/>
            <w:vAlign w:val="top"/>
          </w:tcPr>
          <w:p>
            <w:pPr>
              <w:pStyle w:val="TableText"/>
              <w:ind w:right="24"/>
              <w:spacing w:before="103" w:line="238" w:lineRule="auto"/>
              <w:jc w:val="right"/>
              <w:rPr/>
            </w:pPr>
            <w:r>
              <w:rPr>
                <w:color w:val="212529"/>
                <w:spacing w:val="-2"/>
              </w:rPr>
              <w:t>21.59</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4" w:hRule="atLeast"/>
        </w:trPr>
        <w:tc>
          <w:tcPr>
            <w:tcW w:w="861" w:type="dxa"/>
            <w:vAlign w:val="top"/>
          </w:tcPr>
          <w:p>
            <w:pPr>
              <w:pStyle w:val="TableText"/>
              <w:ind w:left="9"/>
              <w:spacing w:before="103" w:line="239" w:lineRule="auto"/>
              <w:rPr/>
            </w:pPr>
            <w:r>
              <w:rPr>
                <w:color w:val="212529"/>
                <w:spacing w:val="-2"/>
              </w:rPr>
              <w:t>22102</w:t>
            </w:r>
          </w:p>
        </w:tc>
        <w:tc>
          <w:tcPr>
            <w:tcW w:w="1318" w:type="dxa"/>
            <w:vAlign w:val="top"/>
          </w:tcPr>
          <w:p>
            <w:pPr>
              <w:pStyle w:val="TableText"/>
              <w:ind w:left="7"/>
              <w:spacing w:before="103" w:line="219" w:lineRule="auto"/>
              <w:rPr/>
            </w:pPr>
            <w:r>
              <w:rPr>
                <w:color w:val="212529"/>
                <w:spacing w:val="-2"/>
              </w:rPr>
              <w:t>住房改革支出</w:t>
            </w:r>
          </w:p>
        </w:tc>
        <w:tc>
          <w:tcPr>
            <w:tcW w:w="1153" w:type="dxa"/>
            <w:vAlign w:val="top"/>
          </w:tcPr>
          <w:p>
            <w:pPr>
              <w:pStyle w:val="TableText"/>
              <w:ind w:right="25"/>
              <w:spacing w:before="104" w:line="238" w:lineRule="auto"/>
              <w:jc w:val="right"/>
              <w:rPr/>
            </w:pPr>
            <w:r>
              <w:rPr>
                <w:color w:val="212529"/>
                <w:spacing w:val="-2"/>
              </w:rPr>
              <w:t>21.59</w:t>
            </w:r>
          </w:p>
        </w:tc>
        <w:tc>
          <w:tcPr>
            <w:tcW w:w="1153" w:type="dxa"/>
            <w:vAlign w:val="top"/>
          </w:tcPr>
          <w:p>
            <w:pPr>
              <w:pStyle w:val="TableText"/>
              <w:ind w:right="24"/>
              <w:spacing w:before="104" w:line="238" w:lineRule="auto"/>
              <w:jc w:val="right"/>
              <w:rPr/>
            </w:pPr>
            <w:r>
              <w:rPr>
                <w:color w:val="212529"/>
                <w:spacing w:val="-2"/>
              </w:rPr>
              <w:t>21.59</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4" w:hRule="atLeast"/>
        </w:trPr>
        <w:tc>
          <w:tcPr>
            <w:tcW w:w="861" w:type="dxa"/>
            <w:vAlign w:val="top"/>
          </w:tcPr>
          <w:p>
            <w:pPr>
              <w:pStyle w:val="TableText"/>
              <w:ind w:left="9"/>
              <w:spacing w:before="104" w:line="239" w:lineRule="auto"/>
              <w:rPr/>
            </w:pPr>
            <w:r>
              <w:rPr>
                <w:color w:val="212529"/>
                <w:spacing w:val="-2"/>
              </w:rPr>
              <w:t>2210201</w:t>
            </w:r>
          </w:p>
        </w:tc>
        <w:tc>
          <w:tcPr>
            <w:tcW w:w="1318" w:type="dxa"/>
            <w:vAlign w:val="top"/>
          </w:tcPr>
          <w:p>
            <w:pPr>
              <w:pStyle w:val="TableText"/>
              <w:ind w:left="7"/>
              <w:spacing w:before="105" w:line="219" w:lineRule="auto"/>
              <w:rPr/>
            </w:pPr>
            <w:r>
              <w:rPr>
                <w:color w:val="212529"/>
                <w:spacing w:val="-2"/>
              </w:rPr>
              <w:t>住房公积金</w:t>
            </w:r>
          </w:p>
        </w:tc>
        <w:tc>
          <w:tcPr>
            <w:tcW w:w="1153" w:type="dxa"/>
            <w:vAlign w:val="top"/>
          </w:tcPr>
          <w:p>
            <w:pPr>
              <w:pStyle w:val="TableText"/>
              <w:ind w:right="25"/>
              <w:spacing w:before="105" w:line="238" w:lineRule="auto"/>
              <w:jc w:val="right"/>
              <w:rPr/>
            </w:pPr>
            <w:r>
              <w:rPr>
                <w:color w:val="212529"/>
                <w:spacing w:val="-2"/>
              </w:rPr>
              <w:t>21.59</w:t>
            </w:r>
          </w:p>
        </w:tc>
        <w:tc>
          <w:tcPr>
            <w:tcW w:w="1153" w:type="dxa"/>
            <w:vAlign w:val="top"/>
          </w:tcPr>
          <w:p>
            <w:pPr>
              <w:pStyle w:val="TableText"/>
              <w:ind w:right="24"/>
              <w:spacing w:before="105" w:line="238" w:lineRule="auto"/>
              <w:jc w:val="right"/>
              <w:rPr/>
            </w:pPr>
            <w:r>
              <w:rPr>
                <w:color w:val="212529"/>
                <w:spacing w:val="-2"/>
              </w:rPr>
              <w:t>21.59</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04" w:hRule="atLeast"/>
        </w:trPr>
        <w:tc>
          <w:tcPr>
            <w:tcW w:w="861" w:type="dxa"/>
            <w:vAlign w:val="top"/>
          </w:tcPr>
          <w:p>
            <w:pPr>
              <w:pStyle w:val="TableText"/>
              <w:ind w:left="9"/>
              <w:spacing w:before="105" w:line="239" w:lineRule="auto"/>
              <w:rPr/>
            </w:pPr>
            <w:r>
              <w:rPr>
                <w:color w:val="212529"/>
                <w:spacing w:val="-3"/>
              </w:rPr>
              <w:t>229</w:t>
            </w:r>
          </w:p>
        </w:tc>
        <w:tc>
          <w:tcPr>
            <w:tcW w:w="1318" w:type="dxa"/>
            <w:vAlign w:val="top"/>
          </w:tcPr>
          <w:p>
            <w:pPr>
              <w:pStyle w:val="TableText"/>
              <w:ind w:left="5"/>
              <w:spacing w:before="106" w:line="219" w:lineRule="auto"/>
              <w:rPr/>
            </w:pPr>
            <w:r>
              <w:rPr>
                <w:color w:val="212529"/>
                <w:spacing w:val="-2"/>
              </w:rPr>
              <w:t>其他支出</w:t>
            </w:r>
          </w:p>
        </w:tc>
        <w:tc>
          <w:tcPr>
            <w:tcW w:w="1153" w:type="dxa"/>
            <w:vAlign w:val="top"/>
          </w:tcPr>
          <w:p>
            <w:pPr>
              <w:pStyle w:val="TableText"/>
              <w:ind w:right="25"/>
              <w:spacing w:before="106" w:line="238" w:lineRule="auto"/>
              <w:jc w:val="right"/>
              <w:rPr/>
            </w:pPr>
            <w:r>
              <w:rPr>
                <w:color w:val="212529"/>
                <w:spacing w:val="-2"/>
              </w:rPr>
              <w:t>560.46</w:t>
            </w:r>
          </w:p>
        </w:tc>
        <w:tc>
          <w:tcPr>
            <w:tcW w:w="1153" w:type="dxa"/>
            <w:vAlign w:val="top"/>
          </w:tcPr>
          <w:p>
            <w:pPr>
              <w:pStyle w:val="TableText"/>
              <w:ind w:right="24"/>
              <w:spacing w:before="106" w:line="238" w:lineRule="auto"/>
              <w:jc w:val="right"/>
              <w:rPr/>
            </w:pPr>
            <w:r>
              <w:rPr>
                <w:color w:val="212529"/>
                <w:spacing w:val="-2"/>
              </w:rPr>
              <w:t>560.46</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19" w:hRule="atLeast"/>
        </w:trPr>
        <w:tc>
          <w:tcPr>
            <w:tcW w:w="861" w:type="dxa"/>
            <w:vAlign w:val="top"/>
          </w:tcPr>
          <w:p>
            <w:pPr>
              <w:pStyle w:val="TableText"/>
              <w:ind w:left="9"/>
              <w:spacing w:before="121" w:line="239" w:lineRule="auto"/>
              <w:rPr/>
            </w:pPr>
            <w:r>
              <w:rPr>
                <w:color w:val="212529"/>
                <w:spacing w:val="-2"/>
              </w:rPr>
              <w:t>22960</w:t>
            </w:r>
          </w:p>
        </w:tc>
        <w:tc>
          <w:tcPr>
            <w:tcW w:w="1318" w:type="dxa"/>
            <w:vAlign w:val="top"/>
          </w:tcPr>
          <w:p>
            <w:pPr>
              <w:pStyle w:val="TableText"/>
              <w:ind w:left="21" w:right="43" w:hanging="14"/>
              <w:spacing w:before="17" w:line="201" w:lineRule="auto"/>
              <w:rPr/>
            </w:pPr>
            <w:r>
              <w:rPr>
                <w:color w:val="212529"/>
                <w:spacing w:val="-2"/>
              </w:rPr>
              <w:t>彩票公益金安排</w:t>
            </w:r>
            <w:r>
              <w:rPr>
                <w:color w:val="212529"/>
                <w:spacing w:val="5"/>
              </w:rPr>
              <w:t xml:space="preserve"> </w:t>
            </w:r>
            <w:r>
              <w:rPr>
                <w:color w:val="212529"/>
                <w:spacing w:val="-5"/>
              </w:rPr>
              <w:t>的支出</w:t>
            </w:r>
          </w:p>
        </w:tc>
        <w:tc>
          <w:tcPr>
            <w:tcW w:w="1153" w:type="dxa"/>
            <w:vAlign w:val="top"/>
          </w:tcPr>
          <w:p>
            <w:pPr>
              <w:pStyle w:val="TableText"/>
              <w:ind w:right="25"/>
              <w:spacing w:before="122" w:line="238" w:lineRule="auto"/>
              <w:jc w:val="right"/>
              <w:rPr/>
            </w:pPr>
            <w:r>
              <w:rPr>
                <w:color w:val="212529"/>
                <w:spacing w:val="-2"/>
              </w:rPr>
              <w:t>560.46</w:t>
            </w:r>
          </w:p>
        </w:tc>
        <w:tc>
          <w:tcPr>
            <w:tcW w:w="1153" w:type="dxa"/>
            <w:vAlign w:val="top"/>
          </w:tcPr>
          <w:p>
            <w:pPr>
              <w:pStyle w:val="TableText"/>
              <w:ind w:right="24"/>
              <w:spacing w:before="122" w:line="238" w:lineRule="auto"/>
              <w:jc w:val="right"/>
              <w:rPr/>
            </w:pPr>
            <w:r>
              <w:rPr>
                <w:color w:val="212529"/>
                <w:spacing w:val="-2"/>
              </w:rPr>
              <w:t>560.46</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19" w:hRule="atLeast"/>
        </w:trPr>
        <w:tc>
          <w:tcPr>
            <w:tcW w:w="861" w:type="dxa"/>
            <w:vAlign w:val="top"/>
          </w:tcPr>
          <w:p>
            <w:pPr>
              <w:pStyle w:val="TableText"/>
              <w:ind w:left="9"/>
              <w:spacing w:before="122" w:line="239" w:lineRule="auto"/>
              <w:rPr/>
            </w:pPr>
            <w:r>
              <w:rPr>
                <w:color w:val="212529"/>
                <w:spacing w:val="-2"/>
              </w:rPr>
              <w:t>2296002</w:t>
            </w:r>
          </w:p>
        </w:tc>
        <w:tc>
          <w:tcPr>
            <w:tcW w:w="1318" w:type="dxa"/>
            <w:vAlign w:val="top"/>
          </w:tcPr>
          <w:p>
            <w:pPr>
              <w:pStyle w:val="TableText"/>
              <w:ind w:left="6"/>
              <w:spacing w:before="18" w:line="215" w:lineRule="auto"/>
              <w:rPr/>
            </w:pPr>
            <w:r>
              <w:rPr>
                <w:color w:val="212529"/>
                <w:spacing w:val="-1"/>
              </w:rPr>
              <w:t>用于社会福利的</w:t>
            </w:r>
          </w:p>
          <w:p>
            <w:pPr>
              <w:pStyle w:val="TableText"/>
              <w:ind w:left="7"/>
              <w:spacing w:line="185" w:lineRule="auto"/>
              <w:rPr/>
            </w:pPr>
            <w:r>
              <w:rPr>
                <w:color w:val="212529"/>
                <w:spacing w:val="-1"/>
              </w:rPr>
              <w:t>彩票公益金支出</w:t>
            </w:r>
          </w:p>
        </w:tc>
        <w:tc>
          <w:tcPr>
            <w:tcW w:w="1153" w:type="dxa"/>
            <w:vAlign w:val="top"/>
          </w:tcPr>
          <w:p>
            <w:pPr>
              <w:pStyle w:val="TableText"/>
              <w:ind w:right="25"/>
              <w:spacing w:before="123" w:line="238" w:lineRule="auto"/>
              <w:jc w:val="right"/>
              <w:rPr/>
            </w:pPr>
            <w:r>
              <w:rPr>
                <w:color w:val="212529"/>
                <w:spacing w:val="-2"/>
              </w:rPr>
              <w:t>560.46</w:t>
            </w:r>
          </w:p>
        </w:tc>
        <w:tc>
          <w:tcPr>
            <w:tcW w:w="1153" w:type="dxa"/>
            <w:vAlign w:val="top"/>
          </w:tcPr>
          <w:p>
            <w:pPr>
              <w:pStyle w:val="TableText"/>
              <w:ind w:right="24"/>
              <w:spacing w:before="123" w:line="238" w:lineRule="auto"/>
              <w:jc w:val="right"/>
              <w:rPr/>
            </w:pPr>
            <w:r>
              <w:rPr>
                <w:color w:val="212529"/>
                <w:spacing w:val="-2"/>
              </w:rPr>
              <w:t>560.46</w:t>
            </w:r>
          </w:p>
        </w:tc>
        <w:tc>
          <w:tcPr>
            <w:tcW w:w="853" w:type="dxa"/>
            <w:vAlign w:val="top"/>
          </w:tcPr>
          <w:p>
            <w:pPr>
              <w:rPr>
                <w:rFonts w:ascii="Arial"/>
                <w:sz w:val="21"/>
              </w:rPr>
            </w:pPr>
            <w:r/>
          </w:p>
        </w:tc>
        <w:tc>
          <w:tcPr>
            <w:tcW w:w="853" w:type="dxa"/>
            <w:vAlign w:val="top"/>
          </w:tcPr>
          <w:p>
            <w:pPr>
              <w:rPr>
                <w:rFonts w:ascii="Arial"/>
                <w:sz w:val="21"/>
              </w:rPr>
            </w:pPr>
            <w:r/>
          </w:p>
        </w:tc>
        <w:tc>
          <w:tcPr>
            <w:tcW w:w="839" w:type="dxa"/>
            <w:vAlign w:val="top"/>
          </w:tcPr>
          <w:p>
            <w:pPr>
              <w:rPr>
                <w:rFonts w:ascii="Arial"/>
                <w:sz w:val="21"/>
              </w:rPr>
            </w:pPr>
            <w:r/>
          </w:p>
        </w:tc>
        <w:tc>
          <w:tcPr>
            <w:tcW w:w="584" w:type="dxa"/>
            <w:vAlign w:val="top"/>
          </w:tcPr>
          <w:p>
            <w:pPr>
              <w:rPr>
                <w:rFonts w:ascii="Arial"/>
                <w:sz w:val="21"/>
              </w:rPr>
            </w:pPr>
            <w:r/>
          </w:p>
        </w:tc>
        <w:tc>
          <w:tcPr>
            <w:tcW w:w="936" w:type="dxa"/>
            <w:vAlign w:val="top"/>
          </w:tcPr>
          <w:p>
            <w:pPr>
              <w:rPr>
                <w:rFonts w:ascii="Arial"/>
                <w:sz w:val="21"/>
              </w:rPr>
            </w:pPr>
            <w:r/>
          </w:p>
        </w:tc>
      </w:tr>
      <w:tr>
        <w:trPr>
          <w:trHeight w:val="412" w:hRule="atLeast"/>
        </w:trPr>
        <w:tc>
          <w:tcPr>
            <w:tcW w:w="8550" w:type="dxa"/>
            <w:vAlign w:val="top"/>
            <w:gridSpan w:val="9"/>
            <w:tcBorders>
              <w:left w:val="single" w:color="FFFFFF" w:sz="2" w:space="0"/>
              <w:bottom w:val="single" w:color="FFFFFF" w:sz="6" w:space="0"/>
              <w:right w:val="nil"/>
            </w:tcBorders>
          </w:tcPr>
          <w:p>
            <w:pPr>
              <w:pStyle w:val="TableText"/>
              <w:ind w:left="11"/>
              <w:spacing w:before="108" w:line="218" w:lineRule="auto"/>
              <w:rPr/>
            </w:pPr>
            <w:r>
              <w:rPr>
                <w:color w:val="212529"/>
                <w:spacing w:val="-2"/>
              </w:rPr>
              <w:t>注：本表反映部门本年度取得的各项收入情况。</w:t>
            </w:r>
          </w:p>
        </w:tc>
      </w:tr>
    </w:tbl>
    <w:p>
      <w:pPr>
        <w:pStyle w:val="BodyText"/>
        <w:rPr/>
      </w:pPr>
      <w:r/>
    </w:p>
    <w:p>
      <w:pPr>
        <w:sectPr>
          <w:headerReference w:type="default" r:id="rId11"/>
          <w:footerReference w:type="default" r:id="rId12"/>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26"/>
        <w:gridCol w:w="1677"/>
        <w:gridCol w:w="1198"/>
        <w:gridCol w:w="1093"/>
        <w:gridCol w:w="1198"/>
        <w:gridCol w:w="793"/>
        <w:gridCol w:w="764"/>
        <w:gridCol w:w="801"/>
      </w:tblGrid>
      <w:tr>
        <w:trPr>
          <w:trHeight w:val="412" w:hRule="atLeast"/>
        </w:trPr>
        <w:tc>
          <w:tcPr>
            <w:tcW w:w="8550" w:type="dxa"/>
            <w:vAlign w:val="top"/>
            <w:gridSpan w:val="8"/>
            <w:tcBorders>
              <w:left w:val="single" w:color="FFFFFF" w:sz="6" w:space="0"/>
              <w:bottom w:val="single" w:color="FFFFFF" w:sz="6" w:space="0"/>
              <w:right w:val="single" w:color="FFFFFF" w:sz="6" w:space="0"/>
              <w:top w:val="single" w:color="FFFFFF" w:sz="6" w:space="0"/>
            </w:tcBorders>
          </w:tcPr>
          <w:p>
            <w:pPr>
              <w:ind w:left="3660"/>
              <w:spacing w:before="89" w:line="238" w:lineRule="exact"/>
              <w:outlineLvl w:val="1"/>
              <w:rPr>
                <w:rFonts w:ascii="Microsoft YaHei" w:hAnsi="Microsoft YaHei" w:eastAsia="Microsoft YaHei" w:cs="Microsoft YaHei"/>
                <w:sz w:val="23"/>
                <w:szCs w:val="23"/>
              </w:rPr>
            </w:pPr>
            <w:bookmarkStart w:name="bookmark31" w:id="10"/>
            <w:bookmarkEnd w:id="10"/>
            <w:bookmarkStart w:name="bookmark7" w:id="11"/>
            <w:bookmarkEnd w:id="11"/>
            <w:r>
              <w:rPr>
                <w:rFonts w:ascii="Microsoft YaHei" w:hAnsi="Microsoft YaHei" w:eastAsia="Microsoft YaHei" w:cs="Microsoft YaHei"/>
                <w:sz w:val="23"/>
                <w:szCs w:val="23"/>
                <w:color w:val="212529"/>
                <w:spacing w:val="8"/>
                <w:position w:val="-1"/>
              </w:rPr>
              <w:t>支出决算表</w:t>
            </w:r>
          </w:p>
        </w:tc>
      </w:tr>
      <w:tr>
        <w:trPr>
          <w:trHeight w:val="404" w:hRule="atLeast"/>
        </w:trPr>
        <w:tc>
          <w:tcPr>
            <w:tcW w:w="1026"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677"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9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09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9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79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764"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01" w:type="dxa"/>
            <w:vAlign w:val="top"/>
            <w:tcBorders>
              <w:bottom w:val="single" w:color="FFFFFF" w:sz="6" w:space="0"/>
              <w:top w:val="single" w:color="FFFFFF" w:sz="6" w:space="0"/>
              <w:left w:val="single" w:color="FFFFFF" w:sz="2" w:space="0"/>
              <w:right w:val="single" w:color="FFFFFF" w:sz="2" w:space="0"/>
            </w:tcBorders>
          </w:tcPr>
          <w:p>
            <w:pPr>
              <w:pStyle w:val="TableText"/>
              <w:ind w:left="53"/>
              <w:spacing w:before="109" w:line="220" w:lineRule="auto"/>
              <w:rPr/>
            </w:pPr>
            <w:r>
              <w:rPr>
                <w:color w:val="212529"/>
                <w:spacing w:val="-2"/>
              </w:rPr>
              <w:t>公开03表</w:t>
            </w:r>
          </w:p>
        </w:tc>
      </w:tr>
      <w:tr>
        <w:trPr>
          <w:trHeight w:val="404" w:hRule="atLeast"/>
        </w:trPr>
        <w:tc>
          <w:tcPr>
            <w:tcW w:w="3901" w:type="dxa"/>
            <w:vAlign w:val="top"/>
            <w:gridSpan w:val="3"/>
            <w:tcBorders>
              <w:top w:val="single" w:color="FFFFFF" w:sz="6" w:space="0"/>
              <w:left w:val="single" w:color="FFFFFF" w:sz="2" w:space="0"/>
              <w:right w:val="single" w:color="FFFFFF" w:sz="2" w:space="0"/>
            </w:tcBorders>
          </w:tcPr>
          <w:p>
            <w:pPr>
              <w:pStyle w:val="TableText"/>
              <w:ind w:left="14"/>
              <w:spacing w:before="109" w:line="219" w:lineRule="auto"/>
              <w:rPr/>
            </w:pPr>
            <w:r>
              <w:rPr>
                <w:color w:val="212529"/>
                <w:spacing w:val="-1"/>
              </w:rPr>
              <w:t>部门名称：兴县民政局</w:t>
            </w:r>
          </w:p>
        </w:tc>
        <w:tc>
          <w:tcPr>
            <w:tcW w:w="2291" w:type="dxa"/>
            <w:vAlign w:val="top"/>
            <w:gridSpan w:val="2"/>
            <w:tcBorders>
              <w:top w:val="single" w:color="FFFFFF" w:sz="6" w:space="0"/>
              <w:left w:val="single" w:color="FFFFFF" w:sz="2" w:space="0"/>
              <w:right w:val="single" w:color="FFFFFF" w:sz="2" w:space="0"/>
            </w:tcBorders>
          </w:tcPr>
          <w:p>
            <w:pPr>
              <w:pStyle w:val="TableText"/>
              <w:ind w:left="18"/>
              <w:spacing w:before="109" w:line="219" w:lineRule="auto"/>
              <w:rPr/>
            </w:pPr>
            <w:r>
              <w:rPr>
                <w:color w:val="212529"/>
                <w:spacing w:val="-2"/>
              </w:rPr>
              <w:t>2024年度</w:t>
            </w:r>
          </w:p>
        </w:tc>
        <w:tc>
          <w:tcPr>
            <w:tcW w:w="793" w:type="dxa"/>
            <w:vAlign w:val="top"/>
            <w:tcBorders>
              <w:top w:val="single" w:color="FFFFFF" w:sz="6" w:space="0"/>
              <w:left w:val="single" w:color="FFFFFF" w:sz="2" w:space="0"/>
              <w:right w:val="single" w:color="FFFFFF" w:sz="2" w:space="0"/>
            </w:tcBorders>
          </w:tcPr>
          <w:p>
            <w:pPr>
              <w:rPr>
                <w:rFonts w:ascii="Arial"/>
                <w:sz w:val="21"/>
              </w:rPr>
            </w:pPr>
            <w:r/>
          </w:p>
        </w:tc>
        <w:tc>
          <w:tcPr>
            <w:tcW w:w="1565" w:type="dxa"/>
            <w:vAlign w:val="top"/>
            <w:gridSpan w:val="2"/>
            <w:tcBorders>
              <w:top w:val="single" w:color="FFFFFF" w:sz="6" w:space="0"/>
              <w:left w:val="single" w:color="FFFFFF" w:sz="2" w:space="0"/>
              <w:right w:val="single" w:color="FFFFFF" w:sz="2" w:space="0"/>
            </w:tcBorders>
          </w:tcPr>
          <w:p>
            <w:pPr>
              <w:pStyle w:val="TableText"/>
              <w:ind w:left="273"/>
              <w:spacing w:before="109" w:line="219" w:lineRule="auto"/>
              <w:rPr/>
            </w:pPr>
            <w:r>
              <w:rPr>
                <w:color w:val="212529"/>
                <w:spacing w:val="-2"/>
              </w:rPr>
              <w:t>金额单位：万元</w:t>
            </w:r>
          </w:p>
        </w:tc>
      </w:tr>
      <w:tr>
        <w:trPr>
          <w:trHeight w:val="404" w:hRule="atLeast"/>
        </w:trPr>
        <w:tc>
          <w:tcPr>
            <w:tcW w:w="2703" w:type="dxa"/>
            <w:vAlign w:val="top"/>
            <w:gridSpan w:val="2"/>
          </w:tcPr>
          <w:p>
            <w:pPr>
              <w:ind w:left="1151"/>
              <w:spacing w:before="111"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98" w:type="dxa"/>
            <w:vAlign w:val="top"/>
            <w:vMerge w:val="restart"/>
            <w:tcBorders>
              <w:bottom w:val="nil"/>
            </w:tcBorders>
          </w:tcPr>
          <w:p>
            <w:pPr>
              <w:spacing w:line="243" w:lineRule="auto"/>
              <w:rPr>
                <w:rFonts w:ascii="Arial"/>
                <w:sz w:val="21"/>
              </w:rPr>
            </w:pPr>
            <w:r/>
          </w:p>
          <w:p>
            <w:pPr>
              <w:ind w:left="43"/>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093" w:type="dxa"/>
            <w:vAlign w:val="top"/>
            <w:vMerge w:val="restart"/>
            <w:tcBorders>
              <w:bottom w:val="nil"/>
            </w:tcBorders>
          </w:tcPr>
          <w:p>
            <w:pPr>
              <w:spacing w:line="243" w:lineRule="auto"/>
              <w:rPr>
                <w:rFonts w:ascii="Arial"/>
                <w:sz w:val="21"/>
              </w:rPr>
            </w:pPr>
            <w:r/>
          </w:p>
          <w:p>
            <w:pPr>
              <w:ind w:left="165"/>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基本支出</w:t>
            </w:r>
          </w:p>
        </w:tc>
        <w:tc>
          <w:tcPr>
            <w:tcW w:w="1198" w:type="dxa"/>
            <w:vAlign w:val="top"/>
            <w:vMerge w:val="restart"/>
            <w:tcBorders>
              <w:bottom w:val="nil"/>
            </w:tcBorders>
          </w:tcPr>
          <w:p>
            <w:pPr>
              <w:spacing w:line="244" w:lineRule="auto"/>
              <w:rPr>
                <w:rFonts w:ascii="Arial"/>
                <w:sz w:val="21"/>
              </w:rPr>
            </w:pPr>
            <w:r/>
          </w:p>
          <w:p>
            <w:pPr>
              <w:ind w:left="223"/>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项目支出</w:t>
            </w:r>
          </w:p>
        </w:tc>
        <w:tc>
          <w:tcPr>
            <w:tcW w:w="793" w:type="dxa"/>
            <w:vAlign w:val="top"/>
            <w:vMerge w:val="restart"/>
            <w:tcBorders>
              <w:bottom w:val="nil"/>
            </w:tcBorders>
          </w:tcPr>
          <w:p>
            <w:pPr>
              <w:ind w:left="25"/>
              <w:spacing w:before="214"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上缴上级</w:t>
            </w:r>
          </w:p>
          <w:p>
            <w:pPr>
              <w:ind w:left="208"/>
              <w:spacing w:before="34"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c>
          <w:tcPr>
            <w:tcW w:w="764" w:type="dxa"/>
            <w:vAlign w:val="top"/>
            <w:vMerge w:val="restart"/>
            <w:tcBorders>
              <w:bottom w:val="nil"/>
            </w:tcBorders>
          </w:tcPr>
          <w:p>
            <w:pPr>
              <w:ind w:left="104"/>
              <w:spacing w:before="21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经营支</w:t>
            </w:r>
          </w:p>
          <w:p>
            <w:pPr>
              <w:ind w:left="298"/>
              <w:spacing w:before="35" w:line="17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position w:val="-1"/>
              </w:rPr>
              <w:t>出</w:t>
            </w:r>
          </w:p>
        </w:tc>
        <w:tc>
          <w:tcPr>
            <w:tcW w:w="801" w:type="dxa"/>
            <w:vAlign w:val="top"/>
            <w:vMerge w:val="restart"/>
            <w:tcBorders>
              <w:bottom w:val="nil"/>
            </w:tcBorders>
          </w:tcPr>
          <w:p>
            <w:pPr>
              <w:ind w:left="115" w:right="39" w:hanging="88"/>
              <w:spacing w:before="106" w:line="162"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对附属单</w:t>
            </w:r>
            <w:r>
              <w:rPr>
                <w:rFonts w:ascii="Microsoft YaHei" w:hAnsi="Microsoft YaHei" w:eastAsia="Microsoft YaHei" w:cs="Microsoft YaHei"/>
                <w:sz w:val="17"/>
                <w:szCs w:val="17"/>
                <w:color w:val="212529"/>
                <w:spacing w:val="2"/>
              </w:rPr>
              <w:t xml:space="preserve"> </w:t>
            </w:r>
            <w:r>
              <w:rPr>
                <w:rFonts w:ascii="Microsoft YaHei" w:hAnsi="Microsoft YaHei" w:eastAsia="Microsoft YaHei" w:cs="Microsoft YaHei"/>
                <w:sz w:val="17"/>
                <w:szCs w:val="17"/>
                <w:color w:val="212529"/>
                <w:spacing w:val="6"/>
              </w:rPr>
              <w:t>位补助</w:t>
            </w:r>
          </w:p>
          <w:p>
            <w:pPr>
              <w:ind w:left="207"/>
              <w:spacing w:before="2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404" w:hRule="atLeast"/>
        </w:trPr>
        <w:tc>
          <w:tcPr>
            <w:tcW w:w="1026" w:type="dxa"/>
            <w:vAlign w:val="top"/>
          </w:tcPr>
          <w:p>
            <w:pPr>
              <w:ind w:left="129"/>
              <w:spacing w:before="10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科目代码</w:t>
            </w:r>
          </w:p>
        </w:tc>
        <w:tc>
          <w:tcPr>
            <w:tcW w:w="1677" w:type="dxa"/>
            <w:vAlign w:val="top"/>
          </w:tcPr>
          <w:p>
            <w:pPr>
              <w:ind w:left="453"/>
              <w:spacing w:before="10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198" w:type="dxa"/>
            <w:vAlign w:val="top"/>
            <w:vMerge w:val="continue"/>
            <w:tcBorders>
              <w:top w:val="nil"/>
            </w:tcBorders>
          </w:tcPr>
          <w:p>
            <w:pPr>
              <w:rPr>
                <w:rFonts w:ascii="Arial"/>
                <w:sz w:val="21"/>
              </w:rPr>
            </w:pPr>
            <w:r/>
          </w:p>
        </w:tc>
        <w:tc>
          <w:tcPr>
            <w:tcW w:w="1093" w:type="dxa"/>
            <w:vAlign w:val="top"/>
            <w:vMerge w:val="continue"/>
            <w:tcBorders>
              <w:top w:val="nil"/>
            </w:tcBorders>
          </w:tcPr>
          <w:p>
            <w:pPr>
              <w:rPr>
                <w:rFonts w:ascii="Arial"/>
                <w:sz w:val="21"/>
              </w:rPr>
            </w:pPr>
            <w:r/>
          </w:p>
        </w:tc>
        <w:tc>
          <w:tcPr>
            <w:tcW w:w="1198" w:type="dxa"/>
            <w:vAlign w:val="top"/>
            <w:vMerge w:val="continue"/>
            <w:tcBorders>
              <w:top w:val="nil"/>
            </w:tcBorders>
          </w:tcPr>
          <w:p>
            <w:pPr>
              <w:rPr>
                <w:rFonts w:ascii="Arial"/>
                <w:sz w:val="21"/>
              </w:rPr>
            </w:pPr>
            <w:r/>
          </w:p>
        </w:tc>
        <w:tc>
          <w:tcPr>
            <w:tcW w:w="793" w:type="dxa"/>
            <w:vAlign w:val="top"/>
            <w:vMerge w:val="continue"/>
            <w:tcBorders>
              <w:top w:val="nil"/>
            </w:tcBorders>
          </w:tcPr>
          <w:p>
            <w:pPr>
              <w:rPr>
                <w:rFonts w:ascii="Arial"/>
                <w:sz w:val="21"/>
              </w:rPr>
            </w:pPr>
            <w:r/>
          </w:p>
        </w:tc>
        <w:tc>
          <w:tcPr>
            <w:tcW w:w="764" w:type="dxa"/>
            <w:vAlign w:val="top"/>
            <w:vMerge w:val="continue"/>
            <w:tcBorders>
              <w:top w:val="nil"/>
            </w:tcBorders>
          </w:tcPr>
          <w:p>
            <w:pPr>
              <w:rPr>
                <w:rFonts w:ascii="Arial"/>
                <w:sz w:val="21"/>
              </w:rPr>
            </w:pPr>
            <w:r/>
          </w:p>
        </w:tc>
        <w:tc>
          <w:tcPr>
            <w:tcW w:w="801" w:type="dxa"/>
            <w:vAlign w:val="top"/>
            <w:vMerge w:val="continue"/>
            <w:tcBorders>
              <w:top w:val="nil"/>
            </w:tcBorders>
          </w:tcPr>
          <w:p>
            <w:pPr>
              <w:rPr>
                <w:rFonts w:ascii="Arial"/>
                <w:sz w:val="21"/>
              </w:rPr>
            </w:pPr>
            <w:r/>
          </w:p>
        </w:tc>
      </w:tr>
      <w:tr>
        <w:trPr>
          <w:trHeight w:val="404" w:hRule="atLeast"/>
        </w:trPr>
        <w:tc>
          <w:tcPr>
            <w:tcW w:w="2703" w:type="dxa"/>
            <w:vAlign w:val="top"/>
            <w:gridSpan w:val="2"/>
          </w:tcPr>
          <w:p>
            <w:pPr>
              <w:ind w:left="1150"/>
              <w:spacing w:before="11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1198" w:type="dxa"/>
            <w:vAlign w:val="top"/>
          </w:tcPr>
          <w:p>
            <w:pPr>
              <w:ind w:left="551"/>
              <w:spacing w:before="134" w:line="226" w:lineRule="auto"/>
              <w:rPr>
                <w:rFonts w:ascii="Arial" w:hAnsi="Arial" w:eastAsia="Arial" w:cs="Arial"/>
                <w:sz w:val="12"/>
                <w:szCs w:val="12"/>
              </w:rPr>
            </w:pPr>
            <w:r>
              <w:rPr>
                <w:rFonts w:ascii="Arial" w:hAnsi="Arial" w:eastAsia="Arial" w:cs="Arial"/>
                <w:sz w:val="12"/>
                <w:szCs w:val="12"/>
                <w:color w:val="212529"/>
              </w:rPr>
              <w:t>1</w:t>
            </w:r>
          </w:p>
        </w:tc>
        <w:tc>
          <w:tcPr>
            <w:tcW w:w="1093" w:type="dxa"/>
            <w:vAlign w:val="top"/>
          </w:tcPr>
          <w:p>
            <w:pPr>
              <w:ind w:left="489"/>
              <w:spacing w:before="13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1198" w:type="dxa"/>
            <w:vAlign w:val="top"/>
          </w:tcPr>
          <w:p>
            <w:pPr>
              <w:ind w:left="544"/>
              <w:spacing w:before="134" w:line="210" w:lineRule="auto"/>
              <w:rPr>
                <w:rFonts w:ascii="Arial" w:hAnsi="Arial" w:eastAsia="Arial" w:cs="Arial"/>
                <w:sz w:val="13"/>
                <w:szCs w:val="13"/>
              </w:rPr>
            </w:pPr>
            <w:r>
              <w:rPr>
                <w:rFonts w:ascii="Arial" w:hAnsi="Arial" w:eastAsia="Arial" w:cs="Arial"/>
                <w:sz w:val="13"/>
                <w:szCs w:val="13"/>
                <w:color w:val="212529"/>
                <w:spacing w:val="3"/>
              </w:rPr>
              <w:t>3</w:t>
            </w:r>
          </w:p>
        </w:tc>
        <w:tc>
          <w:tcPr>
            <w:tcW w:w="793" w:type="dxa"/>
            <w:vAlign w:val="top"/>
          </w:tcPr>
          <w:p>
            <w:pPr>
              <w:ind w:left="344"/>
              <w:spacing w:before="134" w:line="180" w:lineRule="auto"/>
              <w:rPr>
                <w:rFonts w:ascii="Arial" w:hAnsi="Arial" w:eastAsia="Arial" w:cs="Arial"/>
                <w:sz w:val="15"/>
                <w:szCs w:val="15"/>
              </w:rPr>
            </w:pPr>
            <w:r>
              <w:rPr>
                <w:rFonts w:ascii="Arial" w:hAnsi="Arial" w:eastAsia="Arial" w:cs="Arial"/>
                <w:sz w:val="15"/>
                <w:szCs w:val="15"/>
                <w:color w:val="212529"/>
                <w:spacing w:val="1"/>
              </w:rPr>
              <w:t>4</w:t>
            </w:r>
          </w:p>
        </w:tc>
        <w:tc>
          <w:tcPr>
            <w:tcW w:w="764" w:type="dxa"/>
            <w:vAlign w:val="top"/>
          </w:tcPr>
          <w:p>
            <w:pPr>
              <w:ind w:left="333"/>
              <w:spacing w:before="136" w:line="225" w:lineRule="auto"/>
              <w:rPr>
                <w:rFonts w:ascii="Arial" w:hAnsi="Arial" w:eastAsia="Arial" w:cs="Arial"/>
                <w:sz w:val="12"/>
                <w:szCs w:val="12"/>
              </w:rPr>
            </w:pPr>
            <w:r>
              <w:rPr>
                <w:rFonts w:ascii="Arial" w:hAnsi="Arial" w:eastAsia="Arial" w:cs="Arial"/>
                <w:sz w:val="12"/>
                <w:szCs w:val="12"/>
                <w:color w:val="212529"/>
                <w:spacing w:val="8"/>
              </w:rPr>
              <w:t>5</w:t>
            </w:r>
          </w:p>
        </w:tc>
        <w:tc>
          <w:tcPr>
            <w:tcW w:w="801" w:type="dxa"/>
            <w:vAlign w:val="top"/>
          </w:tcPr>
          <w:p>
            <w:pPr>
              <w:ind w:left="344"/>
              <w:spacing w:before="134" w:line="210" w:lineRule="auto"/>
              <w:rPr>
                <w:rFonts w:ascii="Arial" w:hAnsi="Arial" w:eastAsia="Arial" w:cs="Arial"/>
                <w:sz w:val="13"/>
                <w:szCs w:val="13"/>
              </w:rPr>
            </w:pPr>
            <w:r>
              <w:rPr>
                <w:rFonts w:ascii="Arial" w:hAnsi="Arial" w:eastAsia="Arial" w:cs="Arial"/>
                <w:sz w:val="13"/>
                <w:szCs w:val="13"/>
                <w:color w:val="212529"/>
                <w:spacing w:val="7"/>
              </w:rPr>
              <w:t>6</w:t>
            </w:r>
          </w:p>
        </w:tc>
      </w:tr>
      <w:tr>
        <w:trPr>
          <w:trHeight w:val="404" w:hRule="atLeast"/>
        </w:trPr>
        <w:tc>
          <w:tcPr>
            <w:tcW w:w="2703" w:type="dxa"/>
            <w:vAlign w:val="top"/>
            <w:gridSpan w:val="2"/>
          </w:tcPr>
          <w:p>
            <w:pPr>
              <w:ind w:left="1153"/>
              <w:spacing w:before="11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198" w:type="dxa"/>
            <w:vAlign w:val="top"/>
          </w:tcPr>
          <w:p>
            <w:pPr>
              <w:ind w:left="457"/>
              <w:spacing w:before="135" w:line="212" w:lineRule="auto"/>
              <w:rPr>
                <w:rFonts w:ascii="Arial" w:hAnsi="Arial" w:eastAsia="Arial" w:cs="Arial"/>
                <w:sz w:val="13"/>
                <w:szCs w:val="13"/>
              </w:rPr>
            </w:pPr>
            <w:r>
              <w:rPr>
                <w:rFonts w:ascii="Arial" w:hAnsi="Arial" w:eastAsia="Arial" w:cs="Arial"/>
                <w:sz w:val="13"/>
                <w:szCs w:val="13"/>
                <w:color w:val="212529"/>
                <w:spacing w:val="11"/>
              </w:rPr>
              <w:t>15372.</w:t>
            </w:r>
            <w:r>
              <w:rPr>
                <w:rFonts w:ascii="Arial" w:hAnsi="Arial" w:eastAsia="Arial" w:cs="Arial"/>
                <w:sz w:val="13"/>
                <w:szCs w:val="13"/>
                <w:color w:val="212529"/>
                <w:spacing w:val="29"/>
                <w:w w:val="102"/>
              </w:rPr>
              <w:t xml:space="preserve"> </w:t>
            </w:r>
            <w:r>
              <w:rPr>
                <w:rFonts w:ascii="Arial" w:hAnsi="Arial" w:eastAsia="Arial" w:cs="Arial"/>
                <w:sz w:val="13"/>
                <w:szCs w:val="13"/>
                <w:color w:val="212529"/>
                <w:spacing w:val="11"/>
              </w:rPr>
              <w:t>19</w:t>
            </w:r>
          </w:p>
        </w:tc>
        <w:tc>
          <w:tcPr>
            <w:tcW w:w="1093" w:type="dxa"/>
            <w:vAlign w:val="top"/>
          </w:tcPr>
          <w:p>
            <w:pPr>
              <w:ind w:left="516"/>
              <w:spacing w:before="136" w:line="161" w:lineRule="auto"/>
              <w:rPr>
                <w:rFonts w:ascii="Arial" w:hAnsi="Arial" w:eastAsia="Arial" w:cs="Arial"/>
                <w:sz w:val="17"/>
                <w:szCs w:val="17"/>
              </w:rPr>
            </w:pPr>
            <w:r>
              <w:rPr>
                <w:rFonts w:ascii="Arial" w:hAnsi="Arial" w:eastAsia="Arial" w:cs="Arial"/>
                <w:sz w:val="17"/>
                <w:szCs w:val="17"/>
                <w:color w:val="212529"/>
                <w:spacing w:val="1"/>
              </w:rPr>
              <w:t>329.84</w:t>
            </w:r>
          </w:p>
        </w:tc>
        <w:tc>
          <w:tcPr>
            <w:tcW w:w="1198" w:type="dxa"/>
            <w:vAlign w:val="top"/>
          </w:tcPr>
          <w:p>
            <w:pPr>
              <w:ind w:left="459"/>
              <w:spacing w:before="135" w:line="172" w:lineRule="auto"/>
              <w:rPr>
                <w:rFonts w:ascii="Arial" w:hAnsi="Arial" w:eastAsia="Arial" w:cs="Arial"/>
                <w:sz w:val="16"/>
                <w:szCs w:val="16"/>
              </w:rPr>
            </w:pPr>
            <w:r>
              <w:rPr>
                <w:rFonts w:ascii="Arial" w:hAnsi="Arial" w:eastAsia="Arial" w:cs="Arial"/>
                <w:sz w:val="16"/>
                <w:szCs w:val="16"/>
                <w:color w:val="212529"/>
                <w:spacing w:val="3"/>
              </w:rPr>
              <w:t>15042.35</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14" w:line="239" w:lineRule="auto"/>
              <w:rPr/>
            </w:pPr>
            <w:r>
              <w:rPr>
                <w:color w:val="212529"/>
                <w:spacing w:val="-3"/>
              </w:rPr>
              <w:t>201</w:t>
            </w:r>
          </w:p>
        </w:tc>
        <w:tc>
          <w:tcPr>
            <w:tcW w:w="1677" w:type="dxa"/>
            <w:vAlign w:val="top"/>
          </w:tcPr>
          <w:p>
            <w:pPr>
              <w:pStyle w:val="TableText"/>
              <w:ind w:left="2"/>
              <w:spacing w:before="114" w:line="219" w:lineRule="auto"/>
              <w:rPr/>
            </w:pPr>
            <w:r>
              <w:rPr>
                <w:color w:val="212529"/>
                <w:spacing w:val="-2"/>
              </w:rPr>
              <w:t>一般公共服务支出</w:t>
            </w:r>
          </w:p>
        </w:tc>
        <w:tc>
          <w:tcPr>
            <w:tcW w:w="1198" w:type="dxa"/>
            <w:vAlign w:val="top"/>
          </w:tcPr>
          <w:p>
            <w:pPr>
              <w:pStyle w:val="TableText"/>
              <w:ind w:right="23"/>
              <w:spacing w:before="115" w:line="238" w:lineRule="auto"/>
              <w:jc w:val="right"/>
              <w:rPr/>
            </w:pPr>
            <w:r>
              <w:rPr>
                <w:color w:val="212529"/>
                <w:spacing w:val="-3"/>
              </w:rPr>
              <w:t>7.42</w:t>
            </w:r>
          </w:p>
        </w:tc>
        <w:tc>
          <w:tcPr>
            <w:tcW w:w="1093" w:type="dxa"/>
            <w:vAlign w:val="top"/>
          </w:tcPr>
          <w:p>
            <w:pPr>
              <w:rPr>
                <w:rFonts w:ascii="Arial"/>
                <w:sz w:val="21"/>
              </w:rPr>
            </w:pPr>
            <w:r/>
          </w:p>
        </w:tc>
        <w:tc>
          <w:tcPr>
            <w:tcW w:w="1198" w:type="dxa"/>
            <w:vAlign w:val="top"/>
          </w:tcPr>
          <w:p>
            <w:pPr>
              <w:pStyle w:val="TableText"/>
              <w:ind w:right="20"/>
              <w:spacing w:before="115" w:line="238" w:lineRule="auto"/>
              <w:jc w:val="right"/>
              <w:rPr/>
            </w:pPr>
            <w:r>
              <w:rPr>
                <w:color w:val="212529"/>
                <w:spacing w:val="-3"/>
              </w:rPr>
              <w:t>7.42</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14" w:line="239" w:lineRule="auto"/>
              <w:rPr/>
            </w:pPr>
            <w:r>
              <w:rPr>
                <w:color w:val="212529"/>
                <w:spacing w:val="-2"/>
              </w:rPr>
              <w:t>20132</w:t>
            </w:r>
          </w:p>
        </w:tc>
        <w:tc>
          <w:tcPr>
            <w:tcW w:w="1677" w:type="dxa"/>
            <w:vAlign w:val="top"/>
          </w:tcPr>
          <w:p>
            <w:pPr>
              <w:pStyle w:val="TableText"/>
              <w:ind w:left="2"/>
              <w:spacing w:before="114" w:line="219" w:lineRule="auto"/>
              <w:rPr/>
            </w:pPr>
            <w:r>
              <w:rPr>
                <w:color w:val="212529"/>
                <w:spacing w:val="-2"/>
              </w:rPr>
              <w:t>组织事务</w:t>
            </w:r>
          </w:p>
        </w:tc>
        <w:tc>
          <w:tcPr>
            <w:tcW w:w="1198" w:type="dxa"/>
            <w:vAlign w:val="top"/>
          </w:tcPr>
          <w:p>
            <w:pPr>
              <w:pStyle w:val="TableText"/>
              <w:ind w:right="23"/>
              <w:spacing w:before="115" w:line="238" w:lineRule="auto"/>
              <w:jc w:val="right"/>
              <w:rPr/>
            </w:pPr>
            <w:r>
              <w:rPr>
                <w:color w:val="212529"/>
                <w:spacing w:val="-3"/>
              </w:rPr>
              <w:t>7.42</w:t>
            </w:r>
          </w:p>
        </w:tc>
        <w:tc>
          <w:tcPr>
            <w:tcW w:w="1093" w:type="dxa"/>
            <w:vAlign w:val="top"/>
          </w:tcPr>
          <w:p>
            <w:pPr>
              <w:rPr>
                <w:rFonts w:ascii="Arial"/>
                <w:sz w:val="21"/>
              </w:rPr>
            </w:pPr>
            <w:r/>
          </w:p>
        </w:tc>
        <w:tc>
          <w:tcPr>
            <w:tcW w:w="1198" w:type="dxa"/>
            <w:vAlign w:val="top"/>
          </w:tcPr>
          <w:p>
            <w:pPr>
              <w:pStyle w:val="TableText"/>
              <w:ind w:right="20"/>
              <w:spacing w:before="115" w:line="238" w:lineRule="auto"/>
              <w:jc w:val="right"/>
              <w:rPr/>
            </w:pPr>
            <w:r>
              <w:rPr>
                <w:color w:val="212529"/>
                <w:spacing w:val="-3"/>
              </w:rPr>
              <w:t>7.42</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14" w:line="239" w:lineRule="auto"/>
              <w:rPr/>
            </w:pPr>
            <w:r>
              <w:rPr>
                <w:color w:val="212529"/>
                <w:spacing w:val="-2"/>
              </w:rPr>
              <w:t>2013299</w:t>
            </w:r>
          </w:p>
        </w:tc>
        <w:tc>
          <w:tcPr>
            <w:tcW w:w="1677" w:type="dxa"/>
            <w:vAlign w:val="top"/>
          </w:tcPr>
          <w:p>
            <w:pPr>
              <w:pStyle w:val="TableText"/>
              <w:spacing w:before="114" w:line="219" w:lineRule="auto"/>
              <w:rPr/>
            </w:pPr>
            <w:r>
              <w:rPr>
                <w:color w:val="212529"/>
                <w:spacing w:val="-1"/>
              </w:rPr>
              <w:t>其他组织事务支出</w:t>
            </w:r>
          </w:p>
        </w:tc>
        <w:tc>
          <w:tcPr>
            <w:tcW w:w="1198" w:type="dxa"/>
            <w:vAlign w:val="top"/>
          </w:tcPr>
          <w:p>
            <w:pPr>
              <w:pStyle w:val="TableText"/>
              <w:ind w:right="23"/>
              <w:spacing w:before="115" w:line="238" w:lineRule="auto"/>
              <w:jc w:val="right"/>
              <w:rPr/>
            </w:pPr>
            <w:r>
              <w:rPr>
                <w:color w:val="212529"/>
                <w:spacing w:val="-3"/>
              </w:rPr>
              <w:t>7.42</w:t>
            </w:r>
          </w:p>
        </w:tc>
        <w:tc>
          <w:tcPr>
            <w:tcW w:w="1093" w:type="dxa"/>
            <w:vAlign w:val="top"/>
          </w:tcPr>
          <w:p>
            <w:pPr>
              <w:rPr>
                <w:rFonts w:ascii="Arial"/>
                <w:sz w:val="21"/>
              </w:rPr>
            </w:pPr>
            <w:r/>
          </w:p>
        </w:tc>
        <w:tc>
          <w:tcPr>
            <w:tcW w:w="1198" w:type="dxa"/>
            <w:vAlign w:val="top"/>
          </w:tcPr>
          <w:p>
            <w:pPr>
              <w:pStyle w:val="TableText"/>
              <w:ind w:right="20"/>
              <w:spacing w:before="115" w:line="238" w:lineRule="auto"/>
              <w:jc w:val="right"/>
              <w:rPr/>
            </w:pPr>
            <w:r>
              <w:rPr>
                <w:color w:val="212529"/>
                <w:spacing w:val="-3"/>
              </w:rPr>
              <w:t>7.42</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14" w:line="239" w:lineRule="auto"/>
              <w:rPr/>
            </w:pPr>
            <w:r>
              <w:rPr>
                <w:color w:val="212529"/>
                <w:spacing w:val="-3"/>
              </w:rPr>
              <w:t>208</w:t>
            </w:r>
          </w:p>
        </w:tc>
        <w:tc>
          <w:tcPr>
            <w:tcW w:w="1677" w:type="dxa"/>
            <w:vAlign w:val="top"/>
          </w:tcPr>
          <w:p>
            <w:pPr>
              <w:pStyle w:val="TableText"/>
              <w:ind w:left="1"/>
              <w:spacing w:before="114" w:line="218" w:lineRule="auto"/>
              <w:rPr/>
            </w:pPr>
            <w:r>
              <w:rPr>
                <w:color w:val="212529"/>
                <w:spacing w:val="-1"/>
              </w:rPr>
              <w:t>社会保障和就业支出</w:t>
            </w:r>
          </w:p>
        </w:tc>
        <w:tc>
          <w:tcPr>
            <w:tcW w:w="1198" w:type="dxa"/>
            <w:vAlign w:val="top"/>
          </w:tcPr>
          <w:p>
            <w:pPr>
              <w:pStyle w:val="TableText"/>
              <w:ind w:right="23"/>
              <w:spacing w:before="115" w:line="238" w:lineRule="auto"/>
              <w:jc w:val="right"/>
              <w:rPr/>
            </w:pPr>
            <w:r>
              <w:rPr>
                <w:color w:val="212529"/>
                <w:spacing w:val="-3"/>
              </w:rPr>
              <w:t>14771.87</w:t>
            </w:r>
          </w:p>
        </w:tc>
        <w:tc>
          <w:tcPr>
            <w:tcW w:w="1093" w:type="dxa"/>
            <w:vAlign w:val="top"/>
          </w:tcPr>
          <w:p>
            <w:pPr>
              <w:pStyle w:val="TableText"/>
              <w:ind w:right="30"/>
              <w:spacing w:before="115" w:line="238" w:lineRule="auto"/>
              <w:jc w:val="right"/>
              <w:rPr/>
            </w:pPr>
            <w:r>
              <w:rPr>
                <w:color w:val="212529"/>
                <w:spacing w:val="-2"/>
              </w:rPr>
              <w:t>297.40</w:t>
            </w:r>
          </w:p>
        </w:tc>
        <w:tc>
          <w:tcPr>
            <w:tcW w:w="1198" w:type="dxa"/>
            <w:vAlign w:val="top"/>
          </w:tcPr>
          <w:p>
            <w:pPr>
              <w:pStyle w:val="TableText"/>
              <w:ind w:right="20"/>
              <w:spacing w:before="115" w:line="238" w:lineRule="auto"/>
              <w:jc w:val="right"/>
              <w:rPr/>
            </w:pPr>
            <w:r>
              <w:rPr>
                <w:color w:val="212529"/>
                <w:spacing w:val="-3"/>
              </w:rPr>
              <w:t>14474.48</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14" w:line="239" w:lineRule="auto"/>
              <w:rPr/>
            </w:pPr>
            <w:r>
              <w:rPr>
                <w:color w:val="212529"/>
                <w:spacing w:val="-2"/>
              </w:rPr>
              <w:t>20802</w:t>
            </w:r>
          </w:p>
        </w:tc>
        <w:tc>
          <w:tcPr>
            <w:tcW w:w="1677" w:type="dxa"/>
            <w:vAlign w:val="top"/>
          </w:tcPr>
          <w:p>
            <w:pPr>
              <w:pStyle w:val="TableText"/>
              <w:ind w:left="18"/>
              <w:spacing w:before="114" w:line="219" w:lineRule="auto"/>
              <w:rPr/>
            </w:pPr>
            <w:r>
              <w:rPr>
                <w:color w:val="212529"/>
                <w:spacing w:val="-4"/>
              </w:rPr>
              <w:t>民政管理事务</w:t>
            </w:r>
          </w:p>
        </w:tc>
        <w:tc>
          <w:tcPr>
            <w:tcW w:w="1198" w:type="dxa"/>
            <w:vAlign w:val="top"/>
          </w:tcPr>
          <w:p>
            <w:pPr>
              <w:pStyle w:val="TableText"/>
              <w:ind w:right="25"/>
              <w:spacing w:before="115" w:line="238" w:lineRule="auto"/>
              <w:jc w:val="right"/>
              <w:rPr/>
            </w:pPr>
            <w:r>
              <w:rPr>
                <w:color w:val="212529"/>
                <w:spacing w:val="-1"/>
              </w:rPr>
              <w:t>445.27</w:t>
            </w:r>
          </w:p>
        </w:tc>
        <w:tc>
          <w:tcPr>
            <w:tcW w:w="1093" w:type="dxa"/>
            <w:vAlign w:val="top"/>
          </w:tcPr>
          <w:p>
            <w:pPr>
              <w:pStyle w:val="TableText"/>
              <w:ind w:right="28"/>
              <w:spacing w:before="115" w:line="238" w:lineRule="auto"/>
              <w:jc w:val="right"/>
              <w:rPr/>
            </w:pPr>
            <w:r>
              <w:rPr>
                <w:color w:val="212529"/>
                <w:spacing w:val="-3"/>
              </w:rPr>
              <w:t>117.64</w:t>
            </w:r>
          </w:p>
        </w:tc>
        <w:tc>
          <w:tcPr>
            <w:tcW w:w="1198" w:type="dxa"/>
            <w:vAlign w:val="top"/>
          </w:tcPr>
          <w:p>
            <w:pPr>
              <w:pStyle w:val="TableText"/>
              <w:ind w:right="21"/>
              <w:spacing w:before="115" w:line="238" w:lineRule="auto"/>
              <w:jc w:val="right"/>
              <w:rPr/>
            </w:pPr>
            <w:r>
              <w:rPr>
                <w:color w:val="212529"/>
                <w:spacing w:val="-2"/>
              </w:rPr>
              <w:t>327.63</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14" w:line="239" w:lineRule="auto"/>
              <w:rPr/>
            </w:pPr>
            <w:r>
              <w:rPr>
                <w:color w:val="212529"/>
                <w:spacing w:val="-2"/>
              </w:rPr>
              <w:t>2080201</w:t>
            </w:r>
          </w:p>
        </w:tc>
        <w:tc>
          <w:tcPr>
            <w:tcW w:w="1677" w:type="dxa"/>
            <w:vAlign w:val="top"/>
          </w:tcPr>
          <w:p>
            <w:pPr>
              <w:pStyle w:val="TableText"/>
              <w:spacing w:before="115" w:line="219" w:lineRule="auto"/>
              <w:rPr/>
            </w:pPr>
            <w:r>
              <w:rPr>
                <w:color w:val="212529"/>
                <w:spacing w:val="-2"/>
              </w:rPr>
              <w:t>行政运行</w:t>
            </w:r>
          </w:p>
        </w:tc>
        <w:tc>
          <w:tcPr>
            <w:tcW w:w="1198" w:type="dxa"/>
            <w:vAlign w:val="top"/>
          </w:tcPr>
          <w:p>
            <w:pPr>
              <w:pStyle w:val="TableText"/>
              <w:ind w:right="22"/>
              <w:spacing w:before="115" w:line="238" w:lineRule="auto"/>
              <w:jc w:val="right"/>
              <w:rPr/>
            </w:pPr>
            <w:r>
              <w:rPr>
                <w:color w:val="212529"/>
                <w:spacing w:val="-3"/>
              </w:rPr>
              <w:t>117.64</w:t>
            </w:r>
          </w:p>
        </w:tc>
        <w:tc>
          <w:tcPr>
            <w:tcW w:w="1093" w:type="dxa"/>
            <w:vAlign w:val="top"/>
          </w:tcPr>
          <w:p>
            <w:pPr>
              <w:pStyle w:val="TableText"/>
              <w:ind w:right="28"/>
              <w:spacing w:before="115" w:line="238" w:lineRule="auto"/>
              <w:jc w:val="right"/>
              <w:rPr/>
            </w:pPr>
            <w:r>
              <w:rPr>
                <w:color w:val="212529"/>
                <w:spacing w:val="-3"/>
              </w:rPr>
              <w:t>117.64</w:t>
            </w:r>
          </w:p>
        </w:tc>
        <w:tc>
          <w:tcPr>
            <w:tcW w:w="1198" w:type="dxa"/>
            <w:vAlign w:val="top"/>
          </w:tcPr>
          <w:p>
            <w:pPr>
              <w:rPr>
                <w:rFonts w:ascii="Arial"/>
                <w:sz w:val="21"/>
              </w:rPr>
            </w:pPr>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14" w:line="239" w:lineRule="auto"/>
              <w:rPr/>
            </w:pPr>
            <w:r>
              <w:rPr>
                <w:color w:val="212529"/>
                <w:spacing w:val="-2"/>
              </w:rPr>
              <w:t>2080206</w:t>
            </w:r>
          </w:p>
        </w:tc>
        <w:tc>
          <w:tcPr>
            <w:tcW w:w="1677" w:type="dxa"/>
            <w:vAlign w:val="top"/>
          </w:tcPr>
          <w:p>
            <w:pPr>
              <w:pStyle w:val="TableText"/>
              <w:ind w:left="1"/>
              <w:spacing w:before="114" w:line="218" w:lineRule="auto"/>
              <w:rPr/>
            </w:pPr>
            <w:r>
              <w:rPr>
                <w:color w:val="212529"/>
                <w:spacing w:val="-2"/>
              </w:rPr>
              <w:t>社会组织管理</w:t>
            </w:r>
          </w:p>
        </w:tc>
        <w:tc>
          <w:tcPr>
            <w:tcW w:w="1198" w:type="dxa"/>
            <w:vAlign w:val="top"/>
          </w:tcPr>
          <w:p>
            <w:pPr>
              <w:pStyle w:val="TableText"/>
              <w:ind w:right="22"/>
              <w:spacing w:before="115" w:line="238" w:lineRule="auto"/>
              <w:jc w:val="right"/>
              <w:rPr/>
            </w:pPr>
            <w:r>
              <w:rPr>
                <w:color w:val="212529"/>
                <w:spacing w:val="-4"/>
              </w:rPr>
              <w:t>10.00</w:t>
            </w:r>
          </w:p>
        </w:tc>
        <w:tc>
          <w:tcPr>
            <w:tcW w:w="1093" w:type="dxa"/>
            <w:vAlign w:val="top"/>
          </w:tcPr>
          <w:p>
            <w:pPr>
              <w:rPr>
                <w:rFonts w:ascii="Arial"/>
                <w:sz w:val="21"/>
              </w:rPr>
            </w:pPr>
            <w:r/>
          </w:p>
        </w:tc>
        <w:tc>
          <w:tcPr>
            <w:tcW w:w="1198" w:type="dxa"/>
            <w:vAlign w:val="top"/>
          </w:tcPr>
          <w:p>
            <w:pPr>
              <w:pStyle w:val="TableText"/>
              <w:ind w:right="19"/>
              <w:spacing w:before="115" w:line="238" w:lineRule="auto"/>
              <w:jc w:val="right"/>
              <w:rPr/>
            </w:pPr>
            <w:r>
              <w:rPr>
                <w:color w:val="212529"/>
                <w:spacing w:val="-4"/>
              </w:rPr>
              <w:t>10.00</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19" w:hRule="atLeast"/>
        </w:trPr>
        <w:tc>
          <w:tcPr>
            <w:tcW w:w="1026" w:type="dxa"/>
            <w:vAlign w:val="top"/>
          </w:tcPr>
          <w:p>
            <w:pPr>
              <w:pStyle w:val="TableText"/>
              <w:ind w:left="9"/>
              <w:spacing w:before="114" w:line="239" w:lineRule="auto"/>
              <w:rPr/>
            </w:pPr>
            <w:r>
              <w:rPr>
                <w:color w:val="212529"/>
                <w:spacing w:val="-2"/>
              </w:rPr>
              <w:t>2080208</w:t>
            </w:r>
          </w:p>
        </w:tc>
        <w:tc>
          <w:tcPr>
            <w:tcW w:w="1677" w:type="dxa"/>
            <w:vAlign w:val="top"/>
          </w:tcPr>
          <w:p>
            <w:pPr>
              <w:pStyle w:val="TableText"/>
              <w:ind w:left="6" w:right="49" w:hanging="7"/>
              <w:spacing w:before="9" w:line="205" w:lineRule="auto"/>
              <w:rPr/>
            </w:pPr>
            <w:r>
              <w:rPr>
                <w:color w:val="212529"/>
                <w:spacing w:val="-1"/>
              </w:rPr>
              <w:t>基层政权建设和社区</w:t>
            </w:r>
            <w:r>
              <w:rPr>
                <w:color w:val="212529"/>
              </w:rPr>
              <w:t xml:space="preserve"> </w:t>
            </w:r>
            <w:r>
              <w:rPr>
                <w:color w:val="212529"/>
                <w:spacing w:val="-4"/>
              </w:rPr>
              <w:t>治理</w:t>
            </w:r>
          </w:p>
        </w:tc>
        <w:tc>
          <w:tcPr>
            <w:tcW w:w="1198" w:type="dxa"/>
            <w:vAlign w:val="top"/>
          </w:tcPr>
          <w:p>
            <w:pPr>
              <w:pStyle w:val="TableText"/>
              <w:ind w:right="23"/>
              <w:spacing w:before="115" w:line="238" w:lineRule="auto"/>
              <w:jc w:val="right"/>
              <w:rPr/>
            </w:pPr>
            <w:r>
              <w:rPr>
                <w:color w:val="212529"/>
                <w:spacing w:val="-2"/>
              </w:rPr>
              <w:t>5.75</w:t>
            </w:r>
          </w:p>
        </w:tc>
        <w:tc>
          <w:tcPr>
            <w:tcW w:w="1093" w:type="dxa"/>
            <w:vAlign w:val="top"/>
          </w:tcPr>
          <w:p>
            <w:pPr>
              <w:rPr>
                <w:rFonts w:ascii="Arial"/>
                <w:sz w:val="21"/>
              </w:rPr>
            </w:pPr>
            <w:r/>
          </w:p>
        </w:tc>
        <w:tc>
          <w:tcPr>
            <w:tcW w:w="1198" w:type="dxa"/>
            <w:vAlign w:val="top"/>
          </w:tcPr>
          <w:p>
            <w:pPr>
              <w:pStyle w:val="TableText"/>
              <w:ind w:right="20"/>
              <w:spacing w:before="115" w:line="238" w:lineRule="auto"/>
              <w:jc w:val="right"/>
              <w:rPr/>
            </w:pPr>
            <w:r>
              <w:rPr>
                <w:color w:val="212529"/>
                <w:spacing w:val="-2"/>
              </w:rPr>
              <w:t>5.75</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19" w:hRule="atLeast"/>
        </w:trPr>
        <w:tc>
          <w:tcPr>
            <w:tcW w:w="1026" w:type="dxa"/>
            <w:vAlign w:val="top"/>
          </w:tcPr>
          <w:p>
            <w:pPr>
              <w:pStyle w:val="TableText"/>
              <w:ind w:left="9"/>
              <w:spacing w:before="115" w:line="239" w:lineRule="auto"/>
              <w:rPr/>
            </w:pPr>
            <w:r>
              <w:rPr>
                <w:color w:val="212529"/>
                <w:spacing w:val="-2"/>
              </w:rPr>
              <w:t>2080299</w:t>
            </w:r>
          </w:p>
        </w:tc>
        <w:tc>
          <w:tcPr>
            <w:tcW w:w="1677" w:type="dxa"/>
            <w:vAlign w:val="top"/>
          </w:tcPr>
          <w:p>
            <w:pPr>
              <w:pStyle w:val="TableText"/>
              <w:ind w:left="16" w:right="49" w:hanging="16"/>
              <w:spacing w:before="11" w:line="204" w:lineRule="auto"/>
              <w:rPr/>
            </w:pPr>
            <w:r>
              <w:rPr>
                <w:color w:val="212529"/>
                <w:spacing w:val="-1"/>
              </w:rPr>
              <w:t>其他民政管理事务支</w:t>
            </w:r>
            <w:r>
              <w:rPr>
                <w:color w:val="212529"/>
              </w:rPr>
              <w:t xml:space="preserve"> </w:t>
            </w:r>
            <w:r>
              <w:rPr>
                <w:color w:val="212529"/>
              </w:rPr>
              <w:t>出</w:t>
            </w:r>
          </w:p>
        </w:tc>
        <w:tc>
          <w:tcPr>
            <w:tcW w:w="1198" w:type="dxa"/>
            <w:vAlign w:val="top"/>
          </w:tcPr>
          <w:p>
            <w:pPr>
              <w:pStyle w:val="TableText"/>
              <w:ind w:right="24"/>
              <w:spacing w:before="116" w:line="238" w:lineRule="auto"/>
              <w:jc w:val="right"/>
              <w:rPr/>
            </w:pPr>
            <w:r>
              <w:rPr>
                <w:color w:val="212529"/>
                <w:spacing w:val="-2"/>
              </w:rPr>
              <w:t>311.88</w:t>
            </w:r>
          </w:p>
        </w:tc>
        <w:tc>
          <w:tcPr>
            <w:tcW w:w="1093" w:type="dxa"/>
            <w:vAlign w:val="top"/>
          </w:tcPr>
          <w:p>
            <w:pPr>
              <w:rPr>
                <w:rFonts w:ascii="Arial"/>
                <w:sz w:val="21"/>
              </w:rPr>
            </w:pPr>
            <w:r/>
          </w:p>
        </w:tc>
        <w:tc>
          <w:tcPr>
            <w:tcW w:w="1198" w:type="dxa"/>
            <w:vAlign w:val="top"/>
          </w:tcPr>
          <w:p>
            <w:pPr>
              <w:pStyle w:val="TableText"/>
              <w:ind w:right="21"/>
              <w:spacing w:before="116" w:line="238" w:lineRule="auto"/>
              <w:jc w:val="right"/>
              <w:rPr/>
            </w:pPr>
            <w:r>
              <w:rPr>
                <w:color w:val="212529"/>
                <w:spacing w:val="-2"/>
              </w:rPr>
              <w:t>311.88</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19" w:hRule="atLeast"/>
        </w:trPr>
        <w:tc>
          <w:tcPr>
            <w:tcW w:w="1026" w:type="dxa"/>
            <w:vAlign w:val="top"/>
          </w:tcPr>
          <w:p>
            <w:pPr>
              <w:pStyle w:val="TableText"/>
              <w:ind w:left="9"/>
              <w:spacing w:before="116" w:line="239" w:lineRule="auto"/>
              <w:rPr/>
            </w:pPr>
            <w:r>
              <w:rPr>
                <w:color w:val="212529"/>
                <w:spacing w:val="-2"/>
              </w:rPr>
              <w:t>20805</w:t>
            </w:r>
          </w:p>
        </w:tc>
        <w:tc>
          <w:tcPr>
            <w:tcW w:w="1677" w:type="dxa"/>
            <w:vAlign w:val="top"/>
          </w:tcPr>
          <w:p>
            <w:pPr>
              <w:pStyle w:val="TableText"/>
              <w:ind w:left="15" w:right="49" w:hanging="15"/>
              <w:spacing w:before="11" w:line="204" w:lineRule="auto"/>
              <w:rPr/>
            </w:pPr>
            <w:r>
              <w:rPr>
                <w:color w:val="212529"/>
                <w:spacing w:val="-1"/>
              </w:rPr>
              <w:t>行政事业单位养老支</w:t>
            </w:r>
            <w:r>
              <w:rPr>
                <w:color w:val="212529"/>
              </w:rPr>
              <w:t xml:space="preserve"> </w:t>
            </w:r>
            <w:r>
              <w:rPr>
                <w:color w:val="212529"/>
              </w:rPr>
              <w:t>出</w:t>
            </w:r>
          </w:p>
        </w:tc>
        <w:tc>
          <w:tcPr>
            <w:tcW w:w="1198" w:type="dxa"/>
            <w:vAlign w:val="top"/>
          </w:tcPr>
          <w:p>
            <w:pPr>
              <w:pStyle w:val="TableText"/>
              <w:ind w:right="23"/>
              <w:spacing w:before="117" w:line="238" w:lineRule="auto"/>
              <w:jc w:val="right"/>
              <w:rPr/>
            </w:pPr>
            <w:r>
              <w:rPr>
                <w:color w:val="212529"/>
                <w:spacing w:val="-2"/>
              </w:rPr>
              <w:t>51.77</w:t>
            </w:r>
          </w:p>
        </w:tc>
        <w:tc>
          <w:tcPr>
            <w:tcW w:w="1093" w:type="dxa"/>
            <w:vAlign w:val="top"/>
          </w:tcPr>
          <w:p>
            <w:pPr>
              <w:pStyle w:val="TableText"/>
              <w:ind w:right="29"/>
              <w:spacing w:before="117" w:line="238" w:lineRule="auto"/>
              <w:jc w:val="right"/>
              <w:rPr/>
            </w:pPr>
            <w:r>
              <w:rPr>
                <w:color w:val="212529"/>
                <w:spacing w:val="-2"/>
              </w:rPr>
              <w:t>51.77</w:t>
            </w:r>
          </w:p>
        </w:tc>
        <w:tc>
          <w:tcPr>
            <w:tcW w:w="1198" w:type="dxa"/>
            <w:vAlign w:val="top"/>
          </w:tcPr>
          <w:p>
            <w:pPr>
              <w:rPr>
                <w:rFonts w:ascii="Arial"/>
                <w:sz w:val="21"/>
              </w:rPr>
            </w:pPr>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17" w:line="239" w:lineRule="auto"/>
              <w:rPr/>
            </w:pPr>
            <w:r>
              <w:rPr>
                <w:color w:val="212529"/>
                <w:spacing w:val="-2"/>
              </w:rPr>
              <w:t>2080501</w:t>
            </w:r>
          </w:p>
        </w:tc>
        <w:tc>
          <w:tcPr>
            <w:tcW w:w="1677" w:type="dxa"/>
            <w:vAlign w:val="top"/>
          </w:tcPr>
          <w:p>
            <w:pPr>
              <w:pStyle w:val="TableText"/>
              <w:spacing w:before="117" w:line="219" w:lineRule="auto"/>
              <w:rPr/>
            </w:pPr>
            <w:r>
              <w:rPr>
                <w:color w:val="212529"/>
                <w:spacing w:val="-1"/>
              </w:rPr>
              <w:t>行政单位离退休</w:t>
            </w:r>
          </w:p>
        </w:tc>
        <w:tc>
          <w:tcPr>
            <w:tcW w:w="1198" w:type="dxa"/>
            <w:vAlign w:val="top"/>
          </w:tcPr>
          <w:p>
            <w:pPr>
              <w:pStyle w:val="TableText"/>
              <w:ind w:right="22"/>
              <w:spacing w:before="118" w:line="238" w:lineRule="auto"/>
              <w:jc w:val="right"/>
              <w:rPr/>
            </w:pPr>
            <w:r>
              <w:rPr>
                <w:color w:val="212529"/>
                <w:spacing w:val="-4"/>
              </w:rPr>
              <w:t>14.76</w:t>
            </w:r>
          </w:p>
        </w:tc>
        <w:tc>
          <w:tcPr>
            <w:tcW w:w="1093" w:type="dxa"/>
            <w:vAlign w:val="top"/>
          </w:tcPr>
          <w:p>
            <w:pPr>
              <w:pStyle w:val="TableText"/>
              <w:ind w:right="27"/>
              <w:spacing w:before="118" w:line="238" w:lineRule="auto"/>
              <w:jc w:val="right"/>
              <w:rPr/>
            </w:pPr>
            <w:r>
              <w:rPr>
                <w:color w:val="212529"/>
                <w:spacing w:val="-4"/>
              </w:rPr>
              <w:t>14.76</w:t>
            </w:r>
          </w:p>
        </w:tc>
        <w:tc>
          <w:tcPr>
            <w:tcW w:w="1198" w:type="dxa"/>
            <w:vAlign w:val="top"/>
          </w:tcPr>
          <w:p>
            <w:pPr>
              <w:rPr>
                <w:rFonts w:ascii="Arial"/>
                <w:sz w:val="21"/>
              </w:rPr>
            </w:pPr>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19" w:hRule="atLeast"/>
        </w:trPr>
        <w:tc>
          <w:tcPr>
            <w:tcW w:w="1026" w:type="dxa"/>
            <w:vAlign w:val="top"/>
          </w:tcPr>
          <w:p>
            <w:pPr>
              <w:pStyle w:val="TableText"/>
              <w:ind w:left="9"/>
              <w:spacing w:before="117" w:line="239" w:lineRule="auto"/>
              <w:rPr/>
            </w:pPr>
            <w:r>
              <w:rPr>
                <w:color w:val="212529"/>
                <w:spacing w:val="-2"/>
              </w:rPr>
              <w:t>2080505</w:t>
            </w:r>
          </w:p>
        </w:tc>
        <w:tc>
          <w:tcPr>
            <w:tcW w:w="1677" w:type="dxa"/>
            <w:vAlign w:val="top"/>
          </w:tcPr>
          <w:p>
            <w:pPr>
              <w:pStyle w:val="TableText"/>
              <w:ind w:left="1" w:right="49" w:hanging="1"/>
              <w:spacing w:before="13" w:line="203" w:lineRule="auto"/>
              <w:rPr/>
            </w:pPr>
            <w:r>
              <w:rPr>
                <w:color w:val="212529"/>
                <w:spacing w:val="-1"/>
              </w:rPr>
              <w:t>机关事业单位基本养</w:t>
            </w:r>
            <w:r>
              <w:rPr>
                <w:color w:val="212529"/>
              </w:rPr>
              <w:t xml:space="preserve"> </w:t>
            </w:r>
            <w:r>
              <w:rPr>
                <w:color w:val="212529"/>
                <w:spacing w:val="-2"/>
              </w:rPr>
              <w:t>老保险缴费支出</w:t>
            </w:r>
          </w:p>
        </w:tc>
        <w:tc>
          <w:tcPr>
            <w:tcW w:w="1198" w:type="dxa"/>
            <w:vAlign w:val="top"/>
          </w:tcPr>
          <w:p>
            <w:pPr>
              <w:pStyle w:val="TableText"/>
              <w:ind w:right="24"/>
              <w:spacing w:before="118" w:line="238" w:lineRule="auto"/>
              <w:jc w:val="right"/>
              <w:rPr/>
            </w:pPr>
            <w:r>
              <w:rPr>
                <w:color w:val="212529"/>
                <w:spacing w:val="-2"/>
              </w:rPr>
              <w:t>22.97</w:t>
            </w:r>
          </w:p>
        </w:tc>
        <w:tc>
          <w:tcPr>
            <w:tcW w:w="1093" w:type="dxa"/>
            <w:vAlign w:val="top"/>
          </w:tcPr>
          <w:p>
            <w:pPr>
              <w:pStyle w:val="TableText"/>
              <w:ind w:right="30"/>
              <w:spacing w:before="118" w:line="238" w:lineRule="auto"/>
              <w:jc w:val="right"/>
              <w:rPr/>
            </w:pPr>
            <w:r>
              <w:rPr>
                <w:color w:val="212529"/>
                <w:spacing w:val="-2"/>
              </w:rPr>
              <w:t>22.97</w:t>
            </w:r>
          </w:p>
        </w:tc>
        <w:tc>
          <w:tcPr>
            <w:tcW w:w="1198" w:type="dxa"/>
            <w:vAlign w:val="top"/>
          </w:tcPr>
          <w:p>
            <w:pPr>
              <w:rPr>
                <w:rFonts w:ascii="Arial"/>
                <w:sz w:val="21"/>
              </w:rPr>
            </w:pPr>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19" w:hRule="atLeast"/>
        </w:trPr>
        <w:tc>
          <w:tcPr>
            <w:tcW w:w="1026" w:type="dxa"/>
            <w:vAlign w:val="top"/>
          </w:tcPr>
          <w:p>
            <w:pPr>
              <w:pStyle w:val="TableText"/>
              <w:ind w:left="9"/>
              <w:spacing w:before="118" w:line="239" w:lineRule="auto"/>
              <w:rPr/>
            </w:pPr>
            <w:r>
              <w:rPr>
                <w:color w:val="212529"/>
                <w:spacing w:val="-2"/>
              </w:rPr>
              <w:t>2080506</w:t>
            </w:r>
          </w:p>
        </w:tc>
        <w:tc>
          <w:tcPr>
            <w:tcW w:w="1677" w:type="dxa"/>
            <w:vAlign w:val="top"/>
          </w:tcPr>
          <w:p>
            <w:pPr>
              <w:pStyle w:val="TableText"/>
              <w:ind w:left="2" w:right="49" w:hanging="2"/>
              <w:spacing w:before="13" w:line="203" w:lineRule="auto"/>
              <w:rPr/>
            </w:pPr>
            <w:r>
              <w:rPr>
                <w:color w:val="212529"/>
                <w:spacing w:val="-1"/>
              </w:rPr>
              <w:t>机关事业单位职业年</w:t>
            </w:r>
            <w:r>
              <w:rPr>
                <w:color w:val="212529"/>
              </w:rPr>
              <w:t xml:space="preserve"> </w:t>
            </w:r>
            <w:r>
              <w:rPr>
                <w:color w:val="212529"/>
                <w:spacing w:val="-2"/>
              </w:rPr>
              <w:t>金缴费支出</w:t>
            </w:r>
          </w:p>
        </w:tc>
        <w:tc>
          <w:tcPr>
            <w:tcW w:w="1198" w:type="dxa"/>
            <w:vAlign w:val="top"/>
          </w:tcPr>
          <w:p>
            <w:pPr>
              <w:pStyle w:val="TableText"/>
              <w:ind w:right="22"/>
              <w:spacing w:before="119" w:line="238" w:lineRule="auto"/>
              <w:jc w:val="right"/>
              <w:rPr/>
            </w:pPr>
            <w:r>
              <w:rPr>
                <w:color w:val="212529"/>
                <w:spacing w:val="-4"/>
              </w:rPr>
              <w:t>14.05</w:t>
            </w:r>
          </w:p>
        </w:tc>
        <w:tc>
          <w:tcPr>
            <w:tcW w:w="1093" w:type="dxa"/>
            <w:vAlign w:val="top"/>
          </w:tcPr>
          <w:p>
            <w:pPr>
              <w:pStyle w:val="TableText"/>
              <w:ind w:right="27"/>
              <w:spacing w:before="119" w:line="238" w:lineRule="auto"/>
              <w:jc w:val="right"/>
              <w:rPr/>
            </w:pPr>
            <w:r>
              <w:rPr>
                <w:color w:val="212529"/>
                <w:spacing w:val="-4"/>
              </w:rPr>
              <w:t>14.05</w:t>
            </w:r>
          </w:p>
        </w:tc>
        <w:tc>
          <w:tcPr>
            <w:tcW w:w="1198" w:type="dxa"/>
            <w:vAlign w:val="top"/>
          </w:tcPr>
          <w:p>
            <w:pPr>
              <w:rPr>
                <w:rFonts w:ascii="Arial"/>
                <w:sz w:val="21"/>
              </w:rPr>
            </w:pPr>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19" w:line="239" w:lineRule="auto"/>
              <w:rPr/>
            </w:pPr>
            <w:r>
              <w:rPr>
                <w:color w:val="212529"/>
                <w:spacing w:val="-2"/>
              </w:rPr>
              <w:t>20810</w:t>
            </w:r>
          </w:p>
        </w:tc>
        <w:tc>
          <w:tcPr>
            <w:tcW w:w="1677" w:type="dxa"/>
            <w:vAlign w:val="top"/>
          </w:tcPr>
          <w:p>
            <w:pPr>
              <w:pStyle w:val="TableText"/>
              <w:ind w:left="1"/>
              <w:spacing w:before="119" w:line="218" w:lineRule="auto"/>
              <w:rPr/>
            </w:pPr>
            <w:r>
              <w:rPr>
                <w:color w:val="212529"/>
                <w:spacing w:val="-2"/>
              </w:rPr>
              <w:t>社会福利</w:t>
            </w:r>
          </w:p>
        </w:tc>
        <w:tc>
          <w:tcPr>
            <w:tcW w:w="1198" w:type="dxa"/>
            <w:vAlign w:val="top"/>
          </w:tcPr>
          <w:p>
            <w:pPr>
              <w:pStyle w:val="TableText"/>
              <w:ind w:right="24"/>
              <w:spacing w:before="120" w:line="238" w:lineRule="auto"/>
              <w:jc w:val="right"/>
              <w:rPr/>
            </w:pPr>
            <w:r>
              <w:rPr>
                <w:color w:val="212529"/>
                <w:spacing w:val="-2"/>
              </w:rPr>
              <w:t>5208.71</w:t>
            </w:r>
          </w:p>
        </w:tc>
        <w:tc>
          <w:tcPr>
            <w:tcW w:w="1093" w:type="dxa"/>
            <w:vAlign w:val="top"/>
          </w:tcPr>
          <w:p>
            <w:pPr>
              <w:pStyle w:val="TableText"/>
              <w:ind w:right="28"/>
              <w:spacing w:before="120" w:line="238" w:lineRule="auto"/>
              <w:jc w:val="right"/>
              <w:rPr/>
            </w:pPr>
            <w:r>
              <w:rPr>
                <w:color w:val="212529"/>
                <w:spacing w:val="-3"/>
              </w:rPr>
              <w:t>127.98</w:t>
            </w:r>
          </w:p>
        </w:tc>
        <w:tc>
          <w:tcPr>
            <w:tcW w:w="1198" w:type="dxa"/>
            <w:vAlign w:val="top"/>
          </w:tcPr>
          <w:p>
            <w:pPr>
              <w:pStyle w:val="TableText"/>
              <w:ind w:right="21"/>
              <w:spacing w:before="120" w:line="238" w:lineRule="auto"/>
              <w:jc w:val="right"/>
              <w:rPr/>
            </w:pPr>
            <w:r>
              <w:rPr>
                <w:color w:val="212529"/>
                <w:spacing w:val="-2"/>
              </w:rPr>
              <w:t>5080.73</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19" w:line="239" w:lineRule="auto"/>
              <w:rPr/>
            </w:pPr>
            <w:r>
              <w:rPr>
                <w:color w:val="212529"/>
                <w:spacing w:val="-2"/>
              </w:rPr>
              <w:t>2081001</w:t>
            </w:r>
          </w:p>
        </w:tc>
        <w:tc>
          <w:tcPr>
            <w:tcW w:w="1677" w:type="dxa"/>
            <w:vAlign w:val="top"/>
          </w:tcPr>
          <w:p>
            <w:pPr>
              <w:pStyle w:val="TableText"/>
              <w:ind w:left="3"/>
              <w:spacing w:before="119" w:line="219" w:lineRule="auto"/>
              <w:rPr/>
            </w:pPr>
            <w:r>
              <w:rPr>
                <w:color w:val="212529"/>
                <w:spacing w:val="-2"/>
              </w:rPr>
              <w:t>儿童福利</w:t>
            </w:r>
          </w:p>
        </w:tc>
        <w:tc>
          <w:tcPr>
            <w:tcW w:w="1198" w:type="dxa"/>
            <w:vAlign w:val="top"/>
          </w:tcPr>
          <w:p>
            <w:pPr>
              <w:pStyle w:val="TableText"/>
              <w:ind w:right="22"/>
              <w:spacing w:before="120" w:line="238" w:lineRule="auto"/>
              <w:jc w:val="right"/>
              <w:rPr/>
            </w:pPr>
            <w:r>
              <w:rPr>
                <w:color w:val="212529"/>
                <w:spacing w:val="-3"/>
              </w:rPr>
              <w:t>105.09</w:t>
            </w:r>
          </w:p>
        </w:tc>
        <w:tc>
          <w:tcPr>
            <w:tcW w:w="1093" w:type="dxa"/>
            <w:vAlign w:val="top"/>
          </w:tcPr>
          <w:p>
            <w:pPr>
              <w:rPr>
                <w:rFonts w:ascii="Arial"/>
                <w:sz w:val="21"/>
              </w:rPr>
            </w:pPr>
            <w:r/>
          </w:p>
        </w:tc>
        <w:tc>
          <w:tcPr>
            <w:tcW w:w="1198" w:type="dxa"/>
            <w:vAlign w:val="top"/>
          </w:tcPr>
          <w:p>
            <w:pPr>
              <w:pStyle w:val="TableText"/>
              <w:ind w:right="20"/>
              <w:spacing w:before="120" w:line="238" w:lineRule="auto"/>
              <w:jc w:val="right"/>
              <w:rPr/>
            </w:pPr>
            <w:r>
              <w:rPr>
                <w:color w:val="212529"/>
                <w:spacing w:val="-3"/>
              </w:rPr>
              <w:t>105.09</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19" w:line="239" w:lineRule="auto"/>
              <w:rPr/>
            </w:pPr>
            <w:r>
              <w:rPr>
                <w:color w:val="212529"/>
                <w:spacing w:val="-2"/>
              </w:rPr>
              <w:t>2081002</w:t>
            </w:r>
          </w:p>
        </w:tc>
        <w:tc>
          <w:tcPr>
            <w:tcW w:w="1677" w:type="dxa"/>
            <w:vAlign w:val="top"/>
          </w:tcPr>
          <w:p>
            <w:pPr>
              <w:pStyle w:val="TableText"/>
              <w:spacing w:before="119" w:line="219" w:lineRule="auto"/>
              <w:rPr/>
            </w:pPr>
            <w:r>
              <w:rPr>
                <w:color w:val="212529"/>
                <w:spacing w:val="-2"/>
              </w:rPr>
              <w:t>老年福利</w:t>
            </w:r>
          </w:p>
        </w:tc>
        <w:tc>
          <w:tcPr>
            <w:tcW w:w="1198" w:type="dxa"/>
            <w:vAlign w:val="top"/>
          </w:tcPr>
          <w:p>
            <w:pPr>
              <w:pStyle w:val="TableText"/>
              <w:ind w:right="24"/>
              <w:spacing w:before="120" w:line="238" w:lineRule="auto"/>
              <w:jc w:val="right"/>
              <w:rPr/>
            </w:pPr>
            <w:r>
              <w:rPr>
                <w:color w:val="212529"/>
                <w:spacing w:val="-2"/>
              </w:rPr>
              <w:t>2069.79</w:t>
            </w:r>
          </w:p>
        </w:tc>
        <w:tc>
          <w:tcPr>
            <w:tcW w:w="1093" w:type="dxa"/>
            <w:vAlign w:val="top"/>
          </w:tcPr>
          <w:p>
            <w:pPr>
              <w:rPr>
                <w:rFonts w:ascii="Arial"/>
                <w:sz w:val="21"/>
              </w:rPr>
            </w:pPr>
            <w:r/>
          </w:p>
        </w:tc>
        <w:tc>
          <w:tcPr>
            <w:tcW w:w="1198" w:type="dxa"/>
            <w:vAlign w:val="top"/>
          </w:tcPr>
          <w:p>
            <w:pPr>
              <w:pStyle w:val="TableText"/>
              <w:ind w:right="22"/>
              <w:spacing w:before="120" w:line="238" w:lineRule="auto"/>
              <w:jc w:val="right"/>
              <w:rPr/>
            </w:pPr>
            <w:r>
              <w:rPr>
                <w:color w:val="212529"/>
                <w:spacing w:val="-2"/>
              </w:rPr>
              <w:t>2069.79</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19" w:line="239" w:lineRule="auto"/>
              <w:rPr/>
            </w:pPr>
            <w:r>
              <w:rPr>
                <w:color w:val="212529"/>
                <w:spacing w:val="-2"/>
              </w:rPr>
              <w:t>2081004</w:t>
            </w:r>
          </w:p>
        </w:tc>
        <w:tc>
          <w:tcPr>
            <w:tcW w:w="1677" w:type="dxa"/>
            <w:vAlign w:val="top"/>
          </w:tcPr>
          <w:p>
            <w:pPr>
              <w:pStyle w:val="TableText"/>
              <w:spacing w:before="119" w:line="219" w:lineRule="auto"/>
              <w:rPr/>
            </w:pPr>
            <w:r>
              <w:rPr>
                <w:color w:val="212529"/>
                <w:spacing w:val="-2"/>
              </w:rPr>
              <w:t>殡葬</w:t>
            </w:r>
          </w:p>
        </w:tc>
        <w:tc>
          <w:tcPr>
            <w:tcW w:w="1198" w:type="dxa"/>
            <w:vAlign w:val="top"/>
          </w:tcPr>
          <w:p>
            <w:pPr>
              <w:pStyle w:val="TableText"/>
              <w:ind w:right="23"/>
              <w:spacing w:before="120" w:line="238" w:lineRule="auto"/>
              <w:jc w:val="right"/>
              <w:rPr/>
            </w:pPr>
            <w:r>
              <w:rPr>
                <w:color w:val="212529"/>
                <w:spacing w:val="-3"/>
              </w:rPr>
              <w:t>1358.06</w:t>
            </w:r>
          </w:p>
        </w:tc>
        <w:tc>
          <w:tcPr>
            <w:tcW w:w="1093" w:type="dxa"/>
            <w:vAlign w:val="top"/>
          </w:tcPr>
          <w:p>
            <w:pPr>
              <w:rPr>
                <w:rFonts w:ascii="Arial"/>
                <w:sz w:val="21"/>
              </w:rPr>
            </w:pPr>
            <w:r/>
          </w:p>
        </w:tc>
        <w:tc>
          <w:tcPr>
            <w:tcW w:w="1198" w:type="dxa"/>
            <w:vAlign w:val="top"/>
          </w:tcPr>
          <w:p>
            <w:pPr>
              <w:pStyle w:val="TableText"/>
              <w:ind w:right="20"/>
              <w:spacing w:before="120" w:line="238" w:lineRule="auto"/>
              <w:jc w:val="right"/>
              <w:rPr/>
            </w:pPr>
            <w:r>
              <w:rPr>
                <w:color w:val="212529"/>
                <w:spacing w:val="-3"/>
              </w:rPr>
              <w:t>1358.06</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19" w:line="239" w:lineRule="auto"/>
              <w:rPr/>
            </w:pPr>
            <w:r>
              <w:rPr>
                <w:color w:val="212529"/>
                <w:spacing w:val="-2"/>
              </w:rPr>
              <w:t>2081005</w:t>
            </w:r>
          </w:p>
        </w:tc>
        <w:tc>
          <w:tcPr>
            <w:tcW w:w="1677" w:type="dxa"/>
            <w:vAlign w:val="top"/>
          </w:tcPr>
          <w:p>
            <w:pPr>
              <w:pStyle w:val="TableText"/>
              <w:ind w:left="1"/>
              <w:spacing w:before="119" w:line="218" w:lineRule="auto"/>
              <w:rPr/>
            </w:pPr>
            <w:r>
              <w:rPr>
                <w:color w:val="212529"/>
                <w:spacing w:val="-1"/>
              </w:rPr>
              <w:t>社会福利事业单位</w:t>
            </w:r>
          </w:p>
        </w:tc>
        <w:tc>
          <w:tcPr>
            <w:tcW w:w="1198" w:type="dxa"/>
            <w:vAlign w:val="top"/>
          </w:tcPr>
          <w:p>
            <w:pPr>
              <w:pStyle w:val="TableText"/>
              <w:ind w:right="24"/>
              <w:spacing w:before="120" w:line="238" w:lineRule="auto"/>
              <w:jc w:val="right"/>
              <w:rPr/>
            </w:pPr>
            <w:r>
              <w:rPr>
                <w:color w:val="212529"/>
                <w:spacing w:val="-2"/>
              </w:rPr>
              <w:t>349.44</w:t>
            </w:r>
          </w:p>
        </w:tc>
        <w:tc>
          <w:tcPr>
            <w:tcW w:w="1093" w:type="dxa"/>
            <w:vAlign w:val="top"/>
          </w:tcPr>
          <w:p>
            <w:pPr>
              <w:pStyle w:val="TableText"/>
              <w:ind w:right="28"/>
              <w:spacing w:before="120" w:line="238" w:lineRule="auto"/>
              <w:jc w:val="right"/>
              <w:rPr/>
            </w:pPr>
            <w:r>
              <w:rPr>
                <w:color w:val="212529"/>
                <w:spacing w:val="-3"/>
              </w:rPr>
              <w:t>127.98</w:t>
            </w:r>
          </w:p>
        </w:tc>
        <w:tc>
          <w:tcPr>
            <w:tcW w:w="1198" w:type="dxa"/>
            <w:vAlign w:val="top"/>
          </w:tcPr>
          <w:p>
            <w:pPr>
              <w:pStyle w:val="TableText"/>
              <w:ind w:right="21"/>
              <w:spacing w:before="120" w:line="238" w:lineRule="auto"/>
              <w:jc w:val="right"/>
              <w:rPr/>
            </w:pPr>
            <w:r>
              <w:rPr>
                <w:color w:val="212529"/>
                <w:spacing w:val="-2"/>
              </w:rPr>
              <w:t>221.46</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19" w:line="239" w:lineRule="auto"/>
              <w:rPr/>
            </w:pPr>
            <w:r>
              <w:rPr>
                <w:color w:val="212529"/>
                <w:spacing w:val="-2"/>
              </w:rPr>
              <w:t>2081006</w:t>
            </w:r>
          </w:p>
        </w:tc>
        <w:tc>
          <w:tcPr>
            <w:tcW w:w="1677" w:type="dxa"/>
            <w:vAlign w:val="top"/>
          </w:tcPr>
          <w:p>
            <w:pPr>
              <w:pStyle w:val="TableText"/>
              <w:spacing w:before="119" w:line="219" w:lineRule="auto"/>
              <w:rPr/>
            </w:pPr>
            <w:r>
              <w:rPr>
                <w:color w:val="212529"/>
                <w:spacing w:val="-2"/>
              </w:rPr>
              <w:t>养老服务</w:t>
            </w:r>
          </w:p>
        </w:tc>
        <w:tc>
          <w:tcPr>
            <w:tcW w:w="1198" w:type="dxa"/>
            <w:vAlign w:val="top"/>
          </w:tcPr>
          <w:p>
            <w:pPr>
              <w:pStyle w:val="TableText"/>
              <w:ind w:right="23"/>
              <w:spacing w:before="120" w:line="238" w:lineRule="auto"/>
              <w:jc w:val="right"/>
              <w:rPr/>
            </w:pPr>
            <w:r>
              <w:rPr>
                <w:color w:val="212529"/>
                <w:spacing w:val="-3"/>
              </w:rPr>
              <w:t>1326.33</w:t>
            </w:r>
          </w:p>
        </w:tc>
        <w:tc>
          <w:tcPr>
            <w:tcW w:w="1093" w:type="dxa"/>
            <w:vAlign w:val="top"/>
          </w:tcPr>
          <w:p>
            <w:pPr>
              <w:rPr>
                <w:rFonts w:ascii="Arial"/>
                <w:sz w:val="21"/>
              </w:rPr>
            </w:pPr>
            <w:r/>
          </w:p>
        </w:tc>
        <w:tc>
          <w:tcPr>
            <w:tcW w:w="1198" w:type="dxa"/>
            <w:vAlign w:val="top"/>
          </w:tcPr>
          <w:p>
            <w:pPr>
              <w:pStyle w:val="TableText"/>
              <w:ind w:right="20"/>
              <w:spacing w:before="120" w:line="238" w:lineRule="auto"/>
              <w:jc w:val="right"/>
              <w:rPr/>
            </w:pPr>
            <w:r>
              <w:rPr>
                <w:color w:val="212529"/>
                <w:spacing w:val="-3"/>
              </w:rPr>
              <w:t>1326.33</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19" w:line="239" w:lineRule="auto"/>
              <w:rPr/>
            </w:pPr>
            <w:r>
              <w:rPr>
                <w:color w:val="212529"/>
                <w:spacing w:val="-2"/>
              </w:rPr>
              <w:t>20811</w:t>
            </w:r>
          </w:p>
        </w:tc>
        <w:tc>
          <w:tcPr>
            <w:tcW w:w="1677" w:type="dxa"/>
            <w:vAlign w:val="top"/>
          </w:tcPr>
          <w:p>
            <w:pPr>
              <w:pStyle w:val="TableText"/>
              <w:spacing w:before="120" w:line="219" w:lineRule="auto"/>
              <w:rPr/>
            </w:pPr>
            <w:r>
              <w:rPr>
                <w:color w:val="212529"/>
                <w:spacing w:val="-2"/>
              </w:rPr>
              <w:t>残疾人事业</w:t>
            </w:r>
          </w:p>
        </w:tc>
        <w:tc>
          <w:tcPr>
            <w:tcW w:w="1198" w:type="dxa"/>
            <w:vAlign w:val="top"/>
          </w:tcPr>
          <w:p>
            <w:pPr>
              <w:pStyle w:val="TableText"/>
              <w:ind w:right="24"/>
              <w:spacing w:before="120" w:line="238" w:lineRule="auto"/>
              <w:jc w:val="right"/>
              <w:rPr/>
            </w:pPr>
            <w:r>
              <w:rPr>
                <w:color w:val="212529"/>
                <w:spacing w:val="-2"/>
              </w:rPr>
              <w:t>589.51</w:t>
            </w:r>
          </w:p>
        </w:tc>
        <w:tc>
          <w:tcPr>
            <w:tcW w:w="1093" w:type="dxa"/>
            <w:vAlign w:val="top"/>
          </w:tcPr>
          <w:p>
            <w:pPr>
              <w:rPr>
                <w:rFonts w:ascii="Arial"/>
                <w:sz w:val="21"/>
              </w:rPr>
            </w:pPr>
            <w:r/>
          </w:p>
        </w:tc>
        <w:tc>
          <w:tcPr>
            <w:tcW w:w="1198" w:type="dxa"/>
            <w:vAlign w:val="top"/>
          </w:tcPr>
          <w:p>
            <w:pPr>
              <w:pStyle w:val="TableText"/>
              <w:ind w:right="21"/>
              <w:spacing w:before="120" w:line="238" w:lineRule="auto"/>
              <w:jc w:val="right"/>
              <w:rPr/>
            </w:pPr>
            <w:r>
              <w:rPr>
                <w:color w:val="212529"/>
                <w:spacing w:val="-2"/>
              </w:rPr>
              <w:t>589.51</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19" w:hRule="atLeast"/>
        </w:trPr>
        <w:tc>
          <w:tcPr>
            <w:tcW w:w="1026" w:type="dxa"/>
            <w:vAlign w:val="top"/>
          </w:tcPr>
          <w:p>
            <w:pPr>
              <w:pStyle w:val="TableText"/>
              <w:ind w:left="9"/>
              <w:spacing w:before="119" w:line="239" w:lineRule="auto"/>
              <w:rPr/>
            </w:pPr>
            <w:r>
              <w:rPr>
                <w:color w:val="212529"/>
                <w:spacing w:val="-2"/>
              </w:rPr>
              <w:t>2081107</w:t>
            </w:r>
          </w:p>
        </w:tc>
        <w:tc>
          <w:tcPr>
            <w:tcW w:w="1677" w:type="dxa"/>
            <w:vAlign w:val="top"/>
          </w:tcPr>
          <w:p>
            <w:pPr>
              <w:pStyle w:val="TableText"/>
              <w:ind w:left="3" w:right="49" w:hanging="3"/>
              <w:spacing w:before="15" w:line="202" w:lineRule="auto"/>
              <w:rPr/>
            </w:pPr>
            <w:r>
              <w:rPr>
                <w:color w:val="212529"/>
                <w:spacing w:val="-1"/>
              </w:rPr>
              <w:t>残疾人生活和护理补</w:t>
            </w:r>
            <w:r>
              <w:rPr>
                <w:color w:val="212529"/>
              </w:rPr>
              <w:t xml:space="preserve"> </w:t>
            </w:r>
            <w:r>
              <w:rPr>
                <w:color w:val="212529"/>
              </w:rPr>
              <w:t>贴</w:t>
            </w:r>
          </w:p>
        </w:tc>
        <w:tc>
          <w:tcPr>
            <w:tcW w:w="1198" w:type="dxa"/>
            <w:vAlign w:val="top"/>
          </w:tcPr>
          <w:p>
            <w:pPr>
              <w:pStyle w:val="TableText"/>
              <w:ind w:right="24"/>
              <w:spacing w:before="120" w:line="238" w:lineRule="auto"/>
              <w:jc w:val="right"/>
              <w:rPr/>
            </w:pPr>
            <w:r>
              <w:rPr>
                <w:color w:val="212529"/>
                <w:spacing w:val="-2"/>
              </w:rPr>
              <w:t>589.51</w:t>
            </w:r>
          </w:p>
        </w:tc>
        <w:tc>
          <w:tcPr>
            <w:tcW w:w="1093" w:type="dxa"/>
            <w:vAlign w:val="top"/>
          </w:tcPr>
          <w:p>
            <w:pPr>
              <w:rPr>
                <w:rFonts w:ascii="Arial"/>
                <w:sz w:val="21"/>
              </w:rPr>
            </w:pPr>
            <w:r/>
          </w:p>
        </w:tc>
        <w:tc>
          <w:tcPr>
            <w:tcW w:w="1198" w:type="dxa"/>
            <w:vAlign w:val="top"/>
          </w:tcPr>
          <w:p>
            <w:pPr>
              <w:pStyle w:val="TableText"/>
              <w:ind w:right="21"/>
              <w:spacing w:before="120" w:line="238" w:lineRule="auto"/>
              <w:jc w:val="right"/>
              <w:rPr/>
            </w:pPr>
            <w:r>
              <w:rPr>
                <w:color w:val="212529"/>
                <w:spacing w:val="-2"/>
              </w:rPr>
              <w:t>589.51</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20" w:line="239" w:lineRule="auto"/>
              <w:rPr/>
            </w:pPr>
            <w:r>
              <w:rPr>
                <w:color w:val="212529"/>
                <w:spacing w:val="-2"/>
              </w:rPr>
              <w:t>20819</w:t>
            </w:r>
          </w:p>
        </w:tc>
        <w:tc>
          <w:tcPr>
            <w:tcW w:w="1677" w:type="dxa"/>
            <w:vAlign w:val="top"/>
          </w:tcPr>
          <w:p>
            <w:pPr>
              <w:pStyle w:val="TableText"/>
              <w:spacing w:before="120" w:line="219" w:lineRule="auto"/>
              <w:rPr/>
            </w:pPr>
            <w:r>
              <w:rPr>
                <w:color w:val="212529"/>
                <w:spacing w:val="-2"/>
              </w:rPr>
              <w:t>最低生活保障</w:t>
            </w:r>
          </w:p>
        </w:tc>
        <w:tc>
          <w:tcPr>
            <w:tcW w:w="1198" w:type="dxa"/>
            <w:vAlign w:val="top"/>
          </w:tcPr>
          <w:p>
            <w:pPr>
              <w:pStyle w:val="TableText"/>
              <w:ind w:right="24"/>
              <w:spacing w:before="121" w:line="238" w:lineRule="auto"/>
              <w:jc w:val="right"/>
              <w:rPr/>
            </w:pPr>
            <w:r>
              <w:rPr>
                <w:color w:val="212529"/>
                <w:spacing w:val="-2"/>
              </w:rPr>
              <w:t>5588.88</w:t>
            </w:r>
          </w:p>
        </w:tc>
        <w:tc>
          <w:tcPr>
            <w:tcW w:w="1093" w:type="dxa"/>
            <w:vAlign w:val="top"/>
          </w:tcPr>
          <w:p>
            <w:pPr>
              <w:rPr>
                <w:rFonts w:ascii="Arial"/>
                <w:sz w:val="21"/>
              </w:rPr>
            </w:pPr>
            <w:r/>
          </w:p>
        </w:tc>
        <w:tc>
          <w:tcPr>
            <w:tcW w:w="1198" w:type="dxa"/>
            <w:vAlign w:val="top"/>
          </w:tcPr>
          <w:p>
            <w:pPr>
              <w:pStyle w:val="TableText"/>
              <w:ind w:right="21"/>
              <w:spacing w:before="121" w:line="238" w:lineRule="auto"/>
              <w:jc w:val="right"/>
              <w:rPr/>
            </w:pPr>
            <w:r>
              <w:rPr>
                <w:color w:val="212529"/>
                <w:spacing w:val="-2"/>
              </w:rPr>
              <w:t>5588.88</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19" w:hRule="atLeast"/>
        </w:trPr>
        <w:tc>
          <w:tcPr>
            <w:tcW w:w="1026" w:type="dxa"/>
            <w:vAlign w:val="top"/>
          </w:tcPr>
          <w:p>
            <w:pPr>
              <w:pStyle w:val="TableText"/>
              <w:ind w:left="9"/>
              <w:spacing w:before="120" w:line="239" w:lineRule="auto"/>
              <w:rPr/>
            </w:pPr>
            <w:r>
              <w:rPr>
                <w:color w:val="212529"/>
                <w:spacing w:val="-2"/>
              </w:rPr>
              <w:t>2081901</w:t>
            </w:r>
          </w:p>
        </w:tc>
        <w:tc>
          <w:tcPr>
            <w:tcW w:w="1677" w:type="dxa"/>
            <w:vAlign w:val="top"/>
          </w:tcPr>
          <w:p>
            <w:pPr>
              <w:pStyle w:val="TableText"/>
              <w:ind w:right="49"/>
              <w:spacing w:before="17" w:line="201" w:lineRule="auto"/>
              <w:rPr/>
            </w:pPr>
            <w:r>
              <w:rPr>
                <w:color w:val="212529"/>
                <w:spacing w:val="-1"/>
              </w:rPr>
              <w:t>城市最低生活保障金</w:t>
            </w:r>
            <w:r>
              <w:rPr>
                <w:color w:val="212529"/>
              </w:rPr>
              <w:t xml:space="preserve"> </w:t>
            </w:r>
            <w:r>
              <w:rPr>
                <w:color w:val="212529"/>
                <w:spacing w:val="-2"/>
              </w:rPr>
              <w:t>支出</w:t>
            </w:r>
          </w:p>
        </w:tc>
        <w:tc>
          <w:tcPr>
            <w:tcW w:w="1198" w:type="dxa"/>
            <w:vAlign w:val="top"/>
          </w:tcPr>
          <w:p>
            <w:pPr>
              <w:pStyle w:val="TableText"/>
              <w:ind w:right="24"/>
              <w:spacing w:before="121" w:line="238" w:lineRule="auto"/>
              <w:jc w:val="right"/>
              <w:rPr/>
            </w:pPr>
            <w:r>
              <w:rPr>
                <w:color w:val="212529"/>
                <w:spacing w:val="-2"/>
              </w:rPr>
              <w:t>644.88</w:t>
            </w:r>
          </w:p>
        </w:tc>
        <w:tc>
          <w:tcPr>
            <w:tcW w:w="1093" w:type="dxa"/>
            <w:vAlign w:val="top"/>
          </w:tcPr>
          <w:p>
            <w:pPr>
              <w:rPr>
                <w:rFonts w:ascii="Arial"/>
                <w:sz w:val="21"/>
              </w:rPr>
            </w:pPr>
            <w:r/>
          </w:p>
        </w:tc>
        <w:tc>
          <w:tcPr>
            <w:tcW w:w="1198" w:type="dxa"/>
            <w:vAlign w:val="top"/>
          </w:tcPr>
          <w:p>
            <w:pPr>
              <w:pStyle w:val="TableText"/>
              <w:ind w:right="22"/>
              <w:spacing w:before="121" w:line="238" w:lineRule="auto"/>
              <w:jc w:val="right"/>
              <w:rPr/>
            </w:pPr>
            <w:r>
              <w:rPr>
                <w:color w:val="212529"/>
                <w:spacing w:val="-2"/>
              </w:rPr>
              <w:t>644.88</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19" w:hRule="atLeast"/>
        </w:trPr>
        <w:tc>
          <w:tcPr>
            <w:tcW w:w="1026" w:type="dxa"/>
            <w:vAlign w:val="top"/>
          </w:tcPr>
          <w:p>
            <w:pPr>
              <w:pStyle w:val="TableText"/>
              <w:ind w:left="9"/>
              <w:spacing w:before="121" w:line="239" w:lineRule="auto"/>
              <w:rPr/>
            </w:pPr>
            <w:r>
              <w:rPr>
                <w:color w:val="212529"/>
                <w:spacing w:val="-2"/>
              </w:rPr>
              <w:t>2081902</w:t>
            </w:r>
          </w:p>
        </w:tc>
        <w:tc>
          <w:tcPr>
            <w:tcW w:w="1677" w:type="dxa"/>
            <w:vAlign w:val="top"/>
          </w:tcPr>
          <w:p>
            <w:pPr>
              <w:pStyle w:val="TableText"/>
              <w:ind w:right="49"/>
              <w:spacing w:before="17" w:line="201" w:lineRule="auto"/>
              <w:rPr/>
            </w:pPr>
            <w:r>
              <w:rPr>
                <w:color w:val="212529"/>
                <w:spacing w:val="-1"/>
              </w:rPr>
              <w:t>农村最低生活保障金</w:t>
            </w:r>
            <w:r>
              <w:rPr>
                <w:color w:val="212529"/>
              </w:rPr>
              <w:t xml:space="preserve"> </w:t>
            </w:r>
            <w:r>
              <w:rPr>
                <w:color w:val="212529"/>
                <w:spacing w:val="-2"/>
              </w:rPr>
              <w:t>支出</w:t>
            </w:r>
          </w:p>
        </w:tc>
        <w:tc>
          <w:tcPr>
            <w:tcW w:w="1198" w:type="dxa"/>
            <w:vAlign w:val="top"/>
          </w:tcPr>
          <w:p>
            <w:pPr>
              <w:pStyle w:val="TableText"/>
              <w:ind w:right="25"/>
              <w:spacing w:before="122" w:line="238" w:lineRule="auto"/>
              <w:jc w:val="right"/>
              <w:rPr/>
            </w:pPr>
            <w:r>
              <w:rPr>
                <w:color w:val="212529"/>
                <w:spacing w:val="-1"/>
              </w:rPr>
              <w:t>4944.01</w:t>
            </w:r>
          </w:p>
        </w:tc>
        <w:tc>
          <w:tcPr>
            <w:tcW w:w="1093" w:type="dxa"/>
            <w:vAlign w:val="top"/>
          </w:tcPr>
          <w:p>
            <w:pPr>
              <w:rPr>
                <w:rFonts w:ascii="Arial"/>
                <w:sz w:val="21"/>
              </w:rPr>
            </w:pPr>
            <w:r/>
          </w:p>
        </w:tc>
        <w:tc>
          <w:tcPr>
            <w:tcW w:w="1198" w:type="dxa"/>
            <w:vAlign w:val="top"/>
          </w:tcPr>
          <w:p>
            <w:pPr>
              <w:pStyle w:val="TableText"/>
              <w:ind w:right="22"/>
              <w:spacing w:before="122" w:line="238" w:lineRule="auto"/>
              <w:jc w:val="right"/>
              <w:rPr/>
            </w:pPr>
            <w:r>
              <w:rPr>
                <w:color w:val="212529"/>
                <w:spacing w:val="-1"/>
              </w:rPr>
              <w:t>4944.01</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22" w:line="239" w:lineRule="auto"/>
              <w:rPr/>
            </w:pPr>
            <w:r>
              <w:rPr>
                <w:color w:val="212529"/>
                <w:spacing w:val="-2"/>
              </w:rPr>
              <w:t>20820</w:t>
            </w:r>
          </w:p>
        </w:tc>
        <w:tc>
          <w:tcPr>
            <w:tcW w:w="1677" w:type="dxa"/>
            <w:vAlign w:val="top"/>
          </w:tcPr>
          <w:p>
            <w:pPr>
              <w:pStyle w:val="TableText"/>
              <w:ind w:left="11"/>
              <w:spacing w:before="122" w:line="219" w:lineRule="auto"/>
              <w:rPr/>
            </w:pPr>
            <w:r>
              <w:rPr>
                <w:color w:val="212529"/>
                <w:spacing w:val="-4"/>
              </w:rPr>
              <w:t>临时救助</w:t>
            </w:r>
          </w:p>
        </w:tc>
        <w:tc>
          <w:tcPr>
            <w:tcW w:w="1198" w:type="dxa"/>
            <w:vAlign w:val="top"/>
          </w:tcPr>
          <w:p>
            <w:pPr>
              <w:pStyle w:val="TableText"/>
              <w:ind w:right="25"/>
              <w:spacing w:before="123" w:line="238" w:lineRule="auto"/>
              <w:jc w:val="right"/>
              <w:rPr/>
            </w:pPr>
            <w:r>
              <w:rPr>
                <w:color w:val="212529"/>
                <w:spacing w:val="-1"/>
              </w:rPr>
              <w:t>404.86</w:t>
            </w:r>
          </w:p>
        </w:tc>
        <w:tc>
          <w:tcPr>
            <w:tcW w:w="1093" w:type="dxa"/>
            <w:vAlign w:val="top"/>
          </w:tcPr>
          <w:p>
            <w:pPr>
              <w:rPr>
                <w:rFonts w:ascii="Arial"/>
                <w:sz w:val="21"/>
              </w:rPr>
            </w:pPr>
            <w:r/>
          </w:p>
        </w:tc>
        <w:tc>
          <w:tcPr>
            <w:tcW w:w="1198" w:type="dxa"/>
            <w:vAlign w:val="top"/>
          </w:tcPr>
          <w:p>
            <w:pPr>
              <w:pStyle w:val="TableText"/>
              <w:ind w:right="22"/>
              <w:spacing w:before="123" w:line="238" w:lineRule="auto"/>
              <w:jc w:val="right"/>
              <w:rPr/>
            </w:pPr>
            <w:r>
              <w:rPr>
                <w:color w:val="212529"/>
                <w:spacing w:val="-1"/>
              </w:rPr>
              <w:t>404.86</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5" w:hRule="atLeast"/>
        </w:trPr>
        <w:tc>
          <w:tcPr>
            <w:tcW w:w="1026" w:type="dxa"/>
            <w:vAlign w:val="top"/>
          </w:tcPr>
          <w:p>
            <w:pPr>
              <w:pStyle w:val="TableText"/>
              <w:ind w:left="9"/>
              <w:spacing w:before="122" w:line="239" w:lineRule="auto"/>
              <w:rPr/>
            </w:pPr>
            <w:r>
              <w:rPr>
                <w:color w:val="212529"/>
                <w:spacing w:val="-2"/>
              </w:rPr>
              <w:t>2082001</w:t>
            </w:r>
          </w:p>
        </w:tc>
        <w:tc>
          <w:tcPr>
            <w:tcW w:w="1677" w:type="dxa"/>
            <w:vAlign w:val="top"/>
          </w:tcPr>
          <w:p>
            <w:pPr>
              <w:pStyle w:val="TableText"/>
              <w:ind w:left="11"/>
              <w:spacing w:before="122" w:line="219" w:lineRule="auto"/>
              <w:rPr/>
            </w:pPr>
            <w:r>
              <w:rPr>
                <w:color w:val="212529"/>
                <w:spacing w:val="-3"/>
              </w:rPr>
              <w:t>临时救助支出</w:t>
            </w:r>
          </w:p>
        </w:tc>
        <w:tc>
          <w:tcPr>
            <w:tcW w:w="1198" w:type="dxa"/>
            <w:vAlign w:val="top"/>
          </w:tcPr>
          <w:p>
            <w:pPr>
              <w:pStyle w:val="TableText"/>
              <w:ind w:right="25"/>
              <w:spacing w:before="123" w:line="238" w:lineRule="auto"/>
              <w:jc w:val="right"/>
              <w:rPr/>
            </w:pPr>
            <w:r>
              <w:rPr>
                <w:color w:val="212529"/>
                <w:spacing w:val="-1"/>
              </w:rPr>
              <w:t>403.39</w:t>
            </w:r>
          </w:p>
        </w:tc>
        <w:tc>
          <w:tcPr>
            <w:tcW w:w="1093" w:type="dxa"/>
            <w:vAlign w:val="top"/>
          </w:tcPr>
          <w:p>
            <w:pPr>
              <w:rPr>
                <w:rFonts w:ascii="Arial"/>
                <w:sz w:val="21"/>
              </w:rPr>
            </w:pPr>
            <w:r/>
          </w:p>
        </w:tc>
        <w:tc>
          <w:tcPr>
            <w:tcW w:w="1198" w:type="dxa"/>
            <w:vAlign w:val="top"/>
          </w:tcPr>
          <w:p>
            <w:pPr>
              <w:pStyle w:val="TableText"/>
              <w:ind w:right="22"/>
              <w:spacing w:before="123" w:line="238" w:lineRule="auto"/>
              <w:jc w:val="right"/>
              <w:rPr/>
            </w:pPr>
            <w:r>
              <w:rPr>
                <w:color w:val="212529"/>
                <w:spacing w:val="-1"/>
              </w:rPr>
              <w:t>403.39</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19" w:hRule="atLeast"/>
        </w:trPr>
        <w:tc>
          <w:tcPr>
            <w:tcW w:w="1026" w:type="dxa"/>
            <w:vAlign w:val="top"/>
          </w:tcPr>
          <w:p>
            <w:pPr>
              <w:pStyle w:val="TableText"/>
              <w:ind w:left="9"/>
              <w:spacing w:before="122" w:line="239" w:lineRule="auto"/>
              <w:rPr/>
            </w:pPr>
            <w:r>
              <w:rPr>
                <w:color w:val="212529"/>
                <w:spacing w:val="-2"/>
              </w:rPr>
              <w:t>2082002</w:t>
            </w:r>
          </w:p>
        </w:tc>
        <w:tc>
          <w:tcPr>
            <w:tcW w:w="1677" w:type="dxa"/>
            <w:vAlign w:val="top"/>
          </w:tcPr>
          <w:p>
            <w:pPr>
              <w:pStyle w:val="TableText"/>
              <w:ind w:left="15" w:right="49" w:hanging="14"/>
              <w:spacing w:before="19" w:line="200" w:lineRule="auto"/>
              <w:rPr/>
            </w:pPr>
            <w:r>
              <w:rPr>
                <w:color w:val="212529"/>
                <w:spacing w:val="-1"/>
              </w:rPr>
              <w:t>流浪乞讨人员救助支</w:t>
            </w:r>
            <w:r>
              <w:rPr>
                <w:color w:val="212529"/>
              </w:rPr>
              <w:t xml:space="preserve"> </w:t>
            </w:r>
            <w:r>
              <w:rPr>
                <w:color w:val="212529"/>
              </w:rPr>
              <w:t>出</w:t>
            </w:r>
          </w:p>
        </w:tc>
        <w:tc>
          <w:tcPr>
            <w:tcW w:w="1198" w:type="dxa"/>
            <w:vAlign w:val="top"/>
          </w:tcPr>
          <w:p>
            <w:pPr>
              <w:pStyle w:val="TableText"/>
              <w:ind w:right="20"/>
              <w:spacing w:before="123" w:line="238" w:lineRule="auto"/>
              <w:jc w:val="right"/>
              <w:rPr/>
            </w:pPr>
            <w:r>
              <w:rPr>
                <w:color w:val="212529"/>
                <w:spacing w:val="-4"/>
              </w:rPr>
              <w:t>1.47</w:t>
            </w:r>
          </w:p>
        </w:tc>
        <w:tc>
          <w:tcPr>
            <w:tcW w:w="1093" w:type="dxa"/>
            <w:vAlign w:val="top"/>
          </w:tcPr>
          <w:p>
            <w:pPr>
              <w:rPr>
                <w:rFonts w:ascii="Arial"/>
                <w:sz w:val="21"/>
              </w:rPr>
            </w:pPr>
            <w:r/>
          </w:p>
        </w:tc>
        <w:tc>
          <w:tcPr>
            <w:tcW w:w="1198" w:type="dxa"/>
            <w:vAlign w:val="top"/>
          </w:tcPr>
          <w:p>
            <w:pPr>
              <w:pStyle w:val="TableText"/>
              <w:ind w:right="18"/>
              <w:spacing w:before="123" w:line="238" w:lineRule="auto"/>
              <w:jc w:val="right"/>
              <w:rPr/>
            </w:pPr>
            <w:r>
              <w:rPr>
                <w:color w:val="212529"/>
                <w:spacing w:val="-4"/>
              </w:rPr>
              <w:t>1.47</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12" w:hRule="atLeast"/>
        </w:trPr>
        <w:tc>
          <w:tcPr>
            <w:tcW w:w="1026" w:type="dxa"/>
            <w:vAlign w:val="top"/>
          </w:tcPr>
          <w:p>
            <w:pPr>
              <w:pStyle w:val="TableText"/>
              <w:ind w:left="9"/>
              <w:spacing w:before="123" w:line="239" w:lineRule="auto"/>
              <w:rPr/>
            </w:pPr>
            <w:r>
              <w:rPr>
                <w:color w:val="212529"/>
                <w:spacing w:val="-2"/>
              </w:rPr>
              <w:t>20821</w:t>
            </w:r>
          </w:p>
        </w:tc>
        <w:tc>
          <w:tcPr>
            <w:tcW w:w="1677" w:type="dxa"/>
            <w:vAlign w:val="top"/>
          </w:tcPr>
          <w:p>
            <w:pPr>
              <w:pStyle w:val="TableText"/>
              <w:spacing w:before="123" w:line="218" w:lineRule="auto"/>
              <w:rPr/>
            </w:pPr>
            <w:r>
              <w:rPr>
                <w:color w:val="212529"/>
                <w:spacing w:val="-1"/>
              </w:rPr>
              <w:t>特困人员救助供养</w:t>
            </w:r>
          </w:p>
        </w:tc>
        <w:tc>
          <w:tcPr>
            <w:tcW w:w="1198" w:type="dxa"/>
            <w:vAlign w:val="top"/>
          </w:tcPr>
          <w:p>
            <w:pPr>
              <w:pStyle w:val="TableText"/>
              <w:ind w:right="24"/>
              <w:spacing w:before="124" w:line="238" w:lineRule="auto"/>
              <w:jc w:val="right"/>
              <w:rPr/>
            </w:pPr>
            <w:r>
              <w:rPr>
                <w:color w:val="212529"/>
                <w:spacing w:val="-2"/>
              </w:rPr>
              <w:t>2095.46</w:t>
            </w:r>
          </w:p>
        </w:tc>
        <w:tc>
          <w:tcPr>
            <w:tcW w:w="1093" w:type="dxa"/>
            <w:vAlign w:val="top"/>
          </w:tcPr>
          <w:p>
            <w:pPr>
              <w:rPr>
                <w:rFonts w:ascii="Arial"/>
                <w:sz w:val="21"/>
              </w:rPr>
            </w:pPr>
            <w:r/>
          </w:p>
        </w:tc>
        <w:tc>
          <w:tcPr>
            <w:tcW w:w="1198" w:type="dxa"/>
            <w:vAlign w:val="top"/>
          </w:tcPr>
          <w:p>
            <w:pPr>
              <w:pStyle w:val="TableText"/>
              <w:ind w:right="22"/>
              <w:spacing w:before="124" w:line="238" w:lineRule="auto"/>
              <w:jc w:val="right"/>
              <w:rPr/>
            </w:pPr>
            <w:r>
              <w:rPr>
                <w:color w:val="212529"/>
                <w:spacing w:val="-2"/>
              </w:rPr>
              <w:t>2095.46</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bl>
    <w:p>
      <w:pPr>
        <w:pStyle w:val="BodyText"/>
        <w:rPr/>
      </w:pPr>
      <w:r/>
    </w:p>
    <w:p>
      <w:pPr>
        <w:sectPr>
          <w:headerReference w:type="default" r:id="rId13"/>
          <w:footerReference w:type="default" r:id="rId14"/>
          <w:pgSz w:w="11900" w:h="16840"/>
          <w:pgMar w:top="642" w:right="0" w:bottom="340" w:left="0" w:header="326" w:footer="90"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26"/>
        <w:gridCol w:w="1677"/>
        <w:gridCol w:w="1198"/>
        <w:gridCol w:w="1093"/>
        <w:gridCol w:w="1198"/>
        <w:gridCol w:w="793"/>
        <w:gridCol w:w="764"/>
        <w:gridCol w:w="801"/>
      </w:tblGrid>
      <w:tr>
        <w:trPr>
          <w:trHeight w:val="427" w:hRule="atLeast"/>
        </w:trPr>
        <w:tc>
          <w:tcPr>
            <w:tcW w:w="1026" w:type="dxa"/>
            <w:vAlign w:val="top"/>
          </w:tcPr>
          <w:p>
            <w:pPr>
              <w:pStyle w:val="TableText"/>
              <w:ind w:left="9"/>
              <w:spacing w:before="115" w:line="239" w:lineRule="auto"/>
              <w:rPr/>
            </w:pPr>
            <w:r>
              <w:rPr>
                <w:color w:val="212529"/>
                <w:spacing w:val="-2"/>
              </w:rPr>
              <w:t>2082102</w:t>
            </w:r>
          </w:p>
        </w:tc>
        <w:tc>
          <w:tcPr>
            <w:tcW w:w="1677" w:type="dxa"/>
            <w:vAlign w:val="top"/>
          </w:tcPr>
          <w:p>
            <w:pPr>
              <w:pStyle w:val="TableText"/>
              <w:ind w:right="49" w:firstLine="2"/>
              <w:spacing w:before="11" w:line="208" w:lineRule="auto"/>
              <w:rPr/>
            </w:pPr>
            <w:r>
              <w:rPr>
                <w:color w:val="212529"/>
                <w:spacing w:val="-2"/>
              </w:rPr>
              <w:t>农村特困人员救助供</w:t>
            </w:r>
            <w:r>
              <w:rPr>
                <w:color w:val="212529"/>
                <w:spacing w:val="7"/>
              </w:rPr>
              <w:t xml:space="preserve"> </w:t>
            </w:r>
            <w:r>
              <w:rPr>
                <w:color w:val="212529"/>
                <w:spacing w:val="-2"/>
              </w:rPr>
              <w:t>养支出</w:t>
            </w:r>
          </w:p>
        </w:tc>
        <w:tc>
          <w:tcPr>
            <w:tcW w:w="1198" w:type="dxa"/>
            <w:vAlign w:val="top"/>
          </w:tcPr>
          <w:p>
            <w:pPr>
              <w:pStyle w:val="TableText"/>
              <w:ind w:right="24"/>
              <w:spacing w:before="116" w:line="238" w:lineRule="auto"/>
              <w:jc w:val="right"/>
              <w:rPr/>
            </w:pPr>
            <w:r>
              <w:rPr>
                <w:color w:val="212529"/>
                <w:spacing w:val="-2"/>
              </w:rPr>
              <w:t>2095.46</w:t>
            </w:r>
          </w:p>
        </w:tc>
        <w:tc>
          <w:tcPr>
            <w:tcW w:w="1093" w:type="dxa"/>
            <w:vAlign w:val="top"/>
          </w:tcPr>
          <w:p>
            <w:pPr>
              <w:rPr>
                <w:rFonts w:ascii="Arial"/>
                <w:sz w:val="21"/>
              </w:rPr>
            </w:pPr>
            <w:r/>
          </w:p>
        </w:tc>
        <w:tc>
          <w:tcPr>
            <w:tcW w:w="1198" w:type="dxa"/>
            <w:vAlign w:val="top"/>
          </w:tcPr>
          <w:p>
            <w:pPr>
              <w:pStyle w:val="TableText"/>
              <w:ind w:right="22"/>
              <w:spacing w:before="116" w:line="238" w:lineRule="auto"/>
              <w:jc w:val="right"/>
              <w:rPr/>
            </w:pPr>
            <w:r>
              <w:rPr>
                <w:color w:val="212529"/>
                <w:spacing w:val="-2"/>
              </w:rPr>
              <w:t>2095.46</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4" w:hRule="atLeast"/>
        </w:trPr>
        <w:tc>
          <w:tcPr>
            <w:tcW w:w="1026" w:type="dxa"/>
            <w:vAlign w:val="top"/>
          </w:tcPr>
          <w:p>
            <w:pPr>
              <w:pStyle w:val="TableText"/>
              <w:ind w:left="9"/>
              <w:spacing w:before="93" w:line="239" w:lineRule="auto"/>
              <w:rPr/>
            </w:pPr>
            <w:r>
              <w:rPr>
                <w:color w:val="212529"/>
                <w:spacing w:val="-2"/>
              </w:rPr>
              <w:t>20825</w:t>
            </w:r>
          </w:p>
        </w:tc>
        <w:tc>
          <w:tcPr>
            <w:tcW w:w="1677" w:type="dxa"/>
            <w:vAlign w:val="top"/>
          </w:tcPr>
          <w:p>
            <w:pPr>
              <w:pStyle w:val="TableText"/>
              <w:spacing w:before="93" w:line="219" w:lineRule="auto"/>
              <w:rPr/>
            </w:pPr>
            <w:r>
              <w:rPr>
                <w:color w:val="212529"/>
                <w:spacing w:val="-1"/>
              </w:rPr>
              <w:t>其他生活救助</w:t>
            </w:r>
          </w:p>
        </w:tc>
        <w:tc>
          <w:tcPr>
            <w:tcW w:w="1198" w:type="dxa"/>
            <w:vAlign w:val="top"/>
          </w:tcPr>
          <w:p>
            <w:pPr>
              <w:pStyle w:val="TableText"/>
              <w:ind w:right="24"/>
              <w:spacing w:before="94" w:line="238" w:lineRule="auto"/>
              <w:jc w:val="right"/>
              <w:rPr/>
            </w:pPr>
            <w:r>
              <w:rPr>
                <w:color w:val="212529"/>
                <w:spacing w:val="-2"/>
              </w:rPr>
              <w:t>387.40</w:t>
            </w:r>
          </w:p>
        </w:tc>
        <w:tc>
          <w:tcPr>
            <w:tcW w:w="1093" w:type="dxa"/>
            <w:vAlign w:val="top"/>
          </w:tcPr>
          <w:p>
            <w:pPr>
              <w:rPr>
                <w:rFonts w:ascii="Arial"/>
                <w:sz w:val="21"/>
              </w:rPr>
            </w:pPr>
            <w:r/>
          </w:p>
        </w:tc>
        <w:tc>
          <w:tcPr>
            <w:tcW w:w="1198" w:type="dxa"/>
            <w:vAlign w:val="top"/>
          </w:tcPr>
          <w:p>
            <w:pPr>
              <w:pStyle w:val="TableText"/>
              <w:ind w:right="21"/>
              <w:spacing w:before="94" w:line="238" w:lineRule="auto"/>
              <w:jc w:val="right"/>
              <w:rPr/>
            </w:pPr>
            <w:r>
              <w:rPr>
                <w:color w:val="212529"/>
                <w:spacing w:val="-2"/>
              </w:rPr>
              <w:t>387.40</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4" w:hRule="atLeast"/>
        </w:trPr>
        <w:tc>
          <w:tcPr>
            <w:tcW w:w="1026" w:type="dxa"/>
            <w:vAlign w:val="top"/>
          </w:tcPr>
          <w:p>
            <w:pPr>
              <w:pStyle w:val="TableText"/>
              <w:ind w:left="9"/>
              <w:spacing w:before="94" w:line="239" w:lineRule="auto"/>
              <w:rPr/>
            </w:pPr>
            <w:r>
              <w:rPr>
                <w:color w:val="212529"/>
                <w:spacing w:val="-2"/>
              </w:rPr>
              <w:t>2082501</w:t>
            </w:r>
          </w:p>
        </w:tc>
        <w:tc>
          <w:tcPr>
            <w:tcW w:w="1677" w:type="dxa"/>
            <w:vAlign w:val="top"/>
          </w:tcPr>
          <w:p>
            <w:pPr>
              <w:pStyle w:val="TableText"/>
              <w:spacing w:before="94" w:line="219" w:lineRule="auto"/>
              <w:rPr/>
            </w:pPr>
            <w:r>
              <w:rPr>
                <w:color w:val="212529"/>
                <w:spacing w:val="-1"/>
              </w:rPr>
              <w:t>其他城市生活救助</w:t>
            </w:r>
          </w:p>
        </w:tc>
        <w:tc>
          <w:tcPr>
            <w:tcW w:w="1198" w:type="dxa"/>
            <w:vAlign w:val="top"/>
          </w:tcPr>
          <w:p>
            <w:pPr>
              <w:pStyle w:val="TableText"/>
              <w:ind w:right="22"/>
              <w:spacing w:before="95" w:line="238" w:lineRule="auto"/>
              <w:jc w:val="right"/>
              <w:rPr/>
            </w:pPr>
            <w:r>
              <w:rPr>
                <w:color w:val="212529"/>
                <w:spacing w:val="-4"/>
              </w:rPr>
              <w:t>13.70</w:t>
            </w:r>
          </w:p>
        </w:tc>
        <w:tc>
          <w:tcPr>
            <w:tcW w:w="1093" w:type="dxa"/>
            <w:vAlign w:val="top"/>
          </w:tcPr>
          <w:p>
            <w:pPr>
              <w:rPr>
                <w:rFonts w:ascii="Arial"/>
                <w:sz w:val="21"/>
              </w:rPr>
            </w:pPr>
            <w:r/>
          </w:p>
        </w:tc>
        <w:tc>
          <w:tcPr>
            <w:tcW w:w="1198" w:type="dxa"/>
            <w:vAlign w:val="top"/>
          </w:tcPr>
          <w:p>
            <w:pPr>
              <w:pStyle w:val="TableText"/>
              <w:ind w:right="19"/>
              <w:spacing w:before="95" w:line="238" w:lineRule="auto"/>
              <w:jc w:val="right"/>
              <w:rPr/>
            </w:pPr>
            <w:r>
              <w:rPr>
                <w:color w:val="212529"/>
                <w:spacing w:val="-4"/>
              </w:rPr>
              <w:t>13.70</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4" w:hRule="atLeast"/>
        </w:trPr>
        <w:tc>
          <w:tcPr>
            <w:tcW w:w="1026" w:type="dxa"/>
            <w:vAlign w:val="top"/>
          </w:tcPr>
          <w:p>
            <w:pPr>
              <w:pStyle w:val="TableText"/>
              <w:ind w:left="9"/>
              <w:spacing w:before="95" w:line="239" w:lineRule="auto"/>
              <w:rPr/>
            </w:pPr>
            <w:r>
              <w:rPr>
                <w:color w:val="212529"/>
                <w:spacing w:val="-2"/>
              </w:rPr>
              <w:t>2082502</w:t>
            </w:r>
          </w:p>
        </w:tc>
        <w:tc>
          <w:tcPr>
            <w:tcW w:w="1677" w:type="dxa"/>
            <w:vAlign w:val="top"/>
          </w:tcPr>
          <w:p>
            <w:pPr>
              <w:pStyle w:val="TableText"/>
              <w:spacing w:before="95" w:line="218" w:lineRule="auto"/>
              <w:rPr/>
            </w:pPr>
            <w:r>
              <w:rPr>
                <w:color w:val="212529"/>
                <w:spacing w:val="-1"/>
              </w:rPr>
              <w:t>其他农村生活救助</w:t>
            </w:r>
          </w:p>
        </w:tc>
        <w:tc>
          <w:tcPr>
            <w:tcW w:w="1198" w:type="dxa"/>
            <w:vAlign w:val="top"/>
          </w:tcPr>
          <w:p>
            <w:pPr>
              <w:pStyle w:val="TableText"/>
              <w:ind w:right="24"/>
              <w:spacing w:before="96" w:line="238" w:lineRule="auto"/>
              <w:jc w:val="right"/>
              <w:rPr/>
            </w:pPr>
            <w:r>
              <w:rPr>
                <w:color w:val="212529"/>
                <w:spacing w:val="-2"/>
              </w:rPr>
              <w:t>373.70</w:t>
            </w:r>
          </w:p>
        </w:tc>
        <w:tc>
          <w:tcPr>
            <w:tcW w:w="1093" w:type="dxa"/>
            <w:vAlign w:val="top"/>
          </w:tcPr>
          <w:p>
            <w:pPr>
              <w:rPr>
                <w:rFonts w:ascii="Arial"/>
                <w:sz w:val="21"/>
              </w:rPr>
            </w:pPr>
            <w:r/>
          </w:p>
        </w:tc>
        <w:tc>
          <w:tcPr>
            <w:tcW w:w="1198" w:type="dxa"/>
            <w:vAlign w:val="top"/>
          </w:tcPr>
          <w:p>
            <w:pPr>
              <w:pStyle w:val="TableText"/>
              <w:ind w:right="21"/>
              <w:spacing w:before="96" w:line="238" w:lineRule="auto"/>
              <w:jc w:val="right"/>
              <w:rPr/>
            </w:pPr>
            <w:r>
              <w:rPr>
                <w:color w:val="212529"/>
                <w:spacing w:val="-2"/>
              </w:rPr>
              <w:t>373.70</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4" w:hRule="atLeast"/>
        </w:trPr>
        <w:tc>
          <w:tcPr>
            <w:tcW w:w="1026" w:type="dxa"/>
            <w:vAlign w:val="top"/>
          </w:tcPr>
          <w:p>
            <w:pPr>
              <w:pStyle w:val="TableText"/>
              <w:ind w:left="9"/>
              <w:spacing w:before="96" w:line="239" w:lineRule="auto"/>
              <w:rPr/>
            </w:pPr>
            <w:r>
              <w:rPr>
                <w:color w:val="212529"/>
                <w:spacing w:val="-3"/>
              </w:rPr>
              <w:t>210</w:t>
            </w:r>
          </w:p>
        </w:tc>
        <w:tc>
          <w:tcPr>
            <w:tcW w:w="1677" w:type="dxa"/>
            <w:vAlign w:val="top"/>
          </w:tcPr>
          <w:p>
            <w:pPr>
              <w:pStyle w:val="TableText"/>
              <w:ind w:left="1"/>
              <w:spacing w:before="96" w:line="219" w:lineRule="auto"/>
              <w:rPr/>
            </w:pPr>
            <w:r>
              <w:rPr>
                <w:color w:val="212529"/>
                <w:spacing w:val="-2"/>
              </w:rPr>
              <w:t>卫生健康支出</w:t>
            </w:r>
          </w:p>
        </w:tc>
        <w:tc>
          <w:tcPr>
            <w:tcW w:w="1198" w:type="dxa"/>
            <w:vAlign w:val="top"/>
          </w:tcPr>
          <w:p>
            <w:pPr>
              <w:pStyle w:val="TableText"/>
              <w:ind w:right="22"/>
              <w:spacing w:before="97" w:line="238" w:lineRule="auto"/>
              <w:jc w:val="right"/>
              <w:rPr/>
            </w:pPr>
            <w:r>
              <w:rPr>
                <w:color w:val="212529"/>
                <w:spacing w:val="-4"/>
              </w:rPr>
              <w:t>10.85</w:t>
            </w:r>
          </w:p>
        </w:tc>
        <w:tc>
          <w:tcPr>
            <w:tcW w:w="1093" w:type="dxa"/>
            <w:vAlign w:val="top"/>
          </w:tcPr>
          <w:p>
            <w:pPr>
              <w:pStyle w:val="TableText"/>
              <w:ind w:right="27"/>
              <w:spacing w:before="97" w:line="238" w:lineRule="auto"/>
              <w:jc w:val="right"/>
              <w:rPr/>
            </w:pPr>
            <w:r>
              <w:rPr>
                <w:color w:val="212529"/>
                <w:spacing w:val="-4"/>
              </w:rPr>
              <w:t>10.85</w:t>
            </w:r>
          </w:p>
        </w:tc>
        <w:tc>
          <w:tcPr>
            <w:tcW w:w="1198" w:type="dxa"/>
            <w:vAlign w:val="top"/>
          </w:tcPr>
          <w:p>
            <w:pPr>
              <w:rPr>
                <w:rFonts w:ascii="Arial"/>
                <w:sz w:val="21"/>
              </w:rPr>
            </w:pPr>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4" w:hRule="atLeast"/>
        </w:trPr>
        <w:tc>
          <w:tcPr>
            <w:tcW w:w="1026" w:type="dxa"/>
            <w:vAlign w:val="top"/>
          </w:tcPr>
          <w:p>
            <w:pPr>
              <w:pStyle w:val="TableText"/>
              <w:ind w:left="9"/>
              <w:spacing w:before="97" w:line="239" w:lineRule="auto"/>
              <w:rPr/>
            </w:pPr>
            <w:r>
              <w:rPr>
                <w:color w:val="212529"/>
                <w:spacing w:val="-2"/>
              </w:rPr>
              <w:t>21011</w:t>
            </w:r>
          </w:p>
        </w:tc>
        <w:tc>
          <w:tcPr>
            <w:tcW w:w="1677" w:type="dxa"/>
            <w:vAlign w:val="top"/>
          </w:tcPr>
          <w:p>
            <w:pPr>
              <w:pStyle w:val="TableText"/>
              <w:spacing w:before="98" w:line="219" w:lineRule="auto"/>
              <w:rPr/>
            </w:pPr>
            <w:r>
              <w:rPr>
                <w:color w:val="212529"/>
                <w:spacing w:val="-1"/>
              </w:rPr>
              <w:t>行政事业单位医疗</w:t>
            </w:r>
          </w:p>
        </w:tc>
        <w:tc>
          <w:tcPr>
            <w:tcW w:w="1198" w:type="dxa"/>
            <w:vAlign w:val="top"/>
          </w:tcPr>
          <w:p>
            <w:pPr>
              <w:pStyle w:val="TableText"/>
              <w:ind w:right="22"/>
              <w:spacing w:before="98" w:line="238" w:lineRule="auto"/>
              <w:jc w:val="right"/>
              <w:rPr/>
            </w:pPr>
            <w:r>
              <w:rPr>
                <w:color w:val="212529"/>
                <w:spacing w:val="-4"/>
              </w:rPr>
              <w:t>10.85</w:t>
            </w:r>
          </w:p>
        </w:tc>
        <w:tc>
          <w:tcPr>
            <w:tcW w:w="1093" w:type="dxa"/>
            <w:vAlign w:val="top"/>
          </w:tcPr>
          <w:p>
            <w:pPr>
              <w:pStyle w:val="TableText"/>
              <w:ind w:right="27"/>
              <w:spacing w:before="98" w:line="238" w:lineRule="auto"/>
              <w:jc w:val="right"/>
              <w:rPr/>
            </w:pPr>
            <w:r>
              <w:rPr>
                <w:color w:val="212529"/>
                <w:spacing w:val="-4"/>
              </w:rPr>
              <w:t>10.85</w:t>
            </w:r>
          </w:p>
        </w:tc>
        <w:tc>
          <w:tcPr>
            <w:tcW w:w="1198" w:type="dxa"/>
            <w:vAlign w:val="top"/>
          </w:tcPr>
          <w:p>
            <w:pPr>
              <w:rPr>
                <w:rFonts w:ascii="Arial"/>
                <w:sz w:val="21"/>
              </w:rPr>
            </w:pPr>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4" w:hRule="atLeast"/>
        </w:trPr>
        <w:tc>
          <w:tcPr>
            <w:tcW w:w="1026" w:type="dxa"/>
            <w:vAlign w:val="top"/>
          </w:tcPr>
          <w:p>
            <w:pPr>
              <w:pStyle w:val="TableText"/>
              <w:ind w:left="9"/>
              <w:spacing w:before="98" w:line="239" w:lineRule="auto"/>
              <w:rPr/>
            </w:pPr>
            <w:r>
              <w:rPr>
                <w:color w:val="212529"/>
                <w:spacing w:val="-2"/>
              </w:rPr>
              <w:t>2101101</w:t>
            </w:r>
          </w:p>
        </w:tc>
        <w:tc>
          <w:tcPr>
            <w:tcW w:w="1677" w:type="dxa"/>
            <w:vAlign w:val="top"/>
          </w:tcPr>
          <w:p>
            <w:pPr>
              <w:pStyle w:val="TableText"/>
              <w:spacing w:before="99" w:line="219" w:lineRule="auto"/>
              <w:rPr/>
            </w:pPr>
            <w:r>
              <w:rPr>
                <w:color w:val="212529"/>
                <w:spacing w:val="-1"/>
              </w:rPr>
              <w:t>行政单位医疗</w:t>
            </w:r>
          </w:p>
        </w:tc>
        <w:tc>
          <w:tcPr>
            <w:tcW w:w="1198" w:type="dxa"/>
            <w:vAlign w:val="top"/>
          </w:tcPr>
          <w:p>
            <w:pPr>
              <w:pStyle w:val="TableText"/>
              <w:ind w:right="23"/>
              <w:spacing w:before="99" w:line="238" w:lineRule="auto"/>
              <w:jc w:val="right"/>
              <w:rPr/>
            </w:pPr>
            <w:r>
              <w:rPr>
                <w:color w:val="212529"/>
                <w:spacing w:val="-2"/>
              </w:rPr>
              <w:t>5.13</w:t>
            </w:r>
          </w:p>
        </w:tc>
        <w:tc>
          <w:tcPr>
            <w:tcW w:w="1093" w:type="dxa"/>
            <w:vAlign w:val="top"/>
          </w:tcPr>
          <w:p>
            <w:pPr>
              <w:pStyle w:val="TableText"/>
              <w:ind w:right="29"/>
              <w:spacing w:before="99" w:line="238" w:lineRule="auto"/>
              <w:jc w:val="right"/>
              <w:rPr/>
            </w:pPr>
            <w:r>
              <w:rPr>
                <w:color w:val="212529"/>
                <w:spacing w:val="-2"/>
              </w:rPr>
              <w:t>5.13</w:t>
            </w:r>
          </w:p>
        </w:tc>
        <w:tc>
          <w:tcPr>
            <w:tcW w:w="1198" w:type="dxa"/>
            <w:vAlign w:val="top"/>
          </w:tcPr>
          <w:p>
            <w:pPr>
              <w:rPr>
                <w:rFonts w:ascii="Arial"/>
                <w:sz w:val="21"/>
              </w:rPr>
            </w:pPr>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4" w:hRule="atLeast"/>
        </w:trPr>
        <w:tc>
          <w:tcPr>
            <w:tcW w:w="1026" w:type="dxa"/>
            <w:vAlign w:val="top"/>
          </w:tcPr>
          <w:p>
            <w:pPr>
              <w:pStyle w:val="TableText"/>
              <w:ind w:left="9"/>
              <w:spacing w:before="99" w:line="239" w:lineRule="auto"/>
              <w:rPr/>
            </w:pPr>
            <w:r>
              <w:rPr>
                <w:color w:val="212529"/>
                <w:spacing w:val="-2"/>
              </w:rPr>
              <w:t>2101102</w:t>
            </w:r>
          </w:p>
        </w:tc>
        <w:tc>
          <w:tcPr>
            <w:tcW w:w="1677" w:type="dxa"/>
            <w:vAlign w:val="top"/>
          </w:tcPr>
          <w:p>
            <w:pPr>
              <w:pStyle w:val="TableText"/>
              <w:ind w:left="1"/>
              <w:spacing w:before="100" w:line="219" w:lineRule="auto"/>
              <w:rPr/>
            </w:pPr>
            <w:r>
              <w:rPr>
                <w:color w:val="212529"/>
                <w:spacing w:val="-2"/>
              </w:rPr>
              <w:t>事业单位医疗</w:t>
            </w:r>
          </w:p>
        </w:tc>
        <w:tc>
          <w:tcPr>
            <w:tcW w:w="1198" w:type="dxa"/>
            <w:vAlign w:val="top"/>
          </w:tcPr>
          <w:p>
            <w:pPr>
              <w:pStyle w:val="TableText"/>
              <w:ind w:right="24"/>
              <w:spacing w:before="100" w:line="238" w:lineRule="auto"/>
              <w:jc w:val="right"/>
              <w:rPr/>
            </w:pPr>
            <w:r>
              <w:rPr>
                <w:color w:val="212529"/>
                <w:spacing w:val="-2"/>
              </w:rPr>
              <w:t>4.28</w:t>
            </w:r>
          </w:p>
        </w:tc>
        <w:tc>
          <w:tcPr>
            <w:tcW w:w="1093" w:type="dxa"/>
            <w:vAlign w:val="top"/>
          </w:tcPr>
          <w:p>
            <w:pPr>
              <w:pStyle w:val="TableText"/>
              <w:ind w:right="30"/>
              <w:spacing w:before="100" w:line="238" w:lineRule="auto"/>
              <w:jc w:val="right"/>
              <w:rPr/>
            </w:pPr>
            <w:r>
              <w:rPr>
                <w:color w:val="212529"/>
                <w:spacing w:val="-2"/>
              </w:rPr>
              <w:t>4.28</w:t>
            </w:r>
          </w:p>
        </w:tc>
        <w:tc>
          <w:tcPr>
            <w:tcW w:w="1198" w:type="dxa"/>
            <w:vAlign w:val="top"/>
          </w:tcPr>
          <w:p>
            <w:pPr>
              <w:rPr>
                <w:rFonts w:ascii="Arial"/>
                <w:sz w:val="21"/>
              </w:rPr>
            </w:pPr>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4" w:hRule="atLeast"/>
        </w:trPr>
        <w:tc>
          <w:tcPr>
            <w:tcW w:w="1026" w:type="dxa"/>
            <w:vAlign w:val="top"/>
          </w:tcPr>
          <w:p>
            <w:pPr>
              <w:pStyle w:val="TableText"/>
              <w:ind w:left="9"/>
              <w:spacing w:before="100" w:line="239" w:lineRule="auto"/>
              <w:rPr/>
            </w:pPr>
            <w:r>
              <w:rPr>
                <w:color w:val="212529"/>
                <w:spacing w:val="-2"/>
              </w:rPr>
              <w:t>2101103</w:t>
            </w:r>
          </w:p>
        </w:tc>
        <w:tc>
          <w:tcPr>
            <w:tcW w:w="1677" w:type="dxa"/>
            <w:vAlign w:val="top"/>
          </w:tcPr>
          <w:p>
            <w:pPr>
              <w:pStyle w:val="TableText"/>
              <w:ind w:left="5"/>
              <w:spacing w:before="100" w:line="219" w:lineRule="auto"/>
              <w:rPr/>
            </w:pPr>
            <w:r>
              <w:rPr>
                <w:color w:val="212529"/>
                <w:spacing w:val="-2"/>
              </w:rPr>
              <w:t>公务员医疗补助</w:t>
            </w:r>
          </w:p>
        </w:tc>
        <w:tc>
          <w:tcPr>
            <w:tcW w:w="1198" w:type="dxa"/>
            <w:vAlign w:val="top"/>
          </w:tcPr>
          <w:p>
            <w:pPr>
              <w:pStyle w:val="TableText"/>
              <w:ind w:right="20"/>
              <w:spacing w:before="101" w:line="238" w:lineRule="auto"/>
              <w:jc w:val="right"/>
              <w:rPr/>
            </w:pPr>
            <w:r>
              <w:rPr>
                <w:color w:val="212529"/>
                <w:spacing w:val="-4"/>
              </w:rPr>
              <w:t>1.44</w:t>
            </w:r>
          </w:p>
        </w:tc>
        <w:tc>
          <w:tcPr>
            <w:tcW w:w="1093" w:type="dxa"/>
            <w:vAlign w:val="top"/>
          </w:tcPr>
          <w:p>
            <w:pPr>
              <w:pStyle w:val="TableText"/>
              <w:ind w:right="26"/>
              <w:spacing w:before="101" w:line="238" w:lineRule="auto"/>
              <w:jc w:val="right"/>
              <w:rPr/>
            </w:pPr>
            <w:r>
              <w:rPr>
                <w:color w:val="212529"/>
                <w:spacing w:val="-4"/>
              </w:rPr>
              <w:t>1.44</w:t>
            </w:r>
          </w:p>
        </w:tc>
        <w:tc>
          <w:tcPr>
            <w:tcW w:w="1198" w:type="dxa"/>
            <w:vAlign w:val="top"/>
          </w:tcPr>
          <w:p>
            <w:pPr>
              <w:rPr>
                <w:rFonts w:ascii="Arial"/>
                <w:sz w:val="21"/>
              </w:rPr>
            </w:pPr>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4" w:hRule="atLeast"/>
        </w:trPr>
        <w:tc>
          <w:tcPr>
            <w:tcW w:w="1026" w:type="dxa"/>
            <w:vAlign w:val="top"/>
          </w:tcPr>
          <w:p>
            <w:pPr>
              <w:pStyle w:val="TableText"/>
              <w:ind w:left="9"/>
              <w:spacing w:before="102"/>
              <w:rPr/>
            </w:pPr>
            <w:r>
              <w:rPr>
                <w:color w:val="212529"/>
                <w:spacing w:val="-3"/>
              </w:rPr>
              <w:t>221</w:t>
            </w:r>
          </w:p>
        </w:tc>
        <w:tc>
          <w:tcPr>
            <w:tcW w:w="1677" w:type="dxa"/>
            <w:vAlign w:val="top"/>
          </w:tcPr>
          <w:p>
            <w:pPr>
              <w:pStyle w:val="TableText"/>
              <w:spacing w:before="101" w:line="219" w:lineRule="auto"/>
              <w:rPr/>
            </w:pPr>
            <w:r>
              <w:rPr>
                <w:color w:val="212529"/>
                <w:spacing w:val="-2"/>
              </w:rPr>
              <w:t>住房保障支出</w:t>
            </w:r>
          </w:p>
        </w:tc>
        <w:tc>
          <w:tcPr>
            <w:tcW w:w="1198" w:type="dxa"/>
            <w:vAlign w:val="top"/>
          </w:tcPr>
          <w:p>
            <w:pPr>
              <w:pStyle w:val="TableText"/>
              <w:ind w:right="24"/>
              <w:spacing w:before="102" w:line="238" w:lineRule="auto"/>
              <w:jc w:val="right"/>
              <w:rPr/>
            </w:pPr>
            <w:r>
              <w:rPr>
                <w:color w:val="212529"/>
                <w:spacing w:val="-2"/>
              </w:rPr>
              <w:t>21.59</w:t>
            </w:r>
          </w:p>
        </w:tc>
        <w:tc>
          <w:tcPr>
            <w:tcW w:w="1093" w:type="dxa"/>
            <w:vAlign w:val="top"/>
          </w:tcPr>
          <w:p>
            <w:pPr>
              <w:pStyle w:val="TableText"/>
              <w:ind w:right="30"/>
              <w:spacing w:before="102" w:line="238" w:lineRule="auto"/>
              <w:jc w:val="right"/>
              <w:rPr/>
            </w:pPr>
            <w:r>
              <w:rPr>
                <w:color w:val="212529"/>
                <w:spacing w:val="-2"/>
              </w:rPr>
              <w:t>21.59</w:t>
            </w:r>
          </w:p>
        </w:tc>
        <w:tc>
          <w:tcPr>
            <w:tcW w:w="1198" w:type="dxa"/>
            <w:vAlign w:val="top"/>
          </w:tcPr>
          <w:p>
            <w:pPr>
              <w:rPr>
                <w:rFonts w:ascii="Arial"/>
                <w:sz w:val="21"/>
              </w:rPr>
            </w:pPr>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4" w:hRule="atLeast"/>
        </w:trPr>
        <w:tc>
          <w:tcPr>
            <w:tcW w:w="1026" w:type="dxa"/>
            <w:vAlign w:val="top"/>
          </w:tcPr>
          <w:p>
            <w:pPr>
              <w:pStyle w:val="TableText"/>
              <w:ind w:left="9"/>
              <w:spacing w:before="102" w:line="239" w:lineRule="auto"/>
              <w:rPr/>
            </w:pPr>
            <w:r>
              <w:rPr>
                <w:color w:val="212529"/>
                <w:spacing w:val="-2"/>
              </w:rPr>
              <w:t>22102</w:t>
            </w:r>
          </w:p>
        </w:tc>
        <w:tc>
          <w:tcPr>
            <w:tcW w:w="1677" w:type="dxa"/>
            <w:vAlign w:val="top"/>
          </w:tcPr>
          <w:p>
            <w:pPr>
              <w:pStyle w:val="TableText"/>
              <w:spacing w:before="102" w:line="219" w:lineRule="auto"/>
              <w:rPr/>
            </w:pPr>
            <w:r>
              <w:rPr>
                <w:color w:val="212529"/>
                <w:spacing w:val="-2"/>
              </w:rPr>
              <w:t>住房改革支出</w:t>
            </w:r>
          </w:p>
        </w:tc>
        <w:tc>
          <w:tcPr>
            <w:tcW w:w="1198" w:type="dxa"/>
            <w:vAlign w:val="top"/>
          </w:tcPr>
          <w:p>
            <w:pPr>
              <w:pStyle w:val="TableText"/>
              <w:ind w:right="24"/>
              <w:spacing w:before="103" w:line="238" w:lineRule="auto"/>
              <w:jc w:val="right"/>
              <w:rPr/>
            </w:pPr>
            <w:r>
              <w:rPr>
                <w:color w:val="212529"/>
                <w:spacing w:val="-2"/>
              </w:rPr>
              <w:t>21.59</w:t>
            </w:r>
          </w:p>
        </w:tc>
        <w:tc>
          <w:tcPr>
            <w:tcW w:w="1093" w:type="dxa"/>
            <w:vAlign w:val="top"/>
          </w:tcPr>
          <w:p>
            <w:pPr>
              <w:pStyle w:val="TableText"/>
              <w:ind w:right="30"/>
              <w:spacing w:before="103" w:line="238" w:lineRule="auto"/>
              <w:jc w:val="right"/>
              <w:rPr/>
            </w:pPr>
            <w:r>
              <w:rPr>
                <w:color w:val="212529"/>
                <w:spacing w:val="-2"/>
              </w:rPr>
              <w:t>21.59</w:t>
            </w:r>
          </w:p>
        </w:tc>
        <w:tc>
          <w:tcPr>
            <w:tcW w:w="1198" w:type="dxa"/>
            <w:vAlign w:val="top"/>
          </w:tcPr>
          <w:p>
            <w:pPr>
              <w:rPr>
                <w:rFonts w:ascii="Arial"/>
                <w:sz w:val="21"/>
              </w:rPr>
            </w:pPr>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4" w:hRule="atLeast"/>
        </w:trPr>
        <w:tc>
          <w:tcPr>
            <w:tcW w:w="1026" w:type="dxa"/>
            <w:vAlign w:val="top"/>
          </w:tcPr>
          <w:p>
            <w:pPr>
              <w:pStyle w:val="TableText"/>
              <w:ind w:left="9"/>
              <w:spacing w:before="103" w:line="239" w:lineRule="auto"/>
              <w:rPr/>
            </w:pPr>
            <w:r>
              <w:rPr>
                <w:color w:val="212529"/>
                <w:spacing w:val="-2"/>
              </w:rPr>
              <w:t>2210201</w:t>
            </w:r>
          </w:p>
        </w:tc>
        <w:tc>
          <w:tcPr>
            <w:tcW w:w="1677" w:type="dxa"/>
            <w:vAlign w:val="top"/>
          </w:tcPr>
          <w:p>
            <w:pPr>
              <w:pStyle w:val="TableText"/>
              <w:spacing w:before="104" w:line="219" w:lineRule="auto"/>
              <w:rPr/>
            </w:pPr>
            <w:r>
              <w:rPr>
                <w:color w:val="212529"/>
                <w:spacing w:val="-2"/>
              </w:rPr>
              <w:t>住房公积金</w:t>
            </w:r>
          </w:p>
        </w:tc>
        <w:tc>
          <w:tcPr>
            <w:tcW w:w="1198" w:type="dxa"/>
            <w:vAlign w:val="top"/>
          </w:tcPr>
          <w:p>
            <w:pPr>
              <w:pStyle w:val="TableText"/>
              <w:ind w:right="24"/>
              <w:spacing w:before="104" w:line="238" w:lineRule="auto"/>
              <w:jc w:val="right"/>
              <w:rPr/>
            </w:pPr>
            <w:r>
              <w:rPr>
                <w:color w:val="212529"/>
                <w:spacing w:val="-2"/>
              </w:rPr>
              <w:t>21.59</w:t>
            </w:r>
          </w:p>
        </w:tc>
        <w:tc>
          <w:tcPr>
            <w:tcW w:w="1093" w:type="dxa"/>
            <w:vAlign w:val="top"/>
          </w:tcPr>
          <w:p>
            <w:pPr>
              <w:pStyle w:val="TableText"/>
              <w:ind w:right="30"/>
              <w:spacing w:before="104" w:line="238" w:lineRule="auto"/>
              <w:jc w:val="right"/>
              <w:rPr/>
            </w:pPr>
            <w:r>
              <w:rPr>
                <w:color w:val="212529"/>
                <w:spacing w:val="-2"/>
              </w:rPr>
              <w:t>21.59</w:t>
            </w:r>
          </w:p>
        </w:tc>
        <w:tc>
          <w:tcPr>
            <w:tcW w:w="1198" w:type="dxa"/>
            <w:vAlign w:val="top"/>
          </w:tcPr>
          <w:p>
            <w:pPr>
              <w:rPr>
                <w:rFonts w:ascii="Arial"/>
                <w:sz w:val="21"/>
              </w:rPr>
            </w:pPr>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04" w:hRule="atLeast"/>
        </w:trPr>
        <w:tc>
          <w:tcPr>
            <w:tcW w:w="1026" w:type="dxa"/>
            <w:vAlign w:val="top"/>
          </w:tcPr>
          <w:p>
            <w:pPr>
              <w:pStyle w:val="TableText"/>
              <w:ind w:left="9"/>
              <w:spacing w:before="104" w:line="239" w:lineRule="auto"/>
              <w:rPr/>
            </w:pPr>
            <w:r>
              <w:rPr>
                <w:color w:val="212529"/>
                <w:spacing w:val="-3"/>
              </w:rPr>
              <w:t>229</w:t>
            </w:r>
          </w:p>
        </w:tc>
        <w:tc>
          <w:tcPr>
            <w:tcW w:w="1677" w:type="dxa"/>
            <w:vAlign w:val="top"/>
          </w:tcPr>
          <w:p>
            <w:pPr>
              <w:pStyle w:val="TableText"/>
              <w:spacing w:before="105" w:line="219" w:lineRule="auto"/>
              <w:rPr/>
            </w:pPr>
            <w:r>
              <w:rPr>
                <w:color w:val="212529"/>
                <w:spacing w:val="-2"/>
              </w:rPr>
              <w:t>其他支出</w:t>
            </w:r>
          </w:p>
        </w:tc>
        <w:tc>
          <w:tcPr>
            <w:tcW w:w="1198" w:type="dxa"/>
            <w:vAlign w:val="top"/>
          </w:tcPr>
          <w:p>
            <w:pPr>
              <w:pStyle w:val="TableText"/>
              <w:ind w:right="24"/>
              <w:spacing w:before="105" w:line="238" w:lineRule="auto"/>
              <w:jc w:val="right"/>
              <w:rPr/>
            </w:pPr>
            <w:r>
              <w:rPr>
                <w:color w:val="212529"/>
                <w:spacing w:val="-2"/>
              </w:rPr>
              <w:t>560.46</w:t>
            </w:r>
          </w:p>
        </w:tc>
        <w:tc>
          <w:tcPr>
            <w:tcW w:w="1093" w:type="dxa"/>
            <w:vAlign w:val="top"/>
          </w:tcPr>
          <w:p>
            <w:pPr>
              <w:rPr>
                <w:rFonts w:ascii="Arial"/>
                <w:sz w:val="21"/>
              </w:rPr>
            </w:pPr>
            <w:r/>
          </w:p>
        </w:tc>
        <w:tc>
          <w:tcPr>
            <w:tcW w:w="1198" w:type="dxa"/>
            <w:vAlign w:val="top"/>
          </w:tcPr>
          <w:p>
            <w:pPr>
              <w:pStyle w:val="TableText"/>
              <w:ind w:right="21"/>
              <w:spacing w:before="105" w:line="238" w:lineRule="auto"/>
              <w:jc w:val="right"/>
              <w:rPr/>
            </w:pPr>
            <w:r>
              <w:rPr>
                <w:color w:val="212529"/>
                <w:spacing w:val="-2"/>
              </w:rPr>
              <w:t>560.46</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19" w:hRule="atLeast"/>
        </w:trPr>
        <w:tc>
          <w:tcPr>
            <w:tcW w:w="1026" w:type="dxa"/>
            <w:vAlign w:val="top"/>
          </w:tcPr>
          <w:p>
            <w:pPr>
              <w:pStyle w:val="TableText"/>
              <w:ind w:left="9"/>
              <w:spacing w:before="120" w:line="239" w:lineRule="auto"/>
              <w:rPr/>
            </w:pPr>
            <w:r>
              <w:rPr>
                <w:color w:val="212529"/>
                <w:spacing w:val="-2"/>
              </w:rPr>
              <w:t>22960</w:t>
            </w:r>
          </w:p>
        </w:tc>
        <w:tc>
          <w:tcPr>
            <w:tcW w:w="1677" w:type="dxa"/>
            <w:vAlign w:val="top"/>
          </w:tcPr>
          <w:p>
            <w:pPr>
              <w:pStyle w:val="TableText"/>
              <w:ind w:left="14" w:right="49" w:hanging="14"/>
              <w:spacing w:before="17" w:line="201" w:lineRule="auto"/>
              <w:rPr/>
            </w:pPr>
            <w:r>
              <w:rPr>
                <w:color w:val="212529"/>
                <w:spacing w:val="-1"/>
              </w:rPr>
              <w:t>彩票公益金安排的支</w:t>
            </w:r>
            <w:r>
              <w:rPr>
                <w:color w:val="212529"/>
              </w:rPr>
              <w:t xml:space="preserve"> </w:t>
            </w:r>
            <w:r>
              <w:rPr>
                <w:color w:val="212529"/>
              </w:rPr>
              <w:t>出</w:t>
            </w:r>
          </w:p>
        </w:tc>
        <w:tc>
          <w:tcPr>
            <w:tcW w:w="1198" w:type="dxa"/>
            <w:vAlign w:val="top"/>
          </w:tcPr>
          <w:p>
            <w:pPr>
              <w:pStyle w:val="TableText"/>
              <w:ind w:right="24"/>
              <w:spacing w:before="121" w:line="238" w:lineRule="auto"/>
              <w:jc w:val="right"/>
              <w:rPr/>
            </w:pPr>
            <w:r>
              <w:rPr>
                <w:color w:val="212529"/>
                <w:spacing w:val="-2"/>
              </w:rPr>
              <w:t>560.46</w:t>
            </w:r>
          </w:p>
        </w:tc>
        <w:tc>
          <w:tcPr>
            <w:tcW w:w="1093" w:type="dxa"/>
            <w:vAlign w:val="top"/>
          </w:tcPr>
          <w:p>
            <w:pPr>
              <w:rPr>
                <w:rFonts w:ascii="Arial"/>
                <w:sz w:val="21"/>
              </w:rPr>
            </w:pPr>
            <w:r/>
          </w:p>
        </w:tc>
        <w:tc>
          <w:tcPr>
            <w:tcW w:w="1198" w:type="dxa"/>
            <w:vAlign w:val="top"/>
          </w:tcPr>
          <w:p>
            <w:pPr>
              <w:pStyle w:val="TableText"/>
              <w:ind w:right="21"/>
              <w:spacing w:before="121" w:line="238" w:lineRule="auto"/>
              <w:jc w:val="right"/>
              <w:rPr/>
            </w:pPr>
            <w:r>
              <w:rPr>
                <w:color w:val="212529"/>
                <w:spacing w:val="-2"/>
              </w:rPr>
              <w:t>560.46</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19" w:hRule="atLeast"/>
        </w:trPr>
        <w:tc>
          <w:tcPr>
            <w:tcW w:w="1026" w:type="dxa"/>
            <w:vAlign w:val="top"/>
          </w:tcPr>
          <w:p>
            <w:pPr>
              <w:pStyle w:val="TableText"/>
              <w:ind w:left="9"/>
              <w:spacing w:before="121" w:line="239" w:lineRule="auto"/>
              <w:rPr/>
            </w:pPr>
            <w:r>
              <w:rPr>
                <w:color w:val="212529"/>
                <w:spacing w:val="-2"/>
              </w:rPr>
              <w:t>2296002</w:t>
            </w:r>
          </w:p>
        </w:tc>
        <w:tc>
          <w:tcPr>
            <w:tcW w:w="1677" w:type="dxa"/>
            <w:vAlign w:val="top"/>
          </w:tcPr>
          <w:p>
            <w:pPr>
              <w:pStyle w:val="TableText"/>
              <w:ind w:left="5" w:right="49" w:hanging="5"/>
              <w:spacing w:before="17" w:line="201" w:lineRule="auto"/>
              <w:rPr/>
            </w:pPr>
            <w:r>
              <w:rPr>
                <w:color w:val="212529"/>
                <w:spacing w:val="-1"/>
              </w:rPr>
              <w:t>用于社会福利的彩票</w:t>
            </w:r>
            <w:r>
              <w:rPr>
                <w:color w:val="212529"/>
              </w:rPr>
              <w:t xml:space="preserve"> </w:t>
            </w:r>
            <w:r>
              <w:rPr>
                <w:color w:val="212529"/>
                <w:spacing w:val="-3"/>
              </w:rPr>
              <w:t>公益金支出</w:t>
            </w:r>
          </w:p>
        </w:tc>
        <w:tc>
          <w:tcPr>
            <w:tcW w:w="1198" w:type="dxa"/>
            <w:vAlign w:val="top"/>
          </w:tcPr>
          <w:p>
            <w:pPr>
              <w:pStyle w:val="TableText"/>
              <w:ind w:right="24"/>
              <w:spacing w:before="122" w:line="238" w:lineRule="auto"/>
              <w:jc w:val="right"/>
              <w:rPr/>
            </w:pPr>
            <w:r>
              <w:rPr>
                <w:color w:val="212529"/>
                <w:spacing w:val="-2"/>
              </w:rPr>
              <w:t>560.46</w:t>
            </w:r>
          </w:p>
        </w:tc>
        <w:tc>
          <w:tcPr>
            <w:tcW w:w="1093" w:type="dxa"/>
            <w:vAlign w:val="top"/>
          </w:tcPr>
          <w:p>
            <w:pPr>
              <w:rPr>
                <w:rFonts w:ascii="Arial"/>
                <w:sz w:val="21"/>
              </w:rPr>
            </w:pPr>
            <w:r/>
          </w:p>
        </w:tc>
        <w:tc>
          <w:tcPr>
            <w:tcW w:w="1198" w:type="dxa"/>
            <w:vAlign w:val="top"/>
          </w:tcPr>
          <w:p>
            <w:pPr>
              <w:pStyle w:val="TableText"/>
              <w:ind w:right="21"/>
              <w:spacing w:before="122" w:line="238" w:lineRule="auto"/>
              <w:jc w:val="right"/>
              <w:rPr/>
            </w:pPr>
            <w:r>
              <w:rPr>
                <w:color w:val="212529"/>
                <w:spacing w:val="-2"/>
              </w:rPr>
              <w:t>560.46</w:t>
            </w:r>
          </w:p>
        </w:tc>
        <w:tc>
          <w:tcPr>
            <w:tcW w:w="793" w:type="dxa"/>
            <w:vAlign w:val="top"/>
          </w:tcPr>
          <w:p>
            <w:pPr>
              <w:rPr>
                <w:rFonts w:ascii="Arial"/>
                <w:sz w:val="21"/>
              </w:rPr>
            </w:pPr>
            <w:r/>
          </w:p>
        </w:tc>
        <w:tc>
          <w:tcPr>
            <w:tcW w:w="764" w:type="dxa"/>
            <w:vAlign w:val="top"/>
          </w:tcPr>
          <w:p>
            <w:pPr>
              <w:rPr>
                <w:rFonts w:ascii="Arial"/>
                <w:sz w:val="21"/>
              </w:rPr>
            </w:pPr>
            <w:r/>
          </w:p>
        </w:tc>
        <w:tc>
          <w:tcPr>
            <w:tcW w:w="801" w:type="dxa"/>
            <w:vAlign w:val="top"/>
          </w:tcPr>
          <w:p>
            <w:pPr>
              <w:rPr>
                <w:rFonts w:ascii="Arial"/>
                <w:sz w:val="21"/>
              </w:rPr>
            </w:pPr>
            <w:r/>
          </w:p>
        </w:tc>
      </w:tr>
      <w:tr>
        <w:trPr>
          <w:trHeight w:val="412" w:hRule="atLeast"/>
        </w:trPr>
        <w:tc>
          <w:tcPr>
            <w:tcW w:w="8550" w:type="dxa"/>
            <w:vAlign w:val="top"/>
            <w:gridSpan w:val="8"/>
            <w:tcBorders>
              <w:left w:val="single" w:color="FFFFFF" w:sz="2" w:space="0"/>
              <w:bottom w:val="single" w:color="FFFFFF" w:sz="6" w:space="0"/>
              <w:right w:val="nil"/>
            </w:tcBorders>
          </w:tcPr>
          <w:p>
            <w:pPr>
              <w:pStyle w:val="TableText"/>
              <w:ind w:left="11"/>
              <w:spacing w:before="107" w:line="218" w:lineRule="auto"/>
              <w:rPr/>
            </w:pPr>
            <w:r>
              <w:rPr>
                <w:color w:val="212529"/>
                <w:spacing w:val="-2"/>
              </w:rPr>
              <w:t>注：本表反映部门本年度各项支出情况。</w:t>
            </w:r>
          </w:p>
        </w:tc>
      </w:tr>
    </w:tbl>
    <w:p>
      <w:pPr>
        <w:pStyle w:val="BodyText"/>
        <w:rPr/>
      </w:pPr>
      <w:r/>
    </w:p>
    <w:p>
      <w:pPr>
        <w:sectPr>
          <w:headerReference w:type="default" r:id="rId11"/>
          <w:footerReference w:type="default" r:id="rId15"/>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35"/>
        <w:gridCol w:w="434"/>
        <w:gridCol w:w="1258"/>
        <w:gridCol w:w="1348"/>
        <w:gridCol w:w="449"/>
        <w:gridCol w:w="928"/>
        <w:gridCol w:w="1078"/>
        <w:gridCol w:w="809"/>
        <w:gridCol w:w="1011"/>
      </w:tblGrid>
      <w:tr>
        <w:trPr>
          <w:trHeight w:val="53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2822"/>
              <w:spacing w:before="149" w:line="239" w:lineRule="exact"/>
              <w:outlineLvl w:val="1"/>
              <w:rPr>
                <w:rFonts w:ascii="Microsoft YaHei" w:hAnsi="Microsoft YaHei" w:eastAsia="Microsoft YaHei" w:cs="Microsoft YaHei"/>
                <w:sz w:val="23"/>
                <w:szCs w:val="23"/>
              </w:rPr>
            </w:pPr>
            <w:bookmarkStart w:name="bookmark32" w:id="12"/>
            <w:bookmarkEnd w:id="12"/>
            <w:bookmarkStart w:name="bookmark8" w:id="13"/>
            <w:bookmarkEnd w:id="13"/>
            <w:r>
              <w:rPr>
                <w:rFonts w:ascii="Microsoft YaHei" w:hAnsi="Microsoft YaHei" w:eastAsia="Microsoft YaHei" w:cs="Microsoft YaHei"/>
                <w:sz w:val="23"/>
                <w:szCs w:val="23"/>
                <w:color w:val="212529"/>
                <w:spacing w:val="9"/>
                <w:position w:val="-1"/>
              </w:rPr>
              <w:t>财政拨款收入支出决算总表</w:t>
            </w:r>
          </w:p>
        </w:tc>
      </w:tr>
      <w:tr>
        <w:trPr>
          <w:trHeight w:val="524" w:hRule="atLeast"/>
        </w:trPr>
        <w:tc>
          <w:tcPr>
            <w:tcW w:w="1235"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3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5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4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4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2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7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20" w:type="dxa"/>
            <w:vAlign w:val="top"/>
            <w:gridSpan w:val="2"/>
            <w:tcBorders>
              <w:left w:val="single" w:color="FFFFFF" w:sz="2" w:space="0"/>
              <w:right w:val="single" w:color="FFFFFF" w:sz="2" w:space="0"/>
              <w:bottom w:val="single" w:color="FFFFFF" w:sz="6" w:space="0"/>
              <w:top w:val="single" w:color="FFFFFF" w:sz="6" w:space="0"/>
            </w:tcBorders>
          </w:tcPr>
          <w:p>
            <w:pPr>
              <w:pStyle w:val="TableText"/>
              <w:ind w:right="31"/>
              <w:spacing w:before="169" w:line="220" w:lineRule="auto"/>
              <w:jc w:val="right"/>
              <w:rPr/>
            </w:pPr>
            <w:r>
              <w:rPr>
                <w:color w:val="212529"/>
                <w:spacing w:val="-2"/>
              </w:rPr>
              <w:t>公开04表</w:t>
            </w:r>
          </w:p>
        </w:tc>
      </w:tr>
      <w:tr>
        <w:trPr>
          <w:trHeight w:val="524" w:hRule="atLeast"/>
        </w:trPr>
        <w:tc>
          <w:tcPr>
            <w:tcW w:w="2927" w:type="dxa"/>
            <w:vAlign w:val="top"/>
            <w:gridSpan w:val="3"/>
            <w:tcBorders>
              <w:left w:val="single" w:color="FFFFFF" w:sz="2" w:space="0"/>
              <w:right w:val="single" w:color="FFFFFF" w:sz="2" w:space="0"/>
              <w:top w:val="single" w:color="FFFFFF" w:sz="6" w:space="0"/>
            </w:tcBorders>
          </w:tcPr>
          <w:p>
            <w:pPr>
              <w:pStyle w:val="TableText"/>
              <w:ind w:left="14"/>
              <w:spacing w:before="169" w:line="219" w:lineRule="auto"/>
              <w:rPr/>
            </w:pPr>
            <w:r>
              <w:rPr>
                <w:color w:val="212529"/>
                <w:spacing w:val="-1"/>
              </w:rPr>
              <w:t>部门名称：兴县民政局</w:t>
            </w:r>
          </w:p>
        </w:tc>
        <w:tc>
          <w:tcPr>
            <w:tcW w:w="1348" w:type="dxa"/>
            <w:vAlign w:val="top"/>
            <w:tcBorders>
              <w:left w:val="single" w:color="FFFFFF" w:sz="2" w:space="0"/>
              <w:right w:val="single" w:color="FFFFFF" w:sz="2" w:space="0"/>
              <w:top w:val="single" w:color="FFFFFF" w:sz="6" w:space="0"/>
            </w:tcBorders>
          </w:tcPr>
          <w:p>
            <w:pPr>
              <w:pStyle w:val="TableText"/>
              <w:ind w:left="19"/>
              <w:spacing w:before="169" w:line="219" w:lineRule="auto"/>
              <w:rPr/>
            </w:pPr>
            <w:r>
              <w:rPr>
                <w:color w:val="212529"/>
                <w:spacing w:val="-2"/>
              </w:rPr>
              <w:t>2024年度</w:t>
            </w:r>
          </w:p>
        </w:tc>
        <w:tc>
          <w:tcPr>
            <w:tcW w:w="449" w:type="dxa"/>
            <w:vAlign w:val="top"/>
            <w:tcBorders>
              <w:left w:val="single" w:color="FFFFFF" w:sz="2" w:space="0"/>
              <w:right w:val="single" w:color="FFFFFF" w:sz="2" w:space="0"/>
              <w:top w:val="single" w:color="FFFFFF" w:sz="6" w:space="0"/>
            </w:tcBorders>
          </w:tcPr>
          <w:p>
            <w:pPr>
              <w:rPr>
                <w:rFonts w:ascii="Arial"/>
                <w:sz w:val="21"/>
              </w:rPr>
            </w:pPr>
            <w:r/>
          </w:p>
        </w:tc>
        <w:tc>
          <w:tcPr>
            <w:tcW w:w="928" w:type="dxa"/>
            <w:vAlign w:val="top"/>
            <w:tcBorders>
              <w:left w:val="single" w:color="FFFFFF" w:sz="2" w:space="0"/>
              <w:right w:val="single" w:color="FFFFFF" w:sz="2" w:space="0"/>
              <w:top w:val="single" w:color="FFFFFF" w:sz="6" w:space="0"/>
            </w:tcBorders>
          </w:tcPr>
          <w:p>
            <w:pPr>
              <w:rPr>
                <w:rFonts w:ascii="Arial"/>
                <w:sz w:val="21"/>
              </w:rPr>
            </w:pPr>
            <w:r/>
          </w:p>
        </w:tc>
        <w:tc>
          <w:tcPr>
            <w:tcW w:w="1078" w:type="dxa"/>
            <w:vAlign w:val="top"/>
            <w:tcBorders>
              <w:left w:val="single" w:color="FFFFFF" w:sz="2" w:space="0"/>
              <w:right w:val="single" w:color="FFFFFF" w:sz="2" w:space="0"/>
              <w:top w:val="single" w:color="FFFFFF" w:sz="6" w:space="0"/>
            </w:tcBorders>
          </w:tcPr>
          <w:p>
            <w:pPr>
              <w:rPr>
                <w:rFonts w:ascii="Arial"/>
                <w:sz w:val="21"/>
              </w:rPr>
            </w:pPr>
            <w:r/>
          </w:p>
        </w:tc>
        <w:tc>
          <w:tcPr>
            <w:tcW w:w="1820" w:type="dxa"/>
            <w:vAlign w:val="top"/>
            <w:gridSpan w:val="2"/>
            <w:tcBorders>
              <w:left w:val="single" w:color="FFFFFF" w:sz="2" w:space="0"/>
              <w:right w:val="single" w:color="FFFFFF" w:sz="2" w:space="0"/>
              <w:top w:val="single" w:color="FFFFFF" w:sz="6" w:space="0"/>
            </w:tcBorders>
          </w:tcPr>
          <w:p>
            <w:pPr>
              <w:pStyle w:val="TableText"/>
              <w:ind w:left="528"/>
              <w:spacing w:before="169" w:line="219" w:lineRule="auto"/>
              <w:rPr/>
            </w:pPr>
            <w:r>
              <w:rPr>
                <w:color w:val="212529"/>
                <w:spacing w:val="-2"/>
              </w:rPr>
              <w:t>金额单位：万元</w:t>
            </w:r>
          </w:p>
        </w:tc>
      </w:tr>
      <w:tr>
        <w:trPr>
          <w:trHeight w:val="524" w:hRule="atLeast"/>
        </w:trPr>
        <w:tc>
          <w:tcPr>
            <w:tcW w:w="2927" w:type="dxa"/>
            <w:vAlign w:val="top"/>
            <w:gridSpan w:val="3"/>
          </w:tcPr>
          <w:p>
            <w:pPr>
              <w:ind w:left="1274"/>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623" w:type="dxa"/>
            <w:vAlign w:val="top"/>
            <w:gridSpan w:val="6"/>
          </w:tcPr>
          <w:p>
            <w:pPr>
              <w:ind w:left="2617"/>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1064" w:hRule="atLeast"/>
        </w:trPr>
        <w:tc>
          <w:tcPr>
            <w:tcW w:w="1235" w:type="dxa"/>
            <w:vAlign w:val="top"/>
          </w:tcPr>
          <w:p>
            <w:pPr>
              <w:spacing w:line="367" w:lineRule="auto"/>
              <w:rPr>
                <w:rFonts w:ascii="Arial"/>
                <w:sz w:val="21"/>
              </w:rPr>
            </w:pPr>
            <w:r/>
          </w:p>
          <w:p>
            <w:pPr>
              <w:ind w:left="414"/>
              <w:spacing w:before="73"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434" w:type="dxa"/>
            <w:vAlign w:val="top"/>
          </w:tcPr>
          <w:p>
            <w:pPr>
              <w:spacing w:line="364" w:lineRule="auto"/>
              <w:rPr>
                <w:rFonts w:ascii="Arial"/>
                <w:sz w:val="21"/>
              </w:rPr>
            </w:pPr>
            <w:r/>
          </w:p>
          <w:p>
            <w:pPr>
              <w:ind w:left="15"/>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258" w:type="dxa"/>
            <w:vAlign w:val="top"/>
          </w:tcPr>
          <w:p>
            <w:pPr>
              <w:spacing w:line="364" w:lineRule="auto"/>
              <w:rPr>
                <w:rFonts w:ascii="Arial"/>
                <w:sz w:val="21"/>
              </w:rPr>
            </w:pPr>
            <w:r/>
          </w:p>
          <w:p>
            <w:pPr>
              <w:ind w:left="433"/>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c>
          <w:tcPr>
            <w:tcW w:w="1348" w:type="dxa"/>
            <w:vAlign w:val="top"/>
          </w:tcPr>
          <w:p>
            <w:pPr>
              <w:spacing w:line="367" w:lineRule="auto"/>
              <w:rPr>
                <w:rFonts w:ascii="Arial"/>
                <w:sz w:val="21"/>
              </w:rPr>
            </w:pPr>
            <w:r/>
          </w:p>
          <w:p>
            <w:pPr>
              <w:ind w:left="476"/>
              <w:spacing w:before="73"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449" w:type="dxa"/>
            <w:vAlign w:val="top"/>
          </w:tcPr>
          <w:p>
            <w:pPr>
              <w:spacing w:line="364" w:lineRule="auto"/>
              <w:rPr>
                <w:rFonts w:ascii="Arial"/>
                <w:sz w:val="21"/>
              </w:rPr>
            </w:pPr>
            <w:r/>
          </w:p>
          <w:p>
            <w:pPr>
              <w:ind w:left="29"/>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928" w:type="dxa"/>
            <w:vAlign w:val="top"/>
          </w:tcPr>
          <w:p>
            <w:pPr>
              <w:spacing w:line="365" w:lineRule="auto"/>
              <w:rPr>
                <w:rFonts w:ascii="Arial"/>
                <w:sz w:val="21"/>
              </w:rPr>
            </w:pPr>
            <w:r/>
          </w:p>
          <w:p>
            <w:pPr>
              <w:ind w:left="273"/>
              <w:spacing w:before="7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078" w:type="dxa"/>
            <w:vAlign w:val="top"/>
          </w:tcPr>
          <w:p>
            <w:pPr>
              <w:spacing w:line="259" w:lineRule="auto"/>
              <w:rPr>
                <w:rFonts w:ascii="Arial"/>
                <w:sz w:val="21"/>
              </w:rPr>
            </w:pPr>
            <w:r/>
          </w:p>
          <w:p>
            <w:pPr>
              <w:ind w:left="76"/>
              <w:spacing w:before="7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rPr>
              <w:t>一般公共预</w:t>
            </w:r>
          </w:p>
          <w:p>
            <w:pPr>
              <w:ind w:left="73"/>
              <w:spacing w:before="3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算财政拨款</w:t>
            </w:r>
          </w:p>
        </w:tc>
        <w:tc>
          <w:tcPr>
            <w:tcW w:w="809" w:type="dxa"/>
            <w:vAlign w:val="top"/>
          </w:tcPr>
          <w:p>
            <w:pPr>
              <w:ind w:left="32"/>
              <w:spacing w:before="22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w:t>
            </w:r>
          </w:p>
          <w:p>
            <w:pPr>
              <w:ind w:left="31"/>
              <w:spacing w:before="31"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金预算财</w:t>
            </w:r>
          </w:p>
          <w:p>
            <w:pPr>
              <w:ind w:left="122"/>
              <w:spacing w:before="3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政拨款</w:t>
            </w:r>
          </w:p>
        </w:tc>
        <w:tc>
          <w:tcPr>
            <w:tcW w:w="1011" w:type="dxa"/>
            <w:vAlign w:val="top"/>
          </w:tcPr>
          <w:p>
            <w:pPr>
              <w:ind w:left="58"/>
              <w:spacing w:before="22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国有资本经</w:t>
            </w:r>
          </w:p>
          <w:p>
            <w:pPr>
              <w:ind w:left="41"/>
              <w:spacing w:before="31"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营预算财政</w:t>
            </w:r>
          </w:p>
          <w:p>
            <w:pPr>
              <w:ind w:left="307"/>
              <w:spacing w:before="3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拨款</w:t>
            </w:r>
          </w:p>
        </w:tc>
      </w:tr>
      <w:tr>
        <w:trPr>
          <w:trHeight w:val="524" w:hRule="atLeast"/>
        </w:trPr>
        <w:tc>
          <w:tcPr>
            <w:tcW w:w="1235" w:type="dxa"/>
            <w:vAlign w:val="top"/>
          </w:tcPr>
          <w:p>
            <w:pPr>
              <w:ind w:left="413"/>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434" w:type="dxa"/>
            <w:vAlign w:val="top"/>
          </w:tcPr>
          <w:p>
            <w:pPr>
              <w:rPr>
                <w:rFonts w:ascii="Arial"/>
                <w:sz w:val="21"/>
              </w:rPr>
            </w:pPr>
            <w:r/>
          </w:p>
        </w:tc>
        <w:tc>
          <w:tcPr>
            <w:tcW w:w="1258" w:type="dxa"/>
            <w:vAlign w:val="top"/>
          </w:tcPr>
          <w:p>
            <w:pPr>
              <w:ind w:left="585"/>
              <w:spacing w:before="194" w:line="226" w:lineRule="auto"/>
              <w:rPr>
                <w:rFonts w:ascii="Arial" w:hAnsi="Arial" w:eastAsia="Arial" w:cs="Arial"/>
                <w:sz w:val="12"/>
                <w:szCs w:val="12"/>
              </w:rPr>
            </w:pPr>
            <w:r>
              <w:rPr>
                <w:rFonts w:ascii="Arial" w:hAnsi="Arial" w:eastAsia="Arial" w:cs="Arial"/>
                <w:sz w:val="12"/>
                <w:szCs w:val="12"/>
                <w:color w:val="212529"/>
              </w:rPr>
              <w:t>1</w:t>
            </w:r>
          </w:p>
        </w:tc>
        <w:tc>
          <w:tcPr>
            <w:tcW w:w="1348" w:type="dxa"/>
            <w:vAlign w:val="top"/>
          </w:tcPr>
          <w:p>
            <w:pPr>
              <w:ind w:left="475"/>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449" w:type="dxa"/>
            <w:vAlign w:val="top"/>
          </w:tcPr>
          <w:p>
            <w:pPr>
              <w:rPr>
                <w:rFonts w:ascii="Arial"/>
                <w:sz w:val="21"/>
              </w:rPr>
            </w:pPr>
            <w:r/>
          </w:p>
        </w:tc>
        <w:tc>
          <w:tcPr>
            <w:tcW w:w="928" w:type="dxa"/>
            <w:vAlign w:val="top"/>
          </w:tcPr>
          <w:p>
            <w:pPr>
              <w:ind w:left="410"/>
              <w:spacing w:before="19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1078" w:type="dxa"/>
            <w:vAlign w:val="top"/>
          </w:tcPr>
          <w:p>
            <w:pPr>
              <w:ind w:left="487"/>
              <w:spacing w:before="194" w:line="210" w:lineRule="auto"/>
              <w:rPr>
                <w:rFonts w:ascii="Arial" w:hAnsi="Arial" w:eastAsia="Arial" w:cs="Arial"/>
                <w:sz w:val="13"/>
                <w:szCs w:val="13"/>
              </w:rPr>
            </w:pPr>
            <w:r>
              <w:rPr>
                <w:rFonts w:ascii="Arial" w:hAnsi="Arial" w:eastAsia="Arial" w:cs="Arial"/>
                <w:sz w:val="13"/>
                <w:szCs w:val="13"/>
                <w:color w:val="212529"/>
                <w:spacing w:val="3"/>
              </w:rPr>
              <w:t>3</w:t>
            </w:r>
          </w:p>
        </w:tc>
        <w:tc>
          <w:tcPr>
            <w:tcW w:w="809" w:type="dxa"/>
            <w:vAlign w:val="top"/>
          </w:tcPr>
          <w:p>
            <w:pPr>
              <w:ind w:left="348"/>
              <w:spacing w:before="194" w:line="180" w:lineRule="auto"/>
              <w:rPr>
                <w:rFonts w:ascii="Arial" w:hAnsi="Arial" w:eastAsia="Arial" w:cs="Arial"/>
                <w:sz w:val="15"/>
                <w:szCs w:val="15"/>
              </w:rPr>
            </w:pPr>
            <w:r>
              <w:rPr>
                <w:rFonts w:ascii="Arial" w:hAnsi="Arial" w:eastAsia="Arial" w:cs="Arial"/>
                <w:sz w:val="15"/>
                <w:szCs w:val="15"/>
                <w:color w:val="212529"/>
                <w:spacing w:val="1"/>
              </w:rPr>
              <w:t>4</w:t>
            </w:r>
          </w:p>
        </w:tc>
        <w:tc>
          <w:tcPr>
            <w:tcW w:w="1011" w:type="dxa"/>
            <w:vAlign w:val="top"/>
          </w:tcPr>
          <w:p>
            <w:pPr>
              <w:ind w:left="449"/>
              <w:spacing w:before="196" w:line="225" w:lineRule="auto"/>
              <w:rPr>
                <w:rFonts w:ascii="Arial" w:hAnsi="Arial" w:eastAsia="Arial" w:cs="Arial"/>
                <w:sz w:val="12"/>
                <w:szCs w:val="12"/>
              </w:rPr>
            </w:pPr>
            <w:r>
              <w:rPr>
                <w:rFonts w:ascii="Arial" w:hAnsi="Arial" w:eastAsia="Arial" w:cs="Arial"/>
                <w:sz w:val="12"/>
                <w:szCs w:val="12"/>
                <w:color w:val="212529"/>
                <w:spacing w:val="8"/>
              </w:rPr>
              <w:t>5</w:t>
            </w:r>
          </w:p>
        </w:tc>
      </w:tr>
      <w:tr>
        <w:trPr>
          <w:trHeight w:val="524" w:hRule="atLeast"/>
        </w:trPr>
        <w:tc>
          <w:tcPr>
            <w:tcW w:w="1235" w:type="dxa"/>
            <w:vAlign w:val="top"/>
          </w:tcPr>
          <w:p>
            <w:pPr>
              <w:pStyle w:val="TableText"/>
              <w:ind w:left="9"/>
              <w:spacing w:before="69" w:line="215" w:lineRule="auto"/>
              <w:rPr/>
            </w:pPr>
            <w:r>
              <w:rPr>
                <w:color w:val="212529"/>
                <w:spacing w:val="-2"/>
              </w:rPr>
              <w:t>一、一般公共</w:t>
            </w:r>
          </w:p>
          <w:p>
            <w:pPr>
              <w:pStyle w:val="TableText"/>
              <w:ind w:left="7"/>
              <w:spacing w:line="218" w:lineRule="auto"/>
              <w:rPr/>
            </w:pPr>
            <w:r>
              <w:rPr>
                <w:color w:val="212529"/>
                <w:spacing w:val="-1"/>
              </w:rPr>
              <w:t>预算财政拨款</w:t>
            </w:r>
          </w:p>
        </w:tc>
        <w:tc>
          <w:tcPr>
            <w:tcW w:w="434" w:type="dxa"/>
            <w:vAlign w:val="top"/>
          </w:tcPr>
          <w:p>
            <w:pPr>
              <w:pStyle w:val="TableText"/>
              <w:ind w:left="165"/>
              <w:spacing w:before="174"/>
              <w:rPr/>
            </w:pPr>
            <w:r>
              <w:rPr>
                <w:color w:val="212529"/>
              </w:rPr>
              <w:t>1</w:t>
            </w:r>
          </w:p>
        </w:tc>
        <w:tc>
          <w:tcPr>
            <w:tcW w:w="1258" w:type="dxa"/>
            <w:vAlign w:val="top"/>
          </w:tcPr>
          <w:p>
            <w:pPr>
              <w:pStyle w:val="TableText"/>
              <w:ind w:right="22"/>
              <w:spacing w:before="174" w:line="238" w:lineRule="auto"/>
              <w:jc w:val="right"/>
              <w:rPr/>
            </w:pPr>
            <w:r>
              <w:rPr>
                <w:color w:val="212529"/>
                <w:spacing w:val="-3"/>
              </w:rPr>
              <w:t>14457.98</w:t>
            </w:r>
          </w:p>
        </w:tc>
        <w:tc>
          <w:tcPr>
            <w:tcW w:w="1348" w:type="dxa"/>
            <w:vAlign w:val="top"/>
          </w:tcPr>
          <w:p>
            <w:pPr>
              <w:pStyle w:val="TableText"/>
              <w:ind w:left="15" w:right="67" w:hanging="1"/>
              <w:spacing w:before="68" w:line="218" w:lineRule="auto"/>
              <w:rPr/>
            </w:pPr>
            <w:r>
              <w:rPr>
                <w:color w:val="212529"/>
                <w:spacing w:val="-2"/>
              </w:rPr>
              <w:t>一、一般公共服</w:t>
            </w:r>
            <w:r>
              <w:rPr>
                <w:color w:val="212529"/>
                <w:spacing w:val="3"/>
              </w:rPr>
              <w:t xml:space="preserve"> </w:t>
            </w:r>
            <w:r>
              <w:rPr>
                <w:color w:val="212529"/>
                <w:spacing w:val="-3"/>
              </w:rPr>
              <w:t>务支出</w:t>
            </w:r>
          </w:p>
        </w:tc>
        <w:tc>
          <w:tcPr>
            <w:tcW w:w="449" w:type="dxa"/>
            <w:vAlign w:val="top"/>
          </w:tcPr>
          <w:p>
            <w:pPr>
              <w:pStyle w:val="TableText"/>
              <w:ind w:left="124"/>
              <w:spacing w:before="173" w:line="239" w:lineRule="auto"/>
              <w:rPr/>
            </w:pPr>
            <w:r>
              <w:rPr>
                <w:color w:val="212529"/>
                <w:spacing w:val="-3"/>
              </w:rPr>
              <w:t>33</w:t>
            </w:r>
          </w:p>
        </w:tc>
        <w:tc>
          <w:tcPr>
            <w:tcW w:w="928" w:type="dxa"/>
            <w:vAlign w:val="top"/>
          </w:tcPr>
          <w:p>
            <w:pPr>
              <w:pStyle w:val="TableText"/>
              <w:ind w:right="24"/>
              <w:spacing w:before="174" w:line="238" w:lineRule="auto"/>
              <w:jc w:val="right"/>
              <w:rPr/>
            </w:pPr>
            <w:r>
              <w:rPr>
                <w:color w:val="212529"/>
                <w:spacing w:val="-3"/>
              </w:rPr>
              <w:t>7.42</w:t>
            </w:r>
          </w:p>
        </w:tc>
        <w:tc>
          <w:tcPr>
            <w:tcW w:w="1078" w:type="dxa"/>
            <w:vAlign w:val="top"/>
          </w:tcPr>
          <w:p>
            <w:pPr>
              <w:pStyle w:val="TableText"/>
              <w:ind w:right="18"/>
              <w:spacing w:before="174" w:line="238" w:lineRule="auto"/>
              <w:jc w:val="right"/>
              <w:rPr/>
            </w:pPr>
            <w:r>
              <w:rPr>
                <w:color w:val="212529"/>
                <w:spacing w:val="-3"/>
              </w:rPr>
              <w:t>7.42</w:t>
            </w:r>
          </w:p>
        </w:tc>
        <w:tc>
          <w:tcPr>
            <w:tcW w:w="809" w:type="dxa"/>
            <w:vAlign w:val="top"/>
          </w:tcPr>
          <w:p>
            <w:pPr>
              <w:rPr>
                <w:rFonts w:ascii="Arial"/>
                <w:sz w:val="21"/>
              </w:rPr>
            </w:pPr>
            <w:r/>
          </w:p>
        </w:tc>
        <w:tc>
          <w:tcPr>
            <w:tcW w:w="1011" w:type="dxa"/>
            <w:vAlign w:val="top"/>
          </w:tcPr>
          <w:p>
            <w:pPr>
              <w:rPr>
                <w:rFonts w:ascii="Arial"/>
                <w:sz w:val="21"/>
              </w:rPr>
            </w:pPr>
            <w:r/>
          </w:p>
        </w:tc>
      </w:tr>
      <w:tr>
        <w:trPr>
          <w:trHeight w:val="629" w:hRule="atLeast"/>
        </w:trPr>
        <w:tc>
          <w:tcPr>
            <w:tcW w:w="1235" w:type="dxa"/>
            <w:vAlign w:val="top"/>
          </w:tcPr>
          <w:p>
            <w:pPr>
              <w:pStyle w:val="TableText"/>
              <w:ind w:left="9"/>
              <w:spacing w:before="10" w:line="215" w:lineRule="auto"/>
              <w:rPr/>
            </w:pPr>
            <w:r>
              <w:rPr>
                <w:color w:val="212529"/>
                <w:spacing w:val="-2"/>
              </w:rPr>
              <w:t>二、政府性基</w:t>
            </w:r>
          </w:p>
          <w:p>
            <w:pPr>
              <w:pStyle w:val="TableText"/>
              <w:ind w:left="7" w:right="140" w:firstLine="1"/>
              <w:spacing w:before="1" w:line="204" w:lineRule="auto"/>
              <w:rPr/>
            </w:pPr>
            <w:r>
              <w:rPr>
                <w:color w:val="212529"/>
                <w:spacing w:val="-2"/>
              </w:rPr>
              <w:t>金预算财政拨</w:t>
            </w:r>
            <w:r>
              <w:rPr>
                <w:color w:val="212529"/>
                <w:spacing w:val="2"/>
              </w:rPr>
              <w:t xml:space="preserve"> </w:t>
            </w:r>
            <w:r>
              <w:rPr>
                <w:color w:val="212529"/>
              </w:rPr>
              <w:t>款</w:t>
            </w:r>
          </w:p>
        </w:tc>
        <w:tc>
          <w:tcPr>
            <w:tcW w:w="434" w:type="dxa"/>
            <w:vAlign w:val="top"/>
          </w:tcPr>
          <w:p>
            <w:pPr>
              <w:pStyle w:val="TableText"/>
              <w:ind w:left="154"/>
              <w:spacing w:before="220"/>
              <w:rPr/>
            </w:pPr>
            <w:r>
              <w:rPr>
                <w:color w:val="212529"/>
              </w:rPr>
              <w:t>2</w:t>
            </w:r>
          </w:p>
        </w:tc>
        <w:tc>
          <w:tcPr>
            <w:tcW w:w="1258" w:type="dxa"/>
            <w:vAlign w:val="top"/>
          </w:tcPr>
          <w:p>
            <w:pPr>
              <w:pStyle w:val="TableText"/>
              <w:ind w:right="23"/>
              <w:spacing w:before="220" w:line="238" w:lineRule="auto"/>
              <w:jc w:val="right"/>
              <w:rPr/>
            </w:pPr>
            <w:r>
              <w:rPr>
                <w:color w:val="212529"/>
                <w:spacing w:val="-2"/>
              </w:rPr>
              <w:t>560.46</w:t>
            </w:r>
          </w:p>
        </w:tc>
        <w:tc>
          <w:tcPr>
            <w:tcW w:w="1348" w:type="dxa"/>
            <w:vAlign w:val="top"/>
          </w:tcPr>
          <w:p>
            <w:pPr>
              <w:pStyle w:val="TableText"/>
              <w:ind w:left="14"/>
              <w:spacing w:before="220" w:line="219" w:lineRule="auto"/>
              <w:rPr/>
            </w:pPr>
            <w:r>
              <w:rPr>
                <w:color w:val="212529"/>
                <w:spacing w:val="-2"/>
              </w:rPr>
              <w:t>二、外交支出</w:t>
            </w:r>
          </w:p>
        </w:tc>
        <w:tc>
          <w:tcPr>
            <w:tcW w:w="449" w:type="dxa"/>
            <w:vAlign w:val="top"/>
          </w:tcPr>
          <w:p>
            <w:pPr>
              <w:pStyle w:val="TableText"/>
              <w:ind w:left="124"/>
              <w:spacing w:before="219" w:line="239" w:lineRule="auto"/>
              <w:rPr/>
            </w:pPr>
            <w:r>
              <w:rPr>
                <w:color w:val="212529"/>
                <w:spacing w:val="-3"/>
              </w:rPr>
              <w:t>34</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629" w:hRule="atLeast"/>
        </w:trPr>
        <w:tc>
          <w:tcPr>
            <w:tcW w:w="1235" w:type="dxa"/>
            <w:vAlign w:val="top"/>
          </w:tcPr>
          <w:p>
            <w:pPr>
              <w:pStyle w:val="TableText"/>
              <w:ind w:left="6"/>
              <w:spacing w:before="11" w:line="215" w:lineRule="auto"/>
              <w:rPr/>
            </w:pPr>
            <w:r>
              <w:rPr>
                <w:color w:val="212529"/>
                <w:spacing w:val="-1"/>
              </w:rPr>
              <w:t>三、国有资本</w:t>
            </w:r>
          </w:p>
          <w:p>
            <w:pPr>
              <w:pStyle w:val="TableText"/>
              <w:ind w:left="8" w:right="140"/>
              <w:spacing w:line="204" w:lineRule="auto"/>
              <w:rPr/>
            </w:pPr>
            <w:r>
              <w:rPr>
                <w:color w:val="212529"/>
                <w:spacing w:val="-2"/>
              </w:rPr>
              <w:t>经营预算财政</w:t>
            </w:r>
            <w:r>
              <w:rPr>
                <w:color w:val="212529"/>
                <w:spacing w:val="2"/>
              </w:rPr>
              <w:t xml:space="preserve"> </w:t>
            </w:r>
            <w:r>
              <w:rPr>
                <w:color w:val="212529"/>
                <w:spacing w:val="-3"/>
              </w:rPr>
              <w:t>拨款</w:t>
            </w:r>
          </w:p>
        </w:tc>
        <w:tc>
          <w:tcPr>
            <w:tcW w:w="434" w:type="dxa"/>
            <w:vAlign w:val="top"/>
          </w:tcPr>
          <w:p>
            <w:pPr>
              <w:pStyle w:val="TableText"/>
              <w:ind w:left="155"/>
              <w:spacing w:before="220" w:line="239" w:lineRule="auto"/>
              <w:rPr/>
            </w:pPr>
            <w:r>
              <w:rPr>
                <w:color w:val="212529"/>
              </w:rPr>
              <w:t>3</w:t>
            </w:r>
          </w:p>
        </w:tc>
        <w:tc>
          <w:tcPr>
            <w:tcW w:w="1258" w:type="dxa"/>
            <w:vAlign w:val="top"/>
          </w:tcPr>
          <w:p>
            <w:pPr>
              <w:rPr>
                <w:rFonts w:ascii="Arial"/>
                <w:sz w:val="21"/>
              </w:rPr>
            </w:pPr>
            <w:r/>
          </w:p>
        </w:tc>
        <w:tc>
          <w:tcPr>
            <w:tcW w:w="1348" w:type="dxa"/>
            <w:vAlign w:val="top"/>
          </w:tcPr>
          <w:p>
            <w:pPr>
              <w:pStyle w:val="TableText"/>
              <w:ind w:left="11"/>
              <w:spacing w:before="221" w:line="219" w:lineRule="auto"/>
              <w:rPr/>
            </w:pPr>
            <w:r>
              <w:rPr>
                <w:color w:val="212529"/>
                <w:spacing w:val="-1"/>
              </w:rPr>
              <w:t>三、国防支出</w:t>
            </w:r>
          </w:p>
        </w:tc>
        <w:tc>
          <w:tcPr>
            <w:tcW w:w="449" w:type="dxa"/>
            <w:vAlign w:val="top"/>
          </w:tcPr>
          <w:p>
            <w:pPr>
              <w:pStyle w:val="TableText"/>
              <w:ind w:left="124"/>
              <w:spacing w:before="220" w:line="239" w:lineRule="auto"/>
              <w:rPr/>
            </w:pPr>
            <w:r>
              <w:rPr>
                <w:color w:val="212529"/>
                <w:spacing w:val="-3"/>
              </w:rPr>
              <w:t>35</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4" w:hRule="atLeast"/>
        </w:trPr>
        <w:tc>
          <w:tcPr>
            <w:tcW w:w="1235" w:type="dxa"/>
            <w:vAlign w:val="top"/>
          </w:tcPr>
          <w:p>
            <w:pPr>
              <w:rPr>
                <w:rFonts w:ascii="Arial"/>
                <w:sz w:val="21"/>
              </w:rPr>
            </w:pPr>
            <w:r/>
          </w:p>
        </w:tc>
        <w:tc>
          <w:tcPr>
            <w:tcW w:w="434" w:type="dxa"/>
            <w:vAlign w:val="top"/>
          </w:tcPr>
          <w:p>
            <w:pPr>
              <w:pStyle w:val="TableText"/>
              <w:ind w:left="151"/>
              <w:spacing w:before="177"/>
              <w:rPr/>
            </w:pPr>
            <w:r>
              <w:rPr>
                <w:color w:val="212529"/>
              </w:rPr>
              <w:t>4</w:t>
            </w:r>
          </w:p>
        </w:tc>
        <w:tc>
          <w:tcPr>
            <w:tcW w:w="1258" w:type="dxa"/>
            <w:vAlign w:val="top"/>
          </w:tcPr>
          <w:p>
            <w:pPr>
              <w:rPr>
                <w:rFonts w:ascii="Arial"/>
                <w:sz w:val="21"/>
              </w:rPr>
            </w:pPr>
            <w:r/>
          </w:p>
        </w:tc>
        <w:tc>
          <w:tcPr>
            <w:tcW w:w="1348" w:type="dxa"/>
            <w:vAlign w:val="top"/>
          </w:tcPr>
          <w:p>
            <w:pPr>
              <w:pStyle w:val="TableText"/>
              <w:ind w:left="27" w:right="67" w:firstLine="1"/>
              <w:spacing w:before="72" w:line="219" w:lineRule="auto"/>
              <w:rPr/>
            </w:pPr>
            <w:r>
              <w:rPr>
                <w:color w:val="212529"/>
                <w:spacing w:val="-4"/>
              </w:rPr>
              <w:t>四、公共安全支</w:t>
            </w:r>
            <w:r>
              <w:rPr>
                <w:color w:val="212529"/>
                <w:spacing w:val="3"/>
              </w:rPr>
              <w:t xml:space="preserve"> </w:t>
            </w:r>
            <w:r>
              <w:rPr>
                <w:color w:val="212529"/>
              </w:rPr>
              <w:t>出</w:t>
            </w:r>
          </w:p>
        </w:tc>
        <w:tc>
          <w:tcPr>
            <w:tcW w:w="449" w:type="dxa"/>
            <w:vAlign w:val="top"/>
          </w:tcPr>
          <w:p>
            <w:pPr>
              <w:pStyle w:val="TableText"/>
              <w:ind w:left="124"/>
              <w:spacing w:before="176" w:line="239" w:lineRule="auto"/>
              <w:rPr/>
            </w:pPr>
            <w:r>
              <w:rPr>
                <w:color w:val="212529"/>
                <w:spacing w:val="-3"/>
              </w:rPr>
              <w:t>36</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4" w:hRule="atLeast"/>
        </w:trPr>
        <w:tc>
          <w:tcPr>
            <w:tcW w:w="1235" w:type="dxa"/>
            <w:vAlign w:val="top"/>
          </w:tcPr>
          <w:p>
            <w:pPr>
              <w:rPr>
                <w:rFonts w:ascii="Arial"/>
                <w:sz w:val="21"/>
              </w:rPr>
            </w:pPr>
            <w:r/>
          </w:p>
        </w:tc>
        <w:tc>
          <w:tcPr>
            <w:tcW w:w="434" w:type="dxa"/>
            <w:vAlign w:val="top"/>
          </w:tcPr>
          <w:p>
            <w:pPr>
              <w:pStyle w:val="TableText"/>
              <w:ind w:left="155"/>
              <w:spacing w:before="177" w:line="239" w:lineRule="auto"/>
              <w:rPr/>
            </w:pPr>
            <w:r>
              <w:rPr>
                <w:color w:val="212529"/>
              </w:rPr>
              <w:t>5</w:t>
            </w:r>
          </w:p>
        </w:tc>
        <w:tc>
          <w:tcPr>
            <w:tcW w:w="1258" w:type="dxa"/>
            <w:vAlign w:val="top"/>
          </w:tcPr>
          <w:p>
            <w:pPr>
              <w:rPr>
                <w:rFonts w:ascii="Arial"/>
                <w:sz w:val="21"/>
              </w:rPr>
            </w:pPr>
            <w:r/>
          </w:p>
        </w:tc>
        <w:tc>
          <w:tcPr>
            <w:tcW w:w="1348" w:type="dxa"/>
            <w:vAlign w:val="top"/>
          </w:tcPr>
          <w:p>
            <w:pPr>
              <w:pStyle w:val="TableText"/>
              <w:ind w:left="14"/>
              <w:spacing w:before="177" w:line="219" w:lineRule="auto"/>
              <w:rPr/>
            </w:pPr>
            <w:r>
              <w:rPr>
                <w:color w:val="212529"/>
                <w:spacing w:val="-2"/>
              </w:rPr>
              <w:t>五、教育支出</w:t>
            </w:r>
          </w:p>
        </w:tc>
        <w:tc>
          <w:tcPr>
            <w:tcW w:w="449" w:type="dxa"/>
            <w:vAlign w:val="top"/>
          </w:tcPr>
          <w:p>
            <w:pPr>
              <w:pStyle w:val="TableText"/>
              <w:ind w:left="124"/>
              <w:spacing w:before="177" w:line="239" w:lineRule="auto"/>
              <w:rPr/>
            </w:pPr>
            <w:r>
              <w:rPr>
                <w:color w:val="212529"/>
                <w:spacing w:val="-3"/>
              </w:rPr>
              <w:t>37</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4" w:hRule="atLeast"/>
        </w:trPr>
        <w:tc>
          <w:tcPr>
            <w:tcW w:w="1235" w:type="dxa"/>
            <w:vAlign w:val="top"/>
          </w:tcPr>
          <w:p>
            <w:pPr>
              <w:rPr>
                <w:rFonts w:ascii="Arial"/>
                <w:sz w:val="21"/>
              </w:rPr>
            </w:pPr>
            <w:r/>
          </w:p>
        </w:tc>
        <w:tc>
          <w:tcPr>
            <w:tcW w:w="434" w:type="dxa"/>
            <w:vAlign w:val="top"/>
          </w:tcPr>
          <w:p>
            <w:pPr>
              <w:pStyle w:val="TableText"/>
              <w:ind w:left="153"/>
              <w:spacing w:before="178" w:line="239" w:lineRule="auto"/>
              <w:rPr/>
            </w:pPr>
            <w:r>
              <w:rPr>
                <w:color w:val="212529"/>
              </w:rPr>
              <w:t>6</w:t>
            </w:r>
          </w:p>
        </w:tc>
        <w:tc>
          <w:tcPr>
            <w:tcW w:w="1258" w:type="dxa"/>
            <w:vAlign w:val="top"/>
          </w:tcPr>
          <w:p>
            <w:pPr>
              <w:rPr>
                <w:rFonts w:ascii="Arial"/>
                <w:sz w:val="21"/>
              </w:rPr>
            </w:pPr>
            <w:r/>
          </w:p>
        </w:tc>
        <w:tc>
          <w:tcPr>
            <w:tcW w:w="1348" w:type="dxa"/>
            <w:vAlign w:val="top"/>
          </w:tcPr>
          <w:p>
            <w:pPr>
              <w:pStyle w:val="TableText"/>
              <w:ind w:left="27" w:right="67" w:hanging="15"/>
              <w:spacing w:before="74" w:line="219" w:lineRule="auto"/>
              <w:rPr/>
            </w:pPr>
            <w:r>
              <w:rPr>
                <w:color w:val="212529"/>
                <w:spacing w:val="-2"/>
              </w:rPr>
              <w:t>六、科学技术支</w:t>
            </w:r>
            <w:r>
              <w:rPr>
                <w:color w:val="212529"/>
                <w:spacing w:val="5"/>
              </w:rPr>
              <w:t xml:space="preserve"> </w:t>
            </w:r>
            <w:r>
              <w:rPr>
                <w:color w:val="212529"/>
              </w:rPr>
              <w:t>出</w:t>
            </w:r>
          </w:p>
        </w:tc>
        <w:tc>
          <w:tcPr>
            <w:tcW w:w="449" w:type="dxa"/>
            <w:vAlign w:val="top"/>
          </w:tcPr>
          <w:p>
            <w:pPr>
              <w:pStyle w:val="TableText"/>
              <w:ind w:left="124"/>
              <w:spacing w:before="178" w:line="239" w:lineRule="auto"/>
              <w:rPr/>
            </w:pPr>
            <w:r>
              <w:rPr>
                <w:color w:val="212529"/>
                <w:spacing w:val="-3"/>
              </w:rPr>
              <w:t>38</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4" w:hRule="atLeast"/>
        </w:trPr>
        <w:tc>
          <w:tcPr>
            <w:tcW w:w="1235" w:type="dxa"/>
            <w:vAlign w:val="top"/>
          </w:tcPr>
          <w:p>
            <w:pPr>
              <w:rPr>
                <w:rFonts w:ascii="Arial"/>
                <w:sz w:val="21"/>
              </w:rPr>
            </w:pPr>
            <w:r/>
          </w:p>
        </w:tc>
        <w:tc>
          <w:tcPr>
            <w:tcW w:w="434" w:type="dxa"/>
            <w:vAlign w:val="top"/>
          </w:tcPr>
          <w:p>
            <w:pPr>
              <w:pStyle w:val="TableText"/>
              <w:ind w:left="156"/>
              <w:spacing w:before="179" w:line="239" w:lineRule="auto"/>
              <w:rPr/>
            </w:pPr>
            <w:r>
              <w:rPr>
                <w:color w:val="212529"/>
              </w:rPr>
              <w:t>7</w:t>
            </w:r>
          </w:p>
        </w:tc>
        <w:tc>
          <w:tcPr>
            <w:tcW w:w="1258" w:type="dxa"/>
            <w:vAlign w:val="top"/>
          </w:tcPr>
          <w:p>
            <w:pPr>
              <w:rPr>
                <w:rFonts w:ascii="Arial"/>
                <w:sz w:val="21"/>
              </w:rPr>
            </w:pPr>
            <w:r/>
          </w:p>
        </w:tc>
        <w:tc>
          <w:tcPr>
            <w:tcW w:w="1348" w:type="dxa"/>
            <w:vAlign w:val="top"/>
          </w:tcPr>
          <w:p>
            <w:pPr>
              <w:pStyle w:val="TableText"/>
              <w:ind w:left="12" w:right="67"/>
              <w:spacing w:before="75" w:line="217" w:lineRule="auto"/>
              <w:rPr/>
            </w:pPr>
            <w:r>
              <w:rPr>
                <w:color w:val="212529"/>
                <w:spacing w:val="-2"/>
              </w:rPr>
              <w:t>七、文化旅游体</w:t>
            </w:r>
            <w:r>
              <w:rPr>
                <w:color w:val="212529"/>
                <w:spacing w:val="5"/>
              </w:rPr>
              <w:t xml:space="preserve"> </w:t>
            </w:r>
            <w:r>
              <w:rPr>
                <w:color w:val="212529"/>
                <w:spacing w:val="-1"/>
              </w:rPr>
              <w:t>育与传媒支出</w:t>
            </w:r>
          </w:p>
        </w:tc>
        <w:tc>
          <w:tcPr>
            <w:tcW w:w="449" w:type="dxa"/>
            <w:vAlign w:val="top"/>
          </w:tcPr>
          <w:p>
            <w:pPr>
              <w:pStyle w:val="TableText"/>
              <w:ind w:left="124"/>
              <w:spacing w:before="179" w:line="239" w:lineRule="auto"/>
              <w:rPr/>
            </w:pPr>
            <w:r>
              <w:rPr>
                <w:color w:val="212529"/>
                <w:spacing w:val="-3"/>
              </w:rPr>
              <w:t>39</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4" w:hRule="atLeast"/>
        </w:trPr>
        <w:tc>
          <w:tcPr>
            <w:tcW w:w="1235" w:type="dxa"/>
            <w:vAlign w:val="top"/>
          </w:tcPr>
          <w:p>
            <w:pPr>
              <w:rPr>
                <w:rFonts w:ascii="Arial"/>
                <w:sz w:val="21"/>
              </w:rPr>
            </w:pPr>
            <w:r/>
          </w:p>
        </w:tc>
        <w:tc>
          <w:tcPr>
            <w:tcW w:w="434" w:type="dxa"/>
            <w:vAlign w:val="top"/>
          </w:tcPr>
          <w:p>
            <w:pPr>
              <w:pStyle w:val="TableText"/>
              <w:ind w:left="152"/>
              <w:spacing w:before="180" w:line="239" w:lineRule="auto"/>
              <w:rPr/>
            </w:pPr>
            <w:r>
              <w:rPr>
                <w:color w:val="212529"/>
              </w:rPr>
              <w:t>8</w:t>
            </w:r>
          </w:p>
        </w:tc>
        <w:tc>
          <w:tcPr>
            <w:tcW w:w="1258" w:type="dxa"/>
            <w:vAlign w:val="top"/>
          </w:tcPr>
          <w:p>
            <w:pPr>
              <w:rPr>
                <w:rFonts w:ascii="Arial"/>
                <w:sz w:val="21"/>
              </w:rPr>
            </w:pPr>
            <w:r/>
          </w:p>
        </w:tc>
        <w:tc>
          <w:tcPr>
            <w:tcW w:w="1348" w:type="dxa"/>
            <w:vAlign w:val="top"/>
          </w:tcPr>
          <w:p>
            <w:pPr>
              <w:pStyle w:val="TableText"/>
              <w:ind w:left="13" w:right="67" w:firstLine="1"/>
              <w:spacing w:before="75" w:line="218" w:lineRule="auto"/>
              <w:rPr/>
            </w:pPr>
            <w:r>
              <w:rPr>
                <w:color w:val="212529"/>
                <w:spacing w:val="-2"/>
              </w:rPr>
              <w:t>八、社会保障和</w:t>
            </w:r>
            <w:r>
              <w:rPr>
                <w:color w:val="212529"/>
                <w:spacing w:val="3"/>
              </w:rPr>
              <w:t xml:space="preserve"> </w:t>
            </w:r>
            <w:r>
              <w:rPr>
                <w:color w:val="212529"/>
                <w:spacing w:val="-2"/>
              </w:rPr>
              <w:t>就业支出</w:t>
            </w:r>
          </w:p>
        </w:tc>
        <w:tc>
          <w:tcPr>
            <w:tcW w:w="449" w:type="dxa"/>
            <w:vAlign w:val="top"/>
          </w:tcPr>
          <w:p>
            <w:pPr>
              <w:pStyle w:val="TableText"/>
              <w:ind w:left="119"/>
              <w:spacing w:before="180" w:line="239" w:lineRule="auto"/>
              <w:rPr/>
            </w:pPr>
            <w:r>
              <w:rPr>
                <w:color w:val="212529"/>
                <w:spacing w:val="-2"/>
              </w:rPr>
              <w:t>40</w:t>
            </w:r>
          </w:p>
        </w:tc>
        <w:tc>
          <w:tcPr>
            <w:tcW w:w="928" w:type="dxa"/>
            <w:vAlign w:val="top"/>
          </w:tcPr>
          <w:p>
            <w:pPr>
              <w:pStyle w:val="TableText"/>
              <w:ind w:right="24"/>
              <w:spacing w:before="181" w:line="238" w:lineRule="auto"/>
              <w:jc w:val="right"/>
              <w:rPr/>
            </w:pPr>
            <w:r>
              <w:rPr>
                <w:color w:val="212529"/>
                <w:spacing w:val="-3"/>
              </w:rPr>
              <w:t>14418.13</w:t>
            </w:r>
          </w:p>
        </w:tc>
        <w:tc>
          <w:tcPr>
            <w:tcW w:w="1078" w:type="dxa"/>
            <w:vAlign w:val="top"/>
          </w:tcPr>
          <w:p>
            <w:pPr>
              <w:pStyle w:val="TableText"/>
              <w:ind w:right="18"/>
              <w:spacing w:before="181" w:line="238" w:lineRule="auto"/>
              <w:jc w:val="right"/>
              <w:rPr/>
            </w:pPr>
            <w:r>
              <w:rPr>
                <w:color w:val="212529"/>
                <w:spacing w:val="-3"/>
              </w:rPr>
              <w:t>14418.13</w:t>
            </w:r>
          </w:p>
        </w:tc>
        <w:tc>
          <w:tcPr>
            <w:tcW w:w="809" w:type="dxa"/>
            <w:vAlign w:val="top"/>
          </w:tcPr>
          <w:p>
            <w:pPr>
              <w:rPr>
                <w:rFonts w:ascii="Arial"/>
                <w:sz w:val="21"/>
              </w:rPr>
            </w:pPr>
            <w:r/>
          </w:p>
        </w:tc>
        <w:tc>
          <w:tcPr>
            <w:tcW w:w="1011" w:type="dxa"/>
            <w:vAlign w:val="top"/>
          </w:tcPr>
          <w:p>
            <w:pPr>
              <w:rPr>
                <w:rFonts w:ascii="Arial"/>
                <w:sz w:val="21"/>
              </w:rPr>
            </w:pPr>
            <w:r/>
          </w:p>
        </w:tc>
      </w:tr>
      <w:tr>
        <w:trPr>
          <w:trHeight w:val="524" w:hRule="atLeast"/>
        </w:trPr>
        <w:tc>
          <w:tcPr>
            <w:tcW w:w="1235" w:type="dxa"/>
            <w:vAlign w:val="top"/>
          </w:tcPr>
          <w:p>
            <w:pPr>
              <w:rPr>
                <w:rFonts w:ascii="Arial"/>
                <w:sz w:val="21"/>
              </w:rPr>
            </w:pPr>
            <w:r/>
          </w:p>
        </w:tc>
        <w:tc>
          <w:tcPr>
            <w:tcW w:w="434" w:type="dxa"/>
            <w:vAlign w:val="top"/>
          </w:tcPr>
          <w:p>
            <w:pPr>
              <w:pStyle w:val="TableText"/>
              <w:ind w:left="152"/>
              <w:spacing w:before="181" w:line="239" w:lineRule="auto"/>
              <w:rPr/>
            </w:pPr>
            <w:r>
              <w:rPr>
                <w:color w:val="212529"/>
              </w:rPr>
              <w:t>9</w:t>
            </w:r>
          </w:p>
        </w:tc>
        <w:tc>
          <w:tcPr>
            <w:tcW w:w="1258" w:type="dxa"/>
            <w:vAlign w:val="top"/>
          </w:tcPr>
          <w:p>
            <w:pPr>
              <w:rPr>
                <w:rFonts w:ascii="Arial"/>
                <w:sz w:val="21"/>
              </w:rPr>
            </w:pPr>
            <w:r/>
          </w:p>
        </w:tc>
        <w:tc>
          <w:tcPr>
            <w:tcW w:w="1348" w:type="dxa"/>
            <w:vAlign w:val="top"/>
          </w:tcPr>
          <w:p>
            <w:pPr>
              <w:pStyle w:val="TableText"/>
              <w:ind w:left="26" w:right="67" w:hanging="12"/>
              <w:spacing w:before="77" w:line="219" w:lineRule="auto"/>
              <w:rPr/>
            </w:pPr>
            <w:r>
              <w:rPr>
                <w:color w:val="212529"/>
                <w:spacing w:val="-2"/>
              </w:rPr>
              <w:t>九、卫生健康支</w:t>
            </w:r>
            <w:r>
              <w:rPr>
                <w:color w:val="212529"/>
                <w:spacing w:val="3"/>
              </w:rPr>
              <w:t xml:space="preserve"> </w:t>
            </w:r>
            <w:r>
              <w:rPr>
                <w:color w:val="212529"/>
              </w:rPr>
              <w:t>出</w:t>
            </w:r>
          </w:p>
        </w:tc>
        <w:tc>
          <w:tcPr>
            <w:tcW w:w="449" w:type="dxa"/>
            <w:vAlign w:val="top"/>
          </w:tcPr>
          <w:p>
            <w:pPr>
              <w:pStyle w:val="TableText"/>
              <w:ind w:left="119"/>
              <w:spacing w:before="182"/>
              <w:rPr/>
            </w:pPr>
            <w:r>
              <w:rPr>
                <w:color w:val="212529"/>
                <w:spacing w:val="-2"/>
              </w:rPr>
              <w:t>41</w:t>
            </w:r>
          </w:p>
        </w:tc>
        <w:tc>
          <w:tcPr>
            <w:tcW w:w="928" w:type="dxa"/>
            <w:vAlign w:val="top"/>
          </w:tcPr>
          <w:p>
            <w:pPr>
              <w:pStyle w:val="TableText"/>
              <w:ind w:right="23"/>
              <w:spacing w:before="182" w:line="238" w:lineRule="auto"/>
              <w:jc w:val="right"/>
              <w:rPr/>
            </w:pPr>
            <w:r>
              <w:rPr>
                <w:color w:val="212529"/>
                <w:spacing w:val="-4"/>
              </w:rPr>
              <w:t>10.85</w:t>
            </w:r>
          </w:p>
        </w:tc>
        <w:tc>
          <w:tcPr>
            <w:tcW w:w="1078" w:type="dxa"/>
            <w:vAlign w:val="top"/>
          </w:tcPr>
          <w:p>
            <w:pPr>
              <w:pStyle w:val="TableText"/>
              <w:ind w:right="17"/>
              <w:spacing w:before="182" w:line="238" w:lineRule="auto"/>
              <w:jc w:val="right"/>
              <w:rPr/>
            </w:pPr>
            <w:r>
              <w:rPr>
                <w:color w:val="212529"/>
                <w:spacing w:val="-4"/>
              </w:rPr>
              <w:t>10.85</w:t>
            </w:r>
          </w:p>
        </w:tc>
        <w:tc>
          <w:tcPr>
            <w:tcW w:w="809" w:type="dxa"/>
            <w:vAlign w:val="top"/>
          </w:tcPr>
          <w:p>
            <w:pPr>
              <w:rPr>
                <w:rFonts w:ascii="Arial"/>
                <w:sz w:val="21"/>
              </w:rPr>
            </w:pPr>
            <w:r/>
          </w:p>
        </w:tc>
        <w:tc>
          <w:tcPr>
            <w:tcW w:w="1011" w:type="dxa"/>
            <w:vAlign w:val="top"/>
          </w:tcPr>
          <w:p>
            <w:pPr>
              <w:rPr>
                <w:rFonts w:ascii="Arial"/>
                <w:sz w:val="21"/>
              </w:rPr>
            </w:pPr>
            <w:r/>
          </w:p>
        </w:tc>
      </w:tr>
      <w:tr>
        <w:trPr>
          <w:trHeight w:val="524" w:hRule="atLeast"/>
        </w:trPr>
        <w:tc>
          <w:tcPr>
            <w:tcW w:w="1235" w:type="dxa"/>
            <w:vAlign w:val="top"/>
          </w:tcPr>
          <w:p>
            <w:pPr>
              <w:rPr>
                <w:rFonts w:ascii="Arial"/>
                <w:sz w:val="21"/>
              </w:rPr>
            </w:pPr>
            <w:r/>
          </w:p>
        </w:tc>
        <w:tc>
          <w:tcPr>
            <w:tcW w:w="434" w:type="dxa"/>
            <w:vAlign w:val="top"/>
          </w:tcPr>
          <w:p>
            <w:pPr>
              <w:pStyle w:val="TableText"/>
              <w:ind w:left="120"/>
              <w:spacing w:before="182" w:line="239" w:lineRule="auto"/>
              <w:rPr/>
            </w:pPr>
            <w:r>
              <w:rPr>
                <w:color w:val="212529"/>
                <w:spacing w:val="-6"/>
              </w:rPr>
              <w:t>10</w:t>
            </w:r>
          </w:p>
        </w:tc>
        <w:tc>
          <w:tcPr>
            <w:tcW w:w="1258" w:type="dxa"/>
            <w:vAlign w:val="top"/>
          </w:tcPr>
          <w:p>
            <w:pPr>
              <w:rPr>
                <w:rFonts w:ascii="Arial"/>
                <w:sz w:val="21"/>
              </w:rPr>
            </w:pPr>
            <w:r/>
          </w:p>
        </w:tc>
        <w:tc>
          <w:tcPr>
            <w:tcW w:w="1348" w:type="dxa"/>
            <w:vAlign w:val="top"/>
          </w:tcPr>
          <w:p>
            <w:pPr>
              <w:pStyle w:val="TableText"/>
              <w:ind w:left="26" w:right="67" w:hanging="14"/>
              <w:spacing w:before="78" w:line="219" w:lineRule="auto"/>
              <w:rPr/>
            </w:pPr>
            <w:r>
              <w:rPr>
                <w:color w:val="212529"/>
                <w:spacing w:val="-2"/>
              </w:rPr>
              <w:t>十、节能环保支</w:t>
            </w:r>
            <w:r>
              <w:rPr>
                <w:color w:val="212529"/>
                <w:spacing w:val="5"/>
              </w:rPr>
              <w:t xml:space="preserve"> </w:t>
            </w:r>
            <w:r>
              <w:rPr>
                <w:color w:val="212529"/>
              </w:rPr>
              <w:t>出</w:t>
            </w:r>
          </w:p>
        </w:tc>
        <w:tc>
          <w:tcPr>
            <w:tcW w:w="449" w:type="dxa"/>
            <w:vAlign w:val="top"/>
          </w:tcPr>
          <w:p>
            <w:pPr>
              <w:pStyle w:val="TableText"/>
              <w:ind w:left="119"/>
              <w:spacing w:before="183"/>
              <w:rPr/>
            </w:pPr>
            <w:r>
              <w:rPr>
                <w:color w:val="212529"/>
                <w:spacing w:val="-2"/>
              </w:rPr>
              <w:t>42</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5" w:hRule="atLeast"/>
        </w:trPr>
        <w:tc>
          <w:tcPr>
            <w:tcW w:w="1235" w:type="dxa"/>
            <w:vAlign w:val="top"/>
          </w:tcPr>
          <w:p>
            <w:pPr>
              <w:rPr>
                <w:rFonts w:ascii="Arial"/>
                <w:sz w:val="21"/>
              </w:rPr>
            </w:pPr>
            <w:r/>
          </w:p>
        </w:tc>
        <w:tc>
          <w:tcPr>
            <w:tcW w:w="434" w:type="dxa"/>
            <w:vAlign w:val="top"/>
          </w:tcPr>
          <w:p>
            <w:pPr>
              <w:pStyle w:val="TableText"/>
              <w:ind w:left="120"/>
              <w:spacing w:before="184"/>
              <w:rPr/>
            </w:pPr>
            <w:r>
              <w:rPr>
                <w:color w:val="212529"/>
                <w:spacing w:val="-6"/>
              </w:rPr>
              <w:t>11</w:t>
            </w:r>
          </w:p>
        </w:tc>
        <w:tc>
          <w:tcPr>
            <w:tcW w:w="1258" w:type="dxa"/>
            <w:vAlign w:val="top"/>
          </w:tcPr>
          <w:p>
            <w:pPr>
              <w:rPr>
                <w:rFonts w:ascii="Arial"/>
                <w:sz w:val="21"/>
              </w:rPr>
            </w:pPr>
            <w:r/>
          </w:p>
        </w:tc>
        <w:tc>
          <w:tcPr>
            <w:tcW w:w="1348" w:type="dxa"/>
            <w:vAlign w:val="top"/>
          </w:tcPr>
          <w:p>
            <w:pPr>
              <w:pStyle w:val="TableText"/>
              <w:ind w:left="12" w:right="82"/>
              <w:spacing w:before="78" w:line="218" w:lineRule="auto"/>
              <w:rPr/>
            </w:pPr>
            <w:r>
              <w:rPr>
                <w:color w:val="212529"/>
                <w:spacing w:val="-4"/>
              </w:rPr>
              <w:t>十一、城乡社区</w:t>
            </w:r>
            <w:r>
              <w:rPr>
                <w:color w:val="212529"/>
                <w:spacing w:val="5"/>
              </w:rPr>
              <w:t xml:space="preserve"> </w:t>
            </w:r>
            <w:r>
              <w:rPr>
                <w:color w:val="212529"/>
                <w:spacing w:val="-2"/>
              </w:rPr>
              <w:t>支出</w:t>
            </w:r>
          </w:p>
        </w:tc>
        <w:tc>
          <w:tcPr>
            <w:tcW w:w="449" w:type="dxa"/>
            <w:vAlign w:val="top"/>
          </w:tcPr>
          <w:p>
            <w:pPr>
              <w:pStyle w:val="TableText"/>
              <w:ind w:left="119"/>
              <w:spacing w:before="183" w:line="239" w:lineRule="auto"/>
              <w:rPr/>
            </w:pPr>
            <w:r>
              <w:rPr>
                <w:color w:val="212529"/>
                <w:spacing w:val="-2"/>
              </w:rPr>
              <w:t>43</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5" w:hRule="atLeast"/>
        </w:trPr>
        <w:tc>
          <w:tcPr>
            <w:tcW w:w="1235" w:type="dxa"/>
            <w:vAlign w:val="top"/>
          </w:tcPr>
          <w:p>
            <w:pPr>
              <w:rPr>
                <w:rFonts w:ascii="Arial"/>
                <w:sz w:val="21"/>
              </w:rPr>
            </w:pPr>
            <w:r/>
          </w:p>
        </w:tc>
        <w:tc>
          <w:tcPr>
            <w:tcW w:w="434" w:type="dxa"/>
            <w:vAlign w:val="top"/>
          </w:tcPr>
          <w:p>
            <w:pPr>
              <w:pStyle w:val="TableText"/>
              <w:ind w:left="120"/>
              <w:spacing w:before="184"/>
              <w:rPr/>
            </w:pPr>
            <w:r>
              <w:rPr>
                <w:color w:val="212529"/>
                <w:spacing w:val="-6"/>
              </w:rPr>
              <w:t>12</w:t>
            </w:r>
          </w:p>
        </w:tc>
        <w:tc>
          <w:tcPr>
            <w:tcW w:w="1258" w:type="dxa"/>
            <w:vAlign w:val="top"/>
          </w:tcPr>
          <w:p>
            <w:pPr>
              <w:rPr>
                <w:rFonts w:ascii="Arial"/>
                <w:sz w:val="21"/>
              </w:rPr>
            </w:pPr>
            <w:r/>
          </w:p>
        </w:tc>
        <w:tc>
          <w:tcPr>
            <w:tcW w:w="1348" w:type="dxa"/>
            <w:vAlign w:val="top"/>
          </w:tcPr>
          <w:p>
            <w:pPr>
              <w:pStyle w:val="TableText"/>
              <w:ind w:left="26" w:right="67" w:hanging="14"/>
              <w:spacing w:before="79" w:line="219" w:lineRule="auto"/>
              <w:rPr/>
            </w:pPr>
            <w:r>
              <w:rPr>
                <w:color w:val="212529"/>
                <w:spacing w:val="-2"/>
              </w:rPr>
              <w:t>十二、农林水支</w:t>
            </w:r>
            <w:r>
              <w:rPr>
                <w:color w:val="212529"/>
                <w:spacing w:val="5"/>
              </w:rPr>
              <w:t xml:space="preserve"> </w:t>
            </w:r>
            <w:r>
              <w:rPr>
                <w:color w:val="212529"/>
              </w:rPr>
              <w:t>出</w:t>
            </w:r>
          </w:p>
        </w:tc>
        <w:tc>
          <w:tcPr>
            <w:tcW w:w="449" w:type="dxa"/>
            <w:vAlign w:val="top"/>
          </w:tcPr>
          <w:p>
            <w:pPr>
              <w:pStyle w:val="TableText"/>
              <w:ind w:left="119"/>
              <w:spacing w:before="184"/>
              <w:rPr/>
            </w:pPr>
            <w:r>
              <w:rPr>
                <w:color w:val="212529"/>
                <w:spacing w:val="-2"/>
              </w:rPr>
              <w:t>44</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5" w:hRule="atLeast"/>
        </w:trPr>
        <w:tc>
          <w:tcPr>
            <w:tcW w:w="1235" w:type="dxa"/>
            <w:vAlign w:val="top"/>
          </w:tcPr>
          <w:p>
            <w:pPr>
              <w:rPr>
                <w:rFonts w:ascii="Arial"/>
                <w:sz w:val="21"/>
              </w:rPr>
            </w:pPr>
            <w:r/>
          </w:p>
        </w:tc>
        <w:tc>
          <w:tcPr>
            <w:tcW w:w="434" w:type="dxa"/>
            <w:vAlign w:val="top"/>
          </w:tcPr>
          <w:p>
            <w:pPr>
              <w:pStyle w:val="TableText"/>
              <w:ind w:left="120"/>
              <w:spacing w:before="183" w:line="239" w:lineRule="auto"/>
              <w:rPr/>
            </w:pPr>
            <w:r>
              <w:rPr>
                <w:color w:val="212529"/>
                <w:spacing w:val="-6"/>
              </w:rPr>
              <w:t>13</w:t>
            </w:r>
          </w:p>
        </w:tc>
        <w:tc>
          <w:tcPr>
            <w:tcW w:w="1258" w:type="dxa"/>
            <w:vAlign w:val="top"/>
          </w:tcPr>
          <w:p>
            <w:pPr>
              <w:rPr>
                <w:rFonts w:ascii="Arial"/>
                <w:sz w:val="21"/>
              </w:rPr>
            </w:pPr>
            <w:r/>
          </w:p>
        </w:tc>
        <w:tc>
          <w:tcPr>
            <w:tcW w:w="1348" w:type="dxa"/>
            <w:vAlign w:val="top"/>
          </w:tcPr>
          <w:p>
            <w:pPr>
              <w:pStyle w:val="TableText"/>
              <w:ind w:left="12" w:right="67"/>
              <w:spacing w:before="78" w:line="218" w:lineRule="auto"/>
              <w:rPr/>
            </w:pPr>
            <w:r>
              <w:rPr>
                <w:color w:val="212529"/>
                <w:spacing w:val="-2"/>
              </w:rPr>
              <w:t>十三、交通运输</w:t>
            </w:r>
            <w:r>
              <w:rPr>
                <w:color w:val="212529"/>
                <w:spacing w:val="5"/>
              </w:rPr>
              <w:t xml:space="preserve"> </w:t>
            </w:r>
            <w:r>
              <w:rPr>
                <w:color w:val="212529"/>
                <w:spacing w:val="-2"/>
              </w:rPr>
              <w:t>支出</w:t>
            </w:r>
          </w:p>
        </w:tc>
        <w:tc>
          <w:tcPr>
            <w:tcW w:w="449" w:type="dxa"/>
            <w:vAlign w:val="top"/>
          </w:tcPr>
          <w:p>
            <w:pPr>
              <w:pStyle w:val="TableText"/>
              <w:ind w:left="119"/>
              <w:spacing w:before="183" w:line="239" w:lineRule="auto"/>
              <w:rPr/>
            </w:pPr>
            <w:r>
              <w:rPr>
                <w:color w:val="212529"/>
                <w:spacing w:val="-2"/>
              </w:rPr>
              <w:t>45</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5" w:hRule="atLeast"/>
        </w:trPr>
        <w:tc>
          <w:tcPr>
            <w:tcW w:w="1235" w:type="dxa"/>
            <w:vAlign w:val="top"/>
          </w:tcPr>
          <w:p>
            <w:pPr>
              <w:rPr>
                <w:rFonts w:ascii="Arial"/>
                <w:sz w:val="21"/>
              </w:rPr>
            </w:pPr>
            <w:r/>
          </w:p>
        </w:tc>
        <w:tc>
          <w:tcPr>
            <w:tcW w:w="434" w:type="dxa"/>
            <w:vAlign w:val="top"/>
          </w:tcPr>
          <w:p>
            <w:pPr>
              <w:pStyle w:val="TableText"/>
              <w:ind w:left="120"/>
              <w:spacing w:before="184"/>
              <w:rPr/>
            </w:pPr>
            <w:r>
              <w:rPr>
                <w:color w:val="212529"/>
                <w:spacing w:val="-6"/>
              </w:rPr>
              <w:t>14</w:t>
            </w:r>
          </w:p>
        </w:tc>
        <w:tc>
          <w:tcPr>
            <w:tcW w:w="1258" w:type="dxa"/>
            <w:vAlign w:val="top"/>
          </w:tcPr>
          <w:p>
            <w:pPr>
              <w:rPr>
                <w:rFonts w:ascii="Arial"/>
                <w:sz w:val="21"/>
              </w:rPr>
            </w:pPr>
            <w:r/>
          </w:p>
        </w:tc>
        <w:tc>
          <w:tcPr>
            <w:tcW w:w="1348" w:type="dxa"/>
            <w:vAlign w:val="top"/>
          </w:tcPr>
          <w:p>
            <w:pPr>
              <w:pStyle w:val="TableText"/>
              <w:ind w:left="12"/>
              <w:spacing w:before="79" w:line="215" w:lineRule="auto"/>
              <w:rPr/>
            </w:pPr>
            <w:r>
              <w:rPr>
                <w:color w:val="212529"/>
                <w:spacing w:val="-1"/>
              </w:rPr>
              <w:t>十四、资源勘探</w:t>
            </w:r>
          </w:p>
          <w:p>
            <w:pPr>
              <w:pStyle w:val="TableText"/>
              <w:ind w:left="14"/>
              <w:spacing w:line="218" w:lineRule="auto"/>
              <w:rPr/>
            </w:pPr>
            <w:r>
              <w:rPr>
                <w:color w:val="212529"/>
                <w:spacing w:val="-2"/>
              </w:rPr>
              <w:t>工业信息等支出</w:t>
            </w:r>
          </w:p>
        </w:tc>
        <w:tc>
          <w:tcPr>
            <w:tcW w:w="449" w:type="dxa"/>
            <w:vAlign w:val="top"/>
          </w:tcPr>
          <w:p>
            <w:pPr>
              <w:pStyle w:val="TableText"/>
              <w:ind w:left="119"/>
              <w:spacing w:before="183" w:line="239" w:lineRule="auto"/>
              <w:rPr/>
            </w:pPr>
            <w:r>
              <w:rPr>
                <w:color w:val="212529"/>
                <w:spacing w:val="-2"/>
              </w:rPr>
              <w:t>46</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5" w:hRule="atLeast"/>
        </w:trPr>
        <w:tc>
          <w:tcPr>
            <w:tcW w:w="1235" w:type="dxa"/>
            <w:vAlign w:val="top"/>
          </w:tcPr>
          <w:p>
            <w:pPr>
              <w:rPr>
                <w:rFonts w:ascii="Arial"/>
                <w:sz w:val="21"/>
              </w:rPr>
            </w:pPr>
            <w:r/>
          </w:p>
        </w:tc>
        <w:tc>
          <w:tcPr>
            <w:tcW w:w="434" w:type="dxa"/>
            <w:vAlign w:val="top"/>
          </w:tcPr>
          <w:p>
            <w:pPr>
              <w:pStyle w:val="TableText"/>
              <w:ind w:left="120"/>
              <w:spacing w:before="183" w:line="239" w:lineRule="auto"/>
              <w:rPr/>
            </w:pPr>
            <w:r>
              <w:rPr>
                <w:color w:val="212529"/>
                <w:spacing w:val="-6"/>
              </w:rPr>
              <w:t>15</w:t>
            </w:r>
          </w:p>
        </w:tc>
        <w:tc>
          <w:tcPr>
            <w:tcW w:w="1258" w:type="dxa"/>
            <w:vAlign w:val="top"/>
          </w:tcPr>
          <w:p>
            <w:pPr>
              <w:rPr>
                <w:rFonts w:ascii="Arial"/>
                <w:sz w:val="21"/>
              </w:rPr>
            </w:pPr>
            <w:r/>
          </w:p>
        </w:tc>
        <w:tc>
          <w:tcPr>
            <w:tcW w:w="1348" w:type="dxa"/>
            <w:vAlign w:val="top"/>
          </w:tcPr>
          <w:p>
            <w:pPr>
              <w:pStyle w:val="TableText"/>
              <w:ind w:left="11" w:right="67" w:firstLine="1"/>
              <w:spacing w:before="78" w:line="218" w:lineRule="auto"/>
              <w:rPr/>
            </w:pPr>
            <w:r>
              <w:rPr>
                <w:color w:val="212529"/>
                <w:spacing w:val="-2"/>
              </w:rPr>
              <w:t>十五、商业服务</w:t>
            </w:r>
            <w:r>
              <w:rPr>
                <w:color w:val="212529"/>
                <w:spacing w:val="5"/>
              </w:rPr>
              <w:t xml:space="preserve"> </w:t>
            </w:r>
            <w:r>
              <w:rPr>
                <w:color w:val="212529"/>
                <w:spacing w:val="-2"/>
              </w:rPr>
              <w:t>业等支出</w:t>
            </w:r>
          </w:p>
        </w:tc>
        <w:tc>
          <w:tcPr>
            <w:tcW w:w="449" w:type="dxa"/>
            <w:vAlign w:val="top"/>
          </w:tcPr>
          <w:p>
            <w:pPr>
              <w:pStyle w:val="TableText"/>
              <w:ind w:left="119"/>
              <w:spacing w:before="183" w:line="239" w:lineRule="auto"/>
              <w:rPr/>
            </w:pPr>
            <w:r>
              <w:rPr>
                <w:color w:val="212529"/>
                <w:spacing w:val="-2"/>
              </w:rPr>
              <w:t>47</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5" w:hRule="atLeast"/>
        </w:trPr>
        <w:tc>
          <w:tcPr>
            <w:tcW w:w="1235" w:type="dxa"/>
            <w:vAlign w:val="top"/>
          </w:tcPr>
          <w:p>
            <w:pPr>
              <w:rPr>
                <w:rFonts w:ascii="Arial"/>
                <w:sz w:val="21"/>
              </w:rPr>
            </w:pPr>
            <w:r/>
          </w:p>
        </w:tc>
        <w:tc>
          <w:tcPr>
            <w:tcW w:w="434" w:type="dxa"/>
            <w:vAlign w:val="top"/>
          </w:tcPr>
          <w:p>
            <w:pPr>
              <w:pStyle w:val="TableText"/>
              <w:ind w:left="120"/>
              <w:spacing w:before="183" w:line="239" w:lineRule="auto"/>
              <w:rPr/>
            </w:pPr>
            <w:r>
              <w:rPr>
                <w:color w:val="212529"/>
                <w:spacing w:val="-6"/>
              </w:rPr>
              <w:t>16</w:t>
            </w:r>
          </w:p>
        </w:tc>
        <w:tc>
          <w:tcPr>
            <w:tcW w:w="1258" w:type="dxa"/>
            <w:vAlign w:val="top"/>
          </w:tcPr>
          <w:p>
            <w:pPr>
              <w:rPr>
                <w:rFonts w:ascii="Arial"/>
                <w:sz w:val="21"/>
              </w:rPr>
            </w:pPr>
            <w:r/>
          </w:p>
        </w:tc>
        <w:tc>
          <w:tcPr>
            <w:tcW w:w="1348" w:type="dxa"/>
            <w:vAlign w:val="top"/>
          </w:tcPr>
          <w:p>
            <w:pPr>
              <w:pStyle w:val="TableText"/>
              <w:ind w:left="12"/>
              <w:spacing w:before="184" w:line="219" w:lineRule="auto"/>
              <w:rPr/>
            </w:pPr>
            <w:r>
              <w:rPr>
                <w:color w:val="212529"/>
                <w:spacing w:val="-1"/>
              </w:rPr>
              <w:t>十六、金融支出</w:t>
            </w:r>
          </w:p>
        </w:tc>
        <w:tc>
          <w:tcPr>
            <w:tcW w:w="449" w:type="dxa"/>
            <w:vAlign w:val="top"/>
          </w:tcPr>
          <w:p>
            <w:pPr>
              <w:pStyle w:val="TableText"/>
              <w:ind w:left="119"/>
              <w:spacing w:before="183" w:line="239" w:lineRule="auto"/>
              <w:rPr/>
            </w:pPr>
            <w:r>
              <w:rPr>
                <w:color w:val="212529"/>
                <w:spacing w:val="-2"/>
              </w:rPr>
              <w:t>48</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5" w:hRule="atLeast"/>
        </w:trPr>
        <w:tc>
          <w:tcPr>
            <w:tcW w:w="1235" w:type="dxa"/>
            <w:vAlign w:val="top"/>
          </w:tcPr>
          <w:p>
            <w:pPr>
              <w:rPr>
                <w:rFonts w:ascii="Arial"/>
                <w:sz w:val="21"/>
              </w:rPr>
            </w:pPr>
            <w:r/>
          </w:p>
        </w:tc>
        <w:tc>
          <w:tcPr>
            <w:tcW w:w="434" w:type="dxa"/>
            <w:vAlign w:val="top"/>
          </w:tcPr>
          <w:p>
            <w:pPr>
              <w:pStyle w:val="TableText"/>
              <w:ind w:left="120"/>
              <w:spacing w:before="183" w:line="239" w:lineRule="auto"/>
              <w:rPr/>
            </w:pPr>
            <w:r>
              <w:rPr>
                <w:color w:val="212529"/>
                <w:spacing w:val="-6"/>
              </w:rPr>
              <w:t>17</w:t>
            </w:r>
          </w:p>
        </w:tc>
        <w:tc>
          <w:tcPr>
            <w:tcW w:w="1258" w:type="dxa"/>
            <w:vAlign w:val="top"/>
          </w:tcPr>
          <w:p>
            <w:pPr>
              <w:rPr>
                <w:rFonts w:ascii="Arial"/>
                <w:sz w:val="21"/>
              </w:rPr>
            </w:pPr>
            <w:r/>
          </w:p>
        </w:tc>
        <w:tc>
          <w:tcPr>
            <w:tcW w:w="1348" w:type="dxa"/>
            <w:vAlign w:val="top"/>
          </w:tcPr>
          <w:p>
            <w:pPr>
              <w:pStyle w:val="TableText"/>
              <w:ind w:left="12" w:right="67"/>
              <w:spacing w:before="78" w:line="218" w:lineRule="auto"/>
              <w:rPr/>
            </w:pPr>
            <w:r>
              <w:rPr>
                <w:color w:val="212529"/>
                <w:spacing w:val="-2"/>
              </w:rPr>
              <w:t>十七、援助其他</w:t>
            </w:r>
            <w:r>
              <w:rPr>
                <w:color w:val="212529"/>
                <w:spacing w:val="5"/>
              </w:rPr>
              <w:t xml:space="preserve"> </w:t>
            </w:r>
            <w:r>
              <w:rPr>
                <w:color w:val="212529"/>
                <w:spacing w:val="-2"/>
              </w:rPr>
              <w:t>地区支出</w:t>
            </w:r>
          </w:p>
        </w:tc>
        <w:tc>
          <w:tcPr>
            <w:tcW w:w="449" w:type="dxa"/>
            <w:vAlign w:val="top"/>
          </w:tcPr>
          <w:p>
            <w:pPr>
              <w:pStyle w:val="TableText"/>
              <w:ind w:left="119"/>
              <w:spacing w:before="183" w:line="239" w:lineRule="auto"/>
              <w:rPr/>
            </w:pPr>
            <w:r>
              <w:rPr>
                <w:color w:val="212529"/>
                <w:spacing w:val="-2"/>
              </w:rPr>
              <w:t>49</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5" w:hRule="atLeast"/>
        </w:trPr>
        <w:tc>
          <w:tcPr>
            <w:tcW w:w="1235" w:type="dxa"/>
            <w:vAlign w:val="top"/>
          </w:tcPr>
          <w:p>
            <w:pPr>
              <w:rPr>
                <w:rFonts w:ascii="Arial"/>
                <w:sz w:val="21"/>
              </w:rPr>
            </w:pPr>
            <w:r/>
          </w:p>
        </w:tc>
        <w:tc>
          <w:tcPr>
            <w:tcW w:w="434" w:type="dxa"/>
            <w:vAlign w:val="top"/>
          </w:tcPr>
          <w:p>
            <w:pPr>
              <w:pStyle w:val="TableText"/>
              <w:ind w:left="120"/>
              <w:spacing w:before="183" w:line="239" w:lineRule="auto"/>
              <w:rPr/>
            </w:pPr>
            <w:r>
              <w:rPr>
                <w:color w:val="212529"/>
                <w:spacing w:val="-6"/>
              </w:rPr>
              <w:t>18</w:t>
            </w:r>
          </w:p>
        </w:tc>
        <w:tc>
          <w:tcPr>
            <w:tcW w:w="1258" w:type="dxa"/>
            <w:vAlign w:val="top"/>
          </w:tcPr>
          <w:p>
            <w:pPr>
              <w:rPr>
                <w:rFonts w:ascii="Arial"/>
                <w:sz w:val="21"/>
              </w:rPr>
            </w:pPr>
            <w:r/>
          </w:p>
        </w:tc>
        <w:tc>
          <w:tcPr>
            <w:tcW w:w="1348" w:type="dxa"/>
            <w:vAlign w:val="top"/>
          </w:tcPr>
          <w:p>
            <w:pPr>
              <w:pStyle w:val="TableText"/>
              <w:ind w:left="12"/>
              <w:spacing w:before="79" w:line="215" w:lineRule="auto"/>
              <w:rPr/>
            </w:pPr>
            <w:r>
              <w:rPr>
                <w:color w:val="212529"/>
                <w:spacing w:val="-1"/>
              </w:rPr>
              <w:t>十八、自然资源</w:t>
            </w:r>
          </w:p>
          <w:p>
            <w:pPr>
              <w:pStyle w:val="TableText"/>
              <w:ind w:left="11"/>
              <w:spacing w:line="218" w:lineRule="auto"/>
              <w:rPr/>
            </w:pPr>
            <w:r>
              <w:rPr>
                <w:color w:val="212529"/>
                <w:spacing w:val="-1"/>
              </w:rPr>
              <w:t>海洋气象等支出</w:t>
            </w:r>
          </w:p>
        </w:tc>
        <w:tc>
          <w:tcPr>
            <w:tcW w:w="449" w:type="dxa"/>
            <w:vAlign w:val="top"/>
          </w:tcPr>
          <w:p>
            <w:pPr>
              <w:pStyle w:val="TableText"/>
              <w:ind w:left="124"/>
              <w:spacing w:before="183" w:line="239" w:lineRule="auto"/>
              <w:rPr/>
            </w:pPr>
            <w:r>
              <w:rPr>
                <w:color w:val="212529"/>
                <w:spacing w:val="-3"/>
              </w:rPr>
              <w:t>50</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5" w:hRule="atLeast"/>
        </w:trPr>
        <w:tc>
          <w:tcPr>
            <w:tcW w:w="1235" w:type="dxa"/>
            <w:vAlign w:val="top"/>
          </w:tcPr>
          <w:p>
            <w:pPr>
              <w:rPr>
                <w:rFonts w:ascii="Arial"/>
                <w:sz w:val="21"/>
              </w:rPr>
            </w:pPr>
            <w:r/>
          </w:p>
        </w:tc>
        <w:tc>
          <w:tcPr>
            <w:tcW w:w="434" w:type="dxa"/>
            <w:vAlign w:val="top"/>
          </w:tcPr>
          <w:p>
            <w:pPr>
              <w:pStyle w:val="TableText"/>
              <w:ind w:left="120"/>
              <w:spacing w:before="183" w:line="239" w:lineRule="auto"/>
              <w:rPr/>
            </w:pPr>
            <w:r>
              <w:rPr>
                <w:color w:val="212529"/>
                <w:spacing w:val="-6"/>
              </w:rPr>
              <w:t>19</w:t>
            </w:r>
          </w:p>
        </w:tc>
        <w:tc>
          <w:tcPr>
            <w:tcW w:w="1258" w:type="dxa"/>
            <w:vAlign w:val="top"/>
          </w:tcPr>
          <w:p>
            <w:pPr>
              <w:rPr>
                <w:rFonts w:ascii="Arial"/>
                <w:sz w:val="21"/>
              </w:rPr>
            </w:pPr>
            <w:r/>
          </w:p>
        </w:tc>
        <w:tc>
          <w:tcPr>
            <w:tcW w:w="1348" w:type="dxa"/>
            <w:vAlign w:val="top"/>
          </w:tcPr>
          <w:p>
            <w:pPr>
              <w:pStyle w:val="TableText"/>
              <w:ind w:left="12" w:right="67"/>
              <w:spacing w:before="78" w:line="218" w:lineRule="auto"/>
              <w:rPr/>
            </w:pPr>
            <w:r>
              <w:rPr>
                <w:color w:val="212529"/>
                <w:spacing w:val="-2"/>
              </w:rPr>
              <w:t>十九、住房保障</w:t>
            </w:r>
            <w:r>
              <w:rPr>
                <w:color w:val="212529"/>
                <w:spacing w:val="5"/>
              </w:rPr>
              <w:t xml:space="preserve"> </w:t>
            </w:r>
            <w:r>
              <w:rPr>
                <w:color w:val="212529"/>
                <w:spacing w:val="-2"/>
              </w:rPr>
              <w:t>支出</w:t>
            </w:r>
          </w:p>
        </w:tc>
        <w:tc>
          <w:tcPr>
            <w:tcW w:w="449" w:type="dxa"/>
            <w:vAlign w:val="top"/>
          </w:tcPr>
          <w:p>
            <w:pPr>
              <w:pStyle w:val="TableText"/>
              <w:ind w:left="124"/>
              <w:spacing w:before="183" w:line="239" w:lineRule="auto"/>
              <w:rPr/>
            </w:pPr>
            <w:r>
              <w:rPr>
                <w:color w:val="212529"/>
                <w:spacing w:val="-3"/>
              </w:rPr>
              <w:t>51</w:t>
            </w:r>
          </w:p>
        </w:tc>
        <w:tc>
          <w:tcPr>
            <w:tcW w:w="928" w:type="dxa"/>
            <w:vAlign w:val="top"/>
          </w:tcPr>
          <w:p>
            <w:pPr>
              <w:pStyle w:val="TableText"/>
              <w:ind w:right="25"/>
              <w:spacing w:before="184" w:line="238" w:lineRule="auto"/>
              <w:jc w:val="right"/>
              <w:rPr/>
            </w:pPr>
            <w:r>
              <w:rPr>
                <w:color w:val="212529"/>
                <w:spacing w:val="-2"/>
              </w:rPr>
              <w:t>21.59</w:t>
            </w:r>
          </w:p>
        </w:tc>
        <w:tc>
          <w:tcPr>
            <w:tcW w:w="1078" w:type="dxa"/>
            <w:vAlign w:val="top"/>
          </w:tcPr>
          <w:p>
            <w:pPr>
              <w:pStyle w:val="TableText"/>
              <w:ind w:right="19"/>
              <w:spacing w:before="184" w:line="238" w:lineRule="auto"/>
              <w:jc w:val="right"/>
              <w:rPr/>
            </w:pPr>
            <w:r>
              <w:rPr>
                <w:color w:val="212529"/>
                <w:spacing w:val="-2"/>
              </w:rPr>
              <w:t>21.59</w:t>
            </w:r>
          </w:p>
        </w:tc>
        <w:tc>
          <w:tcPr>
            <w:tcW w:w="809" w:type="dxa"/>
            <w:vAlign w:val="top"/>
          </w:tcPr>
          <w:p>
            <w:pPr>
              <w:rPr>
                <w:rFonts w:ascii="Arial"/>
                <w:sz w:val="21"/>
              </w:rPr>
            </w:pPr>
            <w:r/>
          </w:p>
        </w:tc>
        <w:tc>
          <w:tcPr>
            <w:tcW w:w="1011" w:type="dxa"/>
            <w:vAlign w:val="top"/>
          </w:tcPr>
          <w:p>
            <w:pPr>
              <w:rPr>
                <w:rFonts w:ascii="Arial"/>
                <w:sz w:val="21"/>
              </w:rPr>
            </w:pPr>
            <w:r/>
          </w:p>
        </w:tc>
      </w:tr>
      <w:tr>
        <w:trPr>
          <w:trHeight w:val="532" w:hRule="atLeast"/>
        </w:trPr>
        <w:tc>
          <w:tcPr>
            <w:tcW w:w="1235" w:type="dxa"/>
            <w:vAlign w:val="top"/>
          </w:tcPr>
          <w:p>
            <w:pPr>
              <w:rPr>
                <w:rFonts w:ascii="Arial"/>
                <w:sz w:val="21"/>
              </w:rPr>
            </w:pPr>
            <w:r/>
          </w:p>
        </w:tc>
        <w:tc>
          <w:tcPr>
            <w:tcW w:w="434" w:type="dxa"/>
            <w:vAlign w:val="top"/>
          </w:tcPr>
          <w:p>
            <w:pPr>
              <w:pStyle w:val="TableText"/>
              <w:ind w:left="109"/>
              <w:spacing w:before="183" w:line="239" w:lineRule="auto"/>
              <w:rPr/>
            </w:pPr>
            <w:r>
              <w:rPr>
                <w:color w:val="212529"/>
                <w:spacing w:val="-3"/>
              </w:rPr>
              <w:t>20</w:t>
            </w:r>
          </w:p>
        </w:tc>
        <w:tc>
          <w:tcPr>
            <w:tcW w:w="1258" w:type="dxa"/>
            <w:vAlign w:val="top"/>
          </w:tcPr>
          <w:p>
            <w:pPr>
              <w:rPr>
                <w:rFonts w:ascii="Arial"/>
                <w:sz w:val="21"/>
              </w:rPr>
            </w:pPr>
            <w:r/>
          </w:p>
        </w:tc>
        <w:tc>
          <w:tcPr>
            <w:tcW w:w="1348" w:type="dxa"/>
            <w:vAlign w:val="top"/>
          </w:tcPr>
          <w:p>
            <w:pPr>
              <w:pStyle w:val="TableText"/>
              <w:ind w:left="14"/>
              <w:spacing w:before="79" w:line="215" w:lineRule="auto"/>
              <w:rPr/>
            </w:pPr>
            <w:r>
              <w:rPr>
                <w:color w:val="212529"/>
                <w:spacing w:val="-2"/>
              </w:rPr>
              <w:t>二十、粮油物资</w:t>
            </w:r>
          </w:p>
          <w:p>
            <w:pPr>
              <w:pStyle w:val="TableText"/>
              <w:ind w:left="11"/>
              <w:spacing w:line="219" w:lineRule="auto"/>
              <w:rPr/>
            </w:pPr>
            <w:r>
              <w:rPr>
                <w:color w:val="212529"/>
                <w:spacing w:val="-2"/>
              </w:rPr>
              <w:t>储备支出</w:t>
            </w:r>
          </w:p>
        </w:tc>
        <w:tc>
          <w:tcPr>
            <w:tcW w:w="449" w:type="dxa"/>
            <w:vAlign w:val="top"/>
          </w:tcPr>
          <w:p>
            <w:pPr>
              <w:pStyle w:val="TableText"/>
              <w:ind w:left="124"/>
              <w:spacing w:before="183" w:line="239" w:lineRule="auto"/>
              <w:rPr/>
            </w:pPr>
            <w:r>
              <w:rPr>
                <w:color w:val="212529"/>
                <w:spacing w:val="-3"/>
              </w:rPr>
              <w:t>52</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bl>
    <w:p>
      <w:pPr>
        <w:pStyle w:val="BodyText"/>
        <w:rPr/>
      </w:pPr>
      <w:r/>
    </w:p>
    <w:p>
      <w:pPr>
        <w:sectPr>
          <w:headerReference w:type="default" r:id="rId16"/>
          <w:footerReference w:type="default" r:id="rId17"/>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35"/>
        <w:gridCol w:w="434"/>
        <w:gridCol w:w="1258"/>
        <w:gridCol w:w="1348"/>
        <w:gridCol w:w="449"/>
        <w:gridCol w:w="928"/>
        <w:gridCol w:w="1078"/>
        <w:gridCol w:w="809"/>
        <w:gridCol w:w="1011"/>
      </w:tblGrid>
      <w:tr>
        <w:trPr>
          <w:trHeight w:val="531" w:hRule="atLeast"/>
        </w:trPr>
        <w:tc>
          <w:tcPr>
            <w:tcW w:w="1235" w:type="dxa"/>
            <w:vAlign w:val="top"/>
          </w:tcPr>
          <w:p>
            <w:pPr>
              <w:rPr>
                <w:rFonts w:ascii="Arial"/>
                <w:sz w:val="21"/>
              </w:rPr>
            </w:pPr>
            <w:r/>
          </w:p>
        </w:tc>
        <w:tc>
          <w:tcPr>
            <w:tcW w:w="434" w:type="dxa"/>
            <w:vAlign w:val="top"/>
          </w:tcPr>
          <w:p>
            <w:pPr>
              <w:pStyle w:val="TableText"/>
              <w:ind w:left="109"/>
              <w:spacing w:before="161"/>
              <w:rPr/>
            </w:pPr>
            <w:r>
              <w:rPr>
                <w:color w:val="212529"/>
                <w:spacing w:val="-3"/>
              </w:rPr>
              <w:t>21</w:t>
            </w:r>
          </w:p>
        </w:tc>
        <w:tc>
          <w:tcPr>
            <w:tcW w:w="1258" w:type="dxa"/>
            <w:vAlign w:val="top"/>
          </w:tcPr>
          <w:p>
            <w:pPr>
              <w:rPr>
                <w:rFonts w:ascii="Arial"/>
                <w:sz w:val="21"/>
              </w:rPr>
            </w:pPr>
            <w:r/>
          </w:p>
        </w:tc>
        <w:tc>
          <w:tcPr>
            <w:tcW w:w="1348" w:type="dxa"/>
            <w:vAlign w:val="top"/>
          </w:tcPr>
          <w:p>
            <w:pPr>
              <w:pStyle w:val="TableText"/>
              <w:ind w:left="14"/>
              <w:spacing w:before="56" w:line="215" w:lineRule="auto"/>
              <w:rPr/>
            </w:pPr>
            <w:r>
              <w:rPr>
                <w:color w:val="212529"/>
                <w:spacing w:val="-3"/>
              </w:rPr>
              <w:t>二十一、国有资</w:t>
            </w:r>
          </w:p>
          <w:p>
            <w:pPr>
              <w:pStyle w:val="TableText"/>
              <w:ind w:left="12"/>
              <w:spacing w:line="217" w:lineRule="auto"/>
              <w:rPr/>
            </w:pPr>
            <w:r>
              <w:rPr>
                <w:color w:val="212529"/>
                <w:spacing w:val="-1"/>
              </w:rPr>
              <w:t>本经营预算支出</w:t>
            </w:r>
          </w:p>
        </w:tc>
        <w:tc>
          <w:tcPr>
            <w:tcW w:w="449" w:type="dxa"/>
            <w:vAlign w:val="top"/>
          </w:tcPr>
          <w:p>
            <w:pPr>
              <w:pStyle w:val="TableText"/>
              <w:ind w:left="124"/>
              <w:spacing w:before="160" w:line="239" w:lineRule="auto"/>
              <w:rPr/>
            </w:pPr>
            <w:r>
              <w:rPr>
                <w:color w:val="212529"/>
                <w:spacing w:val="-3"/>
              </w:rPr>
              <w:t>53</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629" w:hRule="atLeast"/>
        </w:trPr>
        <w:tc>
          <w:tcPr>
            <w:tcW w:w="1235" w:type="dxa"/>
            <w:vAlign w:val="top"/>
          </w:tcPr>
          <w:p>
            <w:pPr>
              <w:rPr>
                <w:rFonts w:ascii="Arial"/>
                <w:sz w:val="21"/>
              </w:rPr>
            </w:pPr>
            <w:r/>
          </w:p>
        </w:tc>
        <w:tc>
          <w:tcPr>
            <w:tcW w:w="434" w:type="dxa"/>
            <w:vAlign w:val="top"/>
          </w:tcPr>
          <w:p>
            <w:pPr>
              <w:pStyle w:val="TableText"/>
              <w:ind w:left="109"/>
              <w:spacing w:before="215"/>
              <w:rPr/>
            </w:pPr>
            <w:r>
              <w:rPr>
                <w:color w:val="212529"/>
                <w:spacing w:val="-3"/>
              </w:rPr>
              <w:t>22</w:t>
            </w:r>
          </w:p>
        </w:tc>
        <w:tc>
          <w:tcPr>
            <w:tcW w:w="1258" w:type="dxa"/>
            <w:vAlign w:val="top"/>
          </w:tcPr>
          <w:p>
            <w:pPr>
              <w:rPr>
                <w:rFonts w:ascii="Arial"/>
                <w:sz w:val="21"/>
              </w:rPr>
            </w:pPr>
            <w:r/>
          </w:p>
        </w:tc>
        <w:tc>
          <w:tcPr>
            <w:tcW w:w="1348" w:type="dxa"/>
            <w:vAlign w:val="top"/>
          </w:tcPr>
          <w:p>
            <w:pPr>
              <w:pStyle w:val="TableText"/>
              <w:ind w:left="14"/>
              <w:spacing w:before="5" w:line="215" w:lineRule="auto"/>
              <w:rPr/>
            </w:pPr>
            <w:r>
              <w:rPr>
                <w:color w:val="212529"/>
                <w:spacing w:val="-2"/>
              </w:rPr>
              <w:t>二十二、灾害防</w:t>
            </w:r>
          </w:p>
          <w:p>
            <w:pPr>
              <w:pStyle w:val="TableText"/>
              <w:ind w:left="27" w:right="67" w:hanging="8"/>
              <w:spacing w:line="207" w:lineRule="auto"/>
              <w:rPr/>
            </w:pPr>
            <w:r>
              <w:rPr>
                <w:color w:val="212529"/>
                <w:spacing w:val="-3"/>
              </w:rPr>
              <w:t>治及应急管理支</w:t>
            </w:r>
            <w:r>
              <w:rPr>
                <w:color w:val="212529"/>
                <w:spacing w:val="5"/>
              </w:rPr>
              <w:t xml:space="preserve"> </w:t>
            </w:r>
            <w:r>
              <w:rPr>
                <w:color w:val="212529"/>
              </w:rPr>
              <w:t>出</w:t>
            </w:r>
          </w:p>
        </w:tc>
        <w:tc>
          <w:tcPr>
            <w:tcW w:w="449" w:type="dxa"/>
            <w:vAlign w:val="top"/>
          </w:tcPr>
          <w:p>
            <w:pPr>
              <w:pStyle w:val="TableText"/>
              <w:ind w:left="124"/>
              <w:spacing w:before="214" w:line="239" w:lineRule="auto"/>
              <w:rPr/>
            </w:pPr>
            <w:r>
              <w:rPr>
                <w:color w:val="212529"/>
                <w:spacing w:val="-3"/>
              </w:rPr>
              <w:t>54</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4" w:hRule="atLeast"/>
        </w:trPr>
        <w:tc>
          <w:tcPr>
            <w:tcW w:w="1235" w:type="dxa"/>
            <w:vAlign w:val="top"/>
          </w:tcPr>
          <w:p>
            <w:pPr>
              <w:rPr>
                <w:rFonts w:ascii="Arial"/>
                <w:sz w:val="21"/>
              </w:rPr>
            </w:pPr>
            <w:r/>
          </w:p>
        </w:tc>
        <w:tc>
          <w:tcPr>
            <w:tcW w:w="434" w:type="dxa"/>
            <w:vAlign w:val="top"/>
          </w:tcPr>
          <w:p>
            <w:pPr>
              <w:pStyle w:val="TableText"/>
              <w:ind w:left="109"/>
              <w:spacing w:before="155" w:line="239" w:lineRule="auto"/>
              <w:rPr/>
            </w:pPr>
            <w:r>
              <w:rPr>
                <w:color w:val="212529"/>
                <w:spacing w:val="-3"/>
              </w:rPr>
              <w:t>23</w:t>
            </w:r>
          </w:p>
        </w:tc>
        <w:tc>
          <w:tcPr>
            <w:tcW w:w="1258" w:type="dxa"/>
            <w:vAlign w:val="top"/>
          </w:tcPr>
          <w:p>
            <w:pPr>
              <w:rPr>
                <w:rFonts w:ascii="Arial"/>
                <w:sz w:val="21"/>
              </w:rPr>
            </w:pPr>
            <w:r/>
          </w:p>
        </w:tc>
        <w:tc>
          <w:tcPr>
            <w:tcW w:w="1348" w:type="dxa"/>
            <w:vAlign w:val="top"/>
          </w:tcPr>
          <w:p>
            <w:pPr>
              <w:pStyle w:val="TableText"/>
              <w:ind w:left="26" w:right="67" w:hanging="12"/>
              <w:spacing w:before="51" w:line="219" w:lineRule="auto"/>
              <w:rPr/>
            </w:pPr>
            <w:r>
              <w:rPr>
                <w:color w:val="212529"/>
                <w:spacing w:val="-2"/>
              </w:rPr>
              <w:t>二十三、其他支</w:t>
            </w:r>
            <w:r>
              <w:rPr>
                <w:color w:val="212529"/>
                <w:spacing w:val="3"/>
              </w:rPr>
              <w:t xml:space="preserve"> </w:t>
            </w:r>
            <w:r>
              <w:rPr>
                <w:color w:val="212529"/>
              </w:rPr>
              <w:t>出</w:t>
            </w:r>
          </w:p>
        </w:tc>
        <w:tc>
          <w:tcPr>
            <w:tcW w:w="449" w:type="dxa"/>
            <w:vAlign w:val="top"/>
          </w:tcPr>
          <w:p>
            <w:pPr>
              <w:pStyle w:val="TableText"/>
              <w:ind w:left="124"/>
              <w:spacing w:before="155" w:line="239" w:lineRule="auto"/>
              <w:rPr/>
            </w:pPr>
            <w:r>
              <w:rPr>
                <w:color w:val="212529"/>
                <w:spacing w:val="-3"/>
              </w:rPr>
              <w:t>55</w:t>
            </w:r>
          </w:p>
        </w:tc>
        <w:tc>
          <w:tcPr>
            <w:tcW w:w="928" w:type="dxa"/>
            <w:vAlign w:val="top"/>
          </w:tcPr>
          <w:p>
            <w:pPr>
              <w:pStyle w:val="TableText"/>
              <w:ind w:right="25"/>
              <w:spacing w:before="156" w:line="238" w:lineRule="auto"/>
              <w:jc w:val="right"/>
              <w:rPr/>
            </w:pPr>
            <w:r>
              <w:rPr>
                <w:color w:val="212529"/>
                <w:spacing w:val="-2"/>
              </w:rPr>
              <w:t>560.46</w:t>
            </w:r>
          </w:p>
        </w:tc>
        <w:tc>
          <w:tcPr>
            <w:tcW w:w="1078" w:type="dxa"/>
            <w:vAlign w:val="top"/>
          </w:tcPr>
          <w:p>
            <w:pPr>
              <w:rPr>
                <w:rFonts w:ascii="Arial"/>
                <w:sz w:val="21"/>
              </w:rPr>
            </w:pPr>
            <w:r/>
          </w:p>
        </w:tc>
        <w:tc>
          <w:tcPr>
            <w:tcW w:w="809" w:type="dxa"/>
            <w:vAlign w:val="top"/>
          </w:tcPr>
          <w:p>
            <w:pPr>
              <w:pStyle w:val="TableText"/>
              <w:ind w:right="25"/>
              <w:spacing w:before="156" w:line="238" w:lineRule="auto"/>
              <w:jc w:val="right"/>
              <w:rPr/>
            </w:pPr>
            <w:r>
              <w:rPr>
                <w:color w:val="212529"/>
                <w:spacing w:val="-2"/>
              </w:rPr>
              <w:t>560.46</w:t>
            </w:r>
          </w:p>
        </w:tc>
        <w:tc>
          <w:tcPr>
            <w:tcW w:w="1011" w:type="dxa"/>
            <w:vAlign w:val="top"/>
          </w:tcPr>
          <w:p>
            <w:pPr>
              <w:rPr>
                <w:rFonts w:ascii="Arial"/>
                <w:sz w:val="21"/>
              </w:rPr>
            </w:pPr>
            <w:r/>
          </w:p>
        </w:tc>
      </w:tr>
      <w:tr>
        <w:trPr>
          <w:trHeight w:val="524" w:hRule="atLeast"/>
        </w:trPr>
        <w:tc>
          <w:tcPr>
            <w:tcW w:w="1235" w:type="dxa"/>
            <w:vAlign w:val="top"/>
          </w:tcPr>
          <w:p>
            <w:pPr>
              <w:rPr>
                <w:rFonts w:ascii="Arial"/>
                <w:sz w:val="21"/>
              </w:rPr>
            </w:pPr>
            <w:r/>
          </w:p>
        </w:tc>
        <w:tc>
          <w:tcPr>
            <w:tcW w:w="434" w:type="dxa"/>
            <w:vAlign w:val="top"/>
          </w:tcPr>
          <w:p>
            <w:pPr>
              <w:pStyle w:val="TableText"/>
              <w:ind w:left="109"/>
              <w:spacing w:before="157"/>
              <w:rPr/>
            </w:pPr>
            <w:r>
              <w:rPr>
                <w:color w:val="212529"/>
                <w:spacing w:val="-3"/>
              </w:rPr>
              <w:t>24</w:t>
            </w:r>
          </w:p>
        </w:tc>
        <w:tc>
          <w:tcPr>
            <w:tcW w:w="1258" w:type="dxa"/>
            <w:vAlign w:val="top"/>
          </w:tcPr>
          <w:p>
            <w:pPr>
              <w:rPr>
                <w:rFonts w:ascii="Arial"/>
                <w:sz w:val="21"/>
              </w:rPr>
            </w:pPr>
            <w:r/>
          </w:p>
        </w:tc>
        <w:tc>
          <w:tcPr>
            <w:tcW w:w="1348" w:type="dxa"/>
            <w:vAlign w:val="top"/>
          </w:tcPr>
          <w:p>
            <w:pPr>
              <w:pStyle w:val="TableText"/>
              <w:ind w:left="12" w:right="67" w:firstLine="2"/>
              <w:spacing w:before="52" w:line="217" w:lineRule="auto"/>
              <w:rPr/>
            </w:pPr>
            <w:r>
              <w:rPr>
                <w:color w:val="212529"/>
                <w:spacing w:val="-2"/>
              </w:rPr>
              <w:t>二十四、债务还</w:t>
            </w:r>
            <w:r>
              <w:rPr>
                <w:color w:val="212529"/>
                <w:spacing w:val="3"/>
              </w:rPr>
              <w:t xml:space="preserve"> </w:t>
            </w:r>
            <w:r>
              <w:rPr>
                <w:color w:val="212529"/>
                <w:spacing w:val="-2"/>
              </w:rPr>
              <w:t>本支出</w:t>
            </w:r>
          </w:p>
        </w:tc>
        <w:tc>
          <w:tcPr>
            <w:tcW w:w="449" w:type="dxa"/>
            <w:vAlign w:val="top"/>
          </w:tcPr>
          <w:p>
            <w:pPr>
              <w:pStyle w:val="TableText"/>
              <w:ind w:left="124"/>
              <w:spacing w:before="156" w:line="239" w:lineRule="auto"/>
              <w:rPr/>
            </w:pPr>
            <w:r>
              <w:rPr>
                <w:color w:val="212529"/>
                <w:spacing w:val="-3"/>
              </w:rPr>
              <w:t>56</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4" w:hRule="atLeast"/>
        </w:trPr>
        <w:tc>
          <w:tcPr>
            <w:tcW w:w="1235" w:type="dxa"/>
            <w:vAlign w:val="top"/>
          </w:tcPr>
          <w:p>
            <w:pPr>
              <w:rPr>
                <w:rFonts w:ascii="Arial"/>
                <w:sz w:val="21"/>
              </w:rPr>
            </w:pPr>
            <w:r/>
          </w:p>
        </w:tc>
        <w:tc>
          <w:tcPr>
            <w:tcW w:w="434" w:type="dxa"/>
            <w:vAlign w:val="top"/>
          </w:tcPr>
          <w:p>
            <w:pPr>
              <w:pStyle w:val="TableText"/>
              <w:ind w:left="109"/>
              <w:spacing w:before="157" w:line="239" w:lineRule="auto"/>
              <w:rPr/>
            </w:pPr>
            <w:r>
              <w:rPr>
                <w:color w:val="212529"/>
                <w:spacing w:val="-3"/>
              </w:rPr>
              <w:t>25</w:t>
            </w:r>
          </w:p>
        </w:tc>
        <w:tc>
          <w:tcPr>
            <w:tcW w:w="1258" w:type="dxa"/>
            <w:vAlign w:val="top"/>
          </w:tcPr>
          <w:p>
            <w:pPr>
              <w:rPr>
                <w:rFonts w:ascii="Arial"/>
                <w:sz w:val="21"/>
              </w:rPr>
            </w:pPr>
            <w:r/>
          </w:p>
        </w:tc>
        <w:tc>
          <w:tcPr>
            <w:tcW w:w="1348" w:type="dxa"/>
            <w:vAlign w:val="top"/>
          </w:tcPr>
          <w:p>
            <w:pPr>
              <w:pStyle w:val="TableText"/>
              <w:ind w:left="15" w:right="67" w:hanging="1"/>
              <w:spacing w:before="52" w:line="218" w:lineRule="auto"/>
              <w:rPr/>
            </w:pPr>
            <w:r>
              <w:rPr>
                <w:color w:val="212529"/>
                <w:spacing w:val="-2"/>
              </w:rPr>
              <w:t>二十五、债务付</w:t>
            </w:r>
            <w:r>
              <w:rPr>
                <w:color w:val="212529"/>
                <w:spacing w:val="3"/>
              </w:rPr>
              <w:t xml:space="preserve"> </w:t>
            </w:r>
            <w:r>
              <w:rPr>
                <w:color w:val="212529"/>
                <w:spacing w:val="-3"/>
              </w:rPr>
              <w:t>息支出</w:t>
            </w:r>
          </w:p>
        </w:tc>
        <w:tc>
          <w:tcPr>
            <w:tcW w:w="449" w:type="dxa"/>
            <w:vAlign w:val="top"/>
          </w:tcPr>
          <w:p>
            <w:pPr>
              <w:pStyle w:val="TableText"/>
              <w:ind w:left="124"/>
              <w:spacing w:before="157" w:line="239" w:lineRule="auto"/>
              <w:rPr/>
            </w:pPr>
            <w:r>
              <w:rPr>
                <w:color w:val="212529"/>
                <w:spacing w:val="-3"/>
              </w:rPr>
              <w:t>57</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629" w:hRule="atLeast"/>
        </w:trPr>
        <w:tc>
          <w:tcPr>
            <w:tcW w:w="1235" w:type="dxa"/>
            <w:vAlign w:val="top"/>
          </w:tcPr>
          <w:p>
            <w:pPr>
              <w:rPr>
                <w:rFonts w:ascii="Arial"/>
                <w:sz w:val="21"/>
              </w:rPr>
            </w:pPr>
            <w:r/>
          </w:p>
        </w:tc>
        <w:tc>
          <w:tcPr>
            <w:tcW w:w="434" w:type="dxa"/>
            <w:vAlign w:val="top"/>
          </w:tcPr>
          <w:p>
            <w:pPr>
              <w:pStyle w:val="TableText"/>
              <w:ind w:left="109"/>
              <w:spacing w:before="218" w:line="239" w:lineRule="auto"/>
              <w:rPr/>
            </w:pPr>
            <w:r>
              <w:rPr>
                <w:color w:val="212529"/>
                <w:spacing w:val="-3"/>
              </w:rPr>
              <w:t>26</w:t>
            </w:r>
          </w:p>
        </w:tc>
        <w:tc>
          <w:tcPr>
            <w:tcW w:w="1258" w:type="dxa"/>
            <w:vAlign w:val="top"/>
          </w:tcPr>
          <w:p>
            <w:pPr>
              <w:rPr>
                <w:rFonts w:ascii="Arial"/>
                <w:sz w:val="21"/>
              </w:rPr>
            </w:pPr>
            <w:r/>
          </w:p>
        </w:tc>
        <w:tc>
          <w:tcPr>
            <w:tcW w:w="1348" w:type="dxa"/>
            <w:vAlign w:val="top"/>
          </w:tcPr>
          <w:p>
            <w:pPr>
              <w:pStyle w:val="TableText"/>
              <w:ind w:left="14"/>
              <w:spacing w:before="9" w:line="215" w:lineRule="auto"/>
              <w:rPr/>
            </w:pPr>
            <w:r>
              <w:rPr>
                <w:color w:val="212529"/>
                <w:spacing w:val="-2"/>
              </w:rPr>
              <w:t>二十六、抗疫特</w:t>
            </w:r>
          </w:p>
          <w:p>
            <w:pPr>
              <w:pStyle w:val="TableText"/>
              <w:ind w:left="27" w:right="67" w:hanging="13"/>
              <w:spacing w:line="205" w:lineRule="auto"/>
              <w:rPr/>
            </w:pPr>
            <w:r>
              <w:rPr>
                <w:color w:val="212529"/>
                <w:spacing w:val="-2"/>
              </w:rPr>
              <w:t>别国债安排的支</w:t>
            </w:r>
            <w:r>
              <w:rPr>
                <w:color w:val="212529"/>
                <w:spacing w:val="3"/>
              </w:rPr>
              <w:t xml:space="preserve"> </w:t>
            </w:r>
            <w:r>
              <w:rPr>
                <w:color w:val="212529"/>
              </w:rPr>
              <w:t>出</w:t>
            </w:r>
          </w:p>
        </w:tc>
        <w:tc>
          <w:tcPr>
            <w:tcW w:w="449" w:type="dxa"/>
            <w:vAlign w:val="top"/>
          </w:tcPr>
          <w:p>
            <w:pPr>
              <w:pStyle w:val="TableText"/>
              <w:ind w:left="124"/>
              <w:spacing w:before="218" w:line="239" w:lineRule="auto"/>
              <w:rPr/>
            </w:pPr>
            <w:r>
              <w:rPr>
                <w:color w:val="212529"/>
                <w:spacing w:val="-3"/>
              </w:rPr>
              <w:t>58</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4" w:hRule="atLeast"/>
        </w:trPr>
        <w:tc>
          <w:tcPr>
            <w:tcW w:w="1235" w:type="dxa"/>
            <w:vAlign w:val="top"/>
          </w:tcPr>
          <w:p>
            <w:pPr>
              <w:ind w:left="56"/>
              <w:spacing w:before="156"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434" w:type="dxa"/>
            <w:vAlign w:val="top"/>
          </w:tcPr>
          <w:p>
            <w:pPr>
              <w:ind w:left="109"/>
              <w:spacing w:before="181" w:line="210" w:lineRule="auto"/>
              <w:rPr>
                <w:rFonts w:ascii="Arial" w:hAnsi="Arial" w:eastAsia="Arial" w:cs="Arial"/>
                <w:sz w:val="13"/>
                <w:szCs w:val="13"/>
              </w:rPr>
            </w:pPr>
            <w:r>
              <w:rPr>
                <w:rFonts w:ascii="Arial" w:hAnsi="Arial" w:eastAsia="Arial" w:cs="Arial"/>
                <w:sz w:val="13"/>
                <w:szCs w:val="13"/>
                <w:color w:val="212529"/>
                <w:spacing w:val="11"/>
              </w:rPr>
              <w:t>27</w:t>
            </w:r>
          </w:p>
        </w:tc>
        <w:tc>
          <w:tcPr>
            <w:tcW w:w="1258" w:type="dxa"/>
            <w:vAlign w:val="top"/>
          </w:tcPr>
          <w:p>
            <w:pPr>
              <w:ind w:left="518"/>
              <w:spacing w:before="181" w:line="184" w:lineRule="auto"/>
              <w:rPr>
                <w:rFonts w:ascii="Arial" w:hAnsi="Arial" w:eastAsia="Arial" w:cs="Arial"/>
                <w:sz w:val="15"/>
                <w:szCs w:val="15"/>
              </w:rPr>
            </w:pPr>
            <w:r>
              <w:rPr>
                <w:rFonts w:ascii="Arial" w:hAnsi="Arial" w:eastAsia="Arial" w:cs="Arial"/>
                <w:sz w:val="15"/>
                <w:szCs w:val="15"/>
                <w:color w:val="212529"/>
                <w:spacing w:val="2"/>
              </w:rPr>
              <w:t>15018.</w:t>
            </w:r>
            <w:r>
              <w:rPr>
                <w:rFonts w:ascii="Arial" w:hAnsi="Arial" w:eastAsia="Arial" w:cs="Arial"/>
                <w:sz w:val="15"/>
                <w:szCs w:val="15"/>
                <w:color w:val="212529"/>
                <w:spacing w:val="16"/>
                <w:w w:val="101"/>
              </w:rPr>
              <w:t xml:space="preserve"> </w:t>
            </w:r>
            <w:r>
              <w:rPr>
                <w:rFonts w:ascii="Arial" w:hAnsi="Arial" w:eastAsia="Arial" w:cs="Arial"/>
                <w:sz w:val="15"/>
                <w:szCs w:val="15"/>
                <w:color w:val="212529"/>
                <w:spacing w:val="2"/>
              </w:rPr>
              <w:t>44</w:t>
            </w:r>
          </w:p>
        </w:tc>
        <w:tc>
          <w:tcPr>
            <w:tcW w:w="1348" w:type="dxa"/>
            <w:vAlign w:val="top"/>
          </w:tcPr>
          <w:p>
            <w:pPr>
              <w:ind w:left="118"/>
              <w:spacing w:before="156"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449" w:type="dxa"/>
            <w:vAlign w:val="top"/>
          </w:tcPr>
          <w:p>
            <w:pPr>
              <w:ind w:left="123"/>
              <w:spacing w:before="181" w:line="210" w:lineRule="auto"/>
              <w:rPr>
                <w:rFonts w:ascii="Arial" w:hAnsi="Arial" w:eastAsia="Arial" w:cs="Arial"/>
                <w:sz w:val="13"/>
                <w:szCs w:val="13"/>
              </w:rPr>
            </w:pPr>
            <w:r>
              <w:rPr>
                <w:rFonts w:ascii="Arial" w:hAnsi="Arial" w:eastAsia="Arial" w:cs="Arial"/>
                <w:sz w:val="13"/>
                <w:szCs w:val="13"/>
                <w:color w:val="212529"/>
                <w:spacing w:val="11"/>
              </w:rPr>
              <w:t>59</w:t>
            </w:r>
          </w:p>
        </w:tc>
        <w:tc>
          <w:tcPr>
            <w:tcW w:w="928" w:type="dxa"/>
            <w:vAlign w:val="top"/>
          </w:tcPr>
          <w:p>
            <w:pPr>
              <w:ind w:left="185"/>
              <w:spacing w:before="181" w:line="184" w:lineRule="auto"/>
              <w:rPr>
                <w:rFonts w:ascii="Arial" w:hAnsi="Arial" w:eastAsia="Arial" w:cs="Arial"/>
                <w:sz w:val="15"/>
                <w:szCs w:val="15"/>
              </w:rPr>
            </w:pPr>
            <w:r>
              <w:rPr>
                <w:rFonts w:ascii="Arial" w:hAnsi="Arial" w:eastAsia="Arial" w:cs="Arial"/>
                <w:sz w:val="15"/>
                <w:szCs w:val="15"/>
                <w:color w:val="212529"/>
                <w:spacing w:val="2"/>
              </w:rPr>
              <w:t>15018.</w:t>
            </w:r>
            <w:r>
              <w:rPr>
                <w:rFonts w:ascii="Arial" w:hAnsi="Arial" w:eastAsia="Arial" w:cs="Arial"/>
                <w:sz w:val="15"/>
                <w:szCs w:val="15"/>
                <w:color w:val="212529"/>
                <w:spacing w:val="16"/>
                <w:w w:val="101"/>
              </w:rPr>
              <w:t xml:space="preserve"> </w:t>
            </w:r>
            <w:r>
              <w:rPr>
                <w:rFonts w:ascii="Arial" w:hAnsi="Arial" w:eastAsia="Arial" w:cs="Arial"/>
                <w:sz w:val="15"/>
                <w:szCs w:val="15"/>
                <w:color w:val="212529"/>
                <w:spacing w:val="2"/>
              </w:rPr>
              <w:t>44</w:t>
            </w:r>
          </w:p>
        </w:tc>
        <w:tc>
          <w:tcPr>
            <w:tcW w:w="1078" w:type="dxa"/>
            <w:vAlign w:val="top"/>
          </w:tcPr>
          <w:p>
            <w:pPr>
              <w:ind w:left="341"/>
              <w:spacing w:before="181" w:line="172" w:lineRule="auto"/>
              <w:rPr>
                <w:rFonts w:ascii="Arial" w:hAnsi="Arial" w:eastAsia="Arial" w:cs="Arial"/>
                <w:sz w:val="16"/>
                <w:szCs w:val="16"/>
              </w:rPr>
            </w:pPr>
            <w:r>
              <w:rPr>
                <w:rFonts w:ascii="Arial" w:hAnsi="Arial" w:eastAsia="Arial" w:cs="Arial"/>
                <w:sz w:val="16"/>
                <w:szCs w:val="16"/>
                <w:color w:val="212529"/>
                <w:spacing w:val="3"/>
              </w:rPr>
              <w:t>14457.98</w:t>
            </w:r>
          </w:p>
        </w:tc>
        <w:tc>
          <w:tcPr>
            <w:tcW w:w="809" w:type="dxa"/>
            <w:vAlign w:val="top"/>
          </w:tcPr>
          <w:p>
            <w:pPr>
              <w:ind w:left="236"/>
              <w:spacing w:before="182" w:line="161" w:lineRule="auto"/>
              <w:rPr>
                <w:rFonts w:ascii="Arial" w:hAnsi="Arial" w:eastAsia="Arial" w:cs="Arial"/>
                <w:sz w:val="17"/>
                <w:szCs w:val="17"/>
              </w:rPr>
            </w:pPr>
            <w:r>
              <w:rPr>
                <w:rFonts w:ascii="Arial" w:hAnsi="Arial" w:eastAsia="Arial" w:cs="Arial"/>
                <w:sz w:val="17"/>
                <w:szCs w:val="17"/>
                <w:color w:val="212529"/>
                <w:spacing w:val="1"/>
              </w:rPr>
              <w:t>560.46</w:t>
            </w:r>
          </w:p>
        </w:tc>
        <w:tc>
          <w:tcPr>
            <w:tcW w:w="1011" w:type="dxa"/>
            <w:vAlign w:val="top"/>
          </w:tcPr>
          <w:p>
            <w:pPr>
              <w:rPr>
                <w:rFonts w:ascii="Arial"/>
                <w:sz w:val="21"/>
              </w:rPr>
            </w:pPr>
            <w:r/>
          </w:p>
        </w:tc>
      </w:tr>
      <w:tr>
        <w:trPr>
          <w:trHeight w:val="524" w:hRule="atLeast"/>
        </w:trPr>
        <w:tc>
          <w:tcPr>
            <w:tcW w:w="1235" w:type="dxa"/>
            <w:vAlign w:val="top"/>
          </w:tcPr>
          <w:p>
            <w:pPr>
              <w:pStyle w:val="TableText"/>
              <w:ind w:left="11" w:right="140" w:hanging="4"/>
              <w:spacing w:before="55" w:line="218" w:lineRule="auto"/>
              <w:rPr/>
            </w:pPr>
            <w:r>
              <w:rPr>
                <w:color w:val="212529"/>
                <w:spacing w:val="-2"/>
              </w:rPr>
              <w:t>年初财政拨款</w:t>
            </w:r>
            <w:r>
              <w:rPr>
                <w:color w:val="212529"/>
                <w:spacing w:val="3"/>
              </w:rPr>
              <w:t xml:space="preserve"> </w:t>
            </w:r>
            <w:r>
              <w:rPr>
                <w:color w:val="212529"/>
                <w:spacing w:val="-3"/>
              </w:rPr>
              <w:t>结转和结余</w:t>
            </w:r>
          </w:p>
        </w:tc>
        <w:tc>
          <w:tcPr>
            <w:tcW w:w="434" w:type="dxa"/>
            <w:vAlign w:val="top"/>
          </w:tcPr>
          <w:p>
            <w:pPr>
              <w:pStyle w:val="TableText"/>
              <w:ind w:left="109"/>
              <w:spacing w:before="160" w:line="239" w:lineRule="auto"/>
              <w:rPr/>
            </w:pPr>
            <w:r>
              <w:rPr>
                <w:color w:val="212529"/>
                <w:spacing w:val="-3"/>
              </w:rPr>
              <w:t>28</w:t>
            </w:r>
          </w:p>
        </w:tc>
        <w:tc>
          <w:tcPr>
            <w:tcW w:w="1258" w:type="dxa"/>
            <w:vAlign w:val="top"/>
          </w:tcPr>
          <w:p>
            <w:pPr>
              <w:rPr>
                <w:rFonts w:ascii="Arial"/>
                <w:sz w:val="21"/>
              </w:rPr>
            </w:pPr>
            <w:r/>
          </w:p>
        </w:tc>
        <w:tc>
          <w:tcPr>
            <w:tcW w:w="1348" w:type="dxa"/>
            <w:vAlign w:val="top"/>
          </w:tcPr>
          <w:p>
            <w:pPr>
              <w:pStyle w:val="TableText"/>
              <w:ind w:left="12" w:right="67"/>
              <w:spacing w:before="55" w:line="218" w:lineRule="auto"/>
              <w:rPr/>
            </w:pPr>
            <w:r>
              <w:rPr>
                <w:color w:val="212529"/>
                <w:spacing w:val="-2"/>
              </w:rPr>
              <w:t>年末财政拨款结</w:t>
            </w:r>
            <w:r>
              <w:rPr>
                <w:color w:val="212529"/>
                <w:spacing w:val="5"/>
              </w:rPr>
              <w:t xml:space="preserve"> </w:t>
            </w:r>
            <w:r>
              <w:rPr>
                <w:color w:val="212529"/>
                <w:spacing w:val="-2"/>
              </w:rPr>
              <w:t>转和结余</w:t>
            </w:r>
          </w:p>
        </w:tc>
        <w:tc>
          <w:tcPr>
            <w:tcW w:w="449" w:type="dxa"/>
            <w:vAlign w:val="top"/>
          </w:tcPr>
          <w:p>
            <w:pPr>
              <w:ind w:left="121"/>
              <w:spacing w:before="19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2"/>
              </w:rPr>
              <w:t>60</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4" w:hRule="atLeast"/>
        </w:trPr>
        <w:tc>
          <w:tcPr>
            <w:tcW w:w="1235" w:type="dxa"/>
            <w:vAlign w:val="top"/>
          </w:tcPr>
          <w:p>
            <w:pPr>
              <w:pStyle w:val="TableText"/>
              <w:ind w:left="7" w:right="140" w:firstLine="182"/>
              <w:spacing w:before="56" w:line="218" w:lineRule="auto"/>
              <w:rPr/>
            </w:pPr>
            <w:r>
              <w:rPr>
                <w:color w:val="212529"/>
                <w:spacing w:val="-2"/>
              </w:rPr>
              <w:t>一般公共预</w:t>
            </w:r>
            <w:r>
              <w:rPr>
                <w:color w:val="212529"/>
              </w:rPr>
              <w:t xml:space="preserve"> </w:t>
            </w:r>
            <w:r>
              <w:rPr>
                <w:color w:val="212529"/>
                <w:spacing w:val="-2"/>
              </w:rPr>
              <w:t>算财政拨款</w:t>
            </w:r>
          </w:p>
        </w:tc>
        <w:tc>
          <w:tcPr>
            <w:tcW w:w="434" w:type="dxa"/>
            <w:vAlign w:val="top"/>
          </w:tcPr>
          <w:p>
            <w:pPr>
              <w:pStyle w:val="TableText"/>
              <w:ind w:left="109"/>
              <w:spacing w:before="161" w:line="239" w:lineRule="auto"/>
              <w:rPr/>
            </w:pPr>
            <w:r>
              <w:rPr>
                <w:color w:val="212529"/>
                <w:spacing w:val="-3"/>
              </w:rPr>
              <w:t>29</w:t>
            </w:r>
          </w:p>
        </w:tc>
        <w:tc>
          <w:tcPr>
            <w:tcW w:w="1258" w:type="dxa"/>
            <w:vAlign w:val="top"/>
          </w:tcPr>
          <w:p>
            <w:pPr>
              <w:rPr>
                <w:rFonts w:ascii="Arial"/>
                <w:sz w:val="21"/>
              </w:rPr>
            </w:pPr>
            <w:r/>
          </w:p>
        </w:tc>
        <w:tc>
          <w:tcPr>
            <w:tcW w:w="1348" w:type="dxa"/>
            <w:vAlign w:val="top"/>
          </w:tcPr>
          <w:p>
            <w:pPr>
              <w:rPr>
                <w:rFonts w:ascii="Arial"/>
                <w:sz w:val="21"/>
              </w:rPr>
            </w:pPr>
            <w:r/>
          </w:p>
        </w:tc>
        <w:tc>
          <w:tcPr>
            <w:tcW w:w="449" w:type="dxa"/>
            <w:vAlign w:val="top"/>
          </w:tcPr>
          <w:p>
            <w:pPr>
              <w:pStyle w:val="TableText"/>
              <w:ind w:left="101"/>
              <w:spacing w:before="157" w:line="282" w:lineRule="exact"/>
              <w:rPr>
                <w:sz w:val="21"/>
                <w:szCs w:val="21"/>
              </w:rPr>
            </w:pPr>
            <w:r>
              <w:rPr>
                <w:sz w:val="21"/>
                <w:szCs w:val="21"/>
                <w:color w:val="212529"/>
                <w:spacing w:val="1"/>
                <w:position w:val="1"/>
              </w:rPr>
              <w:t>61</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4" w:hRule="atLeast"/>
        </w:trPr>
        <w:tc>
          <w:tcPr>
            <w:tcW w:w="1235" w:type="dxa"/>
            <w:vAlign w:val="top"/>
          </w:tcPr>
          <w:p>
            <w:pPr>
              <w:pStyle w:val="TableText"/>
              <w:ind w:left="7" w:right="140" w:firstLine="180"/>
              <w:spacing w:before="57" w:line="218" w:lineRule="auto"/>
              <w:rPr/>
            </w:pPr>
            <w:r>
              <w:rPr>
                <w:color w:val="212529"/>
                <w:spacing w:val="-2"/>
              </w:rPr>
              <w:t>政府性基金</w:t>
            </w:r>
            <w:r>
              <w:rPr>
                <w:color w:val="212529"/>
                <w:spacing w:val="1"/>
              </w:rPr>
              <w:t xml:space="preserve"> </w:t>
            </w:r>
            <w:r>
              <w:rPr>
                <w:color w:val="212529"/>
                <w:spacing w:val="-2"/>
              </w:rPr>
              <w:t>预算财政拨款</w:t>
            </w:r>
          </w:p>
        </w:tc>
        <w:tc>
          <w:tcPr>
            <w:tcW w:w="434" w:type="dxa"/>
            <w:vAlign w:val="top"/>
          </w:tcPr>
          <w:p>
            <w:pPr>
              <w:pStyle w:val="TableText"/>
              <w:ind w:left="110"/>
              <w:spacing w:before="162" w:line="239" w:lineRule="auto"/>
              <w:rPr/>
            </w:pPr>
            <w:r>
              <w:rPr>
                <w:color w:val="212529"/>
                <w:spacing w:val="-3"/>
              </w:rPr>
              <w:t>30</w:t>
            </w:r>
          </w:p>
        </w:tc>
        <w:tc>
          <w:tcPr>
            <w:tcW w:w="1258" w:type="dxa"/>
            <w:vAlign w:val="top"/>
          </w:tcPr>
          <w:p>
            <w:pPr>
              <w:rPr>
                <w:rFonts w:ascii="Arial"/>
                <w:sz w:val="21"/>
              </w:rPr>
            </w:pPr>
            <w:r/>
          </w:p>
        </w:tc>
        <w:tc>
          <w:tcPr>
            <w:tcW w:w="1348" w:type="dxa"/>
            <w:vAlign w:val="top"/>
          </w:tcPr>
          <w:p>
            <w:pPr>
              <w:rPr>
                <w:rFonts w:ascii="Arial"/>
                <w:sz w:val="21"/>
              </w:rPr>
            </w:pPr>
            <w:r/>
          </w:p>
        </w:tc>
        <w:tc>
          <w:tcPr>
            <w:tcW w:w="449" w:type="dxa"/>
            <w:vAlign w:val="top"/>
          </w:tcPr>
          <w:p>
            <w:pPr>
              <w:pStyle w:val="TableText"/>
              <w:ind w:left="101"/>
              <w:spacing w:before="158" w:line="282" w:lineRule="exact"/>
              <w:rPr>
                <w:sz w:val="21"/>
                <w:szCs w:val="21"/>
              </w:rPr>
            </w:pPr>
            <w:r>
              <w:rPr>
                <w:sz w:val="21"/>
                <w:szCs w:val="21"/>
                <w:color w:val="212529"/>
                <w:spacing w:val="1"/>
                <w:position w:val="1"/>
              </w:rPr>
              <w:t>62</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629" w:hRule="atLeast"/>
        </w:trPr>
        <w:tc>
          <w:tcPr>
            <w:tcW w:w="1235" w:type="dxa"/>
            <w:vAlign w:val="top"/>
          </w:tcPr>
          <w:p>
            <w:pPr>
              <w:pStyle w:val="TableText"/>
              <w:ind w:left="7" w:right="140" w:firstLine="197"/>
              <w:spacing w:before="13" w:line="207" w:lineRule="auto"/>
              <w:jc w:val="both"/>
              <w:rPr/>
            </w:pPr>
            <w:r>
              <w:rPr>
                <w:color w:val="212529"/>
                <w:spacing w:val="-5"/>
              </w:rPr>
              <w:t>国有资本经</w:t>
            </w:r>
            <w:r>
              <w:rPr>
                <w:color w:val="212529"/>
              </w:rPr>
              <w:t xml:space="preserve"> </w:t>
            </w:r>
            <w:r>
              <w:rPr>
                <w:color w:val="212529"/>
                <w:spacing w:val="-2"/>
              </w:rPr>
              <w:t>营预算财政拨</w:t>
            </w:r>
            <w:r>
              <w:rPr>
                <w:color w:val="212529"/>
                <w:spacing w:val="3"/>
              </w:rPr>
              <w:t xml:space="preserve"> </w:t>
            </w:r>
            <w:r>
              <w:rPr>
                <w:color w:val="212529"/>
              </w:rPr>
              <w:t>款</w:t>
            </w:r>
          </w:p>
        </w:tc>
        <w:tc>
          <w:tcPr>
            <w:tcW w:w="434" w:type="dxa"/>
            <w:vAlign w:val="top"/>
          </w:tcPr>
          <w:p>
            <w:pPr>
              <w:pStyle w:val="TableText"/>
              <w:ind w:left="110"/>
              <w:spacing w:before="223" w:line="239" w:lineRule="auto"/>
              <w:rPr/>
            </w:pPr>
            <w:r>
              <w:rPr>
                <w:color w:val="212529"/>
                <w:spacing w:val="-3"/>
              </w:rPr>
              <w:t>31</w:t>
            </w:r>
          </w:p>
        </w:tc>
        <w:tc>
          <w:tcPr>
            <w:tcW w:w="1258" w:type="dxa"/>
            <w:vAlign w:val="top"/>
          </w:tcPr>
          <w:p>
            <w:pPr>
              <w:rPr>
                <w:rFonts w:ascii="Arial"/>
                <w:sz w:val="21"/>
              </w:rPr>
            </w:pPr>
            <w:r/>
          </w:p>
        </w:tc>
        <w:tc>
          <w:tcPr>
            <w:tcW w:w="1348" w:type="dxa"/>
            <w:vAlign w:val="top"/>
          </w:tcPr>
          <w:p>
            <w:pPr>
              <w:rPr>
                <w:rFonts w:ascii="Arial"/>
                <w:sz w:val="21"/>
              </w:rPr>
            </w:pPr>
            <w:r/>
          </w:p>
        </w:tc>
        <w:tc>
          <w:tcPr>
            <w:tcW w:w="449" w:type="dxa"/>
            <w:vAlign w:val="top"/>
          </w:tcPr>
          <w:p>
            <w:pPr>
              <w:pStyle w:val="TableText"/>
              <w:ind w:left="101"/>
              <w:spacing w:before="204" w:line="282" w:lineRule="exact"/>
              <w:rPr>
                <w:sz w:val="21"/>
                <w:szCs w:val="21"/>
              </w:rPr>
            </w:pPr>
            <w:r>
              <w:rPr>
                <w:sz w:val="21"/>
                <w:szCs w:val="21"/>
                <w:color w:val="212529"/>
                <w:spacing w:val="1"/>
                <w:position w:val="1"/>
              </w:rPr>
              <w:t>63</w:t>
            </w:r>
          </w:p>
        </w:tc>
        <w:tc>
          <w:tcPr>
            <w:tcW w:w="928" w:type="dxa"/>
            <w:vAlign w:val="top"/>
          </w:tcPr>
          <w:p>
            <w:pPr>
              <w:rPr>
                <w:rFonts w:ascii="Arial"/>
                <w:sz w:val="21"/>
              </w:rPr>
            </w:pPr>
            <w:r/>
          </w:p>
        </w:tc>
        <w:tc>
          <w:tcPr>
            <w:tcW w:w="1078" w:type="dxa"/>
            <w:vAlign w:val="top"/>
          </w:tcPr>
          <w:p>
            <w:pPr>
              <w:rPr>
                <w:rFonts w:ascii="Arial"/>
                <w:sz w:val="21"/>
              </w:rPr>
            </w:pPr>
            <w:r/>
          </w:p>
        </w:tc>
        <w:tc>
          <w:tcPr>
            <w:tcW w:w="809" w:type="dxa"/>
            <w:vAlign w:val="top"/>
          </w:tcPr>
          <w:p>
            <w:pPr>
              <w:rPr>
                <w:rFonts w:ascii="Arial"/>
                <w:sz w:val="21"/>
              </w:rPr>
            </w:pPr>
            <w:r/>
          </w:p>
        </w:tc>
        <w:tc>
          <w:tcPr>
            <w:tcW w:w="1011" w:type="dxa"/>
            <w:vAlign w:val="top"/>
          </w:tcPr>
          <w:p>
            <w:pPr>
              <w:rPr>
                <w:rFonts w:ascii="Arial"/>
                <w:sz w:val="21"/>
              </w:rPr>
            </w:pPr>
            <w:r/>
          </w:p>
        </w:tc>
      </w:tr>
      <w:tr>
        <w:trPr>
          <w:trHeight w:val="524" w:hRule="atLeast"/>
        </w:trPr>
        <w:tc>
          <w:tcPr>
            <w:tcW w:w="1235" w:type="dxa"/>
            <w:vAlign w:val="top"/>
          </w:tcPr>
          <w:p>
            <w:pPr>
              <w:ind w:left="423"/>
              <w:spacing w:before="162"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434" w:type="dxa"/>
            <w:vAlign w:val="top"/>
          </w:tcPr>
          <w:p>
            <w:pPr>
              <w:ind w:left="110"/>
              <w:spacing w:before="186" w:line="210" w:lineRule="auto"/>
              <w:rPr>
                <w:rFonts w:ascii="Arial" w:hAnsi="Arial" w:eastAsia="Arial" w:cs="Arial"/>
                <w:sz w:val="13"/>
                <w:szCs w:val="13"/>
              </w:rPr>
            </w:pPr>
            <w:r>
              <w:rPr>
                <w:rFonts w:ascii="Arial" w:hAnsi="Arial" w:eastAsia="Arial" w:cs="Arial"/>
                <w:sz w:val="13"/>
                <w:szCs w:val="13"/>
                <w:color w:val="212529"/>
                <w:spacing w:val="10"/>
              </w:rPr>
              <w:t>32</w:t>
            </w:r>
          </w:p>
        </w:tc>
        <w:tc>
          <w:tcPr>
            <w:tcW w:w="1258" w:type="dxa"/>
            <w:vAlign w:val="top"/>
          </w:tcPr>
          <w:p>
            <w:pPr>
              <w:ind w:left="518"/>
              <w:spacing w:before="186" w:line="172" w:lineRule="auto"/>
              <w:rPr>
                <w:rFonts w:ascii="Arial" w:hAnsi="Arial" w:eastAsia="Arial" w:cs="Arial"/>
                <w:sz w:val="16"/>
                <w:szCs w:val="16"/>
              </w:rPr>
            </w:pPr>
            <w:r>
              <w:rPr>
                <w:rFonts w:ascii="Arial" w:hAnsi="Arial" w:eastAsia="Arial" w:cs="Arial"/>
                <w:sz w:val="16"/>
                <w:szCs w:val="16"/>
                <w:color w:val="212529"/>
                <w:spacing w:val="4"/>
              </w:rPr>
              <w:t>15018.44</w:t>
            </w:r>
          </w:p>
        </w:tc>
        <w:tc>
          <w:tcPr>
            <w:tcW w:w="1348" w:type="dxa"/>
            <w:vAlign w:val="top"/>
          </w:tcPr>
          <w:p>
            <w:pPr>
              <w:ind w:left="485"/>
              <w:spacing w:before="162"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449" w:type="dxa"/>
            <w:vAlign w:val="top"/>
          </w:tcPr>
          <w:p>
            <w:pPr>
              <w:ind w:left="120"/>
              <w:spacing w:before="19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2"/>
              </w:rPr>
              <w:t>64</w:t>
            </w:r>
          </w:p>
        </w:tc>
        <w:tc>
          <w:tcPr>
            <w:tcW w:w="928" w:type="dxa"/>
            <w:vAlign w:val="top"/>
          </w:tcPr>
          <w:p>
            <w:pPr>
              <w:ind w:left="222"/>
              <w:spacing w:before="19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2"/>
              </w:rPr>
              <w:t>15018.44</w:t>
            </w:r>
          </w:p>
        </w:tc>
        <w:tc>
          <w:tcPr>
            <w:tcW w:w="1078" w:type="dxa"/>
            <w:vAlign w:val="top"/>
          </w:tcPr>
          <w:p>
            <w:pPr>
              <w:ind w:right="19"/>
              <w:spacing w:before="195" w:line="188" w:lineRule="auto"/>
              <w:jc w:val="right"/>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2"/>
              </w:rPr>
              <w:t>14457.98</w:t>
            </w:r>
          </w:p>
        </w:tc>
        <w:tc>
          <w:tcPr>
            <w:tcW w:w="809" w:type="dxa"/>
            <w:vAlign w:val="top"/>
          </w:tcPr>
          <w:p>
            <w:pPr>
              <w:ind w:left="277"/>
              <w:spacing w:before="19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1"/>
              </w:rPr>
              <w:t>560.46</w:t>
            </w:r>
          </w:p>
        </w:tc>
        <w:tc>
          <w:tcPr>
            <w:tcW w:w="1011" w:type="dxa"/>
            <w:vAlign w:val="top"/>
          </w:tcPr>
          <w:p>
            <w:pPr>
              <w:rPr>
                <w:rFonts w:ascii="Arial"/>
                <w:sz w:val="21"/>
              </w:rPr>
            </w:pPr>
            <w:r/>
          </w:p>
        </w:tc>
      </w:tr>
      <w:tr>
        <w:trPr>
          <w:trHeight w:val="524" w:hRule="atLeast"/>
        </w:trPr>
        <w:tc>
          <w:tcPr>
            <w:tcW w:w="8550" w:type="dxa"/>
            <w:vAlign w:val="top"/>
            <w:gridSpan w:val="9"/>
            <w:tcBorders>
              <w:left w:val="single" w:color="FFFFFF" w:sz="2" w:space="0"/>
              <w:right w:val="single" w:color="FFFFFF" w:sz="2" w:space="0"/>
              <w:bottom w:val="single" w:color="FFFFFF" w:sz="6" w:space="0"/>
            </w:tcBorders>
          </w:tcPr>
          <w:p>
            <w:pPr>
              <w:pStyle w:val="TableText"/>
              <w:ind w:left="18" w:right="80" w:hanging="7"/>
              <w:spacing w:before="60" w:line="218" w:lineRule="auto"/>
              <w:rPr/>
            </w:pPr>
            <w:r>
              <w:rPr>
                <w:color w:val="212529"/>
              </w:rPr>
              <w:t>注：本表反映部门本年度一般公共预算财政拨款、政府性基金预算财政拨款和国有资本经</w:t>
            </w:r>
            <w:r>
              <w:rPr>
                <w:color w:val="212529"/>
                <w:spacing w:val="-1"/>
              </w:rPr>
              <w:t>营预算财政拨款的</w:t>
            </w:r>
            <w:r>
              <w:rPr>
                <w:color w:val="212529"/>
              </w:rPr>
              <w:t xml:space="preserve"> </w:t>
            </w:r>
            <w:r>
              <w:rPr>
                <w:color w:val="212529"/>
                <w:spacing w:val="-3"/>
              </w:rPr>
              <w:t>总收支和年末结转结余情况。</w:t>
            </w:r>
          </w:p>
        </w:tc>
      </w:tr>
      <w:tr>
        <w:trPr>
          <w:trHeight w:val="531" w:hRule="atLeast"/>
        </w:trPr>
        <w:tc>
          <w:tcPr>
            <w:tcW w:w="8550" w:type="dxa"/>
            <w:vAlign w:val="top"/>
            <w:gridSpan w:val="9"/>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pStyle w:val="BodyText"/>
        <w:rPr/>
      </w:pPr>
      <w:r/>
    </w:p>
    <w:p>
      <w:pPr>
        <w:sectPr>
          <w:headerReference w:type="default" r:id="rId11"/>
          <w:footerReference w:type="default" r:id="rId18"/>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699"/>
        <w:gridCol w:w="2111"/>
        <w:gridCol w:w="1707"/>
        <w:gridCol w:w="1377"/>
        <w:gridCol w:w="1655"/>
      </w:tblGrid>
      <w:tr>
        <w:trPr>
          <w:trHeight w:val="382" w:hRule="atLeast"/>
        </w:trPr>
        <w:tc>
          <w:tcPr>
            <w:tcW w:w="8549" w:type="dxa"/>
            <w:vAlign w:val="top"/>
            <w:gridSpan w:val="5"/>
            <w:tcBorders>
              <w:left w:val="single" w:color="FFFFFF" w:sz="6" w:space="0"/>
              <w:bottom w:val="single" w:color="FFFFFF" w:sz="6" w:space="0"/>
              <w:right w:val="single" w:color="FFFFFF" w:sz="6" w:space="0"/>
              <w:top w:val="single" w:color="FFFFFF" w:sz="6" w:space="0"/>
            </w:tcBorders>
          </w:tcPr>
          <w:p>
            <w:pPr>
              <w:ind w:left="2160"/>
              <w:spacing w:before="40" w:line="280" w:lineRule="exact"/>
              <w:outlineLvl w:val="1"/>
              <w:rPr>
                <w:rFonts w:ascii="Microsoft YaHei" w:hAnsi="Microsoft YaHei" w:eastAsia="Microsoft YaHei" w:cs="Microsoft YaHei"/>
                <w:sz w:val="28"/>
                <w:szCs w:val="28"/>
              </w:rPr>
            </w:pPr>
            <w:bookmarkStart w:name="bookmark33" w:id="14"/>
            <w:bookmarkEnd w:id="14"/>
            <w:bookmarkStart w:name="bookmark9" w:id="15"/>
            <w:bookmarkEnd w:id="15"/>
            <w:r>
              <w:rPr>
                <w:rFonts w:ascii="Microsoft YaHei" w:hAnsi="Microsoft YaHei" w:eastAsia="Microsoft YaHei" w:cs="Microsoft YaHei"/>
                <w:sz w:val="28"/>
                <w:szCs w:val="28"/>
                <w:color w:val="212529"/>
                <w:spacing w:val="-1"/>
                <w:position w:val="-1"/>
              </w:rPr>
              <w:t>一般公共预算财政拨款支出决算表</w:t>
            </w:r>
          </w:p>
        </w:tc>
      </w:tr>
      <w:tr>
        <w:trPr>
          <w:trHeight w:val="374" w:hRule="atLeast"/>
        </w:trPr>
        <w:tc>
          <w:tcPr>
            <w:tcW w:w="169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2111"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707"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377"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655" w:type="dxa"/>
            <w:vAlign w:val="top"/>
            <w:tcBorders>
              <w:bottom w:val="single" w:color="FFFFFF" w:sz="6" w:space="0"/>
              <w:top w:val="single" w:color="FFFFFF" w:sz="6" w:space="0"/>
              <w:left w:val="single" w:color="FFFFFF" w:sz="2" w:space="0"/>
              <w:right w:val="single" w:color="FFFFFF" w:sz="2" w:space="0"/>
            </w:tcBorders>
          </w:tcPr>
          <w:p>
            <w:pPr>
              <w:pStyle w:val="TableText"/>
              <w:ind w:right="30"/>
              <w:spacing w:before="4" w:line="220" w:lineRule="auto"/>
              <w:jc w:val="right"/>
              <w:rPr/>
            </w:pPr>
            <w:r>
              <w:rPr>
                <w:color w:val="212529"/>
                <w:spacing w:val="-2"/>
              </w:rPr>
              <w:t>公开05表</w:t>
            </w:r>
          </w:p>
        </w:tc>
      </w:tr>
      <w:tr>
        <w:trPr>
          <w:trHeight w:val="419" w:hRule="atLeast"/>
        </w:trPr>
        <w:tc>
          <w:tcPr>
            <w:tcW w:w="3810" w:type="dxa"/>
            <w:vAlign w:val="top"/>
            <w:gridSpan w:val="2"/>
            <w:tcBorders>
              <w:top w:val="single" w:color="FFFFFF" w:sz="6" w:space="0"/>
              <w:left w:val="single" w:color="FFFFFF" w:sz="2" w:space="0"/>
              <w:right w:val="single" w:color="FFFFFF" w:sz="2" w:space="0"/>
            </w:tcBorders>
          </w:tcPr>
          <w:p>
            <w:pPr>
              <w:pStyle w:val="TableText"/>
              <w:ind w:left="14"/>
              <w:spacing w:before="109" w:line="219" w:lineRule="auto"/>
              <w:rPr/>
            </w:pPr>
            <w:r>
              <w:rPr>
                <w:color w:val="212529"/>
                <w:spacing w:val="-1"/>
              </w:rPr>
              <w:t>部门名称：兴县民政局</w:t>
            </w:r>
          </w:p>
        </w:tc>
        <w:tc>
          <w:tcPr>
            <w:tcW w:w="1707" w:type="dxa"/>
            <w:vAlign w:val="top"/>
            <w:tcBorders>
              <w:top w:val="single" w:color="FFFFFF" w:sz="6" w:space="0"/>
              <w:left w:val="single" w:color="FFFFFF" w:sz="2" w:space="0"/>
              <w:right w:val="single" w:color="FFFFFF" w:sz="2" w:space="0"/>
            </w:tcBorders>
          </w:tcPr>
          <w:p>
            <w:pPr>
              <w:pStyle w:val="TableText"/>
              <w:ind w:left="487"/>
              <w:spacing w:before="214" w:line="200" w:lineRule="auto"/>
              <w:rPr/>
            </w:pPr>
            <w:r>
              <w:rPr>
                <w:color w:val="212529"/>
                <w:spacing w:val="-2"/>
              </w:rPr>
              <w:t>2024年度</w:t>
            </w:r>
          </w:p>
        </w:tc>
        <w:tc>
          <w:tcPr>
            <w:tcW w:w="1377" w:type="dxa"/>
            <w:vAlign w:val="top"/>
            <w:tcBorders>
              <w:top w:val="single" w:color="FFFFFF" w:sz="6" w:space="0"/>
              <w:left w:val="single" w:color="FFFFFF" w:sz="2" w:space="0"/>
              <w:right w:val="single" w:color="FFFFFF" w:sz="2" w:space="0"/>
            </w:tcBorders>
          </w:tcPr>
          <w:p>
            <w:pPr>
              <w:rPr>
                <w:rFonts w:ascii="Arial"/>
                <w:sz w:val="21"/>
              </w:rPr>
            </w:pPr>
            <w:r/>
          </w:p>
        </w:tc>
        <w:tc>
          <w:tcPr>
            <w:tcW w:w="1655" w:type="dxa"/>
            <w:vAlign w:val="top"/>
            <w:tcBorders>
              <w:top w:val="single" w:color="FFFFFF" w:sz="6" w:space="0"/>
              <w:left w:val="single" w:color="FFFFFF" w:sz="2" w:space="0"/>
              <w:right w:val="single" w:color="FFFFFF" w:sz="2" w:space="0"/>
            </w:tcBorders>
          </w:tcPr>
          <w:p>
            <w:pPr>
              <w:pStyle w:val="TableText"/>
              <w:ind w:left="364"/>
              <w:spacing w:before="109" w:line="219" w:lineRule="auto"/>
              <w:rPr/>
            </w:pPr>
            <w:r>
              <w:rPr>
                <w:color w:val="212529"/>
                <w:spacing w:val="-2"/>
              </w:rPr>
              <w:t>金额单位：万元</w:t>
            </w:r>
          </w:p>
        </w:tc>
      </w:tr>
      <w:tr>
        <w:trPr>
          <w:trHeight w:val="374" w:hRule="atLeast"/>
        </w:trPr>
        <w:tc>
          <w:tcPr>
            <w:tcW w:w="3810" w:type="dxa"/>
            <w:vAlign w:val="top"/>
            <w:gridSpan w:val="2"/>
          </w:tcPr>
          <w:p>
            <w:pPr>
              <w:ind w:left="1672"/>
              <w:spacing w:before="81" w:line="207"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spacing w:val="-2"/>
              </w:rPr>
              <w:t>项目</w:t>
            </w:r>
          </w:p>
        </w:tc>
        <w:tc>
          <w:tcPr>
            <w:tcW w:w="4739" w:type="dxa"/>
            <w:vAlign w:val="top"/>
            <w:gridSpan w:val="3"/>
          </w:tcPr>
          <w:p>
            <w:pPr>
              <w:ind w:left="1922"/>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本年支出</w:t>
            </w:r>
          </w:p>
        </w:tc>
      </w:tr>
      <w:tr>
        <w:trPr>
          <w:trHeight w:val="374" w:hRule="atLeast"/>
        </w:trPr>
        <w:tc>
          <w:tcPr>
            <w:tcW w:w="1699" w:type="dxa"/>
            <w:vAlign w:val="top"/>
          </w:tcPr>
          <w:p>
            <w:pPr>
              <w:ind w:left="397"/>
              <w:spacing w:before="75"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科目代码</w:t>
            </w:r>
          </w:p>
        </w:tc>
        <w:tc>
          <w:tcPr>
            <w:tcW w:w="2111" w:type="dxa"/>
            <w:vAlign w:val="top"/>
          </w:tcPr>
          <w:p>
            <w:pPr>
              <w:ind w:left="603"/>
              <w:spacing w:before="7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707" w:type="dxa"/>
            <w:vAlign w:val="top"/>
          </w:tcPr>
          <w:p>
            <w:pPr>
              <w:ind w:left="626"/>
              <w:spacing w:before="78"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377" w:type="dxa"/>
            <w:vAlign w:val="top"/>
          </w:tcPr>
          <w:p>
            <w:pPr>
              <w:ind w:left="243"/>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基本支出</w:t>
            </w:r>
          </w:p>
        </w:tc>
        <w:tc>
          <w:tcPr>
            <w:tcW w:w="1655" w:type="dxa"/>
            <w:vAlign w:val="top"/>
          </w:tcPr>
          <w:p>
            <w:pPr>
              <w:ind w:left="377"/>
              <w:spacing w:before="7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项目支出</w:t>
            </w:r>
          </w:p>
        </w:tc>
      </w:tr>
      <w:tr>
        <w:trPr>
          <w:trHeight w:val="374" w:hRule="atLeast"/>
        </w:trPr>
        <w:tc>
          <w:tcPr>
            <w:tcW w:w="3810" w:type="dxa"/>
            <w:vAlign w:val="top"/>
            <w:gridSpan w:val="2"/>
          </w:tcPr>
          <w:p>
            <w:pPr>
              <w:ind w:left="1674"/>
              <w:spacing w:before="76"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1707" w:type="dxa"/>
            <w:vAlign w:val="top"/>
          </w:tcPr>
          <w:p>
            <w:pPr>
              <w:ind w:left="801"/>
              <w:spacing w:before="104" w:line="221" w:lineRule="auto"/>
              <w:rPr>
                <w:rFonts w:ascii="Arial" w:hAnsi="Arial" w:eastAsia="Arial" w:cs="Arial"/>
                <w:sz w:val="15"/>
                <w:szCs w:val="15"/>
              </w:rPr>
            </w:pPr>
            <w:r>
              <w:rPr>
                <w:rFonts w:ascii="Arial" w:hAnsi="Arial" w:eastAsia="Arial" w:cs="Arial"/>
                <w:sz w:val="15"/>
                <w:szCs w:val="15"/>
                <w:color w:val="212529"/>
              </w:rPr>
              <w:t>1</w:t>
            </w:r>
          </w:p>
        </w:tc>
        <w:tc>
          <w:tcPr>
            <w:tcW w:w="1377" w:type="dxa"/>
            <w:vAlign w:val="top"/>
          </w:tcPr>
          <w:p>
            <w:pPr>
              <w:ind w:left="624"/>
              <w:spacing w:before="106" w:line="219" w:lineRule="auto"/>
              <w:rPr>
                <w:rFonts w:ascii="Arial" w:hAnsi="Arial" w:eastAsia="Arial" w:cs="Arial"/>
                <w:sz w:val="15"/>
                <w:szCs w:val="15"/>
              </w:rPr>
            </w:pPr>
            <w:r>
              <w:rPr>
                <w:rFonts w:ascii="Arial" w:hAnsi="Arial" w:eastAsia="Arial" w:cs="Arial"/>
                <w:sz w:val="15"/>
                <w:szCs w:val="15"/>
                <w:color w:val="212529"/>
                <w:spacing w:val="11"/>
              </w:rPr>
              <w:t>2</w:t>
            </w:r>
          </w:p>
        </w:tc>
        <w:tc>
          <w:tcPr>
            <w:tcW w:w="1655" w:type="dxa"/>
            <w:vAlign w:val="top"/>
          </w:tcPr>
          <w:p>
            <w:pPr>
              <w:ind w:left="764"/>
              <w:spacing w:before="105" w:line="222" w:lineRule="auto"/>
              <w:rPr>
                <w:rFonts w:ascii="Arial" w:hAnsi="Arial" w:eastAsia="Arial" w:cs="Arial"/>
                <w:sz w:val="15"/>
                <w:szCs w:val="15"/>
              </w:rPr>
            </w:pPr>
            <w:r>
              <w:rPr>
                <w:rFonts w:ascii="Arial" w:hAnsi="Arial" w:eastAsia="Arial" w:cs="Arial"/>
                <w:sz w:val="15"/>
                <w:szCs w:val="15"/>
                <w:color w:val="212529"/>
                <w:spacing w:val="9"/>
              </w:rPr>
              <w:t>3</w:t>
            </w:r>
          </w:p>
        </w:tc>
      </w:tr>
      <w:tr>
        <w:trPr>
          <w:trHeight w:val="374" w:hRule="atLeast"/>
        </w:trPr>
        <w:tc>
          <w:tcPr>
            <w:tcW w:w="3810" w:type="dxa"/>
            <w:vAlign w:val="top"/>
            <w:gridSpan w:val="2"/>
          </w:tcPr>
          <w:p>
            <w:pPr>
              <w:ind w:left="1666"/>
              <w:spacing w:before="7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合计</w:t>
            </w:r>
          </w:p>
        </w:tc>
        <w:tc>
          <w:tcPr>
            <w:tcW w:w="1707" w:type="dxa"/>
            <w:vAlign w:val="top"/>
          </w:tcPr>
          <w:p>
            <w:pPr>
              <w:pStyle w:val="TableText"/>
              <w:ind w:right="28"/>
              <w:spacing w:before="79" w:line="281" w:lineRule="exact"/>
              <w:jc w:val="right"/>
              <w:rPr>
                <w:sz w:val="21"/>
                <w:szCs w:val="21"/>
              </w:rPr>
            </w:pPr>
            <w:r>
              <w:rPr>
                <w:sz w:val="21"/>
                <w:szCs w:val="21"/>
                <w:color w:val="212529"/>
                <w:spacing w:val="4"/>
                <w:position w:val="1"/>
              </w:rPr>
              <w:t>14457.98</w:t>
            </w:r>
          </w:p>
        </w:tc>
        <w:tc>
          <w:tcPr>
            <w:tcW w:w="1377" w:type="dxa"/>
            <w:vAlign w:val="top"/>
          </w:tcPr>
          <w:p>
            <w:pPr>
              <w:pStyle w:val="TableText"/>
              <w:ind w:right="28"/>
              <w:spacing w:before="79" w:line="281" w:lineRule="exact"/>
              <w:jc w:val="right"/>
              <w:rPr>
                <w:sz w:val="21"/>
                <w:szCs w:val="21"/>
              </w:rPr>
            </w:pPr>
            <w:r>
              <w:rPr>
                <w:sz w:val="21"/>
                <w:szCs w:val="21"/>
                <w:color w:val="212529"/>
                <w:spacing w:val="4"/>
                <w:position w:val="1"/>
              </w:rPr>
              <w:t>329.84</w:t>
            </w:r>
          </w:p>
        </w:tc>
        <w:tc>
          <w:tcPr>
            <w:tcW w:w="1655" w:type="dxa"/>
            <w:vAlign w:val="top"/>
          </w:tcPr>
          <w:p>
            <w:pPr>
              <w:pStyle w:val="TableText"/>
              <w:ind w:right="31"/>
              <w:spacing w:before="79" w:line="281" w:lineRule="exact"/>
              <w:jc w:val="right"/>
              <w:rPr>
                <w:sz w:val="21"/>
                <w:szCs w:val="21"/>
              </w:rPr>
            </w:pPr>
            <w:r>
              <w:rPr>
                <w:sz w:val="21"/>
                <w:szCs w:val="21"/>
                <w:color w:val="212529"/>
                <w:spacing w:val="4"/>
                <w:position w:val="1"/>
              </w:rPr>
              <w:t>14128.15</w:t>
            </w:r>
          </w:p>
        </w:tc>
      </w:tr>
      <w:tr>
        <w:trPr>
          <w:trHeight w:val="374" w:hRule="atLeast"/>
        </w:trPr>
        <w:tc>
          <w:tcPr>
            <w:tcW w:w="1699" w:type="dxa"/>
            <w:vAlign w:val="top"/>
          </w:tcPr>
          <w:p>
            <w:pPr>
              <w:pStyle w:val="TableText"/>
              <w:ind w:left="11"/>
              <w:spacing w:before="80" w:line="282" w:lineRule="exact"/>
              <w:rPr>
                <w:sz w:val="21"/>
                <w:szCs w:val="21"/>
              </w:rPr>
            </w:pPr>
            <w:r>
              <w:rPr>
                <w:sz w:val="21"/>
                <w:szCs w:val="21"/>
                <w:color w:val="212529"/>
                <w:spacing w:val="2"/>
                <w:position w:val="1"/>
              </w:rPr>
              <w:t>201</w:t>
            </w:r>
          </w:p>
        </w:tc>
        <w:tc>
          <w:tcPr>
            <w:tcW w:w="2111" w:type="dxa"/>
            <w:vAlign w:val="top"/>
          </w:tcPr>
          <w:p>
            <w:pPr>
              <w:pStyle w:val="TableText"/>
              <w:ind w:left="2"/>
              <w:spacing w:before="81" w:line="227" w:lineRule="auto"/>
              <w:rPr>
                <w:sz w:val="21"/>
                <w:szCs w:val="21"/>
              </w:rPr>
            </w:pPr>
            <w:r>
              <w:rPr>
                <w:sz w:val="21"/>
                <w:szCs w:val="21"/>
                <w:color w:val="212529"/>
                <w:spacing w:val="12"/>
              </w:rPr>
              <w:t>一般公共服务支出</w:t>
            </w:r>
          </w:p>
        </w:tc>
        <w:tc>
          <w:tcPr>
            <w:tcW w:w="1707" w:type="dxa"/>
            <w:vAlign w:val="top"/>
          </w:tcPr>
          <w:p>
            <w:pPr>
              <w:pStyle w:val="TableText"/>
              <w:ind w:right="28"/>
              <w:spacing w:before="80" w:line="281" w:lineRule="exact"/>
              <w:jc w:val="right"/>
              <w:rPr>
                <w:sz w:val="21"/>
                <w:szCs w:val="21"/>
              </w:rPr>
            </w:pPr>
            <w:r>
              <w:rPr>
                <w:sz w:val="21"/>
                <w:szCs w:val="21"/>
                <w:color w:val="212529"/>
                <w:spacing w:val="3"/>
                <w:position w:val="1"/>
              </w:rPr>
              <w:t>7.42</w:t>
            </w:r>
          </w:p>
        </w:tc>
        <w:tc>
          <w:tcPr>
            <w:tcW w:w="1377" w:type="dxa"/>
            <w:vAlign w:val="top"/>
          </w:tcPr>
          <w:p>
            <w:pPr>
              <w:rPr>
                <w:rFonts w:ascii="Arial"/>
                <w:sz w:val="21"/>
              </w:rPr>
            </w:pPr>
            <w:r/>
          </w:p>
        </w:tc>
        <w:tc>
          <w:tcPr>
            <w:tcW w:w="1655" w:type="dxa"/>
            <w:vAlign w:val="top"/>
          </w:tcPr>
          <w:p>
            <w:pPr>
              <w:pStyle w:val="TableText"/>
              <w:ind w:right="31"/>
              <w:spacing w:before="80" w:line="281" w:lineRule="exact"/>
              <w:jc w:val="right"/>
              <w:rPr>
                <w:sz w:val="21"/>
                <w:szCs w:val="21"/>
              </w:rPr>
            </w:pPr>
            <w:r>
              <w:rPr>
                <w:sz w:val="21"/>
                <w:szCs w:val="21"/>
                <w:color w:val="212529"/>
                <w:spacing w:val="3"/>
                <w:position w:val="1"/>
              </w:rPr>
              <w:t>7.42</w:t>
            </w:r>
          </w:p>
        </w:tc>
      </w:tr>
      <w:tr>
        <w:trPr>
          <w:trHeight w:val="375" w:hRule="atLeast"/>
        </w:trPr>
        <w:tc>
          <w:tcPr>
            <w:tcW w:w="1699" w:type="dxa"/>
            <w:vAlign w:val="top"/>
          </w:tcPr>
          <w:p>
            <w:pPr>
              <w:pStyle w:val="TableText"/>
              <w:ind w:left="11"/>
              <w:spacing w:before="81" w:line="282" w:lineRule="exact"/>
              <w:rPr>
                <w:sz w:val="21"/>
                <w:szCs w:val="21"/>
              </w:rPr>
            </w:pPr>
            <w:r>
              <w:rPr>
                <w:sz w:val="21"/>
                <w:szCs w:val="21"/>
                <w:color w:val="212529"/>
                <w:spacing w:val="4"/>
                <w:position w:val="1"/>
              </w:rPr>
              <w:t>20132</w:t>
            </w:r>
          </w:p>
        </w:tc>
        <w:tc>
          <w:tcPr>
            <w:tcW w:w="2111" w:type="dxa"/>
            <w:vAlign w:val="top"/>
          </w:tcPr>
          <w:p>
            <w:pPr>
              <w:pStyle w:val="TableText"/>
              <w:ind w:left="3"/>
              <w:spacing w:before="82" w:line="227" w:lineRule="auto"/>
              <w:rPr>
                <w:sz w:val="21"/>
                <w:szCs w:val="21"/>
              </w:rPr>
            </w:pPr>
            <w:r>
              <w:rPr>
                <w:sz w:val="21"/>
                <w:szCs w:val="21"/>
                <w:color w:val="212529"/>
                <w:spacing w:val="10"/>
              </w:rPr>
              <w:t>组织事务</w:t>
            </w:r>
          </w:p>
        </w:tc>
        <w:tc>
          <w:tcPr>
            <w:tcW w:w="1707" w:type="dxa"/>
            <w:vAlign w:val="top"/>
          </w:tcPr>
          <w:p>
            <w:pPr>
              <w:pStyle w:val="TableText"/>
              <w:ind w:right="28"/>
              <w:spacing w:before="81" w:line="281" w:lineRule="exact"/>
              <w:jc w:val="right"/>
              <w:rPr>
                <w:sz w:val="21"/>
                <w:szCs w:val="21"/>
              </w:rPr>
            </w:pPr>
            <w:r>
              <w:rPr>
                <w:sz w:val="21"/>
                <w:szCs w:val="21"/>
                <w:color w:val="212529"/>
                <w:spacing w:val="3"/>
                <w:position w:val="1"/>
              </w:rPr>
              <w:t>7.42</w:t>
            </w:r>
          </w:p>
        </w:tc>
        <w:tc>
          <w:tcPr>
            <w:tcW w:w="1377" w:type="dxa"/>
            <w:vAlign w:val="top"/>
          </w:tcPr>
          <w:p>
            <w:pPr>
              <w:rPr>
                <w:rFonts w:ascii="Arial"/>
                <w:sz w:val="21"/>
              </w:rPr>
            </w:pPr>
            <w:r/>
          </w:p>
        </w:tc>
        <w:tc>
          <w:tcPr>
            <w:tcW w:w="1655" w:type="dxa"/>
            <w:vAlign w:val="top"/>
          </w:tcPr>
          <w:p>
            <w:pPr>
              <w:pStyle w:val="TableText"/>
              <w:ind w:right="31"/>
              <w:spacing w:before="81" w:line="281" w:lineRule="exact"/>
              <w:jc w:val="right"/>
              <w:rPr>
                <w:sz w:val="21"/>
                <w:szCs w:val="21"/>
              </w:rPr>
            </w:pPr>
            <w:r>
              <w:rPr>
                <w:sz w:val="21"/>
                <w:szCs w:val="21"/>
                <w:color w:val="212529"/>
                <w:spacing w:val="3"/>
                <w:position w:val="1"/>
              </w:rPr>
              <w:t>7.42</w:t>
            </w:r>
          </w:p>
        </w:tc>
      </w:tr>
      <w:tr>
        <w:trPr>
          <w:trHeight w:val="375" w:hRule="atLeast"/>
        </w:trPr>
        <w:tc>
          <w:tcPr>
            <w:tcW w:w="1699" w:type="dxa"/>
            <w:vAlign w:val="top"/>
          </w:tcPr>
          <w:p>
            <w:pPr>
              <w:pStyle w:val="TableText"/>
              <w:ind w:left="11"/>
              <w:spacing w:before="81" w:line="282" w:lineRule="exact"/>
              <w:rPr>
                <w:sz w:val="21"/>
                <w:szCs w:val="21"/>
              </w:rPr>
            </w:pPr>
            <w:r>
              <w:rPr>
                <w:sz w:val="21"/>
                <w:szCs w:val="21"/>
                <w:color w:val="212529"/>
                <w:spacing w:val="5"/>
                <w:position w:val="1"/>
              </w:rPr>
              <w:t>2013299</w:t>
            </w:r>
          </w:p>
        </w:tc>
        <w:tc>
          <w:tcPr>
            <w:tcW w:w="2111" w:type="dxa"/>
            <w:vAlign w:val="top"/>
          </w:tcPr>
          <w:p>
            <w:pPr>
              <w:pStyle w:val="TableText"/>
              <w:spacing w:before="82" w:line="227" w:lineRule="auto"/>
              <w:rPr>
                <w:sz w:val="21"/>
                <w:szCs w:val="21"/>
              </w:rPr>
            </w:pPr>
            <w:r>
              <w:rPr>
                <w:sz w:val="21"/>
                <w:szCs w:val="21"/>
                <w:color w:val="212529"/>
                <w:spacing w:val="13"/>
              </w:rPr>
              <w:t>其他组织事务支出</w:t>
            </w:r>
          </w:p>
        </w:tc>
        <w:tc>
          <w:tcPr>
            <w:tcW w:w="1707" w:type="dxa"/>
            <w:vAlign w:val="top"/>
          </w:tcPr>
          <w:p>
            <w:pPr>
              <w:pStyle w:val="TableText"/>
              <w:ind w:right="28"/>
              <w:spacing w:before="81" w:line="281" w:lineRule="exact"/>
              <w:jc w:val="right"/>
              <w:rPr>
                <w:sz w:val="21"/>
                <w:szCs w:val="21"/>
              </w:rPr>
            </w:pPr>
            <w:r>
              <w:rPr>
                <w:sz w:val="21"/>
                <w:szCs w:val="21"/>
                <w:color w:val="212529"/>
                <w:spacing w:val="3"/>
                <w:position w:val="1"/>
              </w:rPr>
              <w:t>7.42</w:t>
            </w:r>
          </w:p>
        </w:tc>
        <w:tc>
          <w:tcPr>
            <w:tcW w:w="1377" w:type="dxa"/>
            <w:vAlign w:val="top"/>
          </w:tcPr>
          <w:p>
            <w:pPr>
              <w:rPr>
                <w:rFonts w:ascii="Arial"/>
                <w:sz w:val="21"/>
              </w:rPr>
            </w:pPr>
            <w:r/>
          </w:p>
        </w:tc>
        <w:tc>
          <w:tcPr>
            <w:tcW w:w="1655" w:type="dxa"/>
            <w:vAlign w:val="top"/>
          </w:tcPr>
          <w:p>
            <w:pPr>
              <w:pStyle w:val="TableText"/>
              <w:ind w:right="31"/>
              <w:spacing w:before="81" w:line="281" w:lineRule="exact"/>
              <w:jc w:val="right"/>
              <w:rPr>
                <w:sz w:val="21"/>
                <w:szCs w:val="21"/>
              </w:rPr>
            </w:pPr>
            <w:r>
              <w:rPr>
                <w:sz w:val="21"/>
                <w:szCs w:val="21"/>
                <w:color w:val="212529"/>
                <w:spacing w:val="3"/>
                <w:position w:val="1"/>
              </w:rPr>
              <w:t>7.42</w:t>
            </w:r>
          </w:p>
        </w:tc>
      </w:tr>
      <w:tr>
        <w:trPr>
          <w:trHeight w:val="375" w:hRule="atLeast"/>
        </w:trPr>
        <w:tc>
          <w:tcPr>
            <w:tcW w:w="1699" w:type="dxa"/>
            <w:vAlign w:val="top"/>
          </w:tcPr>
          <w:p>
            <w:pPr>
              <w:pStyle w:val="TableText"/>
              <w:ind w:left="11"/>
              <w:spacing w:before="81" w:line="282" w:lineRule="exact"/>
              <w:rPr>
                <w:sz w:val="21"/>
                <w:szCs w:val="21"/>
              </w:rPr>
            </w:pPr>
            <w:r>
              <w:rPr>
                <w:sz w:val="21"/>
                <w:szCs w:val="21"/>
                <w:color w:val="212529"/>
                <w:spacing w:val="2"/>
                <w:position w:val="1"/>
              </w:rPr>
              <w:t>208</w:t>
            </w:r>
          </w:p>
        </w:tc>
        <w:tc>
          <w:tcPr>
            <w:tcW w:w="2111" w:type="dxa"/>
            <w:vAlign w:val="top"/>
          </w:tcPr>
          <w:p>
            <w:pPr>
              <w:pStyle w:val="TableText"/>
              <w:ind w:left="2"/>
              <w:spacing w:before="81" w:line="227" w:lineRule="auto"/>
              <w:rPr>
                <w:sz w:val="21"/>
                <w:szCs w:val="21"/>
              </w:rPr>
            </w:pPr>
            <w:r>
              <w:rPr>
                <w:sz w:val="21"/>
                <w:szCs w:val="21"/>
                <w:color w:val="212529"/>
                <w:spacing w:val="13"/>
              </w:rPr>
              <w:t>社会保障和就业支出</w:t>
            </w:r>
          </w:p>
        </w:tc>
        <w:tc>
          <w:tcPr>
            <w:tcW w:w="1707" w:type="dxa"/>
            <w:vAlign w:val="top"/>
          </w:tcPr>
          <w:p>
            <w:pPr>
              <w:pStyle w:val="TableText"/>
              <w:ind w:right="28"/>
              <w:spacing w:before="81" w:line="281" w:lineRule="exact"/>
              <w:jc w:val="right"/>
              <w:rPr>
                <w:sz w:val="21"/>
                <w:szCs w:val="21"/>
              </w:rPr>
            </w:pPr>
            <w:r>
              <w:rPr>
                <w:sz w:val="21"/>
                <w:szCs w:val="21"/>
                <w:color w:val="212529"/>
                <w:spacing w:val="4"/>
                <w:position w:val="1"/>
              </w:rPr>
              <w:t>14418.13</w:t>
            </w:r>
          </w:p>
        </w:tc>
        <w:tc>
          <w:tcPr>
            <w:tcW w:w="1377" w:type="dxa"/>
            <w:vAlign w:val="top"/>
          </w:tcPr>
          <w:p>
            <w:pPr>
              <w:pStyle w:val="TableText"/>
              <w:ind w:right="28"/>
              <w:spacing w:before="81" w:line="281" w:lineRule="exact"/>
              <w:jc w:val="right"/>
              <w:rPr>
                <w:sz w:val="21"/>
                <w:szCs w:val="21"/>
              </w:rPr>
            </w:pPr>
            <w:r>
              <w:rPr>
                <w:sz w:val="21"/>
                <w:szCs w:val="21"/>
                <w:color w:val="212529"/>
                <w:spacing w:val="5"/>
                <w:position w:val="1"/>
              </w:rPr>
              <w:t>297.40</w:t>
            </w:r>
          </w:p>
        </w:tc>
        <w:tc>
          <w:tcPr>
            <w:tcW w:w="1655" w:type="dxa"/>
            <w:vAlign w:val="top"/>
          </w:tcPr>
          <w:p>
            <w:pPr>
              <w:pStyle w:val="TableText"/>
              <w:ind w:right="31"/>
              <w:spacing w:before="81" w:line="281" w:lineRule="exact"/>
              <w:jc w:val="right"/>
              <w:rPr>
                <w:sz w:val="21"/>
                <w:szCs w:val="21"/>
              </w:rPr>
            </w:pPr>
            <w:r>
              <w:rPr>
                <w:sz w:val="21"/>
                <w:szCs w:val="21"/>
                <w:color w:val="212529"/>
                <w:spacing w:val="4"/>
                <w:position w:val="1"/>
              </w:rPr>
              <w:t>14120.73</w:t>
            </w:r>
          </w:p>
        </w:tc>
      </w:tr>
      <w:tr>
        <w:trPr>
          <w:trHeight w:val="375" w:hRule="atLeast"/>
        </w:trPr>
        <w:tc>
          <w:tcPr>
            <w:tcW w:w="1699" w:type="dxa"/>
            <w:vAlign w:val="top"/>
          </w:tcPr>
          <w:p>
            <w:pPr>
              <w:pStyle w:val="TableText"/>
              <w:ind w:left="11"/>
              <w:spacing w:before="81" w:line="282" w:lineRule="exact"/>
              <w:rPr>
                <w:sz w:val="21"/>
                <w:szCs w:val="21"/>
              </w:rPr>
            </w:pPr>
            <w:r>
              <w:rPr>
                <w:sz w:val="21"/>
                <w:szCs w:val="21"/>
                <w:color w:val="212529"/>
                <w:spacing w:val="4"/>
                <w:position w:val="1"/>
              </w:rPr>
              <w:t>20802</w:t>
            </w:r>
          </w:p>
        </w:tc>
        <w:tc>
          <w:tcPr>
            <w:tcW w:w="2111" w:type="dxa"/>
            <w:vAlign w:val="top"/>
          </w:tcPr>
          <w:p>
            <w:pPr>
              <w:pStyle w:val="TableText"/>
              <w:ind w:left="22"/>
              <w:spacing w:before="82" w:line="227" w:lineRule="auto"/>
              <w:rPr>
                <w:sz w:val="21"/>
                <w:szCs w:val="21"/>
              </w:rPr>
            </w:pPr>
            <w:r>
              <w:rPr>
                <w:sz w:val="21"/>
                <w:szCs w:val="21"/>
                <w:color w:val="212529"/>
                <w:spacing w:val="8"/>
              </w:rPr>
              <w:t>民政管理事务</w:t>
            </w:r>
          </w:p>
        </w:tc>
        <w:tc>
          <w:tcPr>
            <w:tcW w:w="1707" w:type="dxa"/>
            <w:vAlign w:val="top"/>
          </w:tcPr>
          <w:p>
            <w:pPr>
              <w:pStyle w:val="TableText"/>
              <w:ind w:right="28"/>
              <w:spacing w:before="81" w:line="281" w:lineRule="exact"/>
              <w:jc w:val="right"/>
              <w:rPr>
                <w:sz w:val="21"/>
                <w:szCs w:val="21"/>
              </w:rPr>
            </w:pPr>
            <w:r>
              <w:rPr>
                <w:sz w:val="21"/>
                <w:szCs w:val="21"/>
                <w:color w:val="212529"/>
                <w:spacing w:val="4"/>
                <w:position w:val="1"/>
              </w:rPr>
              <w:t>349.31</w:t>
            </w:r>
          </w:p>
        </w:tc>
        <w:tc>
          <w:tcPr>
            <w:tcW w:w="1377" w:type="dxa"/>
            <w:vAlign w:val="top"/>
          </w:tcPr>
          <w:p>
            <w:pPr>
              <w:pStyle w:val="TableText"/>
              <w:ind w:right="28"/>
              <w:spacing w:before="81" w:line="281" w:lineRule="exact"/>
              <w:jc w:val="right"/>
              <w:rPr>
                <w:sz w:val="21"/>
                <w:szCs w:val="21"/>
              </w:rPr>
            </w:pPr>
            <w:r>
              <w:rPr>
                <w:sz w:val="21"/>
                <w:szCs w:val="21"/>
                <w:color w:val="212529"/>
                <w:spacing w:val="2"/>
                <w:position w:val="1"/>
              </w:rPr>
              <w:t>117.64</w:t>
            </w:r>
          </w:p>
        </w:tc>
        <w:tc>
          <w:tcPr>
            <w:tcW w:w="1655" w:type="dxa"/>
            <w:vAlign w:val="top"/>
          </w:tcPr>
          <w:p>
            <w:pPr>
              <w:pStyle w:val="TableText"/>
              <w:ind w:right="31"/>
              <w:spacing w:before="81" w:line="281" w:lineRule="exact"/>
              <w:jc w:val="right"/>
              <w:rPr>
                <w:sz w:val="21"/>
                <w:szCs w:val="21"/>
              </w:rPr>
            </w:pPr>
            <w:r>
              <w:rPr>
                <w:sz w:val="21"/>
                <w:szCs w:val="21"/>
                <w:color w:val="212529"/>
                <w:spacing w:val="5"/>
                <w:position w:val="1"/>
              </w:rPr>
              <w:t>231.67</w:t>
            </w:r>
          </w:p>
        </w:tc>
      </w:tr>
      <w:tr>
        <w:trPr>
          <w:trHeight w:val="375" w:hRule="atLeast"/>
        </w:trPr>
        <w:tc>
          <w:tcPr>
            <w:tcW w:w="1699" w:type="dxa"/>
            <w:vAlign w:val="top"/>
          </w:tcPr>
          <w:p>
            <w:pPr>
              <w:pStyle w:val="TableText"/>
              <w:ind w:left="11"/>
              <w:spacing w:before="81" w:line="282" w:lineRule="exact"/>
              <w:rPr>
                <w:sz w:val="21"/>
                <w:szCs w:val="21"/>
              </w:rPr>
            </w:pPr>
            <w:r>
              <w:rPr>
                <w:sz w:val="21"/>
                <w:szCs w:val="21"/>
                <w:color w:val="212529"/>
                <w:spacing w:val="5"/>
                <w:position w:val="1"/>
              </w:rPr>
              <w:t>2080201</w:t>
            </w:r>
          </w:p>
        </w:tc>
        <w:tc>
          <w:tcPr>
            <w:tcW w:w="2111" w:type="dxa"/>
            <w:vAlign w:val="top"/>
          </w:tcPr>
          <w:p>
            <w:pPr>
              <w:pStyle w:val="TableText"/>
              <w:spacing w:before="81" w:line="228" w:lineRule="auto"/>
              <w:rPr>
                <w:sz w:val="21"/>
                <w:szCs w:val="21"/>
              </w:rPr>
            </w:pPr>
            <w:r>
              <w:rPr>
                <w:sz w:val="21"/>
                <w:szCs w:val="21"/>
                <w:color w:val="212529"/>
                <w:spacing w:val="11"/>
              </w:rPr>
              <w:t>行政运行</w:t>
            </w:r>
          </w:p>
        </w:tc>
        <w:tc>
          <w:tcPr>
            <w:tcW w:w="1707" w:type="dxa"/>
            <w:vAlign w:val="top"/>
          </w:tcPr>
          <w:p>
            <w:pPr>
              <w:pStyle w:val="TableText"/>
              <w:ind w:right="28"/>
              <w:spacing w:before="81" w:line="281" w:lineRule="exact"/>
              <w:jc w:val="right"/>
              <w:rPr>
                <w:sz w:val="21"/>
                <w:szCs w:val="21"/>
              </w:rPr>
            </w:pPr>
            <w:r>
              <w:rPr>
                <w:sz w:val="21"/>
                <w:szCs w:val="21"/>
                <w:color w:val="212529"/>
                <w:spacing w:val="2"/>
                <w:position w:val="1"/>
              </w:rPr>
              <w:t>117.64</w:t>
            </w:r>
          </w:p>
        </w:tc>
        <w:tc>
          <w:tcPr>
            <w:tcW w:w="1377" w:type="dxa"/>
            <w:vAlign w:val="top"/>
          </w:tcPr>
          <w:p>
            <w:pPr>
              <w:pStyle w:val="TableText"/>
              <w:ind w:right="28"/>
              <w:spacing w:before="81" w:line="281" w:lineRule="exact"/>
              <w:jc w:val="right"/>
              <w:rPr>
                <w:sz w:val="21"/>
                <w:szCs w:val="21"/>
              </w:rPr>
            </w:pPr>
            <w:r>
              <w:rPr>
                <w:sz w:val="21"/>
                <w:szCs w:val="21"/>
                <w:color w:val="212529"/>
                <w:spacing w:val="2"/>
                <w:position w:val="1"/>
              </w:rPr>
              <w:t>117.64</w:t>
            </w:r>
          </w:p>
        </w:tc>
        <w:tc>
          <w:tcPr>
            <w:tcW w:w="1655" w:type="dxa"/>
            <w:vAlign w:val="top"/>
          </w:tcPr>
          <w:p>
            <w:pPr>
              <w:rPr>
                <w:rFonts w:ascii="Arial"/>
                <w:sz w:val="21"/>
              </w:rPr>
            </w:pPr>
            <w:r/>
          </w:p>
        </w:tc>
      </w:tr>
      <w:tr>
        <w:trPr>
          <w:trHeight w:val="375" w:hRule="atLeast"/>
        </w:trPr>
        <w:tc>
          <w:tcPr>
            <w:tcW w:w="1699" w:type="dxa"/>
            <w:vAlign w:val="top"/>
          </w:tcPr>
          <w:p>
            <w:pPr>
              <w:pStyle w:val="TableText"/>
              <w:ind w:left="11"/>
              <w:spacing w:before="81" w:line="282" w:lineRule="exact"/>
              <w:rPr>
                <w:sz w:val="21"/>
                <w:szCs w:val="21"/>
              </w:rPr>
            </w:pPr>
            <w:r>
              <w:rPr>
                <w:sz w:val="21"/>
                <w:szCs w:val="21"/>
                <w:color w:val="212529"/>
                <w:spacing w:val="5"/>
                <w:position w:val="1"/>
              </w:rPr>
              <w:t>2080206</w:t>
            </w:r>
          </w:p>
        </w:tc>
        <w:tc>
          <w:tcPr>
            <w:tcW w:w="2111" w:type="dxa"/>
            <w:vAlign w:val="top"/>
          </w:tcPr>
          <w:p>
            <w:pPr>
              <w:pStyle w:val="TableText"/>
              <w:ind w:left="2"/>
              <w:spacing w:before="81" w:line="227" w:lineRule="auto"/>
              <w:rPr>
                <w:sz w:val="21"/>
                <w:szCs w:val="21"/>
              </w:rPr>
            </w:pPr>
            <w:r>
              <w:rPr>
                <w:sz w:val="21"/>
                <w:szCs w:val="21"/>
                <w:color w:val="212529"/>
                <w:spacing w:val="12"/>
              </w:rPr>
              <w:t>社会组织管理</w:t>
            </w:r>
          </w:p>
        </w:tc>
        <w:tc>
          <w:tcPr>
            <w:tcW w:w="1707" w:type="dxa"/>
            <w:vAlign w:val="top"/>
          </w:tcPr>
          <w:p>
            <w:pPr>
              <w:pStyle w:val="TableText"/>
              <w:ind w:right="28"/>
              <w:spacing w:before="81" w:line="281" w:lineRule="exact"/>
              <w:jc w:val="right"/>
              <w:rPr>
                <w:sz w:val="21"/>
                <w:szCs w:val="21"/>
              </w:rPr>
            </w:pPr>
            <w:r>
              <w:rPr>
                <w:sz w:val="21"/>
                <w:szCs w:val="21"/>
                <w:color w:val="212529"/>
                <w:spacing w:val="2"/>
                <w:position w:val="1"/>
              </w:rPr>
              <w:t>10.00</w:t>
            </w:r>
          </w:p>
        </w:tc>
        <w:tc>
          <w:tcPr>
            <w:tcW w:w="1377" w:type="dxa"/>
            <w:vAlign w:val="top"/>
          </w:tcPr>
          <w:p>
            <w:pPr>
              <w:rPr>
                <w:rFonts w:ascii="Arial"/>
                <w:sz w:val="21"/>
              </w:rPr>
            </w:pPr>
            <w:r/>
          </w:p>
        </w:tc>
        <w:tc>
          <w:tcPr>
            <w:tcW w:w="1655" w:type="dxa"/>
            <w:vAlign w:val="top"/>
          </w:tcPr>
          <w:p>
            <w:pPr>
              <w:pStyle w:val="TableText"/>
              <w:ind w:right="31"/>
              <w:spacing w:before="81" w:line="281" w:lineRule="exact"/>
              <w:jc w:val="right"/>
              <w:rPr>
                <w:sz w:val="21"/>
                <w:szCs w:val="21"/>
              </w:rPr>
            </w:pPr>
            <w:r>
              <w:rPr>
                <w:sz w:val="21"/>
                <w:szCs w:val="21"/>
                <w:color w:val="212529"/>
                <w:spacing w:val="2"/>
                <w:position w:val="1"/>
              </w:rPr>
              <w:t>10.00</w:t>
            </w:r>
          </w:p>
        </w:tc>
      </w:tr>
      <w:tr>
        <w:trPr>
          <w:trHeight w:val="509" w:hRule="atLeast"/>
        </w:trPr>
        <w:tc>
          <w:tcPr>
            <w:tcW w:w="1699" w:type="dxa"/>
            <w:vAlign w:val="top"/>
          </w:tcPr>
          <w:p>
            <w:pPr>
              <w:pStyle w:val="TableText"/>
              <w:ind w:left="11"/>
              <w:spacing w:before="156" w:line="282" w:lineRule="exact"/>
              <w:rPr>
                <w:sz w:val="21"/>
                <w:szCs w:val="21"/>
              </w:rPr>
            </w:pPr>
            <w:r>
              <w:rPr>
                <w:sz w:val="21"/>
                <w:szCs w:val="21"/>
                <w:color w:val="212529"/>
                <w:spacing w:val="5"/>
                <w:position w:val="1"/>
              </w:rPr>
              <w:t>2080208</w:t>
            </w:r>
          </w:p>
        </w:tc>
        <w:tc>
          <w:tcPr>
            <w:tcW w:w="2111" w:type="dxa"/>
            <w:vAlign w:val="top"/>
          </w:tcPr>
          <w:p>
            <w:pPr>
              <w:pStyle w:val="TableText"/>
              <w:ind w:left="8" w:right="84" w:hanging="9"/>
              <w:spacing w:before="21" w:line="210" w:lineRule="auto"/>
              <w:rPr>
                <w:sz w:val="21"/>
                <w:szCs w:val="21"/>
              </w:rPr>
            </w:pPr>
            <w:r>
              <w:rPr>
                <w:sz w:val="21"/>
                <w:szCs w:val="21"/>
                <w:color w:val="212529"/>
                <w:spacing w:val="13"/>
              </w:rPr>
              <w:t>基层政权建设和社区</w:t>
            </w:r>
            <w:r>
              <w:rPr>
                <w:sz w:val="21"/>
                <w:szCs w:val="21"/>
                <w:color w:val="212529"/>
                <w:spacing w:val="3"/>
              </w:rPr>
              <w:t xml:space="preserve"> </w:t>
            </w:r>
            <w:r>
              <w:rPr>
                <w:sz w:val="21"/>
                <w:szCs w:val="21"/>
                <w:color w:val="212529"/>
                <w:spacing w:val="3"/>
              </w:rPr>
              <w:t>治理</w:t>
            </w:r>
          </w:p>
        </w:tc>
        <w:tc>
          <w:tcPr>
            <w:tcW w:w="1707" w:type="dxa"/>
            <w:vAlign w:val="top"/>
          </w:tcPr>
          <w:p>
            <w:pPr>
              <w:pStyle w:val="TableText"/>
              <w:ind w:right="28"/>
              <w:spacing w:before="156" w:line="281" w:lineRule="exact"/>
              <w:jc w:val="right"/>
              <w:rPr>
                <w:sz w:val="21"/>
                <w:szCs w:val="21"/>
              </w:rPr>
            </w:pPr>
            <w:r>
              <w:rPr>
                <w:sz w:val="21"/>
                <w:szCs w:val="21"/>
                <w:color w:val="212529"/>
                <w:spacing w:val="3"/>
                <w:position w:val="1"/>
              </w:rPr>
              <w:t>5.75</w:t>
            </w:r>
          </w:p>
        </w:tc>
        <w:tc>
          <w:tcPr>
            <w:tcW w:w="1377" w:type="dxa"/>
            <w:vAlign w:val="top"/>
          </w:tcPr>
          <w:p>
            <w:pPr>
              <w:rPr>
                <w:rFonts w:ascii="Arial"/>
                <w:sz w:val="21"/>
              </w:rPr>
            </w:pPr>
            <w:r/>
          </w:p>
        </w:tc>
        <w:tc>
          <w:tcPr>
            <w:tcW w:w="1655" w:type="dxa"/>
            <w:vAlign w:val="top"/>
          </w:tcPr>
          <w:p>
            <w:pPr>
              <w:pStyle w:val="TableText"/>
              <w:ind w:right="31"/>
              <w:spacing w:before="156" w:line="281" w:lineRule="exact"/>
              <w:jc w:val="right"/>
              <w:rPr>
                <w:sz w:val="21"/>
                <w:szCs w:val="21"/>
              </w:rPr>
            </w:pPr>
            <w:r>
              <w:rPr>
                <w:sz w:val="21"/>
                <w:szCs w:val="21"/>
                <w:color w:val="212529"/>
                <w:spacing w:val="3"/>
                <w:position w:val="1"/>
              </w:rPr>
              <w:t>5.75</w:t>
            </w:r>
          </w:p>
        </w:tc>
      </w:tr>
      <w:tr>
        <w:trPr>
          <w:trHeight w:val="509" w:hRule="atLeast"/>
        </w:trPr>
        <w:tc>
          <w:tcPr>
            <w:tcW w:w="1699" w:type="dxa"/>
            <w:vAlign w:val="top"/>
          </w:tcPr>
          <w:p>
            <w:pPr>
              <w:pStyle w:val="TableText"/>
              <w:ind w:left="11"/>
              <w:spacing w:before="157" w:line="282" w:lineRule="exact"/>
              <w:rPr>
                <w:sz w:val="21"/>
                <w:szCs w:val="21"/>
              </w:rPr>
            </w:pPr>
            <w:r>
              <w:rPr>
                <w:sz w:val="21"/>
                <w:szCs w:val="21"/>
                <w:color w:val="212529"/>
                <w:spacing w:val="5"/>
                <w:position w:val="1"/>
              </w:rPr>
              <w:t>2080299</w:t>
            </w:r>
          </w:p>
        </w:tc>
        <w:tc>
          <w:tcPr>
            <w:tcW w:w="2111" w:type="dxa"/>
            <w:vAlign w:val="top"/>
          </w:tcPr>
          <w:p>
            <w:pPr>
              <w:pStyle w:val="TableText"/>
              <w:ind w:left="18" w:right="84" w:hanging="19"/>
              <w:spacing w:before="23" w:line="209" w:lineRule="auto"/>
              <w:rPr>
                <w:sz w:val="21"/>
                <w:szCs w:val="21"/>
              </w:rPr>
            </w:pPr>
            <w:r>
              <w:rPr>
                <w:sz w:val="21"/>
                <w:szCs w:val="21"/>
                <w:color w:val="212529"/>
                <w:spacing w:val="13"/>
              </w:rPr>
              <w:t>其他民政管理事务支</w:t>
            </w:r>
            <w:r>
              <w:rPr>
                <w:sz w:val="21"/>
                <w:szCs w:val="21"/>
                <w:color w:val="212529"/>
                <w:spacing w:val="3"/>
              </w:rPr>
              <w:t xml:space="preserve"> </w:t>
            </w:r>
            <w:r>
              <w:rPr>
                <w:sz w:val="21"/>
                <w:szCs w:val="21"/>
                <w:color w:val="212529"/>
              </w:rPr>
              <w:t>出</w:t>
            </w:r>
          </w:p>
        </w:tc>
        <w:tc>
          <w:tcPr>
            <w:tcW w:w="1707" w:type="dxa"/>
            <w:vAlign w:val="top"/>
          </w:tcPr>
          <w:p>
            <w:pPr>
              <w:pStyle w:val="TableText"/>
              <w:ind w:right="28"/>
              <w:spacing w:before="157" w:line="281" w:lineRule="exact"/>
              <w:jc w:val="right"/>
              <w:rPr>
                <w:sz w:val="21"/>
                <w:szCs w:val="21"/>
              </w:rPr>
            </w:pPr>
            <w:r>
              <w:rPr>
                <w:sz w:val="21"/>
                <w:szCs w:val="21"/>
                <w:color w:val="212529"/>
                <w:spacing w:val="5"/>
                <w:position w:val="1"/>
              </w:rPr>
              <w:t>215.91</w:t>
            </w:r>
          </w:p>
        </w:tc>
        <w:tc>
          <w:tcPr>
            <w:tcW w:w="1377" w:type="dxa"/>
            <w:vAlign w:val="top"/>
          </w:tcPr>
          <w:p>
            <w:pPr>
              <w:rPr>
                <w:rFonts w:ascii="Arial"/>
                <w:sz w:val="21"/>
              </w:rPr>
            </w:pPr>
            <w:r/>
          </w:p>
        </w:tc>
        <w:tc>
          <w:tcPr>
            <w:tcW w:w="1655" w:type="dxa"/>
            <w:vAlign w:val="top"/>
          </w:tcPr>
          <w:p>
            <w:pPr>
              <w:pStyle w:val="TableText"/>
              <w:ind w:right="31"/>
              <w:spacing w:before="157" w:line="281" w:lineRule="exact"/>
              <w:jc w:val="right"/>
              <w:rPr>
                <w:sz w:val="21"/>
                <w:szCs w:val="21"/>
              </w:rPr>
            </w:pPr>
            <w:r>
              <w:rPr>
                <w:sz w:val="21"/>
                <w:szCs w:val="21"/>
                <w:color w:val="212529"/>
                <w:spacing w:val="5"/>
                <w:position w:val="1"/>
              </w:rPr>
              <w:t>215.91</w:t>
            </w:r>
          </w:p>
        </w:tc>
      </w:tr>
      <w:tr>
        <w:trPr>
          <w:trHeight w:val="509" w:hRule="atLeast"/>
        </w:trPr>
        <w:tc>
          <w:tcPr>
            <w:tcW w:w="1699" w:type="dxa"/>
            <w:vAlign w:val="top"/>
          </w:tcPr>
          <w:p>
            <w:pPr>
              <w:pStyle w:val="TableText"/>
              <w:ind w:left="11"/>
              <w:spacing w:before="158" w:line="282" w:lineRule="exact"/>
              <w:rPr>
                <w:sz w:val="21"/>
                <w:szCs w:val="21"/>
              </w:rPr>
            </w:pPr>
            <w:r>
              <w:rPr>
                <w:sz w:val="21"/>
                <w:szCs w:val="21"/>
                <w:color w:val="212529"/>
                <w:spacing w:val="4"/>
                <w:position w:val="1"/>
              </w:rPr>
              <w:t>20805</w:t>
            </w:r>
          </w:p>
        </w:tc>
        <w:tc>
          <w:tcPr>
            <w:tcW w:w="2111" w:type="dxa"/>
            <w:vAlign w:val="top"/>
          </w:tcPr>
          <w:p>
            <w:pPr>
              <w:pStyle w:val="TableText"/>
              <w:ind w:left="18" w:right="84" w:hanging="18"/>
              <w:spacing w:before="23" w:line="209" w:lineRule="auto"/>
              <w:rPr>
                <w:sz w:val="21"/>
                <w:szCs w:val="21"/>
              </w:rPr>
            </w:pPr>
            <w:r>
              <w:rPr>
                <w:sz w:val="21"/>
                <w:szCs w:val="21"/>
                <w:color w:val="212529"/>
                <w:spacing w:val="13"/>
              </w:rPr>
              <w:t>行政事业单位养老支</w:t>
            </w:r>
            <w:r>
              <w:rPr>
                <w:sz w:val="21"/>
                <w:szCs w:val="21"/>
                <w:color w:val="212529"/>
                <w:spacing w:val="3"/>
              </w:rPr>
              <w:t xml:space="preserve"> </w:t>
            </w:r>
            <w:r>
              <w:rPr>
                <w:sz w:val="21"/>
                <w:szCs w:val="21"/>
                <w:color w:val="212529"/>
              </w:rPr>
              <w:t>出</w:t>
            </w:r>
          </w:p>
        </w:tc>
        <w:tc>
          <w:tcPr>
            <w:tcW w:w="1707" w:type="dxa"/>
            <w:vAlign w:val="top"/>
          </w:tcPr>
          <w:p>
            <w:pPr>
              <w:pStyle w:val="TableText"/>
              <w:ind w:right="28"/>
              <w:spacing w:before="158" w:line="281" w:lineRule="exact"/>
              <w:jc w:val="right"/>
              <w:rPr>
                <w:sz w:val="21"/>
                <w:szCs w:val="21"/>
              </w:rPr>
            </w:pPr>
            <w:r>
              <w:rPr>
                <w:sz w:val="21"/>
                <w:szCs w:val="21"/>
                <w:color w:val="212529"/>
                <w:spacing w:val="4"/>
                <w:position w:val="1"/>
              </w:rPr>
              <w:t>51.77</w:t>
            </w:r>
          </w:p>
        </w:tc>
        <w:tc>
          <w:tcPr>
            <w:tcW w:w="1377" w:type="dxa"/>
            <w:vAlign w:val="top"/>
          </w:tcPr>
          <w:p>
            <w:pPr>
              <w:pStyle w:val="TableText"/>
              <w:ind w:right="28"/>
              <w:spacing w:before="158" w:line="281" w:lineRule="exact"/>
              <w:jc w:val="right"/>
              <w:rPr>
                <w:sz w:val="21"/>
                <w:szCs w:val="21"/>
              </w:rPr>
            </w:pPr>
            <w:r>
              <w:rPr>
                <w:sz w:val="21"/>
                <w:szCs w:val="21"/>
                <w:color w:val="212529"/>
                <w:spacing w:val="4"/>
                <w:position w:val="1"/>
              </w:rPr>
              <w:t>51.77</w:t>
            </w:r>
          </w:p>
        </w:tc>
        <w:tc>
          <w:tcPr>
            <w:tcW w:w="1655" w:type="dxa"/>
            <w:vAlign w:val="top"/>
          </w:tcPr>
          <w:p>
            <w:pPr>
              <w:rPr>
                <w:rFonts w:ascii="Arial"/>
                <w:sz w:val="21"/>
              </w:rPr>
            </w:pPr>
            <w:r/>
          </w:p>
        </w:tc>
      </w:tr>
      <w:tr>
        <w:trPr>
          <w:trHeight w:val="375" w:hRule="atLeast"/>
        </w:trPr>
        <w:tc>
          <w:tcPr>
            <w:tcW w:w="1699" w:type="dxa"/>
            <w:vAlign w:val="top"/>
          </w:tcPr>
          <w:p>
            <w:pPr>
              <w:pStyle w:val="TableText"/>
              <w:ind w:left="11"/>
              <w:spacing w:before="84" w:line="281" w:lineRule="exact"/>
              <w:rPr>
                <w:sz w:val="21"/>
                <w:szCs w:val="21"/>
              </w:rPr>
            </w:pPr>
            <w:r>
              <w:rPr>
                <w:sz w:val="21"/>
                <w:szCs w:val="21"/>
                <w:color w:val="212529"/>
                <w:spacing w:val="5"/>
                <w:position w:val="1"/>
              </w:rPr>
              <w:t>2080501</w:t>
            </w:r>
          </w:p>
        </w:tc>
        <w:tc>
          <w:tcPr>
            <w:tcW w:w="2111" w:type="dxa"/>
            <w:vAlign w:val="top"/>
          </w:tcPr>
          <w:p>
            <w:pPr>
              <w:pStyle w:val="TableText"/>
              <w:spacing w:before="85" w:line="227" w:lineRule="auto"/>
              <w:rPr>
                <w:sz w:val="21"/>
                <w:szCs w:val="21"/>
              </w:rPr>
            </w:pPr>
            <w:r>
              <w:rPr>
                <w:sz w:val="21"/>
                <w:szCs w:val="21"/>
                <w:color w:val="212529"/>
                <w:spacing w:val="13"/>
              </w:rPr>
              <w:t>行政单位离退休</w:t>
            </w:r>
          </w:p>
        </w:tc>
        <w:tc>
          <w:tcPr>
            <w:tcW w:w="1707" w:type="dxa"/>
            <w:vAlign w:val="top"/>
          </w:tcPr>
          <w:p>
            <w:pPr>
              <w:pStyle w:val="TableText"/>
              <w:ind w:right="28"/>
              <w:spacing w:before="84" w:line="281" w:lineRule="exact"/>
              <w:jc w:val="right"/>
              <w:rPr>
                <w:sz w:val="21"/>
                <w:szCs w:val="21"/>
              </w:rPr>
            </w:pPr>
            <w:r>
              <w:rPr>
                <w:sz w:val="21"/>
                <w:szCs w:val="21"/>
                <w:color w:val="212529"/>
                <w:spacing w:val="2"/>
                <w:position w:val="1"/>
              </w:rPr>
              <w:t>14.76</w:t>
            </w:r>
          </w:p>
        </w:tc>
        <w:tc>
          <w:tcPr>
            <w:tcW w:w="1377" w:type="dxa"/>
            <w:vAlign w:val="top"/>
          </w:tcPr>
          <w:p>
            <w:pPr>
              <w:pStyle w:val="TableText"/>
              <w:ind w:right="28"/>
              <w:spacing w:before="84" w:line="281" w:lineRule="exact"/>
              <w:jc w:val="right"/>
              <w:rPr>
                <w:sz w:val="21"/>
                <w:szCs w:val="21"/>
              </w:rPr>
            </w:pPr>
            <w:r>
              <w:rPr>
                <w:sz w:val="21"/>
                <w:szCs w:val="21"/>
                <w:color w:val="212529"/>
                <w:spacing w:val="2"/>
                <w:position w:val="1"/>
              </w:rPr>
              <w:t>14.76</w:t>
            </w:r>
          </w:p>
        </w:tc>
        <w:tc>
          <w:tcPr>
            <w:tcW w:w="1655" w:type="dxa"/>
            <w:vAlign w:val="top"/>
          </w:tcPr>
          <w:p>
            <w:pPr>
              <w:rPr>
                <w:rFonts w:ascii="Arial"/>
                <w:sz w:val="21"/>
              </w:rPr>
            </w:pPr>
            <w:r/>
          </w:p>
        </w:tc>
      </w:tr>
      <w:tr>
        <w:trPr>
          <w:trHeight w:val="509" w:hRule="atLeast"/>
        </w:trPr>
        <w:tc>
          <w:tcPr>
            <w:tcW w:w="1699" w:type="dxa"/>
            <w:vAlign w:val="top"/>
          </w:tcPr>
          <w:p>
            <w:pPr>
              <w:pStyle w:val="TableText"/>
              <w:ind w:left="11"/>
              <w:spacing w:before="159" w:line="282" w:lineRule="exact"/>
              <w:rPr>
                <w:sz w:val="21"/>
                <w:szCs w:val="21"/>
              </w:rPr>
            </w:pPr>
            <w:r>
              <w:rPr>
                <w:sz w:val="21"/>
                <w:szCs w:val="21"/>
                <w:color w:val="212529"/>
                <w:spacing w:val="5"/>
                <w:position w:val="1"/>
              </w:rPr>
              <w:t>2080505</w:t>
            </w:r>
          </w:p>
        </w:tc>
        <w:tc>
          <w:tcPr>
            <w:tcW w:w="2111" w:type="dxa"/>
            <w:vAlign w:val="top"/>
          </w:tcPr>
          <w:p>
            <w:pPr>
              <w:pStyle w:val="TableText"/>
              <w:ind w:left="1" w:right="84" w:hanging="1"/>
              <w:spacing w:before="25" w:line="208" w:lineRule="auto"/>
              <w:rPr>
                <w:sz w:val="21"/>
                <w:szCs w:val="21"/>
              </w:rPr>
            </w:pPr>
            <w:r>
              <w:rPr>
                <w:sz w:val="21"/>
                <w:szCs w:val="21"/>
                <w:color w:val="212529"/>
                <w:spacing w:val="13"/>
              </w:rPr>
              <w:t>机关事业单位基本养</w:t>
            </w:r>
            <w:r>
              <w:rPr>
                <w:sz w:val="21"/>
                <w:szCs w:val="21"/>
                <w:color w:val="212529"/>
                <w:spacing w:val="3"/>
              </w:rPr>
              <w:t xml:space="preserve"> </w:t>
            </w:r>
            <w:r>
              <w:rPr>
                <w:sz w:val="21"/>
                <w:szCs w:val="21"/>
                <w:color w:val="212529"/>
                <w:spacing w:val="12"/>
              </w:rPr>
              <w:t>老保险缴费支出</w:t>
            </w:r>
          </w:p>
        </w:tc>
        <w:tc>
          <w:tcPr>
            <w:tcW w:w="1707" w:type="dxa"/>
            <w:vAlign w:val="top"/>
          </w:tcPr>
          <w:p>
            <w:pPr>
              <w:pStyle w:val="TableText"/>
              <w:ind w:right="28"/>
              <w:spacing w:before="159" w:line="281" w:lineRule="exact"/>
              <w:jc w:val="right"/>
              <w:rPr>
                <w:sz w:val="21"/>
                <w:szCs w:val="21"/>
              </w:rPr>
            </w:pPr>
            <w:r>
              <w:rPr>
                <w:sz w:val="21"/>
                <w:szCs w:val="21"/>
                <w:color w:val="212529"/>
                <w:spacing w:val="4"/>
                <w:position w:val="1"/>
              </w:rPr>
              <w:t>22.97</w:t>
            </w:r>
          </w:p>
        </w:tc>
        <w:tc>
          <w:tcPr>
            <w:tcW w:w="1377" w:type="dxa"/>
            <w:vAlign w:val="top"/>
          </w:tcPr>
          <w:p>
            <w:pPr>
              <w:pStyle w:val="TableText"/>
              <w:ind w:right="28"/>
              <w:spacing w:before="159" w:line="281" w:lineRule="exact"/>
              <w:jc w:val="right"/>
              <w:rPr>
                <w:sz w:val="21"/>
                <w:szCs w:val="21"/>
              </w:rPr>
            </w:pPr>
            <w:r>
              <w:rPr>
                <w:sz w:val="21"/>
                <w:szCs w:val="21"/>
                <w:color w:val="212529"/>
                <w:spacing w:val="4"/>
                <w:position w:val="1"/>
              </w:rPr>
              <w:t>22.97</w:t>
            </w:r>
          </w:p>
        </w:tc>
        <w:tc>
          <w:tcPr>
            <w:tcW w:w="1655" w:type="dxa"/>
            <w:vAlign w:val="top"/>
          </w:tcPr>
          <w:p>
            <w:pPr>
              <w:rPr>
                <w:rFonts w:ascii="Arial"/>
                <w:sz w:val="21"/>
              </w:rPr>
            </w:pPr>
            <w:r/>
          </w:p>
        </w:tc>
      </w:tr>
      <w:tr>
        <w:trPr>
          <w:trHeight w:val="509" w:hRule="atLeast"/>
        </w:trPr>
        <w:tc>
          <w:tcPr>
            <w:tcW w:w="1699" w:type="dxa"/>
            <w:vAlign w:val="top"/>
          </w:tcPr>
          <w:p>
            <w:pPr>
              <w:pStyle w:val="TableText"/>
              <w:ind w:left="11"/>
              <w:spacing w:before="160" w:line="282" w:lineRule="exact"/>
              <w:rPr>
                <w:sz w:val="21"/>
                <w:szCs w:val="21"/>
              </w:rPr>
            </w:pPr>
            <w:r>
              <w:rPr>
                <w:sz w:val="21"/>
                <w:szCs w:val="21"/>
                <w:color w:val="212529"/>
                <w:spacing w:val="5"/>
                <w:position w:val="1"/>
              </w:rPr>
              <w:t>2080506</w:t>
            </w:r>
          </w:p>
        </w:tc>
        <w:tc>
          <w:tcPr>
            <w:tcW w:w="2111" w:type="dxa"/>
            <w:vAlign w:val="top"/>
          </w:tcPr>
          <w:p>
            <w:pPr>
              <w:pStyle w:val="TableText"/>
              <w:ind w:left="2" w:right="84" w:hanging="2"/>
              <w:spacing w:before="25" w:line="208" w:lineRule="auto"/>
              <w:rPr>
                <w:sz w:val="21"/>
                <w:szCs w:val="21"/>
              </w:rPr>
            </w:pPr>
            <w:r>
              <w:rPr>
                <w:sz w:val="21"/>
                <w:szCs w:val="21"/>
                <w:color w:val="212529"/>
                <w:spacing w:val="13"/>
              </w:rPr>
              <w:t>机关事业单位职业年</w:t>
            </w:r>
            <w:r>
              <w:rPr>
                <w:sz w:val="21"/>
                <w:szCs w:val="21"/>
                <w:color w:val="212529"/>
                <w:spacing w:val="3"/>
              </w:rPr>
              <w:t xml:space="preserve"> </w:t>
            </w:r>
            <w:r>
              <w:rPr>
                <w:sz w:val="21"/>
                <w:szCs w:val="21"/>
                <w:color w:val="212529"/>
                <w:spacing w:val="11"/>
              </w:rPr>
              <w:t>金缴费支出</w:t>
            </w:r>
          </w:p>
        </w:tc>
        <w:tc>
          <w:tcPr>
            <w:tcW w:w="1707" w:type="dxa"/>
            <w:vAlign w:val="top"/>
          </w:tcPr>
          <w:p>
            <w:pPr>
              <w:pStyle w:val="TableText"/>
              <w:ind w:right="28"/>
              <w:spacing w:before="160" w:line="281" w:lineRule="exact"/>
              <w:jc w:val="right"/>
              <w:rPr>
                <w:sz w:val="21"/>
                <w:szCs w:val="21"/>
              </w:rPr>
            </w:pPr>
            <w:r>
              <w:rPr>
                <w:sz w:val="21"/>
                <w:szCs w:val="21"/>
                <w:color w:val="212529"/>
                <w:spacing w:val="2"/>
                <w:position w:val="1"/>
              </w:rPr>
              <w:t>14.05</w:t>
            </w:r>
          </w:p>
        </w:tc>
        <w:tc>
          <w:tcPr>
            <w:tcW w:w="1377" w:type="dxa"/>
            <w:vAlign w:val="top"/>
          </w:tcPr>
          <w:p>
            <w:pPr>
              <w:pStyle w:val="TableText"/>
              <w:ind w:right="28"/>
              <w:spacing w:before="160" w:line="281" w:lineRule="exact"/>
              <w:jc w:val="right"/>
              <w:rPr>
                <w:sz w:val="21"/>
                <w:szCs w:val="21"/>
              </w:rPr>
            </w:pPr>
            <w:r>
              <w:rPr>
                <w:sz w:val="21"/>
                <w:szCs w:val="21"/>
                <w:color w:val="212529"/>
                <w:spacing w:val="2"/>
                <w:position w:val="1"/>
              </w:rPr>
              <w:t>14.05</w:t>
            </w:r>
          </w:p>
        </w:tc>
        <w:tc>
          <w:tcPr>
            <w:tcW w:w="1655" w:type="dxa"/>
            <w:vAlign w:val="top"/>
          </w:tcPr>
          <w:p>
            <w:pPr>
              <w:rPr>
                <w:rFonts w:ascii="Arial"/>
                <w:sz w:val="21"/>
              </w:rPr>
            </w:pPr>
            <w:r/>
          </w:p>
        </w:tc>
      </w:tr>
      <w:tr>
        <w:trPr>
          <w:trHeight w:val="375" w:hRule="atLeast"/>
        </w:trPr>
        <w:tc>
          <w:tcPr>
            <w:tcW w:w="1699" w:type="dxa"/>
            <w:vAlign w:val="top"/>
          </w:tcPr>
          <w:p>
            <w:pPr>
              <w:pStyle w:val="TableText"/>
              <w:ind w:left="11"/>
              <w:spacing w:before="86" w:line="278" w:lineRule="exact"/>
              <w:rPr>
                <w:sz w:val="21"/>
                <w:szCs w:val="21"/>
              </w:rPr>
            </w:pPr>
            <w:r>
              <w:rPr>
                <w:sz w:val="21"/>
                <w:szCs w:val="21"/>
                <w:color w:val="212529"/>
                <w:spacing w:val="4"/>
                <w:position w:val="1"/>
              </w:rPr>
              <w:t>20810</w:t>
            </w:r>
          </w:p>
        </w:tc>
        <w:tc>
          <w:tcPr>
            <w:tcW w:w="2111" w:type="dxa"/>
            <w:vAlign w:val="top"/>
          </w:tcPr>
          <w:p>
            <w:pPr>
              <w:pStyle w:val="TableText"/>
              <w:ind w:left="2"/>
              <w:spacing w:before="86" w:line="227" w:lineRule="auto"/>
              <w:rPr>
                <w:sz w:val="21"/>
                <w:szCs w:val="21"/>
              </w:rPr>
            </w:pPr>
            <w:r>
              <w:rPr>
                <w:sz w:val="21"/>
                <w:szCs w:val="21"/>
                <w:color w:val="212529"/>
                <w:spacing w:val="11"/>
              </w:rPr>
              <w:t>社会福利</w:t>
            </w:r>
          </w:p>
        </w:tc>
        <w:tc>
          <w:tcPr>
            <w:tcW w:w="1707" w:type="dxa"/>
            <w:vAlign w:val="top"/>
          </w:tcPr>
          <w:p>
            <w:pPr>
              <w:pStyle w:val="TableText"/>
              <w:ind w:right="28"/>
              <w:spacing w:before="86" w:line="278" w:lineRule="exact"/>
              <w:jc w:val="right"/>
              <w:rPr>
                <w:sz w:val="21"/>
                <w:szCs w:val="21"/>
              </w:rPr>
            </w:pPr>
            <w:r>
              <w:rPr>
                <w:sz w:val="21"/>
                <w:szCs w:val="21"/>
                <w:color w:val="212529"/>
                <w:spacing w:val="6"/>
                <w:position w:val="1"/>
              </w:rPr>
              <w:t>4950.93</w:t>
            </w:r>
          </w:p>
        </w:tc>
        <w:tc>
          <w:tcPr>
            <w:tcW w:w="1377" w:type="dxa"/>
            <w:vAlign w:val="top"/>
          </w:tcPr>
          <w:p>
            <w:pPr>
              <w:pStyle w:val="TableText"/>
              <w:ind w:right="28"/>
              <w:spacing w:before="86" w:line="278" w:lineRule="exact"/>
              <w:jc w:val="right"/>
              <w:rPr>
                <w:sz w:val="21"/>
                <w:szCs w:val="21"/>
              </w:rPr>
            </w:pPr>
            <w:r>
              <w:rPr>
                <w:sz w:val="21"/>
                <w:szCs w:val="21"/>
                <w:color w:val="212529"/>
                <w:spacing w:val="2"/>
                <w:position w:val="1"/>
              </w:rPr>
              <w:t>127.98</w:t>
            </w:r>
          </w:p>
        </w:tc>
        <w:tc>
          <w:tcPr>
            <w:tcW w:w="1655" w:type="dxa"/>
            <w:vAlign w:val="top"/>
          </w:tcPr>
          <w:p>
            <w:pPr>
              <w:pStyle w:val="TableText"/>
              <w:ind w:right="31"/>
              <w:spacing w:before="86" w:line="278" w:lineRule="exact"/>
              <w:jc w:val="right"/>
              <w:rPr>
                <w:sz w:val="21"/>
                <w:szCs w:val="21"/>
              </w:rPr>
            </w:pPr>
            <w:r>
              <w:rPr>
                <w:sz w:val="21"/>
                <w:szCs w:val="21"/>
                <w:color w:val="212529"/>
                <w:spacing w:val="6"/>
                <w:position w:val="1"/>
              </w:rPr>
              <w:t>4822.95</w:t>
            </w:r>
          </w:p>
        </w:tc>
      </w:tr>
      <w:tr>
        <w:trPr>
          <w:trHeight w:val="375" w:hRule="atLeast"/>
        </w:trPr>
        <w:tc>
          <w:tcPr>
            <w:tcW w:w="1699" w:type="dxa"/>
            <w:vAlign w:val="top"/>
          </w:tcPr>
          <w:p>
            <w:pPr>
              <w:pStyle w:val="TableText"/>
              <w:ind w:left="11"/>
              <w:spacing w:before="86" w:line="278" w:lineRule="exact"/>
              <w:rPr>
                <w:sz w:val="21"/>
                <w:szCs w:val="21"/>
              </w:rPr>
            </w:pPr>
            <w:r>
              <w:rPr>
                <w:sz w:val="21"/>
                <w:szCs w:val="21"/>
                <w:color w:val="212529"/>
                <w:spacing w:val="5"/>
                <w:position w:val="1"/>
              </w:rPr>
              <w:t>2081001</w:t>
            </w:r>
          </w:p>
        </w:tc>
        <w:tc>
          <w:tcPr>
            <w:tcW w:w="2111" w:type="dxa"/>
            <w:vAlign w:val="top"/>
          </w:tcPr>
          <w:p>
            <w:pPr>
              <w:pStyle w:val="TableText"/>
              <w:ind w:left="4"/>
              <w:spacing w:before="87" w:line="227" w:lineRule="auto"/>
              <w:rPr>
                <w:sz w:val="21"/>
                <w:szCs w:val="21"/>
              </w:rPr>
            </w:pPr>
            <w:r>
              <w:rPr>
                <w:sz w:val="21"/>
                <w:szCs w:val="21"/>
                <w:color w:val="212529"/>
                <w:spacing w:val="10"/>
              </w:rPr>
              <w:t>儿童福利</w:t>
            </w:r>
          </w:p>
        </w:tc>
        <w:tc>
          <w:tcPr>
            <w:tcW w:w="1707" w:type="dxa"/>
            <w:vAlign w:val="top"/>
          </w:tcPr>
          <w:p>
            <w:pPr>
              <w:pStyle w:val="TableText"/>
              <w:ind w:right="28"/>
              <w:spacing w:before="86" w:line="278" w:lineRule="exact"/>
              <w:jc w:val="right"/>
              <w:rPr>
                <w:sz w:val="21"/>
                <w:szCs w:val="21"/>
              </w:rPr>
            </w:pPr>
            <w:r>
              <w:rPr>
                <w:sz w:val="21"/>
                <w:szCs w:val="21"/>
                <w:color w:val="212529"/>
                <w:spacing w:val="2"/>
                <w:position w:val="1"/>
              </w:rPr>
              <w:t>105.09</w:t>
            </w:r>
          </w:p>
        </w:tc>
        <w:tc>
          <w:tcPr>
            <w:tcW w:w="1377" w:type="dxa"/>
            <w:vAlign w:val="top"/>
          </w:tcPr>
          <w:p>
            <w:pPr>
              <w:rPr>
                <w:rFonts w:ascii="Arial"/>
                <w:sz w:val="21"/>
              </w:rPr>
            </w:pPr>
            <w:r/>
          </w:p>
        </w:tc>
        <w:tc>
          <w:tcPr>
            <w:tcW w:w="1655" w:type="dxa"/>
            <w:vAlign w:val="top"/>
          </w:tcPr>
          <w:p>
            <w:pPr>
              <w:pStyle w:val="TableText"/>
              <w:ind w:right="31"/>
              <w:spacing w:before="86" w:line="278" w:lineRule="exact"/>
              <w:jc w:val="right"/>
              <w:rPr>
                <w:sz w:val="21"/>
                <w:szCs w:val="21"/>
              </w:rPr>
            </w:pPr>
            <w:r>
              <w:rPr>
                <w:sz w:val="21"/>
                <w:szCs w:val="21"/>
                <w:color w:val="212529"/>
                <w:spacing w:val="2"/>
                <w:position w:val="1"/>
              </w:rPr>
              <w:t>105.09</w:t>
            </w:r>
          </w:p>
        </w:tc>
      </w:tr>
      <w:tr>
        <w:trPr>
          <w:trHeight w:val="375" w:hRule="atLeast"/>
        </w:trPr>
        <w:tc>
          <w:tcPr>
            <w:tcW w:w="1699" w:type="dxa"/>
            <w:vAlign w:val="top"/>
          </w:tcPr>
          <w:p>
            <w:pPr>
              <w:pStyle w:val="TableText"/>
              <w:ind w:left="11"/>
              <w:spacing w:before="86" w:line="278" w:lineRule="exact"/>
              <w:rPr>
                <w:sz w:val="21"/>
                <w:szCs w:val="21"/>
              </w:rPr>
            </w:pPr>
            <w:r>
              <w:rPr>
                <w:sz w:val="21"/>
                <w:szCs w:val="21"/>
                <w:color w:val="212529"/>
                <w:spacing w:val="5"/>
                <w:position w:val="1"/>
              </w:rPr>
              <w:t>2081002</w:t>
            </w:r>
          </w:p>
        </w:tc>
        <w:tc>
          <w:tcPr>
            <w:tcW w:w="2111" w:type="dxa"/>
            <w:vAlign w:val="top"/>
          </w:tcPr>
          <w:p>
            <w:pPr>
              <w:pStyle w:val="TableText"/>
              <w:ind w:left="1"/>
              <w:spacing w:before="87" w:line="227" w:lineRule="auto"/>
              <w:rPr>
                <w:sz w:val="21"/>
                <w:szCs w:val="21"/>
              </w:rPr>
            </w:pPr>
            <w:r>
              <w:rPr>
                <w:sz w:val="21"/>
                <w:szCs w:val="21"/>
                <w:color w:val="212529"/>
                <w:spacing w:val="11"/>
              </w:rPr>
              <w:t>老年福利</w:t>
            </w:r>
          </w:p>
        </w:tc>
        <w:tc>
          <w:tcPr>
            <w:tcW w:w="1707" w:type="dxa"/>
            <w:vAlign w:val="top"/>
          </w:tcPr>
          <w:p>
            <w:pPr>
              <w:pStyle w:val="TableText"/>
              <w:ind w:right="28"/>
              <w:spacing w:before="86" w:line="278" w:lineRule="exact"/>
              <w:jc w:val="right"/>
              <w:rPr>
                <w:sz w:val="21"/>
                <w:szCs w:val="21"/>
              </w:rPr>
            </w:pPr>
            <w:r>
              <w:rPr>
                <w:sz w:val="21"/>
                <w:szCs w:val="21"/>
                <w:color w:val="212529"/>
                <w:spacing w:val="5"/>
                <w:position w:val="1"/>
              </w:rPr>
              <w:t>2069.79</w:t>
            </w:r>
          </w:p>
        </w:tc>
        <w:tc>
          <w:tcPr>
            <w:tcW w:w="1377" w:type="dxa"/>
            <w:vAlign w:val="top"/>
          </w:tcPr>
          <w:p>
            <w:pPr>
              <w:rPr>
                <w:rFonts w:ascii="Arial"/>
                <w:sz w:val="21"/>
              </w:rPr>
            </w:pPr>
            <w:r/>
          </w:p>
        </w:tc>
        <w:tc>
          <w:tcPr>
            <w:tcW w:w="1655" w:type="dxa"/>
            <w:vAlign w:val="top"/>
          </w:tcPr>
          <w:p>
            <w:pPr>
              <w:pStyle w:val="TableText"/>
              <w:ind w:right="31"/>
              <w:spacing w:before="86" w:line="278" w:lineRule="exact"/>
              <w:jc w:val="right"/>
              <w:rPr>
                <w:sz w:val="21"/>
                <w:szCs w:val="21"/>
              </w:rPr>
            </w:pPr>
            <w:r>
              <w:rPr>
                <w:sz w:val="21"/>
                <w:szCs w:val="21"/>
                <w:color w:val="212529"/>
                <w:spacing w:val="5"/>
                <w:position w:val="1"/>
              </w:rPr>
              <w:t>2069.79</w:t>
            </w:r>
          </w:p>
        </w:tc>
      </w:tr>
      <w:tr>
        <w:trPr>
          <w:trHeight w:val="375" w:hRule="atLeast"/>
        </w:trPr>
        <w:tc>
          <w:tcPr>
            <w:tcW w:w="1699" w:type="dxa"/>
            <w:vAlign w:val="top"/>
          </w:tcPr>
          <w:p>
            <w:pPr>
              <w:pStyle w:val="TableText"/>
              <w:ind w:left="11"/>
              <w:spacing w:before="86" w:line="278" w:lineRule="exact"/>
              <w:rPr>
                <w:sz w:val="21"/>
                <w:szCs w:val="21"/>
              </w:rPr>
            </w:pPr>
            <w:r>
              <w:rPr>
                <w:sz w:val="21"/>
                <w:szCs w:val="21"/>
                <w:color w:val="212529"/>
                <w:spacing w:val="5"/>
                <w:position w:val="1"/>
              </w:rPr>
              <w:t>2081004</w:t>
            </w:r>
          </w:p>
        </w:tc>
        <w:tc>
          <w:tcPr>
            <w:tcW w:w="2111" w:type="dxa"/>
            <w:vAlign w:val="top"/>
          </w:tcPr>
          <w:p>
            <w:pPr>
              <w:pStyle w:val="TableText"/>
              <w:spacing w:before="87" w:line="227" w:lineRule="auto"/>
              <w:rPr>
                <w:sz w:val="21"/>
                <w:szCs w:val="21"/>
              </w:rPr>
            </w:pPr>
            <w:r>
              <w:rPr>
                <w:sz w:val="21"/>
                <w:szCs w:val="21"/>
                <w:color w:val="212529"/>
                <w:spacing w:val="8"/>
              </w:rPr>
              <w:t>殡葬</w:t>
            </w:r>
          </w:p>
        </w:tc>
        <w:tc>
          <w:tcPr>
            <w:tcW w:w="1707" w:type="dxa"/>
            <w:vAlign w:val="top"/>
          </w:tcPr>
          <w:p>
            <w:pPr>
              <w:pStyle w:val="TableText"/>
              <w:ind w:right="28"/>
              <w:spacing w:before="86" w:line="278" w:lineRule="exact"/>
              <w:jc w:val="right"/>
              <w:rPr>
                <w:sz w:val="21"/>
                <w:szCs w:val="21"/>
              </w:rPr>
            </w:pPr>
            <w:r>
              <w:rPr>
                <w:sz w:val="21"/>
                <w:szCs w:val="21"/>
                <w:color w:val="212529"/>
                <w:spacing w:val="3"/>
                <w:position w:val="1"/>
              </w:rPr>
              <w:t>1100.28</w:t>
            </w:r>
          </w:p>
        </w:tc>
        <w:tc>
          <w:tcPr>
            <w:tcW w:w="1377" w:type="dxa"/>
            <w:vAlign w:val="top"/>
          </w:tcPr>
          <w:p>
            <w:pPr>
              <w:rPr>
                <w:rFonts w:ascii="Arial"/>
                <w:sz w:val="21"/>
              </w:rPr>
            </w:pPr>
            <w:r/>
          </w:p>
        </w:tc>
        <w:tc>
          <w:tcPr>
            <w:tcW w:w="1655" w:type="dxa"/>
            <w:vAlign w:val="top"/>
          </w:tcPr>
          <w:p>
            <w:pPr>
              <w:pStyle w:val="TableText"/>
              <w:ind w:right="31"/>
              <w:spacing w:before="86" w:line="278" w:lineRule="exact"/>
              <w:jc w:val="right"/>
              <w:rPr>
                <w:sz w:val="21"/>
                <w:szCs w:val="21"/>
              </w:rPr>
            </w:pPr>
            <w:r>
              <w:rPr>
                <w:sz w:val="21"/>
                <w:szCs w:val="21"/>
                <w:color w:val="212529"/>
                <w:spacing w:val="3"/>
                <w:position w:val="1"/>
              </w:rPr>
              <w:t>1100.28</w:t>
            </w:r>
          </w:p>
        </w:tc>
      </w:tr>
      <w:tr>
        <w:trPr>
          <w:trHeight w:val="375" w:hRule="atLeast"/>
        </w:trPr>
        <w:tc>
          <w:tcPr>
            <w:tcW w:w="1699" w:type="dxa"/>
            <w:vAlign w:val="top"/>
          </w:tcPr>
          <w:p>
            <w:pPr>
              <w:pStyle w:val="TableText"/>
              <w:ind w:left="11"/>
              <w:spacing w:before="86" w:line="278" w:lineRule="exact"/>
              <w:rPr>
                <w:sz w:val="21"/>
                <w:szCs w:val="21"/>
              </w:rPr>
            </w:pPr>
            <w:r>
              <w:rPr>
                <w:sz w:val="21"/>
                <w:szCs w:val="21"/>
                <w:color w:val="212529"/>
                <w:spacing w:val="5"/>
                <w:position w:val="1"/>
              </w:rPr>
              <w:t>2081005</w:t>
            </w:r>
          </w:p>
        </w:tc>
        <w:tc>
          <w:tcPr>
            <w:tcW w:w="2111" w:type="dxa"/>
            <w:vAlign w:val="top"/>
          </w:tcPr>
          <w:p>
            <w:pPr>
              <w:pStyle w:val="TableText"/>
              <w:ind w:left="2"/>
              <w:spacing w:before="86" w:line="227" w:lineRule="auto"/>
              <w:rPr>
                <w:sz w:val="21"/>
                <w:szCs w:val="21"/>
              </w:rPr>
            </w:pPr>
            <w:r>
              <w:rPr>
                <w:sz w:val="21"/>
                <w:szCs w:val="21"/>
                <w:color w:val="212529"/>
                <w:spacing w:val="13"/>
              </w:rPr>
              <w:t>社会福利事业单位</w:t>
            </w:r>
          </w:p>
        </w:tc>
        <w:tc>
          <w:tcPr>
            <w:tcW w:w="1707" w:type="dxa"/>
            <w:vAlign w:val="top"/>
          </w:tcPr>
          <w:p>
            <w:pPr>
              <w:pStyle w:val="TableText"/>
              <w:ind w:right="28"/>
              <w:spacing w:before="86" w:line="278" w:lineRule="exact"/>
              <w:jc w:val="right"/>
              <w:rPr>
                <w:sz w:val="21"/>
                <w:szCs w:val="21"/>
              </w:rPr>
            </w:pPr>
            <w:r>
              <w:rPr>
                <w:sz w:val="21"/>
                <w:szCs w:val="21"/>
                <w:color w:val="212529"/>
                <w:spacing w:val="4"/>
                <w:position w:val="1"/>
              </w:rPr>
              <w:t>349.44</w:t>
            </w:r>
          </w:p>
        </w:tc>
        <w:tc>
          <w:tcPr>
            <w:tcW w:w="1377" w:type="dxa"/>
            <w:vAlign w:val="top"/>
          </w:tcPr>
          <w:p>
            <w:pPr>
              <w:pStyle w:val="TableText"/>
              <w:ind w:right="28"/>
              <w:spacing w:before="86" w:line="278" w:lineRule="exact"/>
              <w:jc w:val="right"/>
              <w:rPr>
                <w:sz w:val="21"/>
                <w:szCs w:val="21"/>
              </w:rPr>
            </w:pPr>
            <w:r>
              <w:rPr>
                <w:sz w:val="21"/>
                <w:szCs w:val="21"/>
                <w:color w:val="212529"/>
                <w:spacing w:val="2"/>
                <w:position w:val="1"/>
              </w:rPr>
              <w:t>127.98</w:t>
            </w:r>
          </w:p>
        </w:tc>
        <w:tc>
          <w:tcPr>
            <w:tcW w:w="1655" w:type="dxa"/>
            <w:vAlign w:val="top"/>
          </w:tcPr>
          <w:p>
            <w:pPr>
              <w:pStyle w:val="TableText"/>
              <w:ind w:right="31"/>
              <w:spacing w:before="86" w:line="278" w:lineRule="exact"/>
              <w:jc w:val="right"/>
              <w:rPr>
                <w:sz w:val="21"/>
                <w:szCs w:val="21"/>
              </w:rPr>
            </w:pPr>
            <w:r>
              <w:rPr>
                <w:sz w:val="21"/>
                <w:szCs w:val="21"/>
                <w:color w:val="212529"/>
                <w:spacing w:val="5"/>
                <w:position w:val="1"/>
              </w:rPr>
              <w:t>221.46</w:t>
            </w:r>
          </w:p>
        </w:tc>
      </w:tr>
      <w:tr>
        <w:trPr>
          <w:trHeight w:val="375" w:hRule="atLeast"/>
        </w:trPr>
        <w:tc>
          <w:tcPr>
            <w:tcW w:w="1699" w:type="dxa"/>
            <w:vAlign w:val="top"/>
          </w:tcPr>
          <w:p>
            <w:pPr>
              <w:pStyle w:val="TableText"/>
              <w:ind w:left="11"/>
              <w:spacing w:before="86" w:line="278" w:lineRule="exact"/>
              <w:rPr>
                <w:sz w:val="21"/>
                <w:szCs w:val="21"/>
              </w:rPr>
            </w:pPr>
            <w:r>
              <w:rPr>
                <w:sz w:val="21"/>
                <w:szCs w:val="21"/>
                <w:color w:val="212529"/>
                <w:spacing w:val="5"/>
                <w:position w:val="1"/>
              </w:rPr>
              <w:t>2081006</w:t>
            </w:r>
          </w:p>
        </w:tc>
        <w:tc>
          <w:tcPr>
            <w:tcW w:w="2111" w:type="dxa"/>
            <w:vAlign w:val="top"/>
          </w:tcPr>
          <w:p>
            <w:pPr>
              <w:pStyle w:val="TableText"/>
              <w:spacing w:before="87" w:line="227" w:lineRule="auto"/>
              <w:rPr>
                <w:sz w:val="21"/>
                <w:szCs w:val="21"/>
              </w:rPr>
            </w:pPr>
            <w:r>
              <w:rPr>
                <w:sz w:val="21"/>
                <w:szCs w:val="21"/>
                <w:color w:val="212529"/>
                <w:spacing w:val="11"/>
              </w:rPr>
              <w:t>养老服务</w:t>
            </w:r>
          </w:p>
        </w:tc>
        <w:tc>
          <w:tcPr>
            <w:tcW w:w="1707" w:type="dxa"/>
            <w:vAlign w:val="top"/>
          </w:tcPr>
          <w:p>
            <w:pPr>
              <w:pStyle w:val="TableText"/>
              <w:ind w:right="28"/>
              <w:spacing w:before="86" w:line="278" w:lineRule="exact"/>
              <w:jc w:val="right"/>
              <w:rPr>
                <w:sz w:val="21"/>
                <w:szCs w:val="21"/>
              </w:rPr>
            </w:pPr>
            <w:r>
              <w:rPr>
                <w:sz w:val="21"/>
                <w:szCs w:val="21"/>
                <w:color w:val="212529"/>
                <w:spacing w:val="3"/>
                <w:position w:val="1"/>
              </w:rPr>
              <w:t>1326.33</w:t>
            </w:r>
          </w:p>
        </w:tc>
        <w:tc>
          <w:tcPr>
            <w:tcW w:w="1377" w:type="dxa"/>
            <w:vAlign w:val="top"/>
          </w:tcPr>
          <w:p>
            <w:pPr>
              <w:rPr>
                <w:rFonts w:ascii="Arial"/>
                <w:sz w:val="21"/>
              </w:rPr>
            </w:pPr>
            <w:r/>
          </w:p>
        </w:tc>
        <w:tc>
          <w:tcPr>
            <w:tcW w:w="1655" w:type="dxa"/>
            <w:vAlign w:val="top"/>
          </w:tcPr>
          <w:p>
            <w:pPr>
              <w:pStyle w:val="TableText"/>
              <w:ind w:right="31"/>
              <w:spacing w:before="86" w:line="278" w:lineRule="exact"/>
              <w:jc w:val="right"/>
              <w:rPr>
                <w:sz w:val="21"/>
                <w:szCs w:val="21"/>
              </w:rPr>
            </w:pPr>
            <w:r>
              <w:rPr>
                <w:sz w:val="21"/>
                <w:szCs w:val="21"/>
                <w:color w:val="212529"/>
                <w:spacing w:val="3"/>
                <w:position w:val="1"/>
              </w:rPr>
              <w:t>1326.33</w:t>
            </w:r>
          </w:p>
        </w:tc>
      </w:tr>
      <w:tr>
        <w:trPr>
          <w:trHeight w:val="375" w:hRule="atLeast"/>
        </w:trPr>
        <w:tc>
          <w:tcPr>
            <w:tcW w:w="1699" w:type="dxa"/>
            <w:vAlign w:val="top"/>
          </w:tcPr>
          <w:p>
            <w:pPr>
              <w:pStyle w:val="TableText"/>
              <w:ind w:left="11"/>
              <w:spacing w:before="86" w:line="278" w:lineRule="exact"/>
              <w:rPr>
                <w:sz w:val="21"/>
                <w:szCs w:val="21"/>
              </w:rPr>
            </w:pPr>
            <w:r>
              <w:rPr>
                <w:sz w:val="21"/>
                <w:szCs w:val="21"/>
                <w:color w:val="212529"/>
                <w:spacing w:val="4"/>
                <w:position w:val="1"/>
              </w:rPr>
              <w:t>20811</w:t>
            </w:r>
          </w:p>
        </w:tc>
        <w:tc>
          <w:tcPr>
            <w:tcW w:w="2111" w:type="dxa"/>
            <w:vAlign w:val="top"/>
          </w:tcPr>
          <w:p>
            <w:pPr>
              <w:pStyle w:val="TableText"/>
              <w:spacing w:before="86" w:line="228" w:lineRule="auto"/>
              <w:rPr>
                <w:sz w:val="21"/>
                <w:szCs w:val="21"/>
              </w:rPr>
            </w:pPr>
            <w:r>
              <w:rPr>
                <w:sz w:val="21"/>
                <w:szCs w:val="21"/>
                <w:color w:val="212529"/>
                <w:spacing w:val="12"/>
              </w:rPr>
              <w:t>残疾人事业</w:t>
            </w:r>
          </w:p>
        </w:tc>
        <w:tc>
          <w:tcPr>
            <w:tcW w:w="1707" w:type="dxa"/>
            <w:vAlign w:val="top"/>
          </w:tcPr>
          <w:p>
            <w:pPr>
              <w:pStyle w:val="TableText"/>
              <w:ind w:right="28"/>
              <w:spacing w:before="86" w:line="278" w:lineRule="exact"/>
              <w:jc w:val="right"/>
              <w:rPr>
                <w:sz w:val="21"/>
                <w:szCs w:val="21"/>
              </w:rPr>
            </w:pPr>
            <w:r>
              <w:rPr>
                <w:sz w:val="21"/>
                <w:szCs w:val="21"/>
                <w:color w:val="212529"/>
                <w:spacing w:val="4"/>
                <w:position w:val="1"/>
              </w:rPr>
              <w:t>589.51</w:t>
            </w:r>
          </w:p>
        </w:tc>
        <w:tc>
          <w:tcPr>
            <w:tcW w:w="1377" w:type="dxa"/>
            <w:vAlign w:val="top"/>
          </w:tcPr>
          <w:p>
            <w:pPr>
              <w:rPr>
                <w:rFonts w:ascii="Arial"/>
                <w:sz w:val="21"/>
              </w:rPr>
            </w:pPr>
            <w:r/>
          </w:p>
        </w:tc>
        <w:tc>
          <w:tcPr>
            <w:tcW w:w="1655" w:type="dxa"/>
            <w:vAlign w:val="top"/>
          </w:tcPr>
          <w:p>
            <w:pPr>
              <w:pStyle w:val="TableText"/>
              <w:ind w:right="31"/>
              <w:spacing w:before="86" w:line="278" w:lineRule="exact"/>
              <w:jc w:val="right"/>
              <w:rPr>
                <w:sz w:val="21"/>
                <w:szCs w:val="21"/>
              </w:rPr>
            </w:pPr>
            <w:r>
              <w:rPr>
                <w:sz w:val="21"/>
                <w:szCs w:val="21"/>
                <w:color w:val="212529"/>
                <w:spacing w:val="4"/>
                <w:position w:val="1"/>
              </w:rPr>
              <w:t>589.51</w:t>
            </w:r>
          </w:p>
        </w:tc>
      </w:tr>
      <w:tr>
        <w:trPr>
          <w:trHeight w:val="509" w:hRule="atLeast"/>
        </w:trPr>
        <w:tc>
          <w:tcPr>
            <w:tcW w:w="1699" w:type="dxa"/>
            <w:vAlign w:val="top"/>
          </w:tcPr>
          <w:p>
            <w:pPr>
              <w:pStyle w:val="TableText"/>
              <w:ind w:left="11"/>
              <w:spacing w:before="161" w:line="282" w:lineRule="exact"/>
              <w:rPr>
                <w:sz w:val="21"/>
                <w:szCs w:val="21"/>
              </w:rPr>
            </w:pPr>
            <w:r>
              <w:rPr>
                <w:sz w:val="21"/>
                <w:szCs w:val="21"/>
                <w:color w:val="212529"/>
                <w:spacing w:val="5"/>
                <w:position w:val="1"/>
              </w:rPr>
              <w:t>2081107</w:t>
            </w:r>
          </w:p>
        </w:tc>
        <w:tc>
          <w:tcPr>
            <w:tcW w:w="2111" w:type="dxa"/>
            <w:vAlign w:val="top"/>
          </w:tcPr>
          <w:p>
            <w:pPr>
              <w:pStyle w:val="TableText"/>
              <w:ind w:left="4" w:right="84" w:hanging="4"/>
              <w:spacing w:before="28" w:line="207" w:lineRule="auto"/>
              <w:rPr>
                <w:sz w:val="21"/>
                <w:szCs w:val="21"/>
              </w:rPr>
            </w:pPr>
            <w:r>
              <w:rPr>
                <w:sz w:val="21"/>
                <w:szCs w:val="21"/>
                <w:color w:val="212529"/>
                <w:spacing w:val="13"/>
              </w:rPr>
              <w:t>残疾人生活和护理补</w:t>
            </w:r>
            <w:r>
              <w:rPr>
                <w:sz w:val="21"/>
                <w:szCs w:val="21"/>
                <w:color w:val="212529"/>
                <w:spacing w:val="3"/>
              </w:rPr>
              <w:t xml:space="preserve"> </w:t>
            </w:r>
            <w:r>
              <w:rPr>
                <w:sz w:val="21"/>
                <w:szCs w:val="21"/>
                <w:color w:val="212529"/>
              </w:rPr>
              <w:t>贴</w:t>
            </w:r>
          </w:p>
        </w:tc>
        <w:tc>
          <w:tcPr>
            <w:tcW w:w="1707" w:type="dxa"/>
            <w:vAlign w:val="top"/>
          </w:tcPr>
          <w:p>
            <w:pPr>
              <w:pStyle w:val="TableText"/>
              <w:ind w:right="28"/>
              <w:spacing w:before="161" w:line="281" w:lineRule="exact"/>
              <w:jc w:val="right"/>
              <w:rPr>
                <w:sz w:val="21"/>
                <w:szCs w:val="21"/>
              </w:rPr>
            </w:pPr>
            <w:r>
              <w:rPr>
                <w:sz w:val="21"/>
                <w:szCs w:val="21"/>
                <w:color w:val="212529"/>
                <w:spacing w:val="4"/>
                <w:position w:val="1"/>
              </w:rPr>
              <w:t>589.51</w:t>
            </w:r>
          </w:p>
        </w:tc>
        <w:tc>
          <w:tcPr>
            <w:tcW w:w="1377" w:type="dxa"/>
            <w:vAlign w:val="top"/>
          </w:tcPr>
          <w:p>
            <w:pPr>
              <w:rPr>
                <w:rFonts w:ascii="Arial"/>
                <w:sz w:val="21"/>
              </w:rPr>
            </w:pPr>
            <w:r/>
          </w:p>
        </w:tc>
        <w:tc>
          <w:tcPr>
            <w:tcW w:w="1655" w:type="dxa"/>
            <w:vAlign w:val="top"/>
          </w:tcPr>
          <w:p>
            <w:pPr>
              <w:pStyle w:val="TableText"/>
              <w:ind w:right="31"/>
              <w:spacing w:before="161" w:line="281" w:lineRule="exact"/>
              <w:jc w:val="right"/>
              <w:rPr>
                <w:sz w:val="21"/>
                <w:szCs w:val="21"/>
              </w:rPr>
            </w:pPr>
            <w:r>
              <w:rPr>
                <w:sz w:val="21"/>
                <w:szCs w:val="21"/>
                <w:color w:val="212529"/>
                <w:spacing w:val="4"/>
                <w:position w:val="1"/>
              </w:rPr>
              <w:t>589.51</w:t>
            </w:r>
          </w:p>
        </w:tc>
      </w:tr>
      <w:tr>
        <w:trPr>
          <w:trHeight w:val="375" w:hRule="atLeast"/>
        </w:trPr>
        <w:tc>
          <w:tcPr>
            <w:tcW w:w="1699" w:type="dxa"/>
            <w:vAlign w:val="top"/>
          </w:tcPr>
          <w:p>
            <w:pPr>
              <w:pStyle w:val="TableText"/>
              <w:ind w:left="11"/>
              <w:spacing w:before="87" w:line="277" w:lineRule="exact"/>
              <w:rPr>
                <w:sz w:val="21"/>
                <w:szCs w:val="21"/>
              </w:rPr>
            </w:pPr>
            <w:r>
              <w:rPr>
                <w:sz w:val="21"/>
                <w:szCs w:val="21"/>
                <w:color w:val="212529"/>
                <w:spacing w:val="4"/>
                <w:position w:val="1"/>
              </w:rPr>
              <w:t>20819</w:t>
            </w:r>
          </w:p>
        </w:tc>
        <w:tc>
          <w:tcPr>
            <w:tcW w:w="2111" w:type="dxa"/>
            <w:vAlign w:val="top"/>
          </w:tcPr>
          <w:p>
            <w:pPr>
              <w:pStyle w:val="TableText"/>
              <w:ind w:left="1"/>
              <w:spacing w:before="88" w:line="227" w:lineRule="auto"/>
              <w:rPr>
                <w:sz w:val="21"/>
                <w:szCs w:val="21"/>
              </w:rPr>
            </w:pPr>
            <w:r>
              <w:rPr>
                <w:sz w:val="21"/>
                <w:szCs w:val="21"/>
                <w:color w:val="212529"/>
                <w:spacing w:val="12"/>
              </w:rPr>
              <w:t>最低生活保障</w:t>
            </w:r>
          </w:p>
        </w:tc>
        <w:tc>
          <w:tcPr>
            <w:tcW w:w="1707" w:type="dxa"/>
            <w:vAlign w:val="top"/>
          </w:tcPr>
          <w:p>
            <w:pPr>
              <w:pStyle w:val="TableText"/>
              <w:ind w:right="28"/>
              <w:spacing w:before="87" w:line="277" w:lineRule="exact"/>
              <w:jc w:val="right"/>
              <w:rPr>
                <w:sz w:val="21"/>
                <w:szCs w:val="21"/>
              </w:rPr>
            </w:pPr>
            <w:r>
              <w:rPr>
                <w:sz w:val="21"/>
                <w:szCs w:val="21"/>
                <w:color w:val="212529"/>
                <w:spacing w:val="5"/>
                <w:position w:val="1"/>
              </w:rPr>
              <w:t>5588.88</w:t>
            </w:r>
          </w:p>
        </w:tc>
        <w:tc>
          <w:tcPr>
            <w:tcW w:w="1377" w:type="dxa"/>
            <w:vAlign w:val="top"/>
          </w:tcPr>
          <w:p>
            <w:pPr>
              <w:rPr>
                <w:rFonts w:ascii="Arial"/>
                <w:sz w:val="21"/>
              </w:rPr>
            </w:pPr>
            <w:r/>
          </w:p>
        </w:tc>
        <w:tc>
          <w:tcPr>
            <w:tcW w:w="1655" w:type="dxa"/>
            <w:vAlign w:val="top"/>
          </w:tcPr>
          <w:p>
            <w:pPr>
              <w:pStyle w:val="TableText"/>
              <w:ind w:right="31"/>
              <w:spacing w:before="87" w:line="277" w:lineRule="exact"/>
              <w:jc w:val="right"/>
              <w:rPr>
                <w:sz w:val="21"/>
                <w:szCs w:val="21"/>
              </w:rPr>
            </w:pPr>
            <w:r>
              <w:rPr>
                <w:sz w:val="21"/>
                <w:szCs w:val="21"/>
                <w:color w:val="212529"/>
                <w:spacing w:val="5"/>
                <w:position w:val="1"/>
              </w:rPr>
              <w:t>5588.88</w:t>
            </w:r>
          </w:p>
        </w:tc>
      </w:tr>
      <w:tr>
        <w:trPr>
          <w:trHeight w:val="509" w:hRule="atLeast"/>
        </w:trPr>
        <w:tc>
          <w:tcPr>
            <w:tcW w:w="1699" w:type="dxa"/>
            <w:vAlign w:val="top"/>
          </w:tcPr>
          <w:p>
            <w:pPr>
              <w:pStyle w:val="TableText"/>
              <w:ind w:left="11"/>
              <w:spacing w:before="162" w:line="282" w:lineRule="exact"/>
              <w:rPr>
                <w:sz w:val="21"/>
                <w:szCs w:val="21"/>
              </w:rPr>
            </w:pPr>
            <w:r>
              <w:rPr>
                <w:sz w:val="21"/>
                <w:szCs w:val="21"/>
                <w:color w:val="212529"/>
                <w:spacing w:val="5"/>
                <w:position w:val="1"/>
              </w:rPr>
              <w:t>2081901</w:t>
            </w:r>
          </w:p>
        </w:tc>
        <w:tc>
          <w:tcPr>
            <w:tcW w:w="2111" w:type="dxa"/>
            <w:vAlign w:val="top"/>
          </w:tcPr>
          <w:p>
            <w:pPr>
              <w:pStyle w:val="TableText"/>
              <w:ind w:right="84"/>
              <w:spacing w:before="28" w:line="207" w:lineRule="auto"/>
              <w:rPr>
                <w:sz w:val="21"/>
                <w:szCs w:val="21"/>
              </w:rPr>
            </w:pPr>
            <w:r>
              <w:rPr>
                <w:sz w:val="21"/>
                <w:szCs w:val="21"/>
                <w:color w:val="212529"/>
                <w:spacing w:val="13"/>
              </w:rPr>
              <w:t>城市最低生活保障金</w:t>
            </w:r>
            <w:r>
              <w:rPr>
                <w:sz w:val="21"/>
                <w:szCs w:val="21"/>
                <w:color w:val="212529"/>
                <w:spacing w:val="3"/>
              </w:rPr>
              <w:t xml:space="preserve"> </w:t>
            </w:r>
            <w:r>
              <w:rPr>
                <w:sz w:val="21"/>
                <w:szCs w:val="21"/>
                <w:color w:val="212529"/>
                <w:spacing w:val="7"/>
              </w:rPr>
              <w:t>支出</w:t>
            </w:r>
          </w:p>
        </w:tc>
        <w:tc>
          <w:tcPr>
            <w:tcW w:w="1707" w:type="dxa"/>
            <w:vAlign w:val="top"/>
          </w:tcPr>
          <w:p>
            <w:pPr>
              <w:pStyle w:val="TableText"/>
              <w:ind w:right="28"/>
              <w:spacing w:before="162" w:line="281" w:lineRule="exact"/>
              <w:jc w:val="right"/>
              <w:rPr>
                <w:sz w:val="21"/>
                <w:szCs w:val="21"/>
              </w:rPr>
            </w:pPr>
            <w:r>
              <w:rPr>
                <w:sz w:val="21"/>
                <w:szCs w:val="21"/>
                <w:color w:val="212529"/>
                <w:spacing w:val="5"/>
                <w:position w:val="1"/>
              </w:rPr>
              <w:t>644.88</w:t>
            </w:r>
          </w:p>
        </w:tc>
        <w:tc>
          <w:tcPr>
            <w:tcW w:w="1377" w:type="dxa"/>
            <w:vAlign w:val="top"/>
          </w:tcPr>
          <w:p>
            <w:pPr>
              <w:rPr>
                <w:rFonts w:ascii="Arial"/>
                <w:sz w:val="21"/>
              </w:rPr>
            </w:pPr>
            <w:r/>
          </w:p>
        </w:tc>
        <w:tc>
          <w:tcPr>
            <w:tcW w:w="1655" w:type="dxa"/>
            <w:vAlign w:val="top"/>
          </w:tcPr>
          <w:p>
            <w:pPr>
              <w:pStyle w:val="TableText"/>
              <w:ind w:right="31"/>
              <w:spacing w:before="162" w:line="281" w:lineRule="exact"/>
              <w:jc w:val="right"/>
              <w:rPr>
                <w:sz w:val="21"/>
                <w:szCs w:val="21"/>
              </w:rPr>
            </w:pPr>
            <w:r>
              <w:rPr>
                <w:sz w:val="21"/>
                <w:szCs w:val="21"/>
                <w:color w:val="212529"/>
                <w:spacing w:val="5"/>
                <w:position w:val="1"/>
              </w:rPr>
              <w:t>644.88</w:t>
            </w:r>
          </w:p>
        </w:tc>
      </w:tr>
      <w:tr>
        <w:trPr>
          <w:trHeight w:val="509" w:hRule="atLeast"/>
        </w:trPr>
        <w:tc>
          <w:tcPr>
            <w:tcW w:w="1699" w:type="dxa"/>
            <w:vAlign w:val="top"/>
          </w:tcPr>
          <w:p>
            <w:pPr>
              <w:pStyle w:val="TableText"/>
              <w:ind w:left="11"/>
              <w:spacing w:before="163" w:line="282" w:lineRule="exact"/>
              <w:rPr>
                <w:sz w:val="21"/>
                <w:szCs w:val="21"/>
              </w:rPr>
            </w:pPr>
            <w:r>
              <w:rPr>
                <w:sz w:val="21"/>
                <w:szCs w:val="21"/>
                <w:color w:val="212529"/>
                <w:spacing w:val="5"/>
                <w:position w:val="1"/>
              </w:rPr>
              <w:t>2081902</w:t>
            </w:r>
          </w:p>
        </w:tc>
        <w:tc>
          <w:tcPr>
            <w:tcW w:w="2111" w:type="dxa"/>
            <w:vAlign w:val="top"/>
          </w:tcPr>
          <w:p>
            <w:pPr>
              <w:pStyle w:val="TableText"/>
              <w:ind w:left="1" w:right="84"/>
              <w:spacing w:before="28" w:line="207" w:lineRule="auto"/>
              <w:rPr>
                <w:sz w:val="21"/>
                <w:szCs w:val="21"/>
              </w:rPr>
            </w:pPr>
            <w:r>
              <w:rPr>
                <w:sz w:val="21"/>
                <w:szCs w:val="21"/>
                <w:color w:val="212529"/>
                <w:spacing w:val="13"/>
              </w:rPr>
              <w:t>农村最低生活保障金</w:t>
            </w:r>
            <w:r>
              <w:rPr>
                <w:sz w:val="21"/>
                <w:szCs w:val="21"/>
                <w:color w:val="212529"/>
                <w:spacing w:val="1"/>
              </w:rPr>
              <w:t xml:space="preserve"> </w:t>
            </w:r>
            <w:r>
              <w:rPr>
                <w:sz w:val="21"/>
                <w:szCs w:val="21"/>
                <w:color w:val="212529"/>
                <w:spacing w:val="7"/>
              </w:rPr>
              <w:t>支出</w:t>
            </w:r>
          </w:p>
        </w:tc>
        <w:tc>
          <w:tcPr>
            <w:tcW w:w="1707" w:type="dxa"/>
            <w:vAlign w:val="top"/>
          </w:tcPr>
          <w:p>
            <w:pPr>
              <w:pStyle w:val="TableText"/>
              <w:ind w:right="28"/>
              <w:spacing w:before="163" w:line="281" w:lineRule="exact"/>
              <w:jc w:val="right"/>
              <w:rPr>
                <w:sz w:val="21"/>
                <w:szCs w:val="21"/>
              </w:rPr>
            </w:pPr>
            <w:r>
              <w:rPr>
                <w:sz w:val="21"/>
                <w:szCs w:val="21"/>
                <w:color w:val="212529"/>
                <w:spacing w:val="6"/>
                <w:position w:val="1"/>
              </w:rPr>
              <w:t>4944.01</w:t>
            </w:r>
          </w:p>
        </w:tc>
        <w:tc>
          <w:tcPr>
            <w:tcW w:w="1377" w:type="dxa"/>
            <w:vAlign w:val="top"/>
          </w:tcPr>
          <w:p>
            <w:pPr>
              <w:rPr>
                <w:rFonts w:ascii="Arial"/>
                <w:sz w:val="21"/>
              </w:rPr>
            </w:pPr>
            <w:r/>
          </w:p>
        </w:tc>
        <w:tc>
          <w:tcPr>
            <w:tcW w:w="1655" w:type="dxa"/>
            <w:vAlign w:val="top"/>
          </w:tcPr>
          <w:p>
            <w:pPr>
              <w:pStyle w:val="TableText"/>
              <w:ind w:right="31"/>
              <w:spacing w:before="163" w:line="281" w:lineRule="exact"/>
              <w:jc w:val="right"/>
              <w:rPr>
                <w:sz w:val="21"/>
                <w:szCs w:val="21"/>
              </w:rPr>
            </w:pPr>
            <w:r>
              <w:rPr>
                <w:sz w:val="21"/>
                <w:szCs w:val="21"/>
                <w:color w:val="212529"/>
                <w:spacing w:val="6"/>
                <w:position w:val="1"/>
              </w:rPr>
              <w:t>4944.01</w:t>
            </w:r>
          </w:p>
        </w:tc>
      </w:tr>
      <w:tr>
        <w:trPr>
          <w:trHeight w:val="375" w:hRule="atLeast"/>
        </w:trPr>
        <w:tc>
          <w:tcPr>
            <w:tcW w:w="1699" w:type="dxa"/>
            <w:vAlign w:val="top"/>
          </w:tcPr>
          <w:p>
            <w:pPr>
              <w:pStyle w:val="TableText"/>
              <w:ind w:left="11"/>
              <w:spacing w:before="89" w:line="242" w:lineRule="auto"/>
              <w:rPr>
                <w:sz w:val="21"/>
                <w:szCs w:val="21"/>
              </w:rPr>
            </w:pPr>
            <w:r>
              <w:rPr>
                <w:sz w:val="21"/>
                <w:szCs w:val="21"/>
                <w:color w:val="212529"/>
                <w:spacing w:val="4"/>
              </w:rPr>
              <w:t>20820</w:t>
            </w:r>
          </w:p>
        </w:tc>
        <w:tc>
          <w:tcPr>
            <w:tcW w:w="2111" w:type="dxa"/>
            <w:vAlign w:val="top"/>
          </w:tcPr>
          <w:p>
            <w:pPr>
              <w:pStyle w:val="TableText"/>
              <w:ind w:left="14"/>
              <w:spacing w:before="90" w:line="227" w:lineRule="auto"/>
              <w:rPr>
                <w:sz w:val="21"/>
                <w:szCs w:val="21"/>
              </w:rPr>
            </w:pPr>
            <w:r>
              <w:rPr>
                <w:sz w:val="21"/>
                <w:szCs w:val="21"/>
                <w:color w:val="212529"/>
                <w:spacing w:val="8"/>
              </w:rPr>
              <w:t>临时救助</w:t>
            </w:r>
          </w:p>
        </w:tc>
        <w:tc>
          <w:tcPr>
            <w:tcW w:w="1707" w:type="dxa"/>
            <w:vAlign w:val="top"/>
          </w:tcPr>
          <w:p>
            <w:pPr>
              <w:pStyle w:val="TableText"/>
              <w:ind w:right="28"/>
              <w:spacing w:before="89" w:line="242" w:lineRule="auto"/>
              <w:jc w:val="right"/>
              <w:rPr>
                <w:sz w:val="21"/>
                <w:szCs w:val="21"/>
              </w:rPr>
            </w:pPr>
            <w:r>
              <w:rPr>
                <w:sz w:val="21"/>
                <w:szCs w:val="21"/>
                <w:color w:val="212529"/>
                <w:spacing w:val="5"/>
              </w:rPr>
              <w:t>404.86</w:t>
            </w:r>
          </w:p>
        </w:tc>
        <w:tc>
          <w:tcPr>
            <w:tcW w:w="1377" w:type="dxa"/>
            <w:vAlign w:val="top"/>
          </w:tcPr>
          <w:p>
            <w:pPr>
              <w:rPr>
                <w:rFonts w:ascii="Arial"/>
                <w:sz w:val="21"/>
              </w:rPr>
            </w:pPr>
            <w:r/>
          </w:p>
        </w:tc>
        <w:tc>
          <w:tcPr>
            <w:tcW w:w="1655" w:type="dxa"/>
            <w:vAlign w:val="top"/>
          </w:tcPr>
          <w:p>
            <w:pPr>
              <w:pStyle w:val="TableText"/>
              <w:ind w:right="31"/>
              <w:spacing w:before="89" w:line="242" w:lineRule="auto"/>
              <w:jc w:val="right"/>
              <w:rPr>
                <w:sz w:val="21"/>
                <w:szCs w:val="21"/>
              </w:rPr>
            </w:pPr>
            <w:r>
              <w:rPr>
                <w:sz w:val="21"/>
                <w:szCs w:val="21"/>
                <w:color w:val="212529"/>
                <w:spacing w:val="5"/>
              </w:rPr>
              <w:t>404.86</w:t>
            </w:r>
          </w:p>
        </w:tc>
      </w:tr>
      <w:tr>
        <w:trPr>
          <w:trHeight w:val="375" w:hRule="atLeast"/>
        </w:trPr>
        <w:tc>
          <w:tcPr>
            <w:tcW w:w="1699" w:type="dxa"/>
            <w:vAlign w:val="top"/>
          </w:tcPr>
          <w:p>
            <w:pPr>
              <w:pStyle w:val="TableText"/>
              <w:ind w:left="11"/>
              <w:spacing w:before="89" w:line="242" w:lineRule="auto"/>
              <w:rPr>
                <w:sz w:val="21"/>
                <w:szCs w:val="21"/>
              </w:rPr>
            </w:pPr>
            <w:r>
              <w:rPr>
                <w:sz w:val="21"/>
                <w:szCs w:val="21"/>
                <w:color w:val="212529"/>
                <w:spacing w:val="5"/>
              </w:rPr>
              <w:t>2082001</w:t>
            </w:r>
          </w:p>
        </w:tc>
        <w:tc>
          <w:tcPr>
            <w:tcW w:w="2111" w:type="dxa"/>
            <w:vAlign w:val="top"/>
          </w:tcPr>
          <w:p>
            <w:pPr>
              <w:pStyle w:val="TableText"/>
              <w:ind w:left="14"/>
              <w:spacing w:before="90" w:line="227" w:lineRule="auto"/>
              <w:rPr>
                <w:sz w:val="21"/>
                <w:szCs w:val="21"/>
              </w:rPr>
            </w:pPr>
            <w:r>
              <w:rPr>
                <w:sz w:val="21"/>
                <w:szCs w:val="21"/>
                <w:color w:val="212529"/>
                <w:spacing w:val="10"/>
              </w:rPr>
              <w:t>临时救助支出</w:t>
            </w:r>
          </w:p>
        </w:tc>
        <w:tc>
          <w:tcPr>
            <w:tcW w:w="1707" w:type="dxa"/>
            <w:vAlign w:val="top"/>
          </w:tcPr>
          <w:p>
            <w:pPr>
              <w:pStyle w:val="TableText"/>
              <w:ind w:right="28"/>
              <w:spacing w:before="89" w:line="242" w:lineRule="auto"/>
              <w:jc w:val="right"/>
              <w:rPr>
                <w:sz w:val="21"/>
                <w:szCs w:val="21"/>
              </w:rPr>
            </w:pPr>
            <w:r>
              <w:rPr>
                <w:sz w:val="21"/>
                <w:szCs w:val="21"/>
                <w:color w:val="212529"/>
                <w:spacing w:val="5"/>
              </w:rPr>
              <w:t>403.39</w:t>
            </w:r>
          </w:p>
        </w:tc>
        <w:tc>
          <w:tcPr>
            <w:tcW w:w="1377" w:type="dxa"/>
            <w:vAlign w:val="top"/>
          </w:tcPr>
          <w:p>
            <w:pPr>
              <w:rPr>
                <w:rFonts w:ascii="Arial"/>
                <w:sz w:val="21"/>
              </w:rPr>
            </w:pPr>
            <w:r/>
          </w:p>
        </w:tc>
        <w:tc>
          <w:tcPr>
            <w:tcW w:w="1655" w:type="dxa"/>
            <w:vAlign w:val="top"/>
          </w:tcPr>
          <w:p>
            <w:pPr>
              <w:pStyle w:val="TableText"/>
              <w:ind w:right="31"/>
              <w:spacing w:before="89" w:line="242" w:lineRule="auto"/>
              <w:jc w:val="right"/>
              <w:rPr>
                <w:sz w:val="21"/>
                <w:szCs w:val="21"/>
              </w:rPr>
            </w:pPr>
            <w:r>
              <w:rPr>
                <w:sz w:val="21"/>
                <w:szCs w:val="21"/>
                <w:color w:val="212529"/>
                <w:spacing w:val="5"/>
              </w:rPr>
              <w:t>403.39</w:t>
            </w:r>
          </w:p>
        </w:tc>
      </w:tr>
      <w:tr>
        <w:trPr>
          <w:trHeight w:val="517" w:hRule="atLeast"/>
        </w:trPr>
        <w:tc>
          <w:tcPr>
            <w:tcW w:w="1699" w:type="dxa"/>
            <w:vAlign w:val="top"/>
          </w:tcPr>
          <w:p>
            <w:pPr>
              <w:pStyle w:val="TableText"/>
              <w:ind w:left="11"/>
              <w:spacing w:before="164" w:line="282" w:lineRule="exact"/>
              <w:rPr>
                <w:sz w:val="21"/>
                <w:szCs w:val="21"/>
              </w:rPr>
            </w:pPr>
            <w:r>
              <w:rPr>
                <w:sz w:val="21"/>
                <w:szCs w:val="21"/>
                <w:color w:val="212529"/>
                <w:spacing w:val="5"/>
                <w:position w:val="1"/>
              </w:rPr>
              <w:t>2082002</w:t>
            </w:r>
          </w:p>
        </w:tc>
        <w:tc>
          <w:tcPr>
            <w:tcW w:w="2111" w:type="dxa"/>
            <w:vAlign w:val="top"/>
          </w:tcPr>
          <w:p>
            <w:pPr>
              <w:pStyle w:val="TableText"/>
              <w:ind w:left="19" w:right="84" w:hanging="17"/>
              <w:spacing w:before="29" w:line="210" w:lineRule="auto"/>
              <w:rPr>
                <w:sz w:val="21"/>
                <w:szCs w:val="21"/>
              </w:rPr>
            </w:pPr>
            <w:r>
              <w:rPr>
                <w:sz w:val="21"/>
                <w:szCs w:val="21"/>
                <w:color w:val="212529"/>
                <w:spacing w:val="13"/>
              </w:rPr>
              <w:t>流浪乞讨人员救助支</w:t>
            </w:r>
            <w:r>
              <w:rPr>
                <w:sz w:val="21"/>
                <w:szCs w:val="21"/>
                <w:color w:val="212529"/>
                <w:spacing w:val="1"/>
              </w:rPr>
              <w:t xml:space="preserve"> </w:t>
            </w:r>
            <w:r>
              <w:rPr>
                <w:sz w:val="21"/>
                <w:szCs w:val="21"/>
                <w:color w:val="212529"/>
              </w:rPr>
              <w:t>出</w:t>
            </w:r>
          </w:p>
        </w:tc>
        <w:tc>
          <w:tcPr>
            <w:tcW w:w="1707" w:type="dxa"/>
            <w:vAlign w:val="top"/>
          </w:tcPr>
          <w:p>
            <w:pPr>
              <w:pStyle w:val="TableText"/>
              <w:ind w:right="28"/>
              <w:spacing w:before="164" w:line="281" w:lineRule="exact"/>
              <w:jc w:val="right"/>
              <w:rPr>
                <w:sz w:val="21"/>
                <w:szCs w:val="21"/>
              </w:rPr>
            </w:pPr>
            <w:r>
              <w:rPr>
                <w:sz w:val="21"/>
                <w:szCs w:val="21"/>
                <w:color w:val="212529"/>
                <w:position w:val="1"/>
              </w:rPr>
              <w:t>1.47</w:t>
            </w:r>
          </w:p>
        </w:tc>
        <w:tc>
          <w:tcPr>
            <w:tcW w:w="1377" w:type="dxa"/>
            <w:vAlign w:val="top"/>
          </w:tcPr>
          <w:p>
            <w:pPr>
              <w:rPr>
                <w:rFonts w:ascii="Arial"/>
                <w:sz w:val="21"/>
              </w:rPr>
            </w:pPr>
            <w:r/>
          </w:p>
        </w:tc>
        <w:tc>
          <w:tcPr>
            <w:tcW w:w="1655" w:type="dxa"/>
            <w:vAlign w:val="top"/>
          </w:tcPr>
          <w:p>
            <w:pPr>
              <w:pStyle w:val="TableText"/>
              <w:ind w:right="31"/>
              <w:spacing w:before="164" w:line="281" w:lineRule="exact"/>
              <w:jc w:val="right"/>
              <w:rPr>
                <w:sz w:val="21"/>
                <w:szCs w:val="21"/>
              </w:rPr>
            </w:pPr>
            <w:r>
              <w:rPr>
                <w:sz w:val="21"/>
                <w:szCs w:val="21"/>
                <w:color w:val="212529"/>
                <w:position w:val="1"/>
              </w:rPr>
              <w:t>1.47</w:t>
            </w:r>
          </w:p>
        </w:tc>
      </w:tr>
    </w:tbl>
    <w:p>
      <w:pPr>
        <w:pStyle w:val="BodyText"/>
        <w:rPr/>
      </w:pPr>
      <w:r/>
    </w:p>
    <w:p>
      <w:pPr>
        <w:sectPr>
          <w:footerReference w:type="default" r:id="rId19"/>
          <w:pgSz w:w="11900" w:h="16840"/>
          <w:pgMar w:top="642" w:right="0" w:bottom="340" w:left="0" w:header="326" w:footer="91" w:gutter="0"/>
        </w:sectPr>
        <w:rPr/>
      </w:pPr>
    </w:p>
    <w:p>
      <w:pPr>
        <w:spacing w:before="38"/>
        <w:rPr/>
      </w:pPr>
      <w:r/>
    </w:p>
    <w:p>
      <w:pPr>
        <w:spacing w:before="38"/>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699"/>
        <w:gridCol w:w="2111"/>
        <w:gridCol w:w="1707"/>
        <w:gridCol w:w="1377"/>
        <w:gridCol w:w="1655"/>
      </w:tblGrid>
      <w:tr>
        <w:trPr>
          <w:trHeight w:val="381" w:hRule="atLeast"/>
        </w:trPr>
        <w:tc>
          <w:tcPr>
            <w:tcW w:w="1699" w:type="dxa"/>
            <w:vAlign w:val="top"/>
          </w:tcPr>
          <w:p>
            <w:pPr>
              <w:pStyle w:val="TableText"/>
              <w:ind w:left="11"/>
              <w:spacing w:before="81" w:line="282" w:lineRule="exact"/>
              <w:rPr>
                <w:sz w:val="21"/>
                <w:szCs w:val="21"/>
              </w:rPr>
            </w:pPr>
            <w:r>
              <w:rPr>
                <w:sz w:val="21"/>
                <w:szCs w:val="21"/>
                <w:color w:val="212529"/>
                <w:spacing w:val="4"/>
                <w:position w:val="1"/>
              </w:rPr>
              <w:t>20821</w:t>
            </w:r>
          </w:p>
        </w:tc>
        <w:tc>
          <w:tcPr>
            <w:tcW w:w="2111" w:type="dxa"/>
            <w:vAlign w:val="top"/>
          </w:tcPr>
          <w:p>
            <w:pPr>
              <w:pStyle w:val="TableText"/>
              <w:spacing w:before="81" w:line="227" w:lineRule="auto"/>
              <w:rPr>
                <w:sz w:val="21"/>
                <w:szCs w:val="21"/>
              </w:rPr>
            </w:pPr>
            <w:r>
              <w:rPr>
                <w:sz w:val="21"/>
                <w:szCs w:val="21"/>
                <w:color w:val="212529"/>
                <w:spacing w:val="13"/>
              </w:rPr>
              <w:t>特困人员救助供养</w:t>
            </w:r>
          </w:p>
        </w:tc>
        <w:tc>
          <w:tcPr>
            <w:tcW w:w="1707" w:type="dxa"/>
            <w:vAlign w:val="top"/>
          </w:tcPr>
          <w:p>
            <w:pPr>
              <w:pStyle w:val="TableText"/>
              <w:ind w:right="28"/>
              <w:spacing w:before="81" w:line="281" w:lineRule="exact"/>
              <w:jc w:val="right"/>
              <w:rPr>
                <w:sz w:val="21"/>
                <w:szCs w:val="21"/>
              </w:rPr>
            </w:pPr>
            <w:r>
              <w:rPr>
                <w:sz w:val="21"/>
                <w:szCs w:val="21"/>
                <w:color w:val="212529"/>
                <w:spacing w:val="5"/>
                <w:position w:val="1"/>
              </w:rPr>
              <w:t>2095.46</w:t>
            </w:r>
          </w:p>
        </w:tc>
        <w:tc>
          <w:tcPr>
            <w:tcW w:w="1377" w:type="dxa"/>
            <w:vAlign w:val="top"/>
          </w:tcPr>
          <w:p>
            <w:pPr>
              <w:rPr>
                <w:rFonts w:ascii="Arial"/>
                <w:sz w:val="21"/>
              </w:rPr>
            </w:pPr>
            <w:r/>
          </w:p>
        </w:tc>
        <w:tc>
          <w:tcPr>
            <w:tcW w:w="1655" w:type="dxa"/>
            <w:vAlign w:val="top"/>
          </w:tcPr>
          <w:p>
            <w:pPr>
              <w:pStyle w:val="TableText"/>
              <w:ind w:right="31"/>
              <w:spacing w:before="81" w:line="281" w:lineRule="exact"/>
              <w:jc w:val="right"/>
              <w:rPr>
                <w:sz w:val="21"/>
                <w:szCs w:val="21"/>
              </w:rPr>
            </w:pPr>
            <w:r>
              <w:rPr>
                <w:sz w:val="21"/>
                <w:szCs w:val="21"/>
                <w:color w:val="212529"/>
                <w:spacing w:val="5"/>
                <w:position w:val="1"/>
              </w:rPr>
              <w:t>2095.46</w:t>
            </w:r>
          </w:p>
        </w:tc>
      </w:tr>
      <w:tr>
        <w:trPr>
          <w:trHeight w:val="509" w:hRule="atLeast"/>
        </w:trPr>
        <w:tc>
          <w:tcPr>
            <w:tcW w:w="1699" w:type="dxa"/>
            <w:vAlign w:val="top"/>
          </w:tcPr>
          <w:p>
            <w:pPr>
              <w:pStyle w:val="TableText"/>
              <w:ind w:left="11"/>
              <w:spacing w:before="135" w:line="282" w:lineRule="exact"/>
              <w:rPr>
                <w:sz w:val="21"/>
                <w:szCs w:val="21"/>
              </w:rPr>
            </w:pPr>
            <w:r>
              <w:rPr>
                <w:sz w:val="21"/>
                <w:szCs w:val="21"/>
                <w:color w:val="212529"/>
                <w:spacing w:val="5"/>
                <w:position w:val="1"/>
              </w:rPr>
              <w:t>2082102</w:t>
            </w:r>
          </w:p>
        </w:tc>
        <w:tc>
          <w:tcPr>
            <w:tcW w:w="2111" w:type="dxa"/>
            <w:vAlign w:val="top"/>
          </w:tcPr>
          <w:p>
            <w:pPr>
              <w:pStyle w:val="TableText"/>
              <w:ind w:right="84" w:firstLine="2"/>
              <w:spacing w:before="16" w:line="212" w:lineRule="auto"/>
              <w:rPr>
                <w:sz w:val="21"/>
                <w:szCs w:val="21"/>
              </w:rPr>
            </w:pPr>
            <w:r>
              <w:rPr>
                <w:sz w:val="21"/>
                <w:szCs w:val="21"/>
                <w:color w:val="212529"/>
                <w:spacing w:val="13"/>
              </w:rPr>
              <w:t>农村特困人员救助供</w:t>
            </w:r>
            <w:r>
              <w:rPr>
                <w:sz w:val="21"/>
                <w:szCs w:val="21"/>
                <w:color w:val="212529"/>
                <w:spacing w:val="1"/>
              </w:rPr>
              <w:t xml:space="preserve"> </w:t>
            </w:r>
            <w:r>
              <w:rPr>
                <w:sz w:val="21"/>
                <w:szCs w:val="21"/>
                <w:color w:val="212529"/>
                <w:spacing w:val="10"/>
              </w:rPr>
              <w:t>养支出</w:t>
            </w:r>
          </w:p>
        </w:tc>
        <w:tc>
          <w:tcPr>
            <w:tcW w:w="1707" w:type="dxa"/>
            <w:vAlign w:val="top"/>
          </w:tcPr>
          <w:p>
            <w:pPr>
              <w:pStyle w:val="TableText"/>
              <w:ind w:right="28"/>
              <w:spacing w:before="135" w:line="281" w:lineRule="exact"/>
              <w:jc w:val="right"/>
              <w:rPr>
                <w:sz w:val="21"/>
                <w:szCs w:val="21"/>
              </w:rPr>
            </w:pPr>
            <w:r>
              <w:rPr>
                <w:sz w:val="21"/>
                <w:szCs w:val="21"/>
                <w:color w:val="212529"/>
                <w:spacing w:val="5"/>
                <w:position w:val="1"/>
              </w:rPr>
              <w:t>2095.46</w:t>
            </w:r>
          </w:p>
        </w:tc>
        <w:tc>
          <w:tcPr>
            <w:tcW w:w="1377" w:type="dxa"/>
            <w:vAlign w:val="top"/>
          </w:tcPr>
          <w:p>
            <w:pPr>
              <w:rPr>
                <w:rFonts w:ascii="Arial"/>
                <w:sz w:val="21"/>
              </w:rPr>
            </w:pPr>
            <w:r/>
          </w:p>
        </w:tc>
        <w:tc>
          <w:tcPr>
            <w:tcW w:w="1655" w:type="dxa"/>
            <w:vAlign w:val="top"/>
          </w:tcPr>
          <w:p>
            <w:pPr>
              <w:pStyle w:val="TableText"/>
              <w:ind w:right="31"/>
              <w:spacing w:before="135" w:line="281" w:lineRule="exact"/>
              <w:jc w:val="right"/>
              <w:rPr>
                <w:sz w:val="21"/>
                <w:szCs w:val="21"/>
              </w:rPr>
            </w:pPr>
            <w:r>
              <w:rPr>
                <w:sz w:val="21"/>
                <w:szCs w:val="21"/>
                <w:color w:val="212529"/>
                <w:spacing w:val="5"/>
                <w:position w:val="1"/>
              </w:rPr>
              <w:t>2095.46</w:t>
            </w:r>
          </w:p>
        </w:tc>
      </w:tr>
      <w:tr>
        <w:trPr>
          <w:trHeight w:val="374" w:hRule="atLeast"/>
        </w:trPr>
        <w:tc>
          <w:tcPr>
            <w:tcW w:w="1699" w:type="dxa"/>
            <w:vAlign w:val="top"/>
          </w:tcPr>
          <w:p>
            <w:pPr>
              <w:pStyle w:val="TableText"/>
              <w:ind w:left="11"/>
              <w:spacing w:before="76" w:line="282" w:lineRule="exact"/>
              <w:rPr>
                <w:sz w:val="21"/>
                <w:szCs w:val="21"/>
              </w:rPr>
            </w:pPr>
            <w:r>
              <w:rPr>
                <w:sz w:val="21"/>
                <w:szCs w:val="21"/>
                <w:color w:val="212529"/>
                <w:spacing w:val="4"/>
                <w:position w:val="1"/>
              </w:rPr>
              <w:t>20825</w:t>
            </w:r>
          </w:p>
        </w:tc>
        <w:tc>
          <w:tcPr>
            <w:tcW w:w="2111" w:type="dxa"/>
            <w:vAlign w:val="top"/>
          </w:tcPr>
          <w:p>
            <w:pPr>
              <w:pStyle w:val="TableText"/>
              <w:spacing w:before="77" w:line="227" w:lineRule="auto"/>
              <w:rPr>
                <w:sz w:val="21"/>
                <w:szCs w:val="21"/>
              </w:rPr>
            </w:pPr>
            <w:r>
              <w:rPr>
                <w:sz w:val="21"/>
                <w:szCs w:val="21"/>
                <w:color w:val="212529"/>
                <w:spacing w:val="12"/>
              </w:rPr>
              <w:t>其他生活救助</w:t>
            </w:r>
          </w:p>
        </w:tc>
        <w:tc>
          <w:tcPr>
            <w:tcW w:w="1707" w:type="dxa"/>
            <w:vAlign w:val="top"/>
          </w:tcPr>
          <w:p>
            <w:pPr>
              <w:pStyle w:val="TableText"/>
              <w:ind w:right="28"/>
              <w:spacing w:before="76" w:line="281" w:lineRule="exact"/>
              <w:jc w:val="right"/>
              <w:rPr>
                <w:sz w:val="21"/>
                <w:szCs w:val="21"/>
              </w:rPr>
            </w:pPr>
            <w:r>
              <w:rPr>
                <w:sz w:val="21"/>
                <w:szCs w:val="21"/>
                <w:color w:val="212529"/>
                <w:spacing w:val="4"/>
                <w:position w:val="1"/>
              </w:rPr>
              <w:t>387.40</w:t>
            </w:r>
          </w:p>
        </w:tc>
        <w:tc>
          <w:tcPr>
            <w:tcW w:w="1377" w:type="dxa"/>
            <w:vAlign w:val="top"/>
          </w:tcPr>
          <w:p>
            <w:pPr>
              <w:rPr>
                <w:rFonts w:ascii="Arial"/>
                <w:sz w:val="21"/>
              </w:rPr>
            </w:pPr>
            <w:r/>
          </w:p>
        </w:tc>
        <w:tc>
          <w:tcPr>
            <w:tcW w:w="1655" w:type="dxa"/>
            <w:vAlign w:val="top"/>
          </w:tcPr>
          <w:p>
            <w:pPr>
              <w:pStyle w:val="TableText"/>
              <w:ind w:right="31"/>
              <w:spacing w:before="76" w:line="281" w:lineRule="exact"/>
              <w:jc w:val="right"/>
              <w:rPr>
                <w:sz w:val="21"/>
                <w:szCs w:val="21"/>
              </w:rPr>
            </w:pPr>
            <w:r>
              <w:rPr>
                <w:sz w:val="21"/>
                <w:szCs w:val="21"/>
                <w:color w:val="212529"/>
                <w:spacing w:val="4"/>
                <w:position w:val="1"/>
              </w:rPr>
              <w:t>387.40</w:t>
            </w:r>
          </w:p>
        </w:tc>
      </w:tr>
      <w:tr>
        <w:trPr>
          <w:trHeight w:val="374" w:hRule="atLeast"/>
        </w:trPr>
        <w:tc>
          <w:tcPr>
            <w:tcW w:w="1699" w:type="dxa"/>
            <w:vAlign w:val="top"/>
          </w:tcPr>
          <w:p>
            <w:pPr>
              <w:pStyle w:val="TableText"/>
              <w:ind w:left="11"/>
              <w:spacing w:before="77" w:line="282" w:lineRule="exact"/>
              <w:rPr>
                <w:sz w:val="21"/>
                <w:szCs w:val="21"/>
              </w:rPr>
            </w:pPr>
            <w:r>
              <w:rPr>
                <w:sz w:val="21"/>
                <w:szCs w:val="21"/>
                <w:color w:val="212529"/>
                <w:spacing w:val="5"/>
                <w:position w:val="1"/>
              </w:rPr>
              <w:t>2082501</w:t>
            </w:r>
          </w:p>
        </w:tc>
        <w:tc>
          <w:tcPr>
            <w:tcW w:w="2111" w:type="dxa"/>
            <w:vAlign w:val="top"/>
          </w:tcPr>
          <w:p>
            <w:pPr>
              <w:pStyle w:val="TableText"/>
              <w:spacing w:before="78" w:line="227" w:lineRule="auto"/>
              <w:rPr>
                <w:sz w:val="21"/>
                <w:szCs w:val="21"/>
              </w:rPr>
            </w:pPr>
            <w:r>
              <w:rPr>
                <w:sz w:val="21"/>
                <w:szCs w:val="21"/>
                <w:color w:val="212529"/>
                <w:spacing w:val="13"/>
              </w:rPr>
              <w:t>其他城市生活救助</w:t>
            </w:r>
          </w:p>
        </w:tc>
        <w:tc>
          <w:tcPr>
            <w:tcW w:w="1707" w:type="dxa"/>
            <w:vAlign w:val="top"/>
          </w:tcPr>
          <w:p>
            <w:pPr>
              <w:pStyle w:val="TableText"/>
              <w:ind w:right="28"/>
              <w:spacing w:before="77" w:line="281" w:lineRule="exact"/>
              <w:jc w:val="right"/>
              <w:rPr>
                <w:sz w:val="21"/>
                <w:szCs w:val="21"/>
              </w:rPr>
            </w:pPr>
            <w:r>
              <w:rPr>
                <w:sz w:val="21"/>
                <w:szCs w:val="21"/>
                <w:color w:val="212529"/>
                <w:spacing w:val="2"/>
                <w:position w:val="1"/>
              </w:rPr>
              <w:t>13.70</w:t>
            </w:r>
          </w:p>
        </w:tc>
        <w:tc>
          <w:tcPr>
            <w:tcW w:w="1377" w:type="dxa"/>
            <w:vAlign w:val="top"/>
          </w:tcPr>
          <w:p>
            <w:pPr>
              <w:rPr>
                <w:rFonts w:ascii="Arial"/>
                <w:sz w:val="21"/>
              </w:rPr>
            </w:pPr>
            <w:r/>
          </w:p>
        </w:tc>
        <w:tc>
          <w:tcPr>
            <w:tcW w:w="1655" w:type="dxa"/>
            <w:vAlign w:val="top"/>
          </w:tcPr>
          <w:p>
            <w:pPr>
              <w:pStyle w:val="TableText"/>
              <w:ind w:right="31"/>
              <w:spacing w:before="77" w:line="281" w:lineRule="exact"/>
              <w:jc w:val="right"/>
              <w:rPr>
                <w:sz w:val="21"/>
                <w:szCs w:val="21"/>
              </w:rPr>
            </w:pPr>
            <w:r>
              <w:rPr>
                <w:sz w:val="21"/>
                <w:szCs w:val="21"/>
                <w:color w:val="212529"/>
                <w:spacing w:val="2"/>
                <w:position w:val="1"/>
              </w:rPr>
              <w:t>13.70</w:t>
            </w:r>
          </w:p>
        </w:tc>
      </w:tr>
      <w:tr>
        <w:trPr>
          <w:trHeight w:val="374" w:hRule="atLeast"/>
        </w:trPr>
        <w:tc>
          <w:tcPr>
            <w:tcW w:w="1699" w:type="dxa"/>
            <w:vAlign w:val="top"/>
          </w:tcPr>
          <w:p>
            <w:pPr>
              <w:pStyle w:val="TableText"/>
              <w:ind w:left="11"/>
              <w:spacing w:before="78" w:line="282" w:lineRule="exact"/>
              <w:rPr>
                <w:sz w:val="21"/>
                <w:szCs w:val="21"/>
              </w:rPr>
            </w:pPr>
            <w:r>
              <w:rPr>
                <w:sz w:val="21"/>
                <w:szCs w:val="21"/>
                <w:color w:val="212529"/>
                <w:spacing w:val="5"/>
                <w:position w:val="1"/>
              </w:rPr>
              <w:t>2082502</w:t>
            </w:r>
          </w:p>
        </w:tc>
        <w:tc>
          <w:tcPr>
            <w:tcW w:w="2111" w:type="dxa"/>
            <w:vAlign w:val="top"/>
          </w:tcPr>
          <w:p>
            <w:pPr>
              <w:pStyle w:val="TableText"/>
              <w:spacing w:before="78" w:line="227" w:lineRule="auto"/>
              <w:rPr>
                <w:sz w:val="21"/>
                <w:szCs w:val="21"/>
              </w:rPr>
            </w:pPr>
            <w:r>
              <w:rPr>
                <w:sz w:val="21"/>
                <w:szCs w:val="21"/>
                <w:color w:val="212529"/>
                <w:spacing w:val="13"/>
              </w:rPr>
              <w:t>其他农村生活救助</w:t>
            </w:r>
          </w:p>
        </w:tc>
        <w:tc>
          <w:tcPr>
            <w:tcW w:w="1707" w:type="dxa"/>
            <w:vAlign w:val="top"/>
          </w:tcPr>
          <w:p>
            <w:pPr>
              <w:pStyle w:val="TableText"/>
              <w:ind w:right="28"/>
              <w:spacing w:before="78" w:line="281" w:lineRule="exact"/>
              <w:jc w:val="right"/>
              <w:rPr>
                <w:sz w:val="21"/>
                <w:szCs w:val="21"/>
              </w:rPr>
            </w:pPr>
            <w:r>
              <w:rPr>
                <w:sz w:val="21"/>
                <w:szCs w:val="21"/>
                <w:color w:val="212529"/>
                <w:spacing w:val="4"/>
                <w:position w:val="1"/>
              </w:rPr>
              <w:t>373.70</w:t>
            </w:r>
          </w:p>
        </w:tc>
        <w:tc>
          <w:tcPr>
            <w:tcW w:w="1377" w:type="dxa"/>
            <w:vAlign w:val="top"/>
          </w:tcPr>
          <w:p>
            <w:pPr>
              <w:rPr>
                <w:rFonts w:ascii="Arial"/>
                <w:sz w:val="21"/>
              </w:rPr>
            </w:pPr>
            <w:r/>
          </w:p>
        </w:tc>
        <w:tc>
          <w:tcPr>
            <w:tcW w:w="1655" w:type="dxa"/>
            <w:vAlign w:val="top"/>
          </w:tcPr>
          <w:p>
            <w:pPr>
              <w:pStyle w:val="TableText"/>
              <w:ind w:right="31"/>
              <w:spacing w:before="78" w:line="281" w:lineRule="exact"/>
              <w:jc w:val="right"/>
              <w:rPr>
                <w:sz w:val="21"/>
                <w:szCs w:val="21"/>
              </w:rPr>
            </w:pPr>
            <w:r>
              <w:rPr>
                <w:sz w:val="21"/>
                <w:szCs w:val="21"/>
                <w:color w:val="212529"/>
                <w:spacing w:val="4"/>
                <w:position w:val="1"/>
              </w:rPr>
              <w:t>373.70</w:t>
            </w:r>
          </w:p>
        </w:tc>
      </w:tr>
      <w:tr>
        <w:trPr>
          <w:trHeight w:val="374" w:hRule="atLeast"/>
        </w:trPr>
        <w:tc>
          <w:tcPr>
            <w:tcW w:w="1699" w:type="dxa"/>
            <w:vAlign w:val="top"/>
          </w:tcPr>
          <w:p>
            <w:pPr>
              <w:pStyle w:val="TableText"/>
              <w:ind w:left="11"/>
              <w:spacing w:before="79" w:line="282" w:lineRule="exact"/>
              <w:rPr>
                <w:sz w:val="21"/>
                <w:szCs w:val="21"/>
              </w:rPr>
            </w:pPr>
            <w:r>
              <w:rPr>
                <w:sz w:val="21"/>
                <w:szCs w:val="21"/>
                <w:color w:val="212529"/>
                <w:spacing w:val="2"/>
                <w:position w:val="1"/>
              </w:rPr>
              <w:t>210</w:t>
            </w:r>
          </w:p>
        </w:tc>
        <w:tc>
          <w:tcPr>
            <w:tcW w:w="2111" w:type="dxa"/>
            <w:vAlign w:val="top"/>
          </w:tcPr>
          <w:p>
            <w:pPr>
              <w:pStyle w:val="TableText"/>
              <w:ind w:left="2"/>
              <w:spacing w:before="80" w:line="227" w:lineRule="auto"/>
              <w:rPr>
                <w:sz w:val="21"/>
                <w:szCs w:val="21"/>
              </w:rPr>
            </w:pPr>
            <w:r>
              <w:rPr>
                <w:sz w:val="21"/>
                <w:szCs w:val="21"/>
                <w:color w:val="212529"/>
                <w:spacing w:val="12"/>
              </w:rPr>
              <w:t>卫生健康支出</w:t>
            </w:r>
          </w:p>
        </w:tc>
        <w:tc>
          <w:tcPr>
            <w:tcW w:w="1707" w:type="dxa"/>
            <w:vAlign w:val="top"/>
          </w:tcPr>
          <w:p>
            <w:pPr>
              <w:pStyle w:val="TableText"/>
              <w:ind w:right="28"/>
              <w:spacing w:before="79" w:line="281" w:lineRule="exact"/>
              <w:jc w:val="right"/>
              <w:rPr>
                <w:sz w:val="21"/>
                <w:szCs w:val="21"/>
              </w:rPr>
            </w:pPr>
            <w:r>
              <w:rPr>
                <w:sz w:val="21"/>
                <w:szCs w:val="21"/>
                <w:color w:val="212529"/>
                <w:spacing w:val="2"/>
                <w:position w:val="1"/>
              </w:rPr>
              <w:t>10.85</w:t>
            </w:r>
          </w:p>
        </w:tc>
        <w:tc>
          <w:tcPr>
            <w:tcW w:w="1377" w:type="dxa"/>
            <w:vAlign w:val="top"/>
          </w:tcPr>
          <w:p>
            <w:pPr>
              <w:pStyle w:val="TableText"/>
              <w:ind w:right="28"/>
              <w:spacing w:before="79" w:line="281" w:lineRule="exact"/>
              <w:jc w:val="right"/>
              <w:rPr>
                <w:sz w:val="21"/>
                <w:szCs w:val="21"/>
              </w:rPr>
            </w:pPr>
            <w:r>
              <w:rPr>
                <w:sz w:val="21"/>
                <w:szCs w:val="21"/>
                <w:color w:val="212529"/>
                <w:spacing w:val="2"/>
                <w:position w:val="1"/>
              </w:rPr>
              <w:t>10.85</w:t>
            </w:r>
          </w:p>
        </w:tc>
        <w:tc>
          <w:tcPr>
            <w:tcW w:w="1655" w:type="dxa"/>
            <w:vAlign w:val="top"/>
          </w:tcPr>
          <w:p>
            <w:pPr>
              <w:rPr>
                <w:rFonts w:ascii="Arial"/>
                <w:sz w:val="21"/>
              </w:rPr>
            </w:pPr>
            <w:r/>
          </w:p>
        </w:tc>
      </w:tr>
      <w:tr>
        <w:trPr>
          <w:trHeight w:val="374" w:hRule="atLeast"/>
        </w:trPr>
        <w:tc>
          <w:tcPr>
            <w:tcW w:w="1699" w:type="dxa"/>
            <w:vAlign w:val="top"/>
          </w:tcPr>
          <w:p>
            <w:pPr>
              <w:pStyle w:val="TableText"/>
              <w:ind w:left="11"/>
              <w:spacing w:before="80" w:line="282" w:lineRule="exact"/>
              <w:rPr>
                <w:sz w:val="21"/>
                <w:szCs w:val="21"/>
              </w:rPr>
            </w:pPr>
            <w:r>
              <w:rPr>
                <w:sz w:val="21"/>
                <w:szCs w:val="21"/>
                <w:color w:val="212529"/>
                <w:spacing w:val="4"/>
                <w:position w:val="1"/>
              </w:rPr>
              <w:t>21011</w:t>
            </w:r>
          </w:p>
        </w:tc>
        <w:tc>
          <w:tcPr>
            <w:tcW w:w="2111" w:type="dxa"/>
            <w:vAlign w:val="top"/>
          </w:tcPr>
          <w:p>
            <w:pPr>
              <w:pStyle w:val="TableText"/>
              <w:spacing w:before="80" w:line="228" w:lineRule="auto"/>
              <w:rPr>
                <w:sz w:val="21"/>
                <w:szCs w:val="21"/>
              </w:rPr>
            </w:pPr>
            <w:r>
              <w:rPr>
                <w:sz w:val="21"/>
                <w:szCs w:val="21"/>
                <w:color w:val="212529"/>
                <w:spacing w:val="13"/>
              </w:rPr>
              <w:t>行政事业单位医疗</w:t>
            </w:r>
          </w:p>
        </w:tc>
        <w:tc>
          <w:tcPr>
            <w:tcW w:w="1707" w:type="dxa"/>
            <w:vAlign w:val="top"/>
          </w:tcPr>
          <w:p>
            <w:pPr>
              <w:pStyle w:val="TableText"/>
              <w:ind w:right="28"/>
              <w:spacing w:before="80" w:line="281" w:lineRule="exact"/>
              <w:jc w:val="right"/>
              <w:rPr>
                <w:sz w:val="21"/>
                <w:szCs w:val="21"/>
              </w:rPr>
            </w:pPr>
            <w:r>
              <w:rPr>
                <w:sz w:val="21"/>
                <w:szCs w:val="21"/>
                <w:color w:val="212529"/>
                <w:spacing w:val="2"/>
                <w:position w:val="1"/>
              </w:rPr>
              <w:t>10.85</w:t>
            </w:r>
          </w:p>
        </w:tc>
        <w:tc>
          <w:tcPr>
            <w:tcW w:w="1377" w:type="dxa"/>
            <w:vAlign w:val="top"/>
          </w:tcPr>
          <w:p>
            <w:pPr>
              <w:pStyle w:val="TableText"/>
              <w:ind w:right="28"/>
              <w:spacing w:before="80" w:line="281" w:lineRule="exact"/>
              <w:jc w:val="right"/>
              <w:rPr>
                <w:sz w:val="21"/>
                <w:szCs w:val="21"/>
              </w:rPr>
            </w:pPr>
            <w:r>
              <w:rPr>
                <w:sz w:val="21"/>
                <w:szCs w:val="21"/>
                <w:color w:val="212529"/>
                <w:spacing w:val="2"/>
                <w:position w:val="1"/>
              </w:rPr>
              <w:t>10.85</w:t>
            </w:r>
          </w:p>
        </w:tc>
        <w:tc>
          <w:tcPr>
            <w:tcW w:w="1655" w:type="dxa"/>
            <w:vAlign w:val="top"/>
          </w:tcPr>
          <w:p>
            <w:pPr>
              <w:rPr>
                <w:rFonts w:ascii="Arial"/>
                <w:sz w:val="21"/>
              </w:rPr>
            </w:pPr>
            <w:r/>
          </w:p>
        </w:tc>
      </w:tr>
      <w:tr>
        <w:trPr>
          <w:trHeight w:val="374" w:hRule="atLeast"/>
        </w:trPr>
        <w:tc>
          <w:tcPr>
            <w:tcW w:w="1699" w:type="dxa"/>
            <w:vAlign w:val="top"/>
          </w:tcPr>
          <w:p>
            <w:pPr>
              <w:pStyle w:val="TableText"/>
              <w:ind w:left="11"/>
              <w:spacing w:before="81" w:line="282" w:lineRule="exact"/>
              <w:rPr>
                <w:sz w:val="21"/>
                <w:szCs w:val="21"/>
              </w:rPr>
            </w:pPr>
            <w:r>
              <w:rPr>
                <w:sz w:val="21"/>
                <w:szCs w:val="21"/>
                <w:color w:val="212529"/>
                <w:spacing w:val="5"/>
                <w:position w:val="1"/>
              </w:rPr>
              <w:t>2101101</w:t>
            </w:r>
          </w:p>
        </w:tc>
        <w:tc>
          <w:tcPr>
            <w:tcW w:w="2111" w:type="dxa"/>
            <w:vAlign w:val="top"/>
          </w:tcPr>
          <w:p>
            <w:pPr>
              <w:pStyle w:val="TableText"/>
              <w:spacing w:before="81" w:line="228" w:lineRule="auto"/>
              <w:rPr>
                <w:sz w:val="21"/>
                <w:szCs w:val="21"/>
              </w:rPr>
            </w:pPr>
            <w:r>
              <w:rPr>
                <w:sz w:val="21"/>
                <w:szCs w:val="21"/>
                <w:color w:val="212529"/>
                <w:spacing w:val="12"/>
              </w:rPr>
              <w:t>行政单位医疗</w:t>
            </w:r>
          </w:p>
        </w:tc>
        <w:tc>
          <w:tcPr>
            <w:tcW w:w="1707" w:type="dxa"/>
            <w:vAlign w:val="top"/>
          </w:tcPr>
          <w:p>
            <w:pPr>
              <w:pStyle w:val="TableText"/>
              <w:ind w:right="28"/>
              <w:spacing w:before="81" w:line="281" w:lineRule="exact"/>
              <w:jc w:val="right"/>
              <w:rPr>
                <w:sz w:val="21"/>
                <w:szCs w:val="21"/>
              </w:rPr>
            </w:pPr>
            <w:r>
              <w:rPr>
                <w:sz w:val="21"/>
                <w:szCs w:val="21"/>
                <w:color w:val="212529"/>
                <w:spacing w:val="3"/>
                <w:position w:val="1"/>
              </w:rPr>
              <w:t>5.13</w:t>
            </w:r>
          </w:p>
        </w:tc>
        <w:tc>
          <w:tcPr>
            <w:tcW w:w="1377" w:type="dxa"/>
            <w:vAlign w:val="top"/>
          </w:tcPr>
          <w:p>
            <w:pPr>
              <w:pStyle w:val="TableText"/>
              <w:ind w:right="28"/>
              <w:spacing w:before="81" w:line="281" w:lineRule="exact"/>
              <w:jc w:val="right"/>
              <w:rPr>
                <w:sz w:val="21"/>
                <w:szCs w:val="21"/>
              </w:rPr>
            </w:pPr>
            <w:r>
              <w:rPr>
                <w:sz w:val="21"/>
                <w:szCs w:val="21"/>
                <w:color w:val="212529"/>
                <w:spacing w:val="3"/>
                <w:position w:val="1"/>
              </w:rPr>
              <w:t>5.13</w:t>
            </w:r>
          </w:p>
        </w:tc>
        <w:tc>
          <w:tcPr>
            <w:tcW w:w="1655" w:type="dxa"/>
            <w:vAlign w:val="top"/>
          </w:tcPr>
          <w:p>
            <w:pPr>
              <w:rPr>
                <w:rFonts w:ascii="Arial"/>
                <w:sz w:val="21"/>
              </w:rPr>
            </w:pPr>
            <w:r/>
          </w:p>
        </w:tc>
      </w:tr>
      <w:tr>
        <w:trPr>
          <w:trHeight w:val="374" w:hRule="atLeast"/>
        </w:trPr>
        <w:tc>
          <w:tcPr>
            <w:tcW w:w="1699" w:type="dxa"/>
            <w:vAlign w:val="top"/>
          </w:tcPr>
          <w:p>
            <w:pPr>
              <w:pStyle w:val="TableText"/>
              <w:ind w:left="11"/>
              <w:spacing w:before="82" w:line="282" w:lineRule="exact"/>
              <w:rPr>
                <w:sz w:val="21"/>
                <w:szCs w:val="21"/>
              </w:rPr>
            </w:pPr>
            <w:r>
              <w:rPr>
                <w:sz w:val="21"/>
                <w:szCs w:val="21"/>
                <w:color w:val="212529"/>
                <w:spacing w:val="5"/>
                <w:position w:val="1"/>
              </w:rPr>
              <w:t>2101102</w:t>
            </w:r>
          </w:p>
        </w:tc>
        <w:tc>
          <w:tcPr>
            <w:tcW w:w="2111" w:type="dxa"/>
            <w:vAlign w:val="top"/>
          </w:tcPr>
          <w:p>
            <w:pPr>
              <w:pStyle w:val="TableText"/>
              <w:ind w:left="2"/>
              <w:spacing w:before="82" w:line="228" w:lineRule="auto"/>
              <w:rPr>
                <w:sz w:val="21"/>
                <w:szCs w:val="21"/>
              </w:rPr>
            </w:pPr>
            <w:r>
              <w:rPr>
                <w:sz w:val="21"/>
                <w:szCs w:val="21"/>
                <w:color w:val="212529"/>
                <w:spacing w:val="12"/>
              </w:rPr>
              <w:t>事业单位医疗</w:t>
            </w:r>
          </w:p>
        </w:tc>
        <w:tc>
          <w:tcPr>
            <w:tcW w:w="1707" w:type="dxa"/>
            <w:vAlign w:val="top"/>
          </w:tcPr>
          <w:p>
            <w:pPr>
              <w:pStyle w:val="TableText"/>
              <w:ind w:right="28"/>
              <w:spacing w:before="82" w:line="281" w:lineRule="exact"/>
              <w:jc w:val="right"/>
              <w:rPr>
                <w:sz w:val="21"/>
                <w:szCs w:val="21"/>
              </w:rPr>
            </w:pPr>
            <w:r>
              <w:rPr>
                <w:sz w:val="21"/>
                <w:szCs w:val="21"/>
                <w:color w:val="212529"/>
                <w:spacing w:val="4"/>
                <w:position w:val="1"/>
              </w:rPr>
              <w:t>4.28</w:t>
            </w:r>
          </w:p>
        </w:tc>
        <w:tc>
          <w:tcPr>
            <w:tcW w:w="1377" w:type="dxa"/>
            <w:vAlign w:val="top"/>
          </w:tcPr>
          <w:p>
            <w:pPr>
              <w:pStyle w:val="TableText"/>
              <w:ind w:right="28"/>
              <w:spacing w:before="82" w:line="281" w:lineRule="exact"/>
              <w:jc w:val="right"/>
              <w:rPr>
                <w:sz w:val="21"/>
                <w:szCs w:val="21"/>
              </w:rPr>
            </w:pPr>
            <w:r>
              <w:rPr>
                <w:sz w:val="21"/>
                <w:szCs w:val="21"/>
                <w:color w:val="212529"/>
                <w:spacing w:val="4"/>
                <w:position w:val="1"/>
              </w:rPr>
              <w:t>4.28</w:t>
            </w:r>
          </w:p>
        </w:tc>
        <w:tc>
          <w:tcPr>
            <w:tcW w:w="1655" w:type="dxa"/>
            <w:vAlign w:val="top"/>
          </w:tcPr>
          <w:p>
            <w:pPr>
              <w:rPr>
                <w:rFonts w:ascii="Arial"/>
                <w:sz w:val="21"/>
              </w:rPr>
            </w:pPr>
            <w:r/>
          </w:p>
        </w:tc>
      </w:tr>
      <w:tr>
        <w:trPr>
          <w:trHeight w:val="374" w:hRule="atLeast"/>
        </w:trPr>
        <w:tc>
          <w:tcPr>
            <w:tcW w:w="1699" w:type="dxa"/>
            <w:vAlign w:val="top"/>
          </w:tcPr>
          <w:p>
            <w:pPr>
              <w:pStyle w:val="TableText"/>
              <w:ind w:left="11"/>
              <w:spacing w:before="83" w:line="281" w:lineRule="exact"/>
              <w:rPr>
                <w:sz w:val="21"/>
                <w:szCs w:val="21"/>
              </w:rPr>
            </w:pPr>
            <w:r>
              <w:rPr>
                <w:sz w:val="21"/>
                <w:szCs w:val="21"/>
                <w:color w:val="212529"/>
                <w:spacing w:val="5"/>
                <w:position w:val="1"/>
              </w:rPr>
              <w:t>2101103</w:t>
            </w:r>
          </w:p>
        </w:tc>
        <w:tc>
          <w:tcPr>
            <w:tcW w:w="2111" w:type="dxa"/>
            <w:vAlign w:val="top"/>
          </w:tcPr>
          <w:p>
            <w:pPr>
              <w:pStyle w:val="TableText"/>
              <w:ind w:left="7"/>
              <w:spacing w:before="84" w:line="227" w:lineRule="auto"/>
              <w:rPr>
                <w:sz w:val="21"/>
                <w:szCs w:val="21"/>
              </w:rPr>
            </w:pPr>
            <w:r>
              <w:rPr>
                <w:sz w:val="21"/>
                <w:szCs w:val="21"/>
                <w:color w:val="212529"/>
                <w:spacing w:val="12"/>
              </w:rPr>
              <w:t>公务员医疗补助</w:t>
            </w:r>
          </w:p>
        </w:tc>
        <w:tc>
          <w:tcPr>
            <w:tcW w:w="1707" w:type="dxa"/>
            <w:vAlign w:val="top"/>
          </w:tcPr>
          <w:p>
            <w:pPr>
              <w:pStyle w:val="TableText"/>
              <w:ind w:right="28"/>
              <w:spacing w:before="83" w:line="281" w:lineRule="exact"/>
              <w:jc w:val="right"/>
              <w:rPr>
                <w:sz w:val="21"/>
                <w:szCs w:val="21"/>
              </w:rPr>
            </w:pPr>
            <w:r>
              <w:rPr>
                <w:sz w:val="21"/>
                <w:szCs w:val="21"/>
                <w:color w:val="212529"/>
                <w:position w:val="1"/>
              </w:rPr>
              <w:t>1.44</w:t>
            </w:r>
          </w:p>
        </w:tc>
        <w:tc>
          <w:tcPr>
            <w:tcW w:w="1377" w:type="dxa"/>
            <w:vAlign w:val="top"/>
          </w:tcPr>
          <w:p>
            <w:pPr>
              <w:pStyle w:val="TableText"/>
              <w:ind w:right="28"/>
              <w:spacing w:before="83" w:line="281" w:lineRule="exact"/>
              <w:jc w:val="right"/>
              <w:rPr>
                <w:sz w:val="21"/>
                <w:szCs w:val="21"/>
              </w:rPr>
            </w:pPr>
            <w:r>
              <w:rPr>
                <w:sz w:val="21"/>
                <w:szCs w:val="21"/>
                <w:color w:val="212529"/>
                <w:position w:val="1"/>
              </w:rPr>
              <w:t>1.44</w:t>
            </w:r>
          </w:p>
        </w:tc>
        <w:tc>
          <w:tcPr>
            <w:tcW w:w="1655" w:type="dxa"/>
            <w:vAlign w:val="top"/>
          </w:tcPr>
          <w:p>
            <w:pPr>
              <w:rPr>
                <w:rFonts w:ascii="Arial"/>
                <w:sz w:val="21"/>
              </w:rPr>
            </w:pPr>
            <w:r/>
          </w:p>
        </w:tc>
      </w:tr>
      <w:tr>
        <w:trPr>
          <w:trHeight w:val="374" w:hRule="atLeast"/>
        </w:trPr>
        <w:tc>
          <w:tcPr>
            <w:tcW w:w="1699" w:type="dxa"/>
            <w:vAlign w:val="top"/>
          </w:tcPr>
          <w:p>
            <w:pPr>
              <w:pStyle w:val="TableText"/>
              <w:ind w:left="11"/>
              <w:spacing w:before="84" w:line="280" w:lineRule="exact"/>
              <w:rPr>
                <w:sz w:val="21"/>
                <w:szCs w:val="21"/>
              </w:rPr>
            </w:pPr>
            <w:r>
              <w:rPr>
                <w:sz w:val="21"/>
                <w:szCs w:val="21"/>
                <w:color w:val="212529"/>
                <w:spacing w:val="2"/>
                <w:position w:val="1"/>
              </w:rPr>
              <w:t>221</w:t>
            </w:r>
          </w:p>
        </w:tc>
        <w:tc>
          <w:tcPr>
            <w:tcW w:w="2111" w:type="dxa"/>
            <w:vAlign w:val="top"/>
          </w:tcPr>
          <w:p>
            <w:pPr>
              <w:pStyle w:val="TableText"/>
              <w:ind w:left="1"/>
              <w:spacing w:before="85" w:line="227" w:lineRule="auto"/>
              <w:rPr>
                <w:sz w:val="21"/>
                <w:szCs w:val="21"/>
              </w:rPr>
            </w:pPr>
            <w:r>
              <w:rPr>
                <w:sz w:val="21"/>
                <w:szCs w:val="21"/>
                <w:color w:val="212529"/>
                <w:spacing w:val="12"/>
              </w:rPr>
              <w:t>住房保障支出</w:t>
            </w:r>
          </w:p>
        </w:tc>
        <w:tc>
          <w:tcPr>
            <w:tcW w:w="1707" w:type="dxa"/>
            <w:vAlign w:val="top"/>
          </w:tcPr>
          <w:p>
            <w:pPr>
              <w:pStyle w:val="TableText"/>
              <w:ind w:right="28"/>
              <w:spacing w:before="84" w:line="280" w:lineRule="exact"/>
              <w:jc w:val="right"/>
              <w:rPr>
                <w:sz w:val="21"/>
                <w:szCs w:val="21"/>
              </w:rPr>
            </w:pPr>
            <w:r>
              <w:rPr>
                <w:sz w:val="21"/>
                <w:szCs w:val="21"/>
                <w:color w:val="212529"/>
                <w:spacing w:val="4"/>
                <w:position w:val="1"/>
              </w:rPr>
              <w:t>21.59</w:t>
            </w:r>
          </w:p>
        </w:tc>
        <w:tc>
          <w:tcPr>
            <w:tcW w:w="1377" w:type="dxa"/>
            <w:vAlign w:val="top"/>
          </w:tcPr>
          <w:p>
            <w:pPr>
              <w:pStyle w:val="TableText"/>
              <w:ind w:right="28"/>
              <w:spacing w:before="84" w:line="280" w:lineRule="exact"/>
              <w:jc w:val="right"/>
              <w:rPr>
                <w:sz w:val="21"/>
                <w:szCs w:val="21"/>
              </w:rPr>
            </w:pPr>
            <w:r>
              <w:rPr>
                <w:sz w:val="21"/>
                <w:szCs w:val="21"/>
                <w:color w:val="212529"/>
                <w:spacing w:val="4"/>
                <w:position w:val="1"/>
              </w:rPr>
              <w:t>21.59</w:t>
            </w:r>
          </w:p>
        </w:tc>
        <w:tc>
          <w:tcPr>
            <w:tcW w:w="1655" w:type="dxa"/>
            <w:vAlign w:val="top"/>
          </w:tcPr>
          <w:p>
            <w:pPr>
              <w:rPr>
                <w:rFonts w:ascii="Arial"/>
                <w:sz w:val="21"/>
              </w:rPr>
            </w:pPr>
            <w:r/>
          </w:p>
        </w:tc>
      </w:tr>
      <w:tr>
        <w:trPr>
          <w:trHeight w:val="374" w:hRule="atLeast"/>
        </w:trPr>
        <w:tc>
          <w:tcPr>
            <w:tcW w:w="1699" w:type="dxa"/>
            <w:vAlign w:val="top"/>
          </w:tcPr>
          <w:p>
            <w:pPr>
              <w:pStyle w:val="TableText"/>
              <w:ind w:left="11"/>
              <w:spacing w:before="85" w:line="279" w:lineRule="exact"/>
              <w:rPr>
                <w:sz w:val="21"/>
                <w:szCs w:val="21"/>
              </w:rPr>
            </w:pPr>
            <w:r>
              <w:rPr>
                <w:sz w:val="21"/>
                <w:szCs w:val="21"/>
                <w:color w:val="212529"/>
                <w:spacing w:val="4"/>
                <w:position w:val="1"/>
              </w:rPr>
              <w:t>22102</w:t>
            </w:r>
          </w:p>
        </w:tc>
        <w:tc>
          <w:tcPr>
            <w:tcW w:w="2111" w:type="dxa"/>
            <w:vAlign w:val="top"/>
          </w:tcPr>
          <w:p>
            <w:pPr>
              <w:pStyle w:val="TableText"/>
              <w:ind w:left="1"/>
              <w:spacing w:before="86" w:line="227" w:lineRule="auto"/>
              <w:rPr>
                <w:sz w:val="21"/>
                <w:szCs w:val="21"/>
              </w:rPr>
            </w:pPr>
            <w:r>
              <w:rPr>
                <w:sz w:val="21"/>
                <w:szCs w:val="21"/>
                <w:color w:val="212529"/>
                <w:spacing w:val="12"/>
              </w:rPr>
              <w:t>住房改革支出</w:t>
            </w:r>
          </w:p>
        </w:tc>
        <w:tc>
          <w:tcPr>
            <w:tcW w:w="1707" w:type="dxa"/>
            <w:vAlign w:val="top"/>
          </w:tcPr>
          <w:p>
            <w:pPr>
              <w:pStyle w:val="TableText"/>
              <w:ind w:right="28"/>
              <w:spacing w:before="85" w:line="279" w:lineRule="exact"/>
              <w:jc w:val="right"/>
              <w:rPr>
                <w:sz w:val="21"/>
                <w:szCs w:val="21"/>
              </w:rPr>
            </w:pPr>
            <w:r>
              <w:rPr>
                <w:sz w:val="21"/>
                <w:szCs w:val="21"/>
                <w:color w:val="212529"/>
                <w:spacing w:val="4"/>
                <w:position w:val="1"/>
              </w:rPr>
              <w:t>21.59</w:t>
            </w:r>
          </w:p>
        </w:tc>
        <w:tc>
          <w:tcPr>
            <w:tcW w:w="1377" w:type="dxa"/>
            <w:vAlign w:val="top"/>
          </w:tcPr>
          <w:p>
            <w:pPr>
              <w:pStyle w:val="TableText"/>
              <w:ind w:right="28"/>
              <w:spacing w:before="85" w:line="279" w:lineRule="exact"/>
              <w:jc w:val="right"/>
              <w:rPr>
                <w:sz w:val="21"/>
                <w:szCs w:val="21"/>
              </w:rPr>
            </w:pPr>
            <w:r>
              <w:rPr>
                <w:sz w:val="21"/>
                <w:szCs w:val="21"/>
                <w:color w:val="212529"/>
                <w:spacing w:val="4"/>
                <w:position w:val="1"/>
              </w:rPr>
              <w:t>21.59</w:t>
            </w:r>
          </w:p>
        </w:tc>
        <w:tc>
          <w:tcPr>
            <w:tcW w:w="1655" w:type="dxa"/>
            <w:vAlign w:val="top"/>
          </w:tcPr>
          <w:p>
            <w:pPr>
              <w:rPr>
                <w:rFonts w:ascii="Arial"/>
                <w:sz w:val="21"/>
              </w:rPr>
            </w:pPr>
            <w:r/>
          </w:p>
        </w:tc>
      </w:tr>
      <w:tr>
        <w:trPr>
          <w:trHeight w:val="374" w:hRule="atLeast"/>
        </w:trPr>
        <w:tc>
          <w:tcPr>
            <w:tcW w:w="1699" w:type="dxa"/>
            <w:vAlign w:val="top"/>
          </w:tcPr>
          <w:p>
            <w:pPr>
              <w:pStyle w:val="TableText"/>
              <w:ind w:left="11"/>
              <w:spacing w:before="86" w:line="278" w:lineRule="exact"/>
              <w:rPr>
                <w:sz w:val="21"/>
                <w:szCs w:val="21"/>
              </w:rPr>
            </w:pPr>
            <w:r>
              <w:rPr>
                <w:sz w:val="21"/>
                <w:szCs w:val="21"/>
                <w:color w:val="212529"/>
                <w:spacing w:val="5"/>
                <w:position w:val="1"/>
              </w:rPr>
              <w:t>2210201</w:t>
            </w:r>
          </w:p>
        </w:tc>
        <w:tc>
          <w:tcPr>
            <w:tcW w:w="2111" w:type="dxa"/>
            <w:vAlign w:val="top"/>
          </w:tcPr>
          <w:p>
            <w:pPr>
              <w:pStyle w:val="TableText"/>
              <w:ind w:left="1"/>
              <w:spacing w:before="86" w:line="228" w:lineRule="auto"/>
              <w:rPr>
                <w:sz w:val="21"/>
                <w:szCs w:val="21"/>
              </w:rPr>
            </w:pPr>
            <w:r>
              <w:rPr>
                <w:sz w:val="21"/>
                <w:szCs w:val="21"/>
                <w:color w:val="212529"/>
                <w:spacing w:val="12"/>
              </w:rPr>
              <w:t>住房公积金</w:t>
            </w:r>
          </w:p>
        </w:tc>
        <w:tc>
          <w:tcPr>
            <w:tcW w:w="1707" w:type="dxa"/>
            <w:vAlign w:val="top"/>
          </w:tcPr>
          <w:p>
            <w:pPr>
              <w:pStyle w:val="TableText"/>
              <w:ind w:right="28"/>
              <w:spacing w:before="86" w:line="278" w:lineRule="exact"/>
              <w:jc w:val="right"/>
              <w:rPr>
                <w:sz w:val="21"/>
                <w:szCs w:val="21"/>
              </w:rPr>
            </w:pPr>
            <w:r>
              <w:rPr>
                <w:sz w:val="21"/>
                <w:szCs w:val="21"/>
                <w:color w:val="212529"/>
                <w:spacing w:val="4"/>
                <w:position w:val="1"/>
              </w:rPr>
              <w:t>21.59</w:t>
            </w:r>
          </w:p>
        </w:tc>
        <w:tc>
          <w:tcPr>
            <w:tcW w:w="1377" w:type="dxa"/>
            <w:vAlign w:val="top"/>
          </w:tcPr>
          <w:p>
            <w:pPr>
              <w:pStyle w:val="TableText"/>
              <w:ind w:right="28"/>
              <w:spacing w:before="86" w:line="278" w:lineRule="exact"/>
              <w:jc w:val="right"/>
              <w:rPr>
                <w:sz w:val="21"/>
                <w:szCs w:val="21"/>
              </w:rPr>
            </w:pPr>
            <w:r>
              <w:rPr>
                <w:sz w:val="21"/>
                <w:szCs w:val="21"/>
                <w:color w:val="212529"/>
                <w:spacing w:val="4"/>
                <w:position w:val="1"/>
              </w:rPr>
              <w:t>21.59</w:t>
            </w:r>
          </w:p>
        </w:tc>
        <w:tc>
          <w:tcPr>
            <w:tcW w:w="1655" w:type="dxa"/>
            <w:vAlign w:val="top"/>
          </w:tcPr>
          <w:p>
            <w:pPr>
              <w:rPr>
                <w:rFonts w:ascii="Arial"/>
                <w:sz w:val="21"/>
              </w:rPr>
            </w:pPr>
            <w:r/>
          </w:p>
        </w:tc>
      </w:tr>
      <w:tr>
        <w:trPr>
          <w:trHeight w:val="381" w:hRule="atLeast"/>
        </w:trPr>
        <w:tc>
          <w:tcPr>
            <w:tcW w:w="8549" w:type="dxa"/>
            <w:vAlign w:val="top"/>
            <w:gridSpan w:val="5"/>
            <w:tcBorders>
              <w:left w:val="single" w:color="FFFFFF" w:sz="2" w:space="0"/>
              <w:right w:val="single" w:color="FFFFFF" w:sz="2" w:space="0"/>
              <w:bottom w:val="single" w:color="FFFFFF" w:sz="6" w:space="0"/>
            </w:tcBorders>
          </w:tcPr>
          <w:p>
            <w:pPr>
              <w:ind w:left="25"/>
              <w:spacing w:before="71"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注：本表反映部门本年度一般公共预算财政拨款支出情况。</w:t>
            </w:r>
          </w:p>
        </w:tc>
      </w:tr>
    </w:tbl>
    <w:p>
      <w:pPr>
        <w:pStyle w:val="BodyText"/>
        <w:rPr/>
      </w:pPr>
      <w:r/>
    </w:p>
    <w:p>
      <w:pPr>
        <w:sectPr>
          <w:footerReference w:type="default" r:id="rId20"/>
          <w:pgSz w:w="11900" w:h="16840"/>
          <w:pgMar w:top="642" w:right="0" w:bottom="340" w:left="0" w:header="326" w:footer="91"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33"/>
        <w:gridCol w:w="944"/>
        <w:gridCol w:w="839"/>
        <w:gridCol w:w="1318"/>
        <w:gridCol w:w="854"/>
        <w:gridCol w:w="839"/>
        <w:gridCol w:w="1244"/>
        <w:gridCol w:w="1124"/>
        <w:gridCol w:w="839"/>
        <w:gridCol w:w="1813"/>
        <w:gridCol w:w="1131"/>
      </w:tblGrid>
      <w:tr>
        <w:trPr>
          <w:trHeight w:val="532" w:hRule="atLeast"/>
        </w:trPr>
        <w:tc>
          <w:tcPr>
            <w:tcW w:w="13469" w:type="dxa"/>
            <w:vAlign w:val="top"/>
            <w:gridSpan w:val="12"/>
            <w:tcBorders>
              <w:left w:val="single" w:color="FFFFFF" w:sz="6" w:space="0"/>
              <w:bottom w:val="single" w:color="FFFFFF" w:sz="6" w:space="0"/>
              <w:right w:val="single" w:color="FFFFFF" w:sz="6" w:space="0"/>
              <w:top w:val="single" w:color="FFFFFF" w:sz="6" w:space="0"/>
            </w:tcBorders>
          </w:tcPr>
          <w:p>
            <w:pPr>
              <w:ind w:left="4059"/>
              <w:spacing w:before="115" w:line="279" w:lineRule="exact"/>
              <w:outlineLvl w:val="1"/>
              <w:rPr>
                <w:rFonts w:ascii="Microsoft YaHei" w:hAnsi="Microsoft YaHei" w:eastAsia="Microsoft YaHei" w:cs="Microsoft YaHei"/>
                <w:sz w:val="27"/>
                <w:szCs w:val="27"/>
              </w:rPr>
            </w:pPr>
            <w:bookmarkStart w:name="bookmark34" w:id="16"/>
            <w:bookmarkEnd w:id="16"/>
            <w:bookmarkStart w:name="bookmark10" w:id="17"/>
            <w:bookmarkEnd w:id="17"/>
            <w:r>
              <w:rPr>
                <w:rFonts w:ascii="Microsoft YaHei" w:hAnsi="Microsoft YaHei" w:eastAsia="Microsoft YaHei" w:cs="Microsoft YaHei"/>
                <w:sz w:val="27"/>
                <w:szCs w:val="27"/>
                <w:color w:val="212529"/>
                <w:spacing w:val="9"/>
                <w:position w:val="-1"/>
              </w:rPr>
              <w:t>一般公共预算财政拨款基本支出决算明细表</w:t>
            </w:r>
          </w:p>
        </w:tc>
      </w:tr>
      <w:tr>
        <w:trPr>
          <w:trHeight w:val="524" w:hRule="atLeast"/>
        </w:trPr>
        <w:tc>
          <w:tcPr>
            <w:tcW w:w="891"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63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4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1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5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4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2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1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31" w:type="dxa"/>
            <w:vAlign w:val="top"/>
            <w:tcBorders>
              <w:left w:val="single" w:color="FFFFFF" w:sz="2" w:space="0"/>
              <w:right w:val="single" w:color="FFFFFF" w:sz="2" w:space="0"/>
              <w:bottom w:val="single" w:color="FFFFFF" w:sz="6" w:space="0"/>
              <w:top w:val="single" w:color="FFFFFF" w:sz="6" w:space="0"/>
            </w:tcBorders>
          </w:tcPr>
          <w:p>
            <w:pPr>
              <w:pStyle w:val="TableText"/>
              <w:ind w:right="30"/>
              <w:spacing w:before="168" w:line="221" w:lineRule="auto"/>
              <w:jc w:val="right"/>
              <w:rPr/>
            </w:pPr>
            <w:r>
              <w:rPr>
                <w:color w:val="212529"/>
                <w:spacing w:val="-2"/>
              </w:rPr>
              <w:t>公开06表</w:t>
            </w:r>
          </w:p>
        </w:tc>
      </w:tr>
      <w:tr>
        <w:trPr>
          <w:trHeight w:val="524" w:hRule="atLeast"/>
        </w:trPr>
        <w:tc>
          <w:tcPr>
            <w:tcW w:w="5625" w:type="dxa"/>
            <w:vAlign w:val="top"/>
            <w:gridSpan w:val="5"/>
            <w:tcBorders>
              <w:left w:val="single" w:color="FFFFFF" w:sz="2" w:space="0"/>
              <w:right w:val="single" w:color="FFFFFF" w:sz="2" w:space="0"/>
              <w:top w:val="single" w:color="FFFFFF" w:sz="6" w:space="0"/>
            </w:tcBorders>
          </w:tcPr>
          <w:p>
            <w:pPr>
              <w:pStyle w:val="TableText"/>
              <w:ind w:left="14"/>
              <w:spacing w:before="169" w:line="219" w:lineRule="auto"/>
              <w:rPr/>
            </w:pPr>
            <w:r>
              <w:rPr>
                <w:color w:val="212529"/>
                <w:spacing w:val="-1"/>
              </w:rPr>
              <w:t>部门名称：兴县民政局</w:t>
            </w:r>
          </w:p>
        </w:tc>
        <w:tc>
          <w:tcPr>
            <w:tcW w:w="854" w:type="dxa"/>
            <w:vAlign w:val="top"/>
            <w:tcBorders>
              <w:left w:val="single" w:color="FFFFFF" w:sz="2" w:space="0"/>
              <w:right w:val="single" w:color="FFFFFF" w:sz="2" w:space="0"/>
              <w:top w:val="single" w:color="FFFFFF" w:sz="6" w:space="0"/>
            </w:tcBorders>
          </w:tcPr>
          <w:p>
            <w:pPr>
              <w:pStyle w:val="TableText"/>
              <w:ind w:left="7"/>
              <w:spacing w:before="169" w:line="219" w:lineRule="auto"/>
              <w:rPr/>
            </w:pPr>
            <w:r>
              <w:rPr>
                <w:color w:val="212529"/>
                <w:spacing w:val="-2"/>
              </w:rPr>
              <w:t>2024年度</w:t>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1244" w:type="dxa"/>
            <w:vAlign w:val="top"/>
            <w:tcBorders>
              <w:left w:val="single" w:color="FFFFFF" w:sz="2" w:space="0"/>
              <w:right w:val="single" w:color="FFFFFF" w:sz="2" w:space="0"/>
              <w:top w:val="single" w:color="FFFFFF" w:sz="6" w:space="0"/>
            </w:tcBorders>
          </w:tcPr>
          <w:p>
            <w:pPr>
              <w:rPr>
                <w:rFonts w:ascii="Arial"/>
                <w:sz w:val="21"/>
              </w:rPr>
            </w:pPr>
            <w:r/>
          </w:p>
        </w:tc>
        <w:tc>
          <w:tcPr>
            <w:tcW w:w="1124" w:type="dxa"/>
            <w:vAlign w:val="top"/>
            <w:tcBorders>
              <w:left w:val="single" w:color="FFFFFF" w:sz="2" w:space="0"/>
              <w:right w:val="single" w:color="FFFFFF" w:sz="2" w:space="0"/>
              <w:top w:val="single" w:color="FFFFFF" w:sz="6" w:space="0"/>
            </w:tcBorders>
          </w:tcPr>
          <w:p>
            <w:pPr>
              <w:rPr>
                <w:rFonts w:ascii="Arial"/>
                <w:sz w:val="21"/>
              </w:rPr>
            </w:pPr>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2944" w:type="dxa"/>
            <w:vAlign w:val="top"/>
            <w:gridSpan w:val="2"/>
            <w:tcBorders>
              <w:left w:val="single" w:color="FFFFFF" w:sz="2" w:space="0"/>
              <w:right w:val="single" w:color="FFFFFF" w:sz="2" w:space="0"/>
              <w:top w:val="single" w:color="FFFFFF" w:sz="6" w:space="0"/>
            </w:tcBorders>
          </w:tcPr>
          <w:p>
            <w:pPr>
              <w:pStyle w:val="TableText"/>
              <w:ind w:left="1653"/>
              <w:spacing w:before="169" w:line="219" w:lineRule="auto"/>
              <w:rPr/>
            </w:pPr>
            <w:r>
              <w:rPr>
                <w:color w:val="212529"/>
                <w:spacing w:val="-2"/>
              </w:rPr>
              <w:t>金额单位：万元</w:t>
            </w:r>
          </w:p>
        </w:tc>
      </w:tr>
      <w:tr>
        <w:trPr>
          <w:trHeight w:val="524" w:hRule="atLeast"/>
        </w:trPr>
        <w:tc>
          <w:tcPr>
            <w:tcW w:w="3468" w:type="dxa"/>
            <w:vAlign w:val="top"/>
            <w:gridSpan w:val="3"/>
          </w:tcPr>
          <w:p>
            <w:pPr>
              <w:ind w:left="1288"/>
              <w:spacing w:before="148"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人员经费</w:t>
            </w:r>
          </w:p>
        </w:tc>
        <w:tc>
          <w:tcPr>
            <w:tcW w:w="10001" w:type="dxa"/>
            <w:vAlign w:val="top"/>
            <w:gridSpan w:val="9"/>
          </w:tcPr>
          <w:p>
            <w:pPr>
              <w:ind w:left="4556"/>
              <w:spacing w:before="148"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公用经费</w:t>
            </w:r>
          </w:p>
        </w:tc>
      </w:tr>
      <w:tr>
        <w:trPr>
          <w:trHeight w:val="1064" w:hRule="atLeast"/>
        </w:trPr>
        <w:tc>
          <w:tcPr>
            <w:tcW w:w="891" w:type="dxa"/>
            <w:vAlign w:val="top"/>
          </w:tcPr>
          <w:p>
            <w:pPr>
              <w:ind w:left="105"/>
              <w:spacing w:before="28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科目代</w:t>
            </w:r>
          </w:p>
          <w:p>
            <w:pPr>
              <w:ind w:left="323"/>
              <w:spacing w:before="4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rPr>
              <w:t>码</w:t>
            </w:r>
          </w:p>
        </w:tc>
        <w:tc>
          <w:tcPr>
            <w:tcW w:w="1633" w:type="dxa"/>
            <w:vAlign w:val="top"/>
          </w:tcPr>
          <w:p>
            <w:pPr>
              <w:spacing w:line="322" w:lineRule="auto"/>
              <w:rPr>
                <w:rFonts w:ascii="Arial"/>
                <w:sz w:val="21"/>
              </w:rPr>
            </w:pPr>
            <w:r/>
          </w:p>
          <w:p>
            <w:pPr>
              <w:ind w:left="364"/>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944" w:type="dxa"/>
            <w:vAlign w:val="top"/>
          </w:tcPr>
          <w:p>
            <w:pPr>
              <w:spacing w:line="322" w:lineRule="auto"/>
              <w:rPr>
                <w:rFonts w:ascii="Arial"/>
                <w:sz w:val="21"/>
              </w:rPr>
            </w:pPr>
            <w:r/>
          </w:p>
          <w:p>
            <w:pPr>
              <w:ind w:left="132"/>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82"/>
              <w:spacing w:before="28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科目代</w:t>
            </w:r>
          </w:p>
          <w:p>
            <w:pPr>
              <w:ind w:left="300"/>
              <w:spacing w:before="4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rPr>
              <w:t>码</w:t>
            </w:r>
          </w:p>
        </w:tc>
        <w:tc>
          <w:tcPr>
            <w:tcW w:w="1318" w:type="dxa"/>
            <w:vAlign w:val="top"/>
          </w:tcPr>
          <w:p>
            <w:pPr>
              <w:spacing w:line="322" w:lineRule="auto"/>
              <w:rPr>
                <w:rFonts w:ascii="Arial"/>
                <w:sz w:val="21"/>
              </w:rPr>
            </w:pPr>
            <w:r/>
          </w:p>
          <w:p>
            <w:pPr>
              <w:ind w:left="208"/>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854" w:type="dxa"/>
            <w:vAlign w:val="top"/>
          </w:tcPr>
          <w:p>
            <w:pPr>
              <w:spacing w:line="322" w:lineRule="auto"/>
              <w:rPr>
                <w:rFonts w:ascii="Arial"/>
                <w:sz w:val="21"/>
              </w:rPr>
            </w:pPr>
            <w:r/>
          </w:p>
          <w:p>
            <w:pPr>
              <w:ind w:left="83"/>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79"/>
              <w:spacing w:before="28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科目代</w:t>
            </w:r>
          </w:p>
          <w:p>
            <w:pPr>
              <w:ind w:left="296"/>
              <w:spacing w:before="4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rPr>
              <w:t>码</w:t>
            </w:r>
          </w:p>
        </w:tc>
        <w:tc>
          <w:tcPr>
            <w:tcW w:w="1244" w:type="dxa"/>
            <w:vAlign w:val="top"/>
          </w:tcPr>
          <w:p>
            <w:pPr>
              <w:spacing w:line="322" w:lineRule="auto"/>
              <w:rPr>
                <w:rFonts w:ascii="Arial"/>
                <w:sz w:val="21"/>
              </w:rPr>
            </w:pPr>
            <w:r/>
          </w:p>
          <w:p>
            <w:pPr>
              <w:ind w:left="177"/>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24" w:type="dxa"/>
            <w:vAlign w:val="top"/>
          </w:tcPr>
          <w:p>
            <w:pPr>
              <w:spacing w:line="322" w:lineRule="auto"/>
              <w:rPr>
                <w:rFonts w:ascii="Arial"/>
                <w:sz w:val="21"/>
              </w:rPr>
            </w:pPr>
            <w:r/>
          </w:p>
          <w:p>
            <w:pPr>
              <w:ind w:left="231"/>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90"/>
              <w:spacing w:before="28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科目代</w:t>
            </w:r>
          </w:p>
          <w:p>
            <w:pPr>
              <w:ind w:left="308"/>
              <w:spacing w:before="4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rPr>
              <w:t>码</w:t>
            </w:r>
          </w:p>
        </w:tc>
        <w:tc>
          <w:tcPr>
            <w:tcW w:w="1813" w:type="dxa"/>
            <w:vAlign w:val="top"/>
          </w:tcPr>
          <w:p>
            <w:pPr>
              <w:spacing w:line="322" w:lineRule="auto"/>
              <w:rPr>
                <w:rFonts w:ascii="Arial"/>
                <w:sz w:val="21"/>
              </w:rPr>
            </w:pPr>
            <w:r/>
          </w:p>
          <w:p>
            <w:pPr>
              <w:ind w:left="466"/>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31" w:type="dxa"/>
            <w:vAlign w:val="top"/>
          </w:tcPr>
          <w:p>
            <w:pPr>
              <w:spacing w:line="322" w:lineRule="auto"/>
              <w:rPr>
                <w:rFonts w:ascii="Arial"/>
                <w:sz w:val="21"/>
              </w:rPr>
            </w:pPr>
            <w:r/>
          </w:p>
          <w:p>
            <w:pPr>
              <w:ind w:left="230"/>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r>
      <w:tr>
        <w:trPr>
          <w:trHeight w:val="524" w:hRule="atLeast"/>
        </w:trPr>
        <w:tc>
          <w:tcPr>
            <w:tcW w:w="891" w:type="dxa"/>
            <w:vAlign w:val="top"/>
          </w:tcPr>
          <w:p>
            <w:pPr>
              <w:ind w:left="10"/>
              <w:spacing w:before="194" w:line="211" w:lineRule="auto"/>
              <w:rPr>
                <w:rFonts w:ascii="Arial" w:hAnsi="Arial" w:eastAsia="Arial" w:cs="Arial"/>
                <w:sz w:val="13"/>
                <w:szCs w:val="13"/>
              </w:rPr>
            </w:pPr>
            <w:r>
              <w:rPr>
                <w:rFonts w:ascii="Arial" w:hAnsi="Arial" w:eastAsia="Arial" w:cs="Arial"/>
                <w:sz w:val="13"/>
                <w:szCs w:val="13"/>
                <w:color w:val="212529"/>
                <w:spacing w:val="10"/>
              </w:rPr>
              <w:t>301</w:t>
            </w:r>
          </w:p>
        </w:tc>
        <w:tc>
          <w:tcPr>
            <w:tcW w:w="1633" w:type="dxa"/>
            <w:vAlign w:val="top"/>
          </w:tcPr>
          <w:p>
            <w:pPr>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工资福利支出</w:t>
            </w:r>
          </w:p>
        </w:tc>
        <w:tc>
          <w:tcPr>
            <w:tcW w:w="944" w:type="dxa"/>
            <w:vAlign w:val="top"/>
          </w:tcPr>
          <w:p>
            <w:pPr>
              <w:pStyle w:val="TableText"/>
              <w:ind w:right="28"/>
              <w:spacing w:before="173" w:line="238" w:lineRule="auto"/>
              <w:jc w:val="right"/>
              <w:rPr/>
            </w:pPr>
            <w:r>
              <w:rPr>
                <w:color w:val="212529"/>
                <w:spacing w:val="-2"/>
              </w:rPr>
              <w:t>259.97</w:t>
            </w:r>
          </w:p>
        </w:tc>
        <w:tc>
          <w:tcPr>
            <w:tcW w:w="839" w:type="dxa"/>
            <w:vAlign w:val="top"/>
          </w:tcPr>
          <w:p>
            <w:pPr>
              <w:ind w:left="10"/>
              <w:spacing w:before="194" w:line="182" w:lineRule="auto"/>
              <w:rPr>
                <w:rFonts w:ascii="Arial" w:hAnsi="Arial" w:eastAsia="Arial" w:cs="Arial"/>
                <w:sz w:val="15"/>
                <w:szCs w:val="15"/>
              </w:rPr>
            </w:pPr>
            <w:r>
              <w:rPr>
                <w:rFonts w:ascii="Arial" w:hAnsi="Arial" w:eastAsia="Arial" w:cs="Arial"/>
                <w:sz w:val="15"/>
                <w:szCs w:val="15"/>
                <w:color w:val="212529"/>
                <w:spacing w:val="1"/>
              </w:rPr>
              <w:t>302</w:t>
            </w:r>
          </w:p>
        </w:tc>
        <w:tc>
          <w:tcPr>
            <w:tcW w:w="1318" w:type="dxa"/>
            <w:vAlign w:val="top"/>
          </w:tcPr>
          <w:p>
            <w:pPr>
              <w:ind w:left="6"/>
              <w:spacing w:before="170"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商品和服务支出</w:t>
            </w:r>
          </w:p>
        </w:tc>
        <w:tc>
          <w:tcPr>
            <w:tcW w:w="854" w:type="dxa"/>
            <w:vAlign w:val="top"/>
          </w:tcPr>
          <w:p>
            <w:pPr>
              <w:pStyle w:val="TableText"/>
              <w:ind w:right="31"/>
              <w:spacing w:before="173" w:line="238" w:lineRule="auto"/>
              <w:jc w:val="right"/>
              <w:rPr/>
            </w:pPr>
            <w:r>
              <w:rPr>
                <w:color w:val="212529"/>
                <w:spacing w:val="-2"/>
              </w:rPr>
              <w:t>24.61</w:t>
            </w:r>
          </w:p>
        </w:tc>
        <w:tc>
          <w:tcPr>
            <w:tcW w:w="839" w:type="dxa"/>
            <w:vAlign w:val="top"/>
          </w:tcPr>
          <w:p>
            <w:pPr>
              <w:ind w:left="7"/>
              <w:spacing w:before="194" w:line="182" w:lineRule="auto"/>
              <w:rPr>
                <w:rFonts w:ascii="Arial" w:hAnsi="Arial" w:eastAsia="Arial" w:cs="Arial"/>
                <w:sz w:val="15"/>
                <w:szCs w:val="15"/>
              </w:rPr>
            </w:pPr>
            <w:r>
              <w:rPr>
                <w:rFonts w:ascii="Arial" w:hAnsi="Arial" w:eastAsia="Arial" w:cs="Arial"/>
                <w:sz w:val="15"/>
                <w:szCs w:val="15"/>
                <w:color w:val="212529"/>
                <w:spacing w:val="2"/>
              </w:rPr>
              <w:t>307</w:t>
            </w:r>
          </w:p>
        </w:tc>
        <w:tc>
          <w:tcPr>
            <w:tcW w:w="1244" w:type="dxa"/>
            <w:vAlign w:val="top"/>
          </w:tcPr>
          <w:p>
            <w:pPr>
              <w:ind w:left="3" w:right="152" w:hanging="1"/>
              <w:spacing w:before="65"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债务利息及费</w:t>
            </w:r>
            <w:r>
              <w:rPr>
                <w:rFonts w:ascii="Microsoft YaHei" w:hAnsi="Microsoft YaHei" w:eastAsia="Microsoft YaHei" w:cs="Microsoft YaHei"/>
                <w:sz w:val="17"/>
                <w:szCs w:val="17"/>
                <w:color w:val="212529"/>
                <w:spacing w:val="4"/>
              </w:rPr>
              <w:t xml:space="preserve"> </w:t>
            </w:r>
            <w:r>
              <w:rPr>
                <w:rFonts w:ascii="Microsoft YaHei" w:hAnsi="Microsoft YaHei" w:eastAsia="Microsoft YaHei" w:cs="Microsoft YaHei"/>
                <w:sz w:val="17"/>
                <w:szCs w:val="17"/>
                <w:color w:val="212529"/>
                <w:spacing w:val="4"/>
              </w:rPr>
              <w:t>用支出</w:t>
            </w:r>
          </w:p>
        </w:tc>
        <w:tc>
          <w:tcPr>
            <w:tcW w:w="1124" w:type="dxa"/>
            <w:vAlign w:val="top"/>
          </w:tcPr>
          <w:p>
            <w:pPr>
              <w:rPr>
                <w:rFonts w:ascii="Arial"/>
                <w:sz w:val="21"/>
              </w:rPr>
            </w:pPr>
            <w:r/>
          </w:p>
        </w:tc>
        <w:tc>
          <w:tcPr>
            <w:tcW w:w="839" w:type="dxa"/>
            <w:vAlign w:val="top"/>
          </w:tcPr>
          <w:p>
            <w:pPr>
              <w:pStyle w:val="TableText"/>
              <w:ind w:left="18"/>
              <w:spacing w:before="172" w:line="239" w:lineRule="auto"/>
              <w:rPr/>
            </w:pPr>
            <w:r>
              <w:rPr>
                <w:color w:val="212529"/>
                <w:spacing w:val="-2"/>
              </w:rPr>
              <w:t>31011</w:t>
            </w:r>
          </w:p>
        </w:tc>
        <w:tc>
          <w:tcPr>
            <w:tcW w:w="1813" w:type="dxa"/>
            <w:vAlign w:val="top"/>
          </w:tcPr>
          <w:p>
            <w:pPr>
              <w:pStyle w:val="TableText"/>
              <w:ind w:left="16" w:right="168" w:firstLine="180"/>
              <w:spacing w:before="67" w:line="218" w:lineRule="auto"/>
              <w:rPr/>
            </w:pPr>
            <w:r>
              <w:rPr>
                <w:color w:val="212529"/>
                <w:spacing w:val="-1"/>
              </w:rPr>
              <w:t>地上附着物和青苗</w:t>
            </w:r>
            <w:r>
              <w:rPr>
                <w:color w:val="212529"/>
              </w:rPr>
              <w:t xml:space="preserve"> </w:t>
            </w:r>
            <w:r>
              <w:rPr>
                <w:color w:val="212529"/>
                <w:spacing w:val="-2"/>
              </w:rPr>
              <w:t>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3" w:line="239" w:lineRule="auto"/>
              <w:rPr/>
            </w:pPr>
            <w:r>
              <w:rPr>
                <w:color w:val="212529"/>
                <w:spacing w:val="-2"/>
              </w:rPr>
              <w:t>30101</w:t>
            </w:r>
          </w:p>
        </w:tc>
        <w:tc>
          <w:tcPr>
            <w:tcW w:w="1633" w:type="dxa"/>
            <w:vAlign w:val="top"/>
          </w:tcPr>
          <w:p>
            <w:pPr>
              <w:pStyle w:val="TableText"/>
              <w:ind w:left="181"/>
              <w:spacing w:before="173" w:line="218" w:lineRule="auto"/>
              <w:rPr/>
            </w:pPr>
            <w:r>
              <w:rPr>
                <w:color w:val="212529"/>
                <w:spacing w:val="-2"/>
              </w:rPr>
              <w:t>基本工资</w:t>
            </w:r>
          </w:p>
        </w:tc>
        <w:tc>
          <w:tcPr>
            <w:tcW w:w="944" w:type="dxa"/>
            <w:vAlign w:val="top"/>
          </w:tcPr>
          <w:p>
            <w:pPr>
              <w:pStyle w:val="TableText"/>
              <w:ind w:right="26"/>
              <w:spacing w:before="174" w:line="238" w:lineRule="auto"/>
              <w:jc w:val="right"/>
              <w:rPr/>
            </w:pPr>
            <w:r>
              <w:rPr>
                <w:color w:val="212529"/>
                <w:spacing w:val="-3"/>
              </w:rPr>
              <w:t>100.98</w:t>
            </w:r>
          </w:p>
        </w:tc>
        <w:tc>
          <w:tcPr>
            <w:tcW w:w="839" w:type="dxa"/>
            <w:vAlign w:val="top"/>
          </w:tcPr>
          <w:p>
            <w:pPr>
              <w:pStyle w:val="TableText"/>
              <w:ind w:left="10"/>
              <w:spacing w:before="173" w:line="239" w:lineRule="auto"/>
              <w:rPr/>
            </w:pPr>
            <w:r>
              <w:rPr>
                <w:color w:val="212529"/>
                <w:spacing w:val="-2"/>
              </w:rPr>
              <w:t>30201</w:t>
            </w:r>
          </w:p>
        </w:tc>
        <w:tc>
          <w:tcPr>
            <w:tcW w:w="1318" w:type="dxa"/>
            <w:vAlign w:val="top"/>
          </w:tcPr>
          <w:p>
            <w:pPr>
              <w:pStyle w:val="TableText"/>
              <w:ind w:left="192"/>
              <w:spacing w:before="173" w:line="219" w:lineRule="auto"/>
              <w:rPr/>
            </w:pPr>
            <w:r>
              <w:rPr>
                <w:color w:val="212529"/>
                <w:spacing w:val="-3"/>
              </w:rPr>
              <w:t>办公费</w:t>
            </w:r>
          </w:p>
        </w:tc>
        <w:tc>
          <w:tcPr>
            <w:tcW w:w="854" w:type="dxa"/>
            <w:vAlign w:val="top"/>
          </w:tcPr>
          <w:p>
            <w:pPr>
              <w:pStyle w:val="TableText"/>
              <w:ind w:right="30"/>
              <w:spacing w:before="174" w:line="238" w:lineRule="auto"/>
              <w:jc w:val="right"/>
              <w:rPr/>
            </w:pPr>
            <w:r>
              <w:rPr>
                <w:color w:val="212529"/>
                <w:spacing w:val="-2"/>
              </w:rPr>
              <w:t>5.02</w:t>
            </w:r>
          </w:p>
        </w:tc>
        <w:tc>
          <w:tcPr>
            <w:tcW w:w="839" w:type="dxa"/>
            <w:vAlign w:val="top"/>
          </w:tcPr>
          <w:p>
            <w:pPr>
              <w:pStyle w:val="TableText"/>
              <w:ind w:left="7"/>
              <w:spacing w:before="173" w:line="239" w:lineRule="auto"/>
              <w:rPr/>
            </w:pPr>
            <w:r>
              <w:rPr>
                <w:color w:val="212529"/>
                <w:spacing w:val="-2"/>
              </w:rPr>
              <w:t>30701</w:t>
            </w:r>
          </w:p>
        </w:tc>
        <w:tc>
          <w:tcPr>
            <w:tcW w:w="1244" w:type="dxa"/>
            <w:vAlign w:val="top"/>
          </w:tcPr>
          <w:p>
            <w:pPr>
              <w:pStyle w:val="TableText"/>
              <w:ind w:left="10" w:right="150" w:firstLine="192"/>
              <w:spacing w:before="70" w:line="221" w:lineRule="auto"/>
              <w:rPr/>
            </w:pPr>
            <w:r>
              <w:rPr>
                <w:color w:val="212529"/>
                <w:spacing w:val="-5"/>
              </w:rPr>
              <w:t>国内债务付</w:t>
            </w:r>
            <w:r>
              <w:rPr>
                <w:color w:val="212529"/>
              </w:rPr>
              <w:t xml:space="preserve"> </w:t>
            </w:r>
            <w:r>
              <w:rPr>
                <w:color w:val="212529"/>
              </w:rPr>
              <w:t>息</w:t>
            </w:r>
          </w:p>
        </w:tc>
        <w:tc>
          <w:tcPr>
            <w:tcW w:w="1124" w:type="dxa"/>
            <w:vAlign w:val="top"/>
          </w:tcPr>
          <w:p>
            <w:pPr>
              <w:rPr>
                <w:rFonts w:ascii="Arial"/>
                <w:sz w:val="21"/>
              </w:rPr>
            </w:pPr>
            <w:r/>
          </w:p>
        </w:tc>
        <w:tc>
          <w:tcPr>
            <w:tcW w:w="839" w:type="dxa"/>
            <w:vAlign w:val="top"/>
          </w:tcPr>
          <w:p>
            <w:pPr>
              <w:pStyle w:val="TableText"/>
              <w:ind w:left="18"/>
              <w:spacing w:before="173" w:line="239" w:lineRule="auto"/>
              <w:rPr/>
            </w:pPr>
            <w:r>
              <w:rPr>
                <w:color w:val="212529"/>
                <w:spacing w:val="-2"/>
              </w:rPr>
              <w:t>31012</w:t>
            </w:r>
          </w:p>
        </w:tc>
        <w:tc>
          <w:tcPr>
            <w:tcW w:w="1813" w:type="dxa"/>
            <w:vAlign w:val="top"/>
          </w:tcPr>
          <w:p>
            <w:pPr>
              <w:pStyle w:val="TableText"/>
              <w:ind w:left="195"/>
              <w:spacing w:before="174" w:line="219" w:lineRule="auto"/>
              <w:rPr/>
            </w:pPr>
            <w:r>
              <w:rPr>
                <w:color w:val="212529"/>
                <w:spacing w:val="-2"/>
              </w:rPr>
              <w:t>拆迁补偿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4" w:line="239" w:lineRule="auto"/>
              <w:rPr/>
            </w:pPr>
            <w:r>
              <w:rPr>
                <w:color w:val="212529"/>
                <w:spacing w:val="-2"/>
              </w:rPr>
              <w:t>30102</w:t>
            </w:r>
          </w:p>
        </w:tc>
        <w:tc>
          <w:tcPr>
            <w:tcW w:w="1633" w:type="dxa"/>
            <w:vAlign w:val="top"/>
          </w:tcPr>
          <w:p>
            <w:pPr>
              <w:pStyle w:val="TableText"/>
              <w:ind w:left="181"/>
              <w:spacing w:before="174" w:line="219" w:lineRule="auto"/>
              <w:rPr/>
            </w:pPr>
            <w:r>
              <w:rPr>
                <w:color w:val="212529"/>
                <w:spacing w:val="-2"/>
              </w:rPr>
              <w:t>津贴补贴</w:t>
            </w:r>
          </w:p>
        </w:tc>
        <w:tc>
          <w:tcPr>
            <w:tcW w:w="944" w:type="dxa"/>
            <w:vAlign w:val="top"/>
          </w:tcPr>
          <w:p>
            <w:pPr>
              <w:pStyle w:val="TableText"/>
              <w:ind w:right="28"/>
              <w:spacing w:before="175" w:line="238" w:lineRule="auto"/>
              <w:jc w:val="right"/>
              <w:rPr/>
            </w:pPr>
            <w:r>
              <w:rPr>
                <w:color w:val="212529"/>
                <w:spacing w:val="-2"/>
              </w:rPr>
              <w:t>44.59</w:t>
            </w:r>
          </w:p>
        </w:tc>
        <w:tc>
          <w:tcPr>
            <w:tcW w:w="839" w:type="dxa"/>
            <w:vAlign w:val="top"/>
          </w:tcPr>
          <w:p>
            <w:pPr>
              <w:pStyle w:val="TableText"/>
              <w:ind w:left="10"/>
              <w:spacing w:before="174" w:line="239" w:lineRule="auto"/>
              <w:rPr/>
            </w:pPr>
            <w:r>
              <w:rPr>
                <w:color w:val="212529"/>
                <w:spacing w:val="-2"/>
              </w:rPr>
              <w:t>30202</w:t>
            </w:r>
          </w:p>
        </w:tc>
        <w:tc>
          <w:tcPr>
            <w:tcW w:w="1318" w:type="dxa"/>
            <w:vAlign w:val="top"/>
          </w:tcPr>
          <w:p>
            <w:pPr>
              <w:pStyle w:val="TableText"/>
              <w:ind w:left="203"/>
              <w:spacing w:before="174" w:line="219" w:lineRule="auto"/>
              <w:rPr/>
            </w:pPr>
            <w:r>
              <w:rPr>
                <w:color w:val="212529"/>
                <w:spacing w:val="-5"/>
              </w:rPr>
              <w:t>印刷费</w:t>
            </w:r>
          </w:p>
        </w:tc>
        <w:tc>
          <w:tcPr>
            <w:tcW w:w="854" w:type="dxa"/>
            <w:vAlign w:val="top"/>
          </w:tcPr>
          <w:p>
            <w:pPr>
              <w:rPr>
                <w:rFonts w:ascii="Arial"/>
                <w:sz w:val="21"/>
              </w:rPr>
            </w:pPr>
            <w:r/>
          </w:p>
        </w:tc>
        <w:tc>
          <w:tcPr>
            <w:tcW w:w="839" w:type="dxa"/>
            <w:vAlign w:val="top"/>
          </w:tcPr>
          <w:p>
            <w:pPr>
              <w:pStyle w:val="TableText"/>
              <w:ind w:left="7"/>
              <w:spacing w:before="174" w:line="239" w:lineRule="auto"/>
              <w:rPr/>
            </w:pPr>
            <w:r>
              <w:rPr>
                <w:color w:val="212529"/>
                <w:spacing w:val="-2"/>
              </w:rPr>
              <w:t>30702</w:t>
            </w:r>
          </w:p>
        </w:tc>
        <w:tc>
          <w:tcPr>
            <w:tcW w:w="1244" w:type="dxa"/>
            <w:vAlign w:val="top"/>
          </w:tcPr>
          <w:p>
            <w:pPr>
              <w:pStyle w:val="TableText"/>
              <w:ind w:left="10" w:right="150" w:firstLine="192"/>
              <w:spacing w:before="71" w:line="221" w:lineRule="auto"/>
              <w:rPr/>
            </w:pPr>
            <w:r>
              <w:rPr>
                <w:color w:val="212529"/>
                <w:spacing w:val="-5"/>
              </w:rPr>
              <w:t>国外债务付</w:t>
            </w:r>
            <w:r>
              <w:rPr>
                <w:color w:val="212529"/>
              </w:rPr>
              <w:t xml:space="preserve"> </w:t>
            </w:r>
            <w:r>
              <w:rPr>
                <w:color w:val="212529"/>
              </w:rPr>
              <w:t>息</w:t>
            </w:r>
          </w:p>
        </w:tc>
        <w:tc>
          <w:tcPr>
            <w:tcW w:w="1124" w:type="dxa"/>
            <w:vAlign w:val="top"/>
          </w:tcPr>
          <w:p>
            <w:pPr>
              <w:rPr>
                <w:rFonts w:ascii="Arial"/>
                <w:sz w:val="21"/>
              </w:rPr>
            </w:pPr>
            <w:r/>
          </w:p>
        </w:tc>
        <w:tc>
          <w:tcPr>
            <w:tcW w:w="839" w:type="dxa"/>
            <w:vAlign w:val="top"/>
          </w:tcPr>
          <w:p>
            <w:pPr>
              <w:pStyle w:val="TableText"/>
              <w:ind w:left="18"/>
              <w:spacing w:before="174" w:line="239" w:lineRule="auto"/>
              <w:rPr/>
            </w:pPr>
            <w:r>
              <w:rPr>
                <w:color w:val="212529"/>
                <w:spacing w:val="-2"/>
              </w:rPr>
              <w:t>31013</w:t>
            </w:r>
          </w:p>
        </w:tc>
        <w:tc>
          <w:tcPr>
            <w:tcW w:w="1813" w:type="dxa"/>
            <w:vAlign w:val="top"/>
          </w:tcPr>
          <w:p>
            <w:pPr>
              <w:pStyle w:val="TableText"/>
              <w:ind w:left="202"/>
              <w:spacing w:before="174" w:line="219" w:lineRule="auto"/>
              <w:rPr/>
            </w:pPr>
            <w:r>
              <w:rPr>
                <w:color w:val="212529"/>
                <w:spacing w:val="-2"/>
              </w:rPr>
              <w:t>公务用车购置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5" w:line="239" w:lineRule="auto"/>
              <w:rPr/>
            </w:pPr>
            <w:r>
              <w:rPr>
                <w:color w:val="212529"/>
                <w:spacing w:val="-2"/>
              </w:rPr>
              <w:t>30103</w:t>
            </w:r>
          </w:p>
        </w:tc>
        <w:tc>
          <w:tcPr>
            <w:tcW w:w="1633" w:type="dxa"/>
            <w:vAlign w:val="top"/>
          </w:tcPr>
          <w:p>
            <w:pPr>
              <w:pStyle w:val="TableText"/>
              <w:ind w:left="183"/>
              <w:spacing w:before="176" w:line="219" w:lineRule="auto"/>
              <w:rPr/>
            </w:pPr>
            <w:r>
              <w:rPr>
                <w:color w:val="212529"/>
                <w:spacing w:val="-3"/>
              </w:rPr>
              <w:t>奖金</w:t>
            </w:r>
          </w:p>
        </w:tc>
        <w:tc>
          <w:tcPr>
            <w:tcW w:w="944" w:type="dxa"/>
            <w:vAlign w:val="top"/>
          </w:tcPr>
          <w:p>
            <w:pPr>
              <w:pStyle w:val="TableText"/>
              <w:ind w:right="25"/>
              <w:spacing w:before="176" w:line="238" w:lineRule="auto"/>
              <w:jc w:val="right"/>
              <w:rPr/>
            </w:pPr>
            <w:r>
              <w:rPr>
                <w:color w:val="212529"/>
                <w:spacing w:val="-4"/>
              </w:rPr>
              <w:t>14.33</w:t>
            </w:r>
          </w:p>
        </w:tc>
        <w:tc>
          <w:tcPr>
            <w:tcW w:w="839" w:type="dxa"/>
            <w:vAlign w:val="top"/>
          </w:tcPr>
          <w:p>
            <w:pPr>
              <w:pStyle w:val="TableText"/>
              <w:ind w:left="10"/>
              <w:spacing w:before="175" w:line="239" w:lineRule="auto"/>
              <w:rPr/>
            </w:pPr>
            <w:r>
              <w:rPr>
                <w:color w:val="212529"/>
                <w:spacing w:val="-2"/>
              </w:rPr>
              <w:t>30203</w:t>
            </w:r>
          </w:p>
        </w:tc>
        <w:tc>
          <w:tcPr>
            <w:tcW w:w="1318" w:type="dxa"/>
            <w:vAlign w:val="top"/>
          </w:tcPr>
          <w:p>
            <w:pPr>
              <w:pStyle w:val="TableText"/>
              <w:ind w:left="197"/>
              <w:spacing w:before="176" w:line="219" w:lineRule="auto"/>
              <w:rPr/>
            </w:pPr>
            <w:r>
              <w:rPr>
                <w:color w:val="212529"/>
                <w:spacing w:val="-4"/>
              </w:rPr>
              <w:t>咨询费</w:t>
            </w:r>
          </w:p>
        </w:tc>
        <w:tc>
          <w:tcPr>
            <w:tcW w:w="854" w:type="dxa"/>
            <w:vAlign w:val="top"/>
          </w:tcPr>
          <w:p>
            <w:pPr>
              <w:rPr>
                <w:rFonts w:ascii="Arial"/>
                <w:sz w:val="21"/>
              </w:rPr>
            </w:pPr>
            <w:r/>
          </w:p>
        </w:tc>
        <w:tc>
          <w:tcPr>
            <w:tcW w:w="839" w:type="dxa"/>
            <w:vAlign w:val="top"/>
          </w:tcPr>
          <w:p>
            <w:pPr>
              <w:pStyle w:val="TableText"/>
              <w:ind w:left="7"/>
              <w:spacing w:before="175" w:line="239" w:lineRule="auto"/>
              <w:rPr/>
            </w:pPr>
            <w:r>
              <w:rPr>
                <w:color w:val="212529"/>
                <w:spacing w:val="-2"/>
              </w:rPr>
              <w:t>30703</w:t>
            </w:r>
          </w:p>
        </w:tc>
        <w:tc>
          <w:tcPr>
            <w:tcW w:w="1244" w:type="dxa"/>
            <w:vAlign w:val="top"/>
          </w:tcPr>
          <w:p>
            <w:pPr>
              <w:pStyle w:val="TableText"/>
              <w:ind w:left="5" w:right="150" w:firstLine="197"/>
              <w:spacing w:before="70" w:line="218" w:lineRule="auto"/>
              <w:rPr/>
            </w:pPr>
            <w:r>
              <w:rPr>
                <w:color w:val="212529"/>
                <w:spacing w:val="-5"/>
              </w:rPr>
              <w:t>国内债务发</w:t>
            </w:r>
            <w:r>
              <w:rPr>
                <w:color w:val="212529"/>
              </w:rPr>
              <w:t xml:space="preserve"> </w:t>
            </w:r>
            <w:r>
              <w:rPr>
                <w:color w:val="212529"/>
                <w:spacing w:val="-2"/>
              </w:rPr>
              <w:t>行费用</w:t>
            </w:r>
          </w:p>
        </w:tc>
        <w:tc>
          <w:tcPr>
            <w:tcW w:w="1124" w:type="dxa"/>
            <w:vAlign w:val="top"/>
          </w:tcPr>
          <w:p>
            <w:pPr>
              <w:rPr>
                <w:rFonts w:ascii="Arial"/>
                <w:sz w:val="21"/>
              </w:rPr>
            </w:pPr>
            <w:r/>
          </w:p>
        </w:tc>
        <w:tc>
          <w:tcPr>
            <w:tcW w:w="839" w:type="dxa"/>
            <w:vAlign w:val="top"/>
          </w:tcPr>
          <w:p>
            <w:pPr>
              <w:pStyle w:val="TableText"/>
              <w:ind w:left="18"/>
              <w:spacing w:before="175" w:line="239" w:lineRule="auto"/>
              <w:rPr/>
            </w:pPr>
            <w:r>
              <w:rPr>
                <w:color w:val="212529"/>
                <w:spacing w:val="-2"/>
              </w:rPr>
              <w:t>31019</w:t>
            </w:r>
          </w:p>
        </w:tc>
        <w:tc>
          <w:tcPr>
            <w:tcW w:w="1813" w:type="dxa"/>
            <w:vAlign w:val="top"/>
          </w:tcPr>
          <w:p>
            <w:pPr>
              <w:pStyle w:val="TableText"/>
              <w:ind w:left="195"/>
              <w:spacing w:before="176" w:line="219" w:lineRule="auto"/>
              <w:rPr/>
            </w:pPr>
            <w:r>
              <w:rPr>
                <w:color w:val="212529"/>
                <w:spacing w:val="-1"/>
              </w:rPr>
              <w:t>其他交通工具购置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6" w:line="239" w:lineRule="auto"/>
              <w:rPr/>
            </w:pPr>
            <w:r>
              <w:rPr>
                <w:color w:val="212529"/>
                <w:spacing w:val="-2"/>
              </w:rPr>
              <w:t>30106</w:t>
            </w:r>
          </w:p>
        </w:tc>
        <w:tc>
          <w:tcPr>
            <w:tcW w:w="1633" w:type="dxa"/>
            <w:vAlign w:val="top"/>
          </w:tcPr>
          <w:p>
            <w:pPr>
              <w:pStyle w:val="TableText"/>
              <w:ind w:left="183"/>
              <w:spacing w:before="176" w:line="219" w:lineRule="auto"/>
              <w:rPr/>
            </w:pPr>
            <w:r>
              <w:rPr>
                <w:color w:val="212529"/>
                <w:spacing w:val="-2"/>
              </w:rPr>
              <w:t>伙食补助费</w:t>
            </w:r>
          </w:p>
        </w:tc>
        <w:tc>
          <w:tcPr>
            <w:tcW w:w="944" w:type="dxa"/>
            <w:vAlign w:val="top"/>
          </w:tcPr>
          <w:p>
            <w:pPr>
              <w:rPr>
                <w:rFonts w:ascii="Arial"/>
                <w:sz w:val="21"/>
              </w:rPr>
            </w:pPr>
            <w:r/>
          </w:p>
        </w:tc>
        <w:tc>
          <w:tcPr>
            <w:tcW w:w="839" w:type="dxa"/>
            <w:vAlign w:val="top"/>
          </w:tcPr>
          <w:p>
            <w:pPr>
              <w:pStyle w:val="TableText"/>
              <w:ind w:left="10"/>
              <w:spacing w:before="176" w:line="239" w:lineRule="auto"/>
              <w:rPr/>
            </w:pPr>
            <w:r>
              <w:rPr>
                <w:color w:val="212529"/>
                <w:spacing w:val="-2"/>
              </w:rPr>
              <w:t>30204</w:t>
            </w:r>
          </w:p>
        </w:tc>
        <w:tc>
          <w:tcPr>
            <w:tcW w:w="1318" w:type="dxa"/>
            <w:vAlign w:val="top"/>
          </w:tcPr>
          <w:p>
            <w:pPr>
              <w:pStyle w:val="TableText"/>
              <w:ind w:left="188"/>
              <w:spacing w:before="177" w:line="219" w:lineRule="auto"/>
              <w:rPr/>
            </w:pPr>
            <w:r>
              <w:rPr>
                <w:color w:val="212529"/>
                <w:spacing w:val="-2"/>
              </w:rPr>
              <w:t>手续费</w:t>
            </w:r>
          </w:p>
        </w:tc>
        <w:tc>
          <w:tcPr>
            <w:tcW w:w="854" w:type="dxa"/>
            <w:vAlign w:val="top"/>
          </w:tcPr>
          <w:p>
            <w:pPr>
              <w:rPr>
                <w:rFonts w:ascii="Arial"/>
                <w:sz w:val="21"/>
              </w:rPr>
            </w:pPr>
            <w:r/>
          </w:p>
        </w:tc>
        <w:tc>
          <w:tcPr>
            <w:tcW w:w="839" w:type="dxa"/>
            <w:vAlign w:val="top"/>
          </w:tcPr>
          <w:p>
            <w:pPr>
              <w:pStyle w:val="TableText"/>
              <w:ind w:left="7"/>
              <w:spacing w:before="176" w:line="239" w:lineRule="auto"/>
              <w:rPr/>
            </w:pPr>
            <w:r>
              <w:rPr>
                <w:color w:val="212529"/>
                <w:spacing w:val="-2"/>
              </w:rPr>
              <w:t>30704</w:t>
            </w:r>
          </w:p>
        </w:tc>
        <w:tc>
          <w:tcPr>
            <w:tcW w:w="1244" w:type="dxa"/>
            <w:vAlign w:val="top"/>
          </w:tcPr>
          <w:p>
            <w:pPr>
              <w:pStyle w:val="TableText"/>
              <w:ind w:left="5" w:right="150" w:firstLine="197"/>
              <w:spacing w:before="71" w:line="218" w:lineRule="auto"/>
              <w:rPr/>
            </w:pPr>
            <w:r>
              <w:rPr>
                <w:color w:val="212529"/>
                <w:spacing w:val="-5"/>
              </w:rPr>
              <w:t>国外债务发</w:t>
            </w:r>
            <w:r>
              <w:rPr>
                <w:color w:val="212529"/>
              </w:rPr>
              <w:t xml:space="preserve"> </w:t>
            </w:r>
            <w:r>
              <w:rPr>
                <w:color w:val="212529"/>
                <w:spacing w:val="-2"/>
              </w:rPr>
              <w:t>行费用</w:t>
            </w:r>
          </w:p>
        </w:tc>
        <w:tc>
          <w:tcPr>
            <w:tcW w:w="1124" w:type="dxa"/>
            <w:vAlign w:val="top"/>
          </w:tcPr>
          <w:p>
            <w:pPr>
              <w:rPr>
                <w:rFonts w:ascii="Arial"/>
                <w:sz w:val="21"/>
              </w:rPr>
            </w:pPr>
            <w:r/>
          </w:p>
        </w:tc>
        <w:tc>
          <w:tcPr>
            <w:tcW w:w="839" w:type="dxa"/>
            <w:vAlign w:val="top"/>
          </w:tcPr>
          <w:p>
            <w:pPr>
              <w:pStyle w:val="TableText"/>
              <w:ind w:left="18"/>
              <w:spacing w:before="176" w:line="239" w:lineRule="auto"/>
              <w:rPr/>
            </w:pPr>
            <w:r>
              <w:rPr>
                <w:color w:val="212529"/>
                <w:spacing w:val="-2"/>
              </w:rPr>
              <w:t>31021</w:t>
            </w:r>
          </w:p>
        </w:tc>
        <w:tc>
          <w:tcPr>
            <w:tcW w:w="1813" w:type="dxa"/>
            <w:vAlign w:val="top"/>
          </w:tcPr>
          <w:p>
            <w:pPr>
              <w:pStyle w:val="TableText"/>
              <w:ind w:left="197"/>
              <w:spacing w:before="176" w:line="218" w:lineRule="auto"/>
              <w:rPr/>
            </w:pPr>
            <w:r>
              <w:rPr>
                <w:color w:val="212529"/>
                <w:spacing w:val="-1"/>
              </w:rPr>
              <w:t>文物和陈列品购置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7" w:line="239" w:lineRule="auto"/>
              <w:rPr/>
            </w:pPr>
            <w:r>
              <w:rPr>
                <w:color w:val="212529"/>
                <w:spacing w:val="-2"/>
              </w:rPr>
              <w:t>30107</w:t>
            </w:r>
          </w:p>
        </w:tc>
        <w:tc>
          <w:tcPr>
            <w:tcW w:w="1633" w:type="dxa"/>
            <w:vAlign w:val="top"/>
          </w:tcPr>
          <w:p>
            <w:pPr>
              <w:pStyle w:val="TableText"/>
              <w:ind w:left="185"/>
              <w:spacing w:before="178" w:line="219" w:lineRule="auto"/>
              <w:rPr/>
            </w:pPr>
            <w:r>
              <w:rPr>
                <w:color w:val="212529"/>
                <w:spacing w:val="-2"/>
              </w:rPr>
              <w:t>绩效工资</w:t>
            </w:r>
          </w:p>
        </w:tc>
        <w:tc>
          <w:tcPr>
            <w:tcW w:w="944" w:type="dxa"/>
            <w:vAlign w:val="top"/>
          </w:tcPr>
          <w:p>
            <w:pPr>
              <w:pStyle w:val="TableText"/>
              <w:ind w:right="27"/>
              <w:spacing w:before="178" w:line="238" w:lineRule="auto"/>
              <w:jc w:val="right"/>
              <w:rPr/>
            </w:pPr>
            <w:r>
              <w:rPr>
                <w:color w:val="212529"/>
                <w:spacing w:val="-2"/>
              </w:rPr>
              <w:t>22.92</w:t>
            </w:r>
          </w:p>
        </w:tc>
        <w:tc>
          <w:tcPr>
            <w:tcW w:w="839" w:type="dxa"/>
            <w:vAlign w:val="top"/>
          </w:tcPr>
          <w:p>
            <w:pPr>
              <w:pStyle w:val="TableText"/>
              <w:ind w:left="10"/>
              <w:spacing w:before="177" w:line="239" w:lineRule="auto"/>
              <w:rPr/>
            </w:pPr>
            <w:r>
              <w:rPr>
                <w:color w:val="212529"/>
                <w:spacing w:val="-2"/>
              </w:rPr>
              <w:t>30205</w:t>
            </w:r>
          </w:p>
        </w:tc>
        <w:tc>
          <w:tcPr>
            <w:tcW w:w="1318" w:type="dxa"/>
            <w:vAlign w:val="top"/>
          </w:tcPr>
          <w:p>
            <w:pPr>
              <w:pStyle w:val="TableText"/>
              <w:ind w:left="189"/>
              <w:spacing w:before="177" w:line="219" w:lineRule="auto"/>
              <w:rPr/>
            </w:pPr>
            <w:r>
              <w:rPr>
                <w:color w:val="212529"/>
                <w:spacing w:val="-3"/>
              </w:rPr>
              <w:t>水费</w:t>
            </w:r>
          </w:p>
        </w:tc>
        <w:tc>
          <w:tcPr>
            <w:tcW w:w="854" w:type="dxa"/>
            <w:vAlign w:val="top"/>
          </w:tcPr>
          <w:p>
            <w:pPr>
              <w:rPr>
                <w:rFonts w:ascii="Arial"/>
                <w:sz w:val="21"/>
              </w:rPr>
            </w:pPr>
            <w:r/>
          </w:p>
        </w:tc>
        <w:tc>
          <w:tcPr>
            <w:tcW w:w="839" w:type="dxa"/>
            <w:vAlign w:val="top"/>
          </w:tcPr>
          <w:p>
            <w:pPr>
              <w:ind w:left="7"/>
              <w:spacing w:before="199" w:line="182" w:lineRule="auto"/>
              <w:rPr>
                <w:rFonts w:ascii="Arial" w:hAnsi="Arial" w:eastAsia="Arial" w:cs="Arial"/>
                <w:sz w:val="15"/>
                <w:szCs w:val="15"/>
              </w:rPr>
            </w:pPr>
            <w:r>
              <w:rPr>
                <w:rFonts w:ascii="Arial" w:hAnsi="Arial" w:eastAsia="Arial" w:cs="Arial"/>
                <w:sz w:val="15"/>
                <w:szCs w:val="15"/>
                <w:color w:val="212529"/>
                <w:spacing w:val="2"/>
              </w:rPr>
              <w:t>309</w:t>
            </w:r>
          </w:p>
        </w:tc>
        <w:tc>
          <w:tcPr>
            <w:tcW w:w="1244" w:type="dxa"/>
            <w:vAlign w:val="top"/>
          </w:tcPr>
          <w:p>
            <w:pPr>
              <w:ind w:left="11"/>
              <w:spacing w:before="6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资本性支出</w:t>
            </w:r>
          </w:p>
          <w:p>
            <w:pPr>
              <w:ind w:left="100"/>
              <w:spacing w:before="3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4"/>
              </w:rPr>
              <w:t>(基本建设)</w:t>
            </w:r>
          </w:p>
        </w:tc>
        <w:tc>
          <w:tcPr>
            <w:tcW w:w="1124" w:type="dxa"/>
            <w:vAlign w:val="top"/>
          </w:tcPr>
          <w:p>
            <w:pPr>
              <w:pStyle w:val="TableText"/>
              <w:ind w:left="187"/>
              <w:spacing w:before="259" w:line="129" w:lineRule="exact"/>
              <w:rPr/>
            </w:pPr>
            <w:r>
              <w:rPr>
                <w:color w:val="212529"/>
                <w:position w:val="-3"/>
              </w:rPr>
              <w:t>————</w:t>
            </w:r>
          </w:p>
        </w:tc>
        <w:tc>
          <w:tcPr>
            <w:tcW w:w="839" w:type="dxa"/>
            <w:vAlign w:val="top"/>
          </w:tcPr>
          <w:p>
            <w:pPr>
              <w:pStyle w:val="TableText"/>
              <w:ind w:left="18"/>
              <w:spacing w:before="177" w:line="239" w:lineRule="auto"/>
              <w:rPr/>
            </w:pPr>
            <w:r>
              <w:rPr>
                <w:color w:val="212529"/>
                <w:spacing w:val="-2"/>
              </w:rPr>
              <w:t>31022</w:t>
            </w:r>
          </w:p>
        </w:tc>
        <w:tc>
          <w:tcPr>
            <w:tcW w:w="1813" w:type="dxa"/>
            <w:vAlign w:val="top"/>
          </w:tcPr>
          <w:p>
            <w:pPr>
              <w:pStyle w:val="TableText"/>
              <w:ind w:left="196"/>
              <w:spacing w:before="177" w:line="219" w:lineRule="auto"/>
              <w:rPr/>
            </w:pPr>
            <w:r>
              <w:rPr>
                <w:color w:val="212529"/>
                <w:spacing w:val="-1"/>
              </w:rPr>
              <w:t>无形资产购置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8" w:line="239" w:lineRule="auto"/>
              <w:rPr/>
            </w:pPr>
            <w:r>
              <w:rPr>
                <w:color w:val="212529"/>
                <w:spacing w:val="-2"/>
              </w:rPr>
              <w:t>30108</w:t>
            </w:r>
          </w:p>
        </w:tc>
        <w:tc>
          <w:tcPr>
            <w:tcW w:w="1633" w:type="dxa"/>
            <w:vAlign w:val="top"/>
          </w:tcPr>
          <w:p>
            <w:pPr>
              <w:pStyle w:val="TableText"/>
              <w:ind w:left="3" w:right="182" w:firstLine="178"/>
              <w:spacing w:before="74" w:line="217" w:lineRule="auto"/>
              <w:rPr/>
            </w:pPr>
            <w:r>
              <w:rPr>
                <w:color w:val="212529"/>
                <w:spacing w:val="-1"/>
              </w:rPr>
              <w:t>机关事业单位基</w:t>
            </w:r>
            <w:r>
              <w:rPr>
                <w:color w:val="212529"/>
              </w:rPr>
              <w:t xml:space="preserve"> </w:t>
            </w:r>
            <w:r>
              <w:rPr>
                <w:color w:val="212529"/>
                <w:spacing w:val="-1"/>
              </w:rPr>
              <w:t>本养老保险缴费</w:t>
            </w:r>
          </w:p>
        </w:tc>
        <w:tc>
          <w:tcPr>
            <w:tcW w:w="944" w:type="dxa"/>
            <w:vAlign w:val="top"/>
          </w:tcPr>
          <w:p>
            <w:pPr>
              <w:pStyle w:val="TableText"/>
              <w:ind w:right="27"/>
              <w:spacing w:before="179" w:line="238" w:lineRule="auto"/>
              <w:jc w:val="right"/>
              <w:rPr/>
            </w:pPr>
            <w:r>
              <w:rPr>
                <w:color w:val="212529"/>
                <w:spacing w:val="-2"/>
              </w:rPr>
              <w:t>26.99</w:t>
            </w:r>
          </w:p>
        </w:tc>
        <w:tc>
          <w:tcPr>
            <w:tcW w:w="839" w:type="dxa"/>
            <w:vAlign w:val="top"/>
          </w:tcPr>
          <w:p>
            <w:pPr>
              <w:pStyle w:val="TableText"/>
              <w:ind w:left="10"/>
              <w:spacing w:before="178" w:line="239" w:lineRule="auto"/>
              <w:rPr/>
            </w:pPr>
            <w:r>
              <w:rPr>
                <w:color w:val="212529"/>
                <w:spacing w:val="-2"/>
              </w:rPr>
              <w:t>30206</w:t>
            </w:r>
          </w:p>
        </w:tc>
        <w:tc>
          <w:tcPr>
            <w:tcW w:w="1318" w:type="dxa"/>
            <w:vAlign w:val="top"/>
          </w:tcPr>
          <w:p>
            <w:pPr>
              <w:pStyle w:val="TableText"/>
              <w:ind w:left="208"/>
              <w:spacing w:before="179" w:line="219" w:lineRule="auto"/>
              <w:rPr/>
            </w:pPr>
            <w:r>
              <w:rPr>
                <w:color w:val="212529"/>
                <w:spacing w:val="-7"/>
              </w:rPr>
              <w:t>电费</w:t>
            </w:r>
          </w:p>
        </w:tc>
        <w:tc>
          <w:tcPr>
            <w:tcW w:w="854" w:type="dxa"/>
            <w:vAlign w:val="top"/>
          </w:tcPr>
          <w:p>
            <w:pPr>
              <w:rPr>
                <w:rFonts w:ascii="Arial"/>
                <w:sz w:val="21"/>
              </w:rPr>
            </w:pPr>
            <w:r/>
          </w:p>
        </w:tc>
        <w:tc>
          <w:tcPr>
            <w:tcW w:w="839" w:type="dxa"/>
            <w:vAlign w:val="top"/>
          </w:tcPr>
          <w:p>
            <w:pPr>
              <w:pStyle w:val="TableText"/>
              <w:ind w:left="7"/>
              <w:spacing w:before="178" w:line="239" w:lineRule="auto"/>
              <w:rPr/>
            </w:pPr>
            <w:r>
              <w:rPr>
                <w:color w:val="212529"/>
                <w:spacing w:val="-2"/>
              </w:rPr>
              <w:t>30901</w:t>
            </w:r>
          </w:p>
        </w:tc>
        <w:tc>
          <w:tcPr>
            <w:tcW w:w="1244" w:type="dxa"/>
            <w:vAlign w:val="top"/>
          </w:tcPr>
          <w:p>
            <w:pPr>
              <w:pStyle w:val="TableText"/>
              <w:ind w:left="3" w:right="150" w:firstLine="182"/>
              <w:spacing w:before="73" w:line="218" w:lineRule="auto"/>
              <w:rPr/>
            </w:pPr>
            <w:r>
              <w:rPr>
                <w:color w:val="212529"/>
                <w:spacing w:val="-2"/>
              </w:rPr>
              <w:t>房屋建筑物</w:t>
            </w:r>
            <w:r>
              <w:rPr>
                <w:color w:val="212529"/>
              </w:rPr>
              <w:t xml:space="preserve"> </w:t>
            </w:r>
            <w:r>
              <w:rPr>
                <w:color w:val="212529"/>
                <w:spacing w:val="-2"/>
              </w:rPr>
              <w:t>购建</w:t>
            </w:r>
          </w:p>
        </w:tc>
        <w:tc>
          <w:tcPr>
            <w:tcW w:w="1124" w:type="dxa"/>
            <w:vAlign w:val="top"/>
          </w:tcPr>
          <w:p>
            <w:pPr>
              <w:pStyle w:val="TableText"/>
              <w:ind w:left="187"/>
              <w:spacing w:before="260" w:line="129" w:lineRule="exact"/>
              <w:rPr/>
            </w:pPr>
            <w:r>
              <w:rPr>
                <w:color w:val="212529"/>
                <w:position w:val="-3"/>
              </w:rPr>
              <w:t>————</w:t>
            </w:r>
          </w:p>
        </w:tc>
        <w:tc>
          <w:tcPr>
            <w:tcW w:w="839" w:type="dxa"/>
            <w:vAlign w:val="top"/>
          </w:tcPr>
          <w:p>
            <w:pPr>
              <w:pStyle w:val="TableText"/>
              <w:ind w:left="18"/>
              <w:spacing w:before="178" w:line="239" w:lineRule="auto"/>
              <w:rPr/>
            </w:pPr>
            <w:r>
              <w:rPr>
                <w:color w:val="212529"/>
                <w:spacing w:val="-2"/>
              </w:rPr>
              <w:t>31099</w:t>
            </w:r>
          </w:p>
        </w:tc>
        <w:tc>
          <w:tcPr>
            <w:tcW w:w="1813" w:type="dxa"/>
            <w:vAlign w:val="top"/>
          </w:tcPr>
          <w:p>
            <w:pPr>
              <w:pStyle w:val="TableText"/>
              <w:ind w:left="195"/>
              <w:spacing w:before="178" w:line="218" w:lineRule="auto"/>
              <w:rPr/>
            </w:pPr>
            <w:r>
              <w:rPr>
                <w:color w:val="212529"/>
                <w:spacing w:val="-1"/>
              </w:rPr>
              <w:t>其他资本性支出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9" w:line="239" w:lineRule="auto"/>
              <w:rPr/>
            </w:pPr>
            <w:r>
              <w:rPr>
                <w:color w:val="212529"/>
                <w:spacing w:val="-2"/>
              </w:rPr>
              <w:t>30109</w:t>
            </w:r>
          </w:p>
        </w:tc>
        <w:tc>
          <w:tcPr>
            <w:tcW w:w="1633" w:type="dxa"/>
            <w:vAlign w:val="top"/>
          </w:tcPr>
          <w:p>
            <w:pPr>
              <w:pStyle w:val="TableText"/>
              <w:ind w:left="180"/>
              <w:spacing w:before="179" w:line="219" w:lineRule="auto"/>
              <w:rPr/>
            </w:pPr>
            <w:r>
              <w:rPr>
                <w:color w:val="212529"/>
                <w:spacing w:val="-1"/>
              </w:rPr>
              <w:t>职业年金缴费</w:t>
            </w:r>
          </w:p>
        </w:tc>
        <w:tc>
          <w:tcPr>
            <w:tcW w:w="944" w:type="dxa"/>
            <w:vAlign w:val="top"/>
          </w:tcPr>
          <w:p>
            <w:pPr>
              <w:pStyle w:val="TableText"/>
              <w:ind w:right="25"/>
              <w:spacing w:before="180" w:line="238" w:lineRule="auto"/>
              <w:jc w:val="right"/>
              <w:rPr/>
            </w:pPr>
            <w:r>
              <w:rPr>
                <w:color w:val="212529"/>
                <w:spacing w:val="-4"/>
              </w:rPr>
              <w:t>15.91</w:t>
            </w:r>
          </w:p>
        </w:tc>
        <w:tc>
          <w:tcPr>
            <w:tcW w:w="839" w:type="dxa"/>
            <w:vAlign w:val="top"/>
          </w:tcPr>
          <w:p>
            <w:pPr>
              <w:pStyle w:val="TableText"/>
              <w:ind w:left="10"/>
              <w:spacing w:before="179" w:line="239" w:lineRule="auto"/>
              <w:rPr/>
            </w:pPr>
            <w:r>
              <w:rPr>
                <w:color w:val="212529"/>
                <w:spacing w:val="-2"/>
              </w:rPr>
              <w:t>30207</w:t>
            </w:r>
          </w:p>
        </w:tc>
        <w:tc>
          <w:tcPr>
            <w:tcW w:w="1318" w:type="dxa"/>
            <w:vAlign w:val="top"/>
          </w:tcPr>
          <w:p>
            <w:pPr>
              <w:pStyle w:val="TableText"/>
              <w:ind w:left="202"/>
              <w:spacing w:before="180" w:line="219" w:lineRule="auto"/>
              <w:rPr/>
            </w:pPr>
            <w:r>
              <w:rPr>
                <w:color w:val="212529"/>
                <w:spacing w:val="-5"/>
              </w:rPr>
              <w:t>邮电费</w:t>
            </w:r>
          </w:p>
        </w:tc>
        <w:tc>
          <w:tcPr>
            <w:tcW w:w="854" w:type="dxa"/>
            <w:vAlign w:val="top"/>
          </w:tcPr>
          <w:p>
            <w:pPr>
              <w:rPr>
                <w:rFonts w:ascii="Arial"/>
                <w:sz w:val="21"/>
              </w:rPr>
            </w:pPr>
            <w:r/>
          </w:p>
        </w:tc>
        <w:tc>
          <w:tcPr>
            <w:tcW w:w="839" w:type="dxa"/>
            <w:vAlign w:val="top"/>
          </w:tcPr>
          <w:p>
            <w:pPr>
              <w:pStyle w:val="TableText"/>
              <w:ind w:left="7"/>
              <w:spacing w:before="179" w:line="239" w:lineRule="auto"/>
              <w:rPr/>
            </w:pPr>
            <w:r>
              <w:rPr>
                <w:color w:val="212529"/>
                <w:spacing w:val="-2"/>
              </w:rPr>
              <w:t>30902</w:t>
            </w:r>
          </w:p>
        </w:tc>
        <w:tc>
          <w:tcPr>
            <w:tcW w:w="1244" w:type="dxa"/>
            <w:vAlign w:val="top"/>
          </w:tcPr>
          <w:p>
            <w:pPr>
              <w:pStyle w:val="TableText"/>
              <w:ind w:left="7" w:right="150" w:firstLine="181"/>
              <w:spacing w:before="75" w:line="220" w:lineRule="auto"/>
              <w:rPr/>
            </w:pPr>
            <w:r>
              <w:rPr>
                <w:color w:val="212529"/>
                <w:spacing w:val="-3"/>
              </w:rPr>
              <w:t>办公设备购</w:t>
            </w:r>
            <w:r>
              <w:rPr>
                <w:color w:val="212529"/>
                <w:spacing w:val="3"/>
              </w:rPr>
              <w:t xml:space="preserve"> </w:t>
            </w:r>
            <w:r>
              <w:rPr>
                <w:color w:val="212529"/>
              </w:rPr>
              <w:t>置</w:t>
            </w:r>
          </w:p>
        </w:tc>
        <w:tc>
          <w:tcPr>
            <w:tcW w:w="1124" w:type="dxa"/>
            <w:vAlign w:val="top"/>
          </w:tcPr>
          <w:p>
            <w:pPr>
              <w:pStyle w:val="TableText"/>
              <w:ind w:left="187"/>
              <w:spacing w:before="261" w:line="129" w:lineRule="exact"/>
              <w:rPr/>
            </w:pPr>
            <w:r>
              <w:rPr>
                <w:color w:val="212529"/>
                <w:position w:val="-3"/>
              </w:rPr>
              <w:t>————</w:t>
            </w:r>
          </w:p>
        </w:tc>
        <w:tc>
          <w:tcPr>
            <w:tcW w:w="839" w:type="dxa"/>
            <w:vAlign w:val="top"/>
          </w:tcPr>
          <w:p>
            <w:pPr>
              <w:ind w:left="18"/>
              <w:spacing w:before="201" w:line="211" w:lineRule="auto"/>
              <w:rPr>
                <w:rFonts w:ascii="Arial" w:hAnsi="Arial" w:eastAsia="Arial" w:cs="Arial"/>
                <w:sz w:val="13"/>
                <w:szCs w:val="13"/>
              </w:rPr>
            </w:pPr>
            <w:r>
              <w:rPr>
                <w:rFonts w:ascii="Arial" w:hAnsi="Arial" w:eastAsia="Arial" w:cs="Arial"/>
                <w:sz w:val="13"/>
                <w:szCs w:val="13"/>
                <w:color w:val="212529"/>
                <w:spacing w:val="10"/>
              </w:rPr>
              <w:t>311</w:t>
            </w:r>
          </w:p>
        </w:tc>
        <w:tc>
          <w:tcPr>
            <w:tcW w:w="1813" w:type="dxa"/>
            <w:vAlign w:val="top"/>
          </w:tcPr>
          <w:p>
            <w:pPr>
              <w:ind w:left="14" w:right="165" w:firstLine="1"/>
              <w:spacing w:before="71" w:line="162"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rPr>
              <w:t>对企业补助</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1"/>
              </w:rPr>
              <w:t>(基本建</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7"/>
              </w:rPr>
              <w:t>设)</w:t>
            </w:r>
          </w:p>
        </w:tc>
        <w:tc>
          <w:tcPr>
            <w:tcW w:w="1131" w:type="dxa"/>
            <w:vAlign w:val="top"/>
          </w:tcPr>
          <w:p>
            <w:pPr>
              <w:pStyle w:val="TableText"/>
              <w:ind w:left="186"/>
              <w:spacing w:before="261" w:line="129" w:lineRule="exact"/>
              <w:rPr/>
            </w:pPr>
            <w:r>
              <w:rPr>
                <w:color w:val="212529"/>
                <w:position w:val="-3"/>
              </w:rPr>
              <w:t>————</w:t>
            </w:r>
          </w:p>
        </w:tc>
      </w:tr>
      <w:tr>
        <w:trPr>
          <w:trHeight w:val="524" w:hRule="atLeast"/>
        </w:trPr>
        <w:tc>
          <w:tcPr>
            <w:tcW w:w="891" w:type="dxa"/>
            <w:vAlign w:val="top"/>
          </w:tcPr>
          <w:p>
            <w:pPr>
              <w:pStyle w:val="TableText"/>
              <w:ind w:left="10"/>
              <w:spacing w:before="180" w:line="239" w:lineRule="auto"/>
              <w:rPr/>
            </w:pPr>
            <w:r>
              <w:rPr>
                <w:color w:val="212529"/>
                <w:spacing w:val="-2"/>
              </w:rPr>
              <w:t>30110</w:t>
            </w:r>
          </w:p>
        </w:tc>
        <w:tc>
          <w:tcPr>
            <w:tcW w:w="1633" w:type="dxa"/>
            <w:vAlign w:val="top"/>
          </w:tcPr>
          <w:p>
            <w:pPr>
              <w:pStyle w:val="TableText"/>
              <w:ind w:left="13" w:right="182" w:firstLine="167"/>
              <w:spacing w:before="75" w:line="218" w:lineRule="auto"/>
              <w:rPr/>
            </w:pPr>
            <w:r>
              <w:rPr>
                <w:color w:val="212529"/>
                <w:spacing w:val="-1"/>
              </w:rPr>
              <w:t>职工基本医疗保</w:t>
            </w:r>
            <w:r>
              <w:rPr>
                <w:color w:val="212529"/>
              </w:rPr>
              <w:t xml:space="preserve"> </w:t>
            </w:r>
            <w:r>
              <w:rPr>
                <w:color w:val="212529"/>
                <w:spacing w:val="-5"/>
              </w:rPr>
              <w:t>险缴费</w:t>
            </w:r>
          </w:p>
        </w:tc>
        <w:tc>
          <w:tcPr>
            <w:tcW w:w="944" w:type="dxa"/>
            <w:vAlign w:val="top"/>
          </w:tcPr>
          <w:p>
            <w:pPr>
              <w:pStyle w:val="TableText"/>
              <w:ind w:right="25"/>
              <w:spacing w:before="181" w:line="238" w:lineRule="auto"/>
              <w:jc w:val="right"/>
              <w:rPr/>
            </w:pPr>
            <w:r>
              <w:rPr>
                <w:color w:val="212529"/>
                <w:spacing w:val="-4"/>
              </w:rPr>
              <w:t>10.82</w:t>
            </w:r>
          </w:p>
        </w:tc>
        <w:tc>
          <w:tcPr>
            <w:tcW w:w="839" w:type="dxa"/>
            <w:vAlign w:val="top"/>
          </w:tcPr>
          <w:p>
            <w:pPr>
              <w:pStyle w:val="TableText"/>
              <w:ind w:left="10"/>
              <w:spacing w:before="180" w:line="239" w:lineRule="auto"/>
              <w:rPr/>
            </w:pPr>
            <w:r>
              <w:rPr>
                <w:color w:val="212529"/>
                <w:spacing w:val="-2"/>
              </w:rPr>
              <w:t>30208</w:t>
            </w:r>
          </w:p>
        </w:tc>
        <w:tc>
          <w:tcPr>
            <w:tcW w:w="1318" w:type="dxa"/>
            <w:vAlign w:val="top"/>
          </w:tcPr>
          <w:p>
            <w:pPr>
              <w:pStyle w:val="TableText"/>
              <w:ind w:left="189"/>
              <w:spacing w:before="181" w:line="219" w:lineRule="auto"/>
              <w:rPr/>
            </w:pPr>
            <w:r>
              <w:rPr>
                <w:color w:val="212529"/>
                <w:spacing w:val="-2"/>
              </w:rPr>
              <w:t>取暖费</w:t>
            </w:r>
          </w:p>
        </w:tc>
        <w:tc>
          <w:tcPr>
            <w:tcW w:w="854" w:type="dxa"/>
            <w:vAlign w:val="top"/>
          </w:tcPr>
          <w:p>
            <w:pPr>
              <w:pStyle w:val="TableText"/>
              <w:ind w:right="30"/>
              <w:spacing w:before="181" w:line="238" w:lineRule="auto"/>
              <w:jc w:val="right"/>
              <w:rPr/>
            </w:pPr>
            <w:r>
              <w:rPr>
                <w:color w:val="212529"/>
                <w:spacing w:val="-2"/>
              </w:rPr>
              <w:t>6.30</w:t>
            </w:r>
          </w:p>
        </w:tc>
        <w:tc>
          <w:tcPr>
            <w:tcW w:w="839" w:type="dxa"/>
            <w:vAlign w:val="top"/>
          </w:tcPr>
          <w:p>
            <w:pPr>
              <w:pStyle w:val="TableText"/>
              <w:ind w:left="7"/>
              <w:spacing w:before="180" w:line="239" w:lineRule="auto"/>
              <w:rPr/>
            </w:pPr>
            <w:r>
              <w:rPr>
                <w:color w:val="212529"/>
                <w:spacing w:val="-2"/>
              </w:rPr>
              <w:t>30903</w:t>
            </w:r>
          </w:p>
        </w:tc>
        <w:tc>
          <w:tcPr>
            <w:tcW w:w="1244" w:type="dxa"/>
            <w:vAlign w:val="top"/>
          </w:tcPr>
          <w:p>
            <w:pPr>
              <w:pStyle w:val="TableText"/>
              <w:ind w:left="7" w:right="150" w:firstLine="177"/>
              <w:spacing w:before="76" w:line="220" w:lineRule="auto"/>
              <w:rPr/>
            </w:pPr>
            <w:r>
              <w:rPr>
                <w:color w:val="212529"/>
                <w:spacing w:val="-2"/>
              </w:rPr>
              <w:t>专用设备购</w:t>
            </w:r>
            <w:r>
              <w:rPr>
                <w:color w:val="212529"/>
                <w:spacing w:val="1"/>
              </w:rPr>
              <w:t xml:space="preserve"> </w:t>
            </w:r>
            <w:r>
              <w:rPr>
                <w:color w:val="212529"/>
              </w:rPr>
              <w:t>置</w:t>
            </w:r>
          </w:p>
        </w:tc>
        <w:tc>
          <w:tcPr>
            <w:tcW w:w="1124" w:type="dxa"/>
            <w:vAlign w:val="top"/>
          </w:tcPr>
          <w:p>
            <w:pPr>
              <w:pStyle w:val="TableText"/>
              <w:ind w:left="187"/>
              <w:spacing w:before="262" w:line="129" w:lineRule="exact"/>
              <w:rPr/>
            </w:pPr>
            <w:r>
              <w:rPr>
                <w:color w:val="212529"/>
                <w:position w:val="-3"/>
              </w:rPr>
              <w:t>————</w:t>
            </w:r>
          </w:p>
        </w:tc>
        <w:tc>
          <w:tcPr>
            <w:tcW w:w="839" w:type="dxa"/>
            <w:vAlign w:val="top"/>
          </w:tcPr>
          <w:p>
            <w:pPr>
              <w:pStyle w:val="TableText"/>
              <w:ind w:left="18"/>
              <w:spacing w:before="180" w:line="239" w:lineRule="auto"/>
              <w:rPr/>
            </w:pPr>
            <w:r>
              <w:rPr>
                <w:color w:val="212529"/>
                <w:spacing w:val="-2"/>
              </w:rPr>
              <w:t>31101</w:t>
            </w:r>
          </w:p>
        </w:tc>
        <w:tc>
          <w:tcPr>
            <w:tcW w:w="1813" w:type="dxa"/>
            <w:vAlign w:val="top"/>
          </w:tcPr>
          <w:p>
            <w:pPr>
              <w:pStyle w:val="TableText"/>
              <w:ind w:left="17" w:right="168" w:firstLine="185"/>
              <w:spacing w:before="76" w:line="218" w:lineRule="auto"/>
              <w:rPr/>
            </w:pPr>
            <w:r>
              <w:rPr>
                <w:color w:val="212529"/>
                <w:spacing w:val="-2"/>
              </w:rPr>
              <w:t>资本金注入（基本</w:t>
            </w:r>
            <w:r>
              <w:rPr>
                <w:color w:val="212529"/>
              </w:rPr>
              <w:t xml:space="preserve"> </w:t>
            </w:r>
            <w:r>
              <w:rPr>
                <w:color w:val="212529"/>
                <w:spacing w:val="-5"/>
              </w:rPr>
              <w:t>建设）</w:t>
            </w:r>
          </w:p>
        </w:tc>
        <w:tc>
          <w:tcPr>
            <w:tcW w:w="1131" w:type="dxa"/>
            <w:vAlign w:val="top"/>
          </w:tcPr>
          <w:p>
            <w:pPr>
              <w:pStyle w:val="TableText"/>
              <w:ind w:left="186"/>
              <w:spacing w:before="262" w:line="129" w:lineRule="exact"/>
              <w:rPr/>
            </w:pPr>
            <w:r>
              <w:rPr>
                <w:color w:val="212529"/>
                <w:position w:val="-3"/>
              </w:rPr>
              <w:t>————</w:t>
            </w:r>
          </w:p>
        </w:tc>
      </w:tr>
      <w:tr>
        <w:trPr>
          <w:trHeight w:val="524" w:hRule="atLeast"/>
        </w:trPr>
        <w:tc>
          <w:tcPr>
            <w:tcW w:w="891" w:type="dxa"/>
            <w:vAlign w:val="top"/>
          </w:tcPr>
          <w:p>
            <w:pPr>
              <w:pStyle w:val="TableText"/>
              <w:ind w:left="10"/>
              <w:spacing w:before="181" w:line="239" w:lineRule="auto"/>
              <w:rPr/>
            </w:pPr>
            <w:r>
              <w:rPr>
                <w:color w:val="212529"/>
                <w:spacing w:val="-2"/>
              </w:rPr>
              <w:t>30111</w:t>
            </w:r>
          </w:p>
        </w:tc>
        <w:tc>
          <w:tcPr>
            <w:tcW w:w="1633" w:type="dxa"/>
            <w:vAlign w:val="top"/>
          </w:tcPr>
          <w:p>
            <w:pPr>
              <w:pStyle w:val="TableText"/>
              <w:ind w:left="1" w:right="182" w:firstLine="186"/>
              <w:spacing w:before="76" w:line="218" w:lineRule="auto"/>
              <w:rPr/>
            </w:pPr>
            <w:r>
              <w:rPr>
                <w:color w:val="212529"/>
                <w:spacing w:val="-2"/>
              </w:rPr>
              <w:t>公务员医疗补助</w:t>
            </w:r>
            <w:r>
              <w:rPr>
                <w:color w:val="212529"/>
              </w:rPr>
              <w:t xml:space="preserve"> </w:t>
            </w:r>
            <w:r>
              <w:rPr>
                <w:color w:val="212529"/>
                <w:spacing w:val="-2"/>
              </w:rPr>
              <w:t>缴费</w:t>
            </w:r>
          </w:p>
        </w:tc>
        <w:tc>
          <w:tcPr>
            <w:tcW w:w="944" w:type="dxa"/>
            <w:vAlign w:val="top"/>
          </w:tcPr>
          <w:p>
            <w:pPr>
              <w:pStyle w:val="TableText"/>
              <w:ind w:right="24"/>
              <w:spacing w:before="182" w:line="238" w:lineRule="auto"/>
              <w:jc w:val="right"/>
              <w:rPr/>
            </w:pPr>
            <w:r>
              <w:rPr>
                <w:color w:val="212529"/>
                <w:spacing w:val="-4"/>
              </w:rPr>
              <w:t>1.44</w:t>
            </w:r>
          </w:p>
        </w:tc>
        <w:tc>
          <w:tcPr>
            <w:tcW w:w="839" w:type="dxa"/>
            <w:vAlign w:val="top"/>
          </w:tcPr>
          <w:p>
            <w:pPr>
              <w:pStyle w:val="TableText"/>
              <w:ind w:left="10"/>
              <w:spacing w:before="181" w:line="239" w:lineRule="auto"/>
              <w:rPr/>
            </w:pPr>
            <w:r>
              <w:rPr>
                <w:color w:val="212529"/>
                <w:spacing w:val="-2"/>
              </w:rPr>
              <w:t>30209</w:t>
            </w:r>
          </w:p>
        </w:tc>
        <w:tc>
          <w:tcPr>
            <w:tcW w:w="1318" w:type="dxa"/>
            <w:vAlign w:val="top"/>
          </w:tcPr>
          <w:p>
            <w:pPr>
              <w:pStyle w:val="TableText"/>
              <w:ind w:left="188"/>
              <w:spacing w:before="181" w:line="219" w:lineRule="auto"/>
              <w:rPr/>
            </w:pPr>
            <w:r>
              <w:rPr>
                <w:color w:val="212529"/>
                <w:spacing w:val="-2"/>
              </w:rPr>
              <w:t>物业管理费</w:t>
            </w:r>
          </w:p>
        </w:tc>
        <w:tc>
          <w:tcPr>
            <w:tcW w:w="854" w:type="dxa"/>
            <w:vAlign w:val="top"/>
          </w:tcPr>
          <w:p>
            <w:pPr>
              <w:pStyle w:val="TableText"/>
              <w:ind w:right="31"/>
              <w:spacing w:before="182" w:line="238" w:lineRule="auto"/>
              <w:jc w:val="right"/>
              <w:rPr/>
            </w:pPr>
            <w:r>
              <w:rPr>
                <w:color w:val="212529"/>
                <w:spacing w:val="-2"/>
              </w:rPr>
              <w:t>4.52</w:t>
            </w:r>
          </w:p>
        </w:tc>
        <w:tc>
          <w:tcPr>
            <w:tcW w:w="839" w:type="dxa"/>
            <w:vAlign w:val="top"/>
          </w:tcPr>
          <w:p>
            <w:pPr>
              <w:pStyle w:val="TableText"/>
              <w:ind w:left="7"/>
              <w:spacing w:before="181" w:line="239" w:lineRule="auto"/>
              <w:rPr/>
            </w:pPr>
            <w:r>
              <w:rPr>
                <w:color w:val="212529"/>
                <w:spacing w:val="-2"/>
              </w:rPr>
              <w:t>30905</w:t>
            </w:r>
          </w:p>
        </w:tc>
        <w:tc>
          <w:tcPr>
            <w:tcW w:w="1244" w:type="dxa"/>
            <w:vAlign w:val="top"/>
          </w:tcPr>
          <w:p>
            <w:pPr>
              <w:pStyle w:val="TableText"/>
              <w:ind w:left="8" w:right="150" w:firstLine="176"/>
              <w:spacing w:before="77" w:line="218" w:lineRule="auto"/>
              <w:rPr/>
            </w:pPr>
            <w:r>
              <w:rPr>
                <w:color w:val="212529"/>
                <w:spacing w:val="-2"/>
              </w:rPr>
              <w:t>基础设施建</w:t>
            </w:r>
            <w:r>
              <w:rPr>
                <w:color w:val="212529"/>
                <w:spacing w:val="2"/>
              </w:rPr>
              <w:t xml:space="preserve"> </w:t>
            </w:r>
            <w:r>
              <w:rPr>
                <w:color w:val="212529"/>
              </w:rPr>
              <w:t>设</w:t>
            </w:r>
          </w:p>
        </w:tc>
        <w:tc>
          <w:tcPr>
            <w:tcW w:w="1124" w:type="dxa"/>
            <w:vAlign w:val="top"/>
          </w:tcPr>
          <w:p>
            <w:pPr>
              <w:pStyle w:val="TableText"/>
              <w:ind w:left="187"/>
              <w:spacing w:before="263" w:line="129" w:lineRule="exact"/>
              <w:rPr/>
            </w:pPr>
            <w:r>
              <w:rPr>
                <w:color w:val="212529"/>
                <w:position w:val="-3"/>
              </w:rPr>
              <w:t>————</w:t>
            </w:r>
          </w:p>
        </w:tc>
        <w:tc>
          <w:tcPr>
            <w:tcW w:w="839" w:type="dxa"/>
            <w:vAlign w:val="top"/>
          </w:tcPr>
          <w:p>
            <w:pPr>
              <w:pStyle w:val="TableText"/>
              <w:ind w:left="18"/>
              <w:spacing w:before="181" w:line="239" w:lineRule="auto"/>
              <w:rPr/>
            </w:pPr>
            <w:r>
              <w:rPr>
                <w:color w:val="212529"/>
                <w:spacing w:val="-2"/>
              </w:rPr>
              <w:t>31199</w:t>
            </w:r>
          </w:p>
        </w:tc>
        <w:tc>
          <w:tcPr>
            <w:tcW w:w="1813" w:type="dxa"/>
            <w:vAlign w:val="top"/>
          </w:tcPr>
          <w:p>
            <w:pPr>
              <w:pStyle w:val="TableText"/>
              <w:ind w:left="195"/>
              <w:spacing w:before="182" w:line="219" w:lineRule="auto"/>
              <w:rPr/>
            </w:pPr>
            <w:r>
              <w:rPr>
                <w:color w:val="212529"/>
                <w:spacing w:val="-1"/>
              </w:rPr>
              <w:t>其他对企业补助</w:t>
            </w:r>
          </w:p>
        </w:tc>
        <w:tc>
          <w:tcPr>
            <w:tcW w:w="1131" w:type="dxa"/>
            <w:vAlign w:val="top"/>
          </w:tcPr>
          <w:p>
            <w:pPr>
              <w:pStyle w:val="TableText"/>
              <w:ind w:left="186"/>
              <w:spacing w:before="263" w:line="129" w:lineRule="exact"/>
              <w:rPr/>
            </w:pPr>
            <w:r>
              <w:rPr>
                <w:color w:val="212529"/>
                <w:position w:val="-3"/>
              </w:rPr>
              <w:t>————</w:t>
            </w:r>
          </w:p>
        </w:tc>
      </w:tr>
      <w:tr>
        <w:trPr>
          <w:trHeight w:val="524" w:hRule="atLeast"/>
        </w:trPr>
        <w:tc>
          <w:tcPr>
            <w:tcW w:w="891" w:type="dxa"/>
            <w:vAlign w:val="top"/>
          </w:tcPr>
          <w:p>
            <w:pPr>
              <w:pStyle w:val="TableText"/>
              <w:ind w:left="10"/>
              <w:spacing w:before="182" w:line="239" w:lineRule="auto"/>
              <w:rPr/>
            </w:pPr>
            <w:r>
              <w:rPr>
                <w:color w:val="212529"/>
                <w:spacing w:val="-2"/>
              </w:rPr>
              <w:t>30112</w:t>
            </w:r>
          </w:p>
        </w:tc>
        <w:tc>
          <w:tcPr>
            <w:tcW w:w="1633" w:type="dxa"/>
            <w:vAlign w:val="top"/>
          </w:tcPr>
          <w:p>
            <w:pPr>
              <w:pStyle w:val="TableText"/>
              <w:ind w:left="12" w:right="182" w:firstLine="169"/>
              <w:spacing w:before="77" w:line="218" w:lineRule="auto"/>
              <w:rPr/>
            </w:pPr>
            <w:r>
              <w:rPr>
                <w:color w:val="212529"/>
                <w:spacing w:val="-1"/>
              </w:rPr>
              <w:t>其他社会保障缴</w:t>
            </w:r>
            <w:r>
              <w:rPr>
                <w:color w:val="212529"/>
              </w:rPr>
              <w:t xml:space="preserve"> </w:t>
            </w:r>
            <w:r>
              <w:rPr>
                <w:color w:val="212529"/>
              </w:rPr>
              <w:t>费</w:t>
            </w:r>
          </w:p>
        </w:tc>
        <w:tc>
          <w:tcPr>
            <w:tcW w:w="944" w:type="dxa"/>
            <w:vAlign w:val="top"/>
          </w:tcPr>
          <w:p>
            <w:pPr>
              <w:pStyle w:val="TableText"/>
              <w:ind w:right="27"/>
              <w:spacing w:before="183" w:line="238" w:lineRule="auto"/>
              <w:jc w:val="right"/>
              <w:rPr/>
            </w:pPr>
            <w:r>
              <w:rPr>
                <w:color w:val="212529"/>
                <w:spacing w:val="-2"/>
              </w:rPr>
              <w:t>0.40</w:t>
            </w:r>
          </w:p>
        </w:tc>
        <w:tc>
          <w:tcPr>
            <w:tcW w:w="839" w:type="dxa"/>
            <w:vAlign w:val="top"/>
          </w:tcPr>
          <w:p>
            <w:pPr>
              <w:pStyle w:val="TableText"/>
              <w:ind w:left="10"/>
              <w:spacing w:before="182" w:line="239" w:lineRule="auto"/>
              <w:rPr/>
            </w:pPr>
            <w:r>
              <w:rPr>
                <w:color w:val="212529"/>
                <w:spacing w:val="-2"/>
              </w:rPr>
              <w:t>30211</w:t>
            </w:r>
          </w:p>
        </w:tc>
        <w:tc>
          <w:tcPr>
            <w:tcW w:w="1318" w:type="dxa"/>
            <w:vAlign w:val="top"/>
          </w:tcPr>
          <w:p>
            <w:pPr>
              <w:pStyle w:val="TableText"/>
              <w:ind w:left="190"/>
              <w:spacing w:before="183" w:line="219" w:lineRule="auto"/>
              <w:rPr/>
            </w:pPr>
            <w:r>
              <w:rPr>
                <w:color w:val="212529"/>
                <w:spacing w:val="-3"/>
              </w:rPr>
              <w:t>差旅费</w:t>
            </w:r>
          </w:p>
        </w:tc>
        <w:tc>
          <w:tcPr>
            <w:tcW w:w="854" w:type="dxa"/>
            <w:vAlign w:val="top"/>
          </w:tcPr>
          <w:p>
            <w:pPr>
              <w:rPr>
                <w:rFonts w:ascii="Arial"/>
                <w:sz w:val="21"/>
              </w:rPr>
            </w:pPr>
            <w:r/>
          </w:p>
        </w:tc>
        <w:tc>
          <w:tcPr>
            <w:tcW w:w="839" w:type="dxa"/>
            <w:vAlign w:val="top"/>
          </w:tcPr>
          <w:p>
            <w:pPr>
              <w:pStyle w:val="TableText"/>
              <w:ind w:left="7"/>
              <w:spacing w:before="182" w:line="239" w:lineRule="auto"/>
              <w:rPr/>
            </w:pPr>
            <w:r>
              <w:rPr>
                <w:color w:val="212529"/>
                <w:spacing w:val="-2"/>
              </w:rPr>
              <w:t>30906</w:t>
            </w:r>
          </w:p>
        </w:tc>
        <w:tc>
          <w:tcPr>
            <w:tcW w:w="1244" w:type="dxa"/>
            <w:vAlign w:val="top"/>
          </w:tcPr>
          <w:p>
            <w:pPr>
              <w:pStyle w:val="TableText"/>
              <w:ind w:left="187"/>
              <w:spacing w:before="182" w:line="219" w:lineRule="auto"/>
              <w:rPr/>
            </w:pPr>
            <w:r>
              <w:rPr>
                <w:color w:val="212529"/>
                <w:spacing w:val="-2"/>
              </w:rPr>
              <w:t>大型修缮</w:t>
            </w:r>
          </w:p>
        </w:tc>
        <w:tc>
          <w:tcPr>
            <w:tcW w:w="1124" w:type="dxa"/>
            <w:vAlign w:val="top"/>
          </w:tcPr>
          <w:p>
            <w:pPr>
              <w:pStyle w:val="TableText"/>
              <w:ind w:left="187"/>
              <w:spacing w:before="264" w:line="129" w:lineRule="exact"/>
              <w:rPr/>
            </w:pPr>
            <w:r>
              <w:rPr>
                <w:color w:val="212529"/>
                <w:position w:val="-3"/>
              </w:rPr>
              <w:t>————</w:t>
            </w:r>
          </w:p>
        </w:tc>
        <w:tc>
          <w:tcPr>
            <w:tcW w:w="839" w:type="dxa"/>
            <w:vAlign w:val="top"/>
          </w:tcPr>
          <w:p>
            <w:pPr>
              <w:ind w:left="18"/>
              <w:spacing w:before="204" w:line="183" w:lineRule="auto"/>
              <w:rPr>
                <w:rFonts w:ascii="Arial" w:hAnsi="Arial" w:eastAsia="Arial" w:cs="Arial"/>
                <w:sz w:val="15"/>
                <w:szCs w:val="15"/>
              </w:rPr>
            </w:pPr>
            <w:r>
              <w:rPr>
                <w:rFonts w:ascii="Arial" w:hAnsi="Arial" w:eastAsia="Arial" w:cs="Arial"/>
                <w:sz w:val="15"/>
                <w:szCs w:val="15"/>
                <w:color w:val="212529"/>
                <w:spacing w:val="1"/>
              </w:rPr>
              <w:t>312</w:t>
            </w:r>
          </w:p>
        </w:tc>
        <w:tc>
          <w:tcPr>
            <w:tcW w:w="1813" w:type="dxa"/>
            <w:vAlign w:val="top"/>
          </w:tcPr>
          <w:p>
            <w:pPr>
              <w:ind w:left="15"/>
              <w:spacing w:before="181"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对企业补助</w:t>
            </w:r>
          </w:p>
        </w:tc>
        <w:tc>
          <w:tcPr>
            <w:tcW w:w="1131" w:type="dxa"/>
            <w:vAlign w:val="top"/>
          </w:tcPr>
          <w:p>
            <w:pPr>
              <w:rPr>
                <w:rFonts w:ascii="Arial"/>
                <w:sz w:val="21"/>
              </w:rPr>
            </w:pPr>
            <w:r/>
          </w:p>
        </w:tc>
      </w:tr>
      <w:tr>
        <w:trPr>
          <w:trHeight w:val="532" w:hRule="atLeast"/>
        </w:trPr>
        <w:tc>
          <w:tcPr>
            <w:tcW w:w="891" w:type="dxa"/>
            <w:vAlign w:val="top"/>
          </w:tcPr>
          <w:p>
            <w:pPr>
              <w:pStyle w:val="TableText"/>
              <w:ind w:left="10"/>
              <w:spacing w:before="183" w:line="239" w:lineRule="auto"/>
              <w:rPr/>
            </w:pPr>
            <w:r>
              <w:rPr>
                <w:color w:val="212529"/>
                <w:spacing w:val="-2"/>
              </w:rPr>
              <w:t>30113</w:t>
            </w:r>
          </w:p>
        </w:tc>
        <w:tc>
          <w:tcPr>
            <w:tcW w:w="1633" w:type="dxa"/>
            <w:vAlign w:val="top"/>
          </w:tcPr>
          <w:p>
            <w:pPr>
              <w:pStyle w:val="TableText"/>
              <w:ind w:left="183"/>
              <w:spacing w:before="184" w:line="219" w:lineRule="auto"/>
              <w:rPr/>
            </w:pPr>
            <w:r>
              <w:rPr>
                <w:color w:val="212529"/>
                <w:spacing w:val="-2"/>
              </w:rPr>
              <w:t>住房公积金</w:t>
            </w:r>
          </w:p>
        </w:tc>
        <w:tc>
          <w:tcPr>
            <w:tcW w:w="944" w:type="dxa"/>
            <w:vAlign w:val="top"/>
          </w:tcPr>
          <w:p>
            <w:pPr>
              <w:pStyle w:val="TableText"/>
              <w:ind w:right="27"/>
              <w:spacing w:before="184" w:line="238" w:lineRule="auto"/>
              <w:jc w:val="right"/>
              <w:rPr/>
            </w:pPr>
            <w:r>
              <w:rPr>
                <w:color w:val="212529"/>
                <w:spacing w:val="-2"/>
              </w:rPr>
              <w:t>21.59</w:t>
            </w:r>
          </w:p>
        </w:tc>
        <w:tc>
          <w:tcPr>
            <w:tcW w:w="839" w:type="dxa"/>
            <w:vAlign w:val="top"/>
          </w:tcPr>
          <w:p>
            <w:pPr>
              <w:pStyle w:val="TableText"/>
              <w:ind w:left="10"/>
              <w:spacing w:before="183" w:line="239" w:lineRule="auto"/>
              <w:rPr/>
            </w:pPr>
            <w:r>
              <w:rPr>
                <w:color w:val="212529"/>
                <w:spacing w:val="-2"/>
              </w:rPr>
              <w:t>30212</w:t>
            </w:r>
          </w:p>
        </w:tc>
        <w:tc>
          <w:tcPr>
            <w:tcW w:w="1318" w:type="dxa"/>
            <w:vAlign w:val="top"/>
          </w:tcPr>
          <w:p>
            <w:pPr>
              <w:pStyle w:val="TableText"/>
              <w:ind w:left="13" w:right="401" w:firstLine="189"/>
              <w:spacing w:before="78" w:line="218" w:lineRule="auto"/>
              <w:rPr/>
            </w:pPr>
            <w:r>
              <w:rPr>
                <w:color w:val="212529"/>
                <w:spacing w:val="-6"/>
              </w:rPr>
              <w:t>因公出国</w:t>
            </w:r>
            <w:r>
              <w:rPr>
                <w:color w:val="212529"/>
                <w:spacing w:val="1"/>
              </w:rPr>
              <w:t xml:space="preserve"> </w:t>
            </w:r>
            <w:r>
              <w:rPr>
                <w:color w:val="212529"/>
                <w:spacing w:val="-6"/>
              </w:rPr>
              <w:t>（境）费用</w:t>
            </w:r>
          </w:p>
        </w:tc>
        <w:tc>
          <w:tcPr>
            <w:tcW w:w="854" w:type="dxa"/>
            <w:vAlign w:val="top"/>
          </w:tcPr>
          <w:p>
            <w:pPr>
              <w:rPr>
                <w:rFonts w:ascii="Arial"/>
                <w:sz w:val="21"/>
              </w:rPr>
            </w:pPr>
            <w:r/>
          </w:p>
        </w:tc>
        <w:tc>
          <w:tcPr>
            <w:tcW w:w="839" w:type="dxa"/>
            <w:vAlign w:val="top"/>
          </w:tcPr>
          <w:p>
            <w:pPr>
              <w:pStyle w:val="TableText"/>
              <w:ind w:left="7"/>
              <w:spacing w:before="183" w:line="239" w:lineRule="auto"/>
              <w:rPr/>
            </w:pPr>
            <w:r>
              <w:rPr>
                <w:color w:val="212529"/>
                <w:spacing w:val="-2"/>
              </w:rPr>
              <w:t>30907</w:t>
            </w:r>
          </w:p>
        </w:tc>
        <w:tc>
          <w:tcPr>
            <w:tcW w:w="1244" w:type="dxa"/>
            <w:vAlign w:val="top"/>
          </w:tcPr>
          <w:p>
            <w:pPr>
              <w:pStyle w:val="TableText"/>
              <w:ind w:left="7" w:right="150" w:firstLine="177"/>
              <w:spacing w:before="78" w:line="218" w:lineRule="auto"/>
              <w:rPr/>
            </w:pPr>
            <w:r>
              <w:rPr>
                <w:color w:val="212529"/>
                <w:spacing w:val="-2"/>
              </w:rPr>
              <w:t>信息网络及</w:t>
            </w:r>
            <w:r>
              <w:rPr>
                <w:color w:val="212529"/>
                <w:spacing w:val="2"/>
              </w:rPr>
              <w:t xml:space="preserve"> </w:t>
            </w:r>
            <w:r>
              <w:rPr>
                <w:color w:val="212529"/>
                <w:spacing w:val="-2"/>
              </w:rPr>
              <w:t>软件购置更新</w:t>
            </w:r>
          </w:p>
        </w:tc>
        <w:tc>
          <w:tcPr>
            <w:tcW w:w="1124" w:type="dxa"/>
            <w:vAlign w:val="top"/>
          </w:tcPr>
          <w:p>
            <w:pPr>
              <w:pStyle w:val="TableText"/>
              <w:ind w:left="187"/>
              <w:spacing w:before="265" w:line="129" w:lineRule="exact"/>
              <w:rPr/>
            </w:pPr>
            <w:r>
              <w:rPr>
                <w:color w:val="212529"/>
                <w:position w:val="-3"/>
              </w:rPr>
              <w:t>————</w:t>
            </w:r>
          </w:p>
        </w:tc>
        <w:tc>
          <w:tcPr>
            <w:tcW w:w="839" w:type="dxa"/>
            <w:vAlign w:val="top"/>
          </w:tcPr>
          <w:p>
            <w:pPr>
              <w:pStyle w:val="TableText"/>
              <w:ind w:left="18"/>
              <w:spacing w:before="183" w:line="239" w:lineRule="auto"/>
              <w:rPr/>
            </w:pPr>
            <w:r>
              <w:rPr>
                <w:color w:val="212529"/>
                <w:spacing w:val="-2"/>
              </w:rPr>
              <w:t>31201</w:t>
            </w:r>
          </w:p>
        </w:tc>
        <w:tc>
          <w:tcPr>
            <w:tcW w:w="1813" w:type="dxa"/>
            <w:vAlign w:val="top"/>
          </w:tcPr>
          <w:p>
            <w:pPr>
              <w:pStyle w:val="TableText"/>
              <w:ind w:left="203"/>
              <w:spacing w:before="183" w:line="218" w:lineRule="auto"/>
              <w:rPr/>
            </w:pPr>
            <w:r>
              <w:rPr>
                <w:color w:val="212529"/>
                <w:spacing w:val="-3"/>
              </w:rPr>
              <w:t>资本金注入</w:t>
            </w:r>
          </w:p>
        </w:tc>
        <w:tc>
          <w:tcPr>
            <w:tcW w:w="1131" w:type="dxa"/>
            <w:vAlign w:val="top"/>
          </w:tcPr>
          <w:p>
            <w:pPr>
              <w:rPr>
                <w:rFonts w:ascii="Arial"/>
                <w:sz w:val="21"/>
              </w:rPr>
            </w:pPr>
            <w:r/>
          </w:p>
        </w:tc>
      </w:tr>
    </w:tbl>
    <w:p>
      <w:pPr>
        <w:pStyle w:val="BodyText"/>
        <w:rPr/>
      </w:pPr>
      <w:r/>
    </w:p>
    <w:p>
      <w:pPr>
        <w:sectPr>
          <w:headerReference w:type="default" r:id="rId21"/>
          <w:footerReference w:type="default" r:id="rId22"/>
          <w:pgSz w:w="16840" w:h="11900"/>
          <w:pgMar w:top="642" w:right="0" w:bottom="340" w:left="0" w:header="326" w:footer="93"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33"/>
        <w:gridCol w:w="944"/>
        <w:gridCol w:w="839"/>
        <w:gridCol w:w="1318"/>
        <w:gridCol w:w="854"/>
        <w:gridCol w:w="839"/>
        <w:gridCol w:w="1244"/>
        <w:gridCol w:w="1124"/>
        <w:gridCol w:w="839"/>
        <w:gridCol w:w="1813"/>
        <w:gridCol w:w="1131"/>
      </w:tblGrid>
      <w:tr>
        <w:trPr>
          <w:trHeight w:val="532" w:hRule="atLeast"/>
        </w:trPr>
        <w:tc>
          <w:tcPr>
            <w:tcW w:w="891" w:type="dxa"/>
            <w:vAlign w:val="top"/>
          </w:tcPr>
          <w:p>
            <w:pPr>
              <w:pStyle w:val="TableText"/>
              <w:ind w:left="10"/>
              <w:spacing w:before="160" w:line="239" w:lineRule="auto"/>
              <w:rPr/>
            </w:pPr>
            <w:bookmarkStart w:name="bookmark35" w:id="18"/>
            <w:bookmarkEnd w:id="18"/>
            <w:r>
              <w:rPr>
                <w:color w:val="212529"/>
                <w:spacing w:val="-2"/>
              </w:rPr>
              <w:t>30114</w:t>
            </w:r>
          </w:p>
        </w:tc>
        <w:tc>
          <w:tcPr>
            <w:tcW w:w="1633" w:type="dxa"/>
            <w:vAlign w:val="top"/>
          </w:tcPr>
          <w:p>
            <w:pPr>
              <w:pStyle w:val="TableText"/>
              <w:ind w:left="190"/>
              <w:spacing w:before="161" w:line="219" w:lineRule="auto"/>
              <w:rPr/>
            </w:pPr>
            <w:r>
              <w:rPr>
                <w:color w:val="212529"/>
                <w:spacing w:val="-4"/>
              </w:rPr>
              <w:t>医疗费</w:t>
            </w:r>
          </w:p>
        </w:tc>
        <w:tc>
          <w:tcPr>
            <w:tcW w:w="944" w:type="dxa"/>
            <w:vAlign w:val="top"/>
          </w:tcPr>
          <w:p>
            <w:pPr>
              <w:rPr>
                <w:rFonts w:ascii="Arial"/>
                <w:sz w:val="21"/>
              </w:rPr>
            </w:pPr>
            <w:r/>
          </w:p>
        </w:tc>
        <w:tc>
          <w:tcPr>
            <w:tcW w:w="839" w:type="dxa"/>
            <w:vAlign w:val="top"/>
          </w:tcPr>
          <w:p>
            <w:pPr>
              <w:pStyle w:val="TableText"/>
              <w:ind w:left="10"/>
              <w:spacing w:before="160" w:line="239" w:lineRule="auto"/>
              <w:rPr/>
            </w:pPr>
            <w:r>
              <w:rPr>
                <w:color w:val="212529"/>
                <w:spacing w:val="-2"/>
              </w:rPr>
              <w:t>30213</w:t>
            </w:r>
          </w:p>
        </w:tc>
        <w:tc>
          <w:tcPr>
            <w:tcW w:w="1318" w:type="dxa"/>
            <w:vAlign w:val="top"/>
          </w:tcPr>
          <w:p>
            <w:pPr>
              <w:pStyle w:val="TableText"/>
              <w:ind w:left="191"/>
              <w:spacing w:before="160" w:line="219" w:lineRule="auto"/>
              <w:rPr/>
            </w:pPr>
            <w:r>
              <w:rPr>
                <w:color w:val="212529"/>
                <w:spacing w:val="-2"/>
              </w:rPr>
              <w:t>维修（护）费</w:t>
            </w:r>
          </w:p>
        </w:tc>
        <w:tc>
          <w:tcPr>
            <w:tcW w:w="854" w:type="dxa"/>
            <w:vAlign w:val="top"/>
          </w:tcPr>
          <w:p>
            <w:pPr>
              <w:rPr>
                <w:rFonts w:ascii="Arial"/>
                <w:sz w:val="21"/>
              </w:rPr>
            </w:pPr>
            <w:r/>
          </w:p>
        </w:tc>
        <w:tc>
          <w:tcPr>
            <w:tcW w:w="839" w:type="dxa"/>
            <w:vAlign w:val="top"/>
          </w:tcPr>
          <w:p>
            <w:pPr>
              <w:pStyle w:val="TableText"/>
              <w:ind w:left="7"/>
              <w:spacing w:before="160" w:line="239" w:lineRule="auto"/>
              <w:rPr/>
            </w:pPr>
            <w:r>
              <w:rPr>
                <w:color w:val="212529"/>
                <w:spacing w:val="-2"/>
              </w:rPr>
              <w:t>30908</w:t>
            </w:r>
          </w:p>
        </w:tc>
        <w:tc>
          <w:tcPr>
            <w:tcW w:w="1244" w:type="dxa"/>
            <w:vAlign w:val="top"/>
          </w:tcPr>
          <w:p>
            <w:pPr>
              <w:pStyle w:val="TableText"/>
              <w:ind w:left="185"/>
              <w:spacing w:before="161" w:line="219" w:lineRule="auto"/>
              <w:rPr/>
            </w:pPr>
            <w:r>
              <w:rPr>
                <w:color w:val="212529"/>
                <w:spacing w:val="-2"/>
              </w:rPr>
              <w:t>物资储备</w:t>
            </w:r>
          </w:p>
        </w:tc>
        <w:tc>
          <w:tcPr>
            <w:tcW w:w="1124" w:type="dxa"/>
            <w:vAlign w:val="top"/>
          </w:tcPr>
          <w:p>
            <w:pPr>
              <w:pStyle w:val="TableText"/>
              <w:ind w:left="187"/>
              <w:spacing w:before="242" w:line="129" w:lineRule="exact"/>
              <w:rPr/>
            </w:pPr>
            <w:r>
              <w:rPr>
                <w:color w:val="212529"/>
                <w:position w:val="-3"/>
              </w:rPr>
              <w:t>————</w:t>
            </w:r>
          </w:p>
        </w:tc>
        <w:tc>
          <w:tcPr>
            <w:tcW w:w="839" w:type="dxa"/>
            <w:vAlign w:val="top"/>
          </w:tcPr>
          <w:p>
            <w:pPr>
              <w:pStyle w:val="TableText"/>
              <w:ind w:left="18"/>
              <w:spacing w:before="160" w:line="239" w:lineRule="auto"/>
              <w:rPr/>
            </w:pPr>
            <w:r>
              <w:rPr>
                <w:color w:val="212529"/>
                <w:spacing w:val="-2"/>
              </w:rPr>
              <w:t>31203</w:t>
            </w:r>
          </w:p>
        </w:tc>
        <w:tc>
          <w:tcPr>
            <w:tcW w:w="1813" w:type="dxa"/>
            <w:vAlign w:val="top"/>
          </w:tcPr>
          <w:p>
            <w:pPr>
              <w:pStyle w:val="TableText"/>
              <w:ind w:left="15" w:right="168" w:firstLine="181"/>
              <w:spacing w:before="55" w:line="218" w:lineRule="auto"/>
              <w:rPr/>
            </w:pPr>
            <w:r>
              <w:rPr>
                <w:color w:val="212529"/>
                <w:spacing w:val="-1"/>
              </w:rPr>
              <w:t>政府投资基金股权</w:t>
            </w:r>
            <w:r>
              <w:rPr>
                <w:color w:val="212529"/>
              </w:rPr>
              <w:t xml:space="preserve"> </w:t>
            </w:r>
            <w:r>
              <w:rPr>
                <w:color w:val="212529"/>
                <w:spacing w:val="-2"/>
              </w:rPr>
              <w:t>投资</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3" w:line="239" w:lineRule="auto"/>
              <w:rPr/>
            </w:pPr>
            <w:r>
              <w:rPr>
                <w:color w:val="212529"/>
                <w:spacing w:val="-2"/>
              </w:rPr>
              <w:t>30199</w:t>
            </w:r>
          </w:p>
        </w:tc>
        <w:tc>
          <w:tcPr>
            <w:tcW w:w="1633" w:type="dxa"/>
            <w:vAlign w:val="top"/>
          </w:tcPr>
          <w:p>
            <w:pPr>
              <w:pStyle w:val="TableText"/>
              <w:ind w:left="17" w:right="182" w:firstLine="163"/>
              <w:spacing w:before="49" w:line="219" w:lineRule="auto"/>
              <w:rPr/>
            </w:pPr>
            <w:r>
              <w:rPr>
                <w:color w:val="212529"/>
                <w:spacing w:val="-1"/>
              </w:rPr>
              <w:t>其他工资福利支</w:t>
            </w:r>
            <w:r>
              <w:rPr>
                <w:color w:val="212529"/>
              </w:rPr>
              <w:t xml:space="preserve"> </w:t>
            </w:r>
            <w:r>
              <w:rPr>
                <w:color w:val="212529"/>
              </w:rPr>
              <w:t>出</w:t>
            </w:r>
          </w:p>
        </w:tc>
        <w:tc>
          <w:tcPr>
            <w:tcW w:w="944" w:type="dxa"/>
            <w:vAlign w:val="top"/>
          </w:tcPr>
          <w:p>
            <w:pPr>
              <w:rPr>
                <w:rFonts w:ascii="Arial"/>
                <w:sz w:val="21"/>
              </w:rPr>
            </w:pPr>
            <w:r/>
          </w:p>
        </w:tc>
        <w:tc>
          <w:tcPr>
            <w:tcW w:w="839" w:type="dxa"/>
            <w:vAlign w:val="top"/>
          </w:tcPr>
          <w:p>
            <w:pPr>
              <w:pStyle w:val="TableText"/>
              <w:ind w:left="10"/>
              <w:spacing w:before="153" w:line="239" w:lineRule="auto"/>
              <w:rPr/>
            </w:pPr>
            <w:r>
              <w:rPr>
                <w:color w:val="212529"/>
                <w:spacing w:val="-2"/>
              </w:rPr>
              <w:t>30214</w:t>
            </w:r>
          </w:p>
        </w:tc>
        <w:tc>
          <w:tcPr>
            <w:tcW w:w="1318" w:type="dxa"/>
            <w:vAlign w:val="top"/>
          </w:tcPr>
          <w:p>
            <w:pPr>
              <w:pStyle w:val="TableText"/>
              <w:ind w:left="188"/>
              <w:spacing w:before="154" w:line="219" w:lineRule="auto"/>
              <w:rPr/>
            </w:pPr>
            <w:r>
              <w:rPr>
                <w:color w:val="212529"/>
                <w:spacing w:val="-2"/>
              </w:rPr>
              <w:t>租赁费</w:t>
            </w:r>
          </w:p>
        </w:tc>
        <w:tc>
          <w:tcPr>
            <w:tcW w:w="854" w:type="dxa"/>
            <w:vAlign w:val="top"/>
          </w:tcPr>
          <w:p>
            <w:pPr>
              <w:rPr>
                <w:rFonts w:ascii="Arial"/>
                <w:sz w:val="21"/>
              </w:rPr>
            </w:pPr>
            <w:r/>
          </w:p>
        </w:tc>
        <w:tc>
          <w:tcPr>
            <w:tcW w:w="839" w:type="dxa"/>
            <w:vAlign w:val="top"/>
          </w:tcPr>
          <w:p>
            <w:pPr>
              <w:pStyle w:val="TableText"/>
              <w:ind w:left="7"/>
              <w:spacing w:before="153" w:line="239" w:lineRule="auto"/>
              <w:rPr/>
            </w:pPr>
            <w:r>
              <w:rPr>
                <w:color w:val="212529"/>
                <w:spacing w:val="-2"/>
              </w:rPr>
              <w:t>30913</w:t>
            </w:r>
          </w:p>
        </w:tc>
        <w:tc>
          <w:tcPr>
            <w:tcW w:w="1244" w:type="dxa"/>
            <w:vAlign w:val="top"/>
          </w:tcPr>
          <w:p>
            <w:pPr>
              <w:pStyle w:val="TableText"/>
              <w:ind w:left="7" w:right="150" w:firstLine="183"/>
              <w:spacing w:before="49" w:line="220" w:lineRule="auto"/>
              <w:rPr/>
            </w:pPr>
            <w:r>
              <w:rPr>
                <w:color w:val="212529"/>
                <w:spacing w:val="-3"/>
              </w:rPr>
              <w:t>公务用车购</w:t>
            </w:r>
            <w:r>
              <w:rPr>
                <w:color w:val="212529"/>
                <w:spacing w:val="1"/>
              </w:rPr>
              <w:t xml:space="preserve"> </w:t>
            </w:r>
            <w:r>
              <w:rPr>
                <w:color w:val="212529"/>
              </w:rPr>
              <w:t>置</w:t>
            </w:r>
          </w:p>
        </w:tc>
        <w:tc>
          <w:tcPr>
            <w:tcW w:w="1124" w:type="dxa"/>
            <w:vAlign w:val="top"/>
          </w:tcPr>
          <w:p>
            <w:pPr>
              <w:pStyle w:val="TableText"/>
              <w:ind w:left="187"/>
              <w:spacing w:before="235" w:line="129" w:lineRule="exact"/>
              <w:rPr/>
            </w:pPr>
            <w:r>
              <w:rPr>
                <w:color w:val="212529"/>
                <w:position w:val="-3"/>
              </w:rPr>
              <w:t>————</w:t>
            </w:r>
          </w:p>
        </w:tc>
        <w:tc>
          <w:tcPr>
            <w:tcW w:w="839" w:type="dxa"/>
            <w:vAlign w:val="top"/>
          </w:tcPr>
          <w:p>
            <w:pPr>
              <w:pStyle w:val="TableText"/>
              <w:ind w:left="18"/>
              <w:spacing w:before="153" w:line="239" w:lineRule="auto"/>
              <w:rPr/>
            </w:pPr>
            <w:r>
              <w:rPr>
                <w:color w:val="212529"/>
                <w:spacing w:val="-2"/>
              </w:rPr>
              <w:t>31204</w:t>
            </w:r>
          </w:p>
        </w:tc>
        <w:tc>
          <w:tcPr>
            <w:tcW w:w="1813" w:type="dxa"/>
            <w:vAlign w:val="top"/>
          </w:tcPr>
          <w:p>
            <w:pPr>
              <w:pStyle w:val="TableText"/>
              <w:ind w:left="206"/>
              <w:spacing w:before="153" w:line="219" w:lineRule="auto"/>
              <w:rPr/>
            </w:pPr>
            <w:r>
              <w:rPr>
                <w:color w:val="212529"/>
                <w:spacing w:val="-4"/>
              </w:rPr>
              <w:t>费用补贴</w:t>
            </w:r>
          </w:p>
        </w:tc>
        <w:tc>
          <w:tcPr>
            <w:tcW w:w="1131" w:type="dxa"/>
            <w:vAlign w:val="top"/>
          </w:tcPr>
          <w:p>
            <w:pPr>
              <w:rPr>
                <w:rFonts w:ascii="Arial"/>
                <w:sz w:val="21"/>
              </w:rPr>
            </w:pPr>
            <w:r/>
          </w:p>
        </w:tc>
      </w:tr>
      <w:tr>
        <w:trPr>
          <w:trHeight w:val="524" w:hRule="atLeast"/>
        </w:trPr>
        <w:tc>
          <w:tcPr>
            <w:tcW w:w="891" w:type="dxa"/>
            <w:vAlign w:val="top"/>
          </w:tcPr>
          <w:p>
            <w:pPr>
              <w:ind w:left="10"/>
              <w:spacing w:before="176" w:line="182" w:lineRule="auto"/>
              <w:rPr>
                <w:rFonts w:ascii="Arial" w:hAnsi="Arial" w:eastAsia="Arial" w:cs="Arial"/>
                <w:sz w:val="15"/>
                <w:szCs w:val="15"/>
              </w:rPr>
            </w:pPr>
            <w:r>
              <w:rPr>
                <w:rFonts w:ascii="Arial" w:hAnsi="Arial" w:eastAsia="Arial" w:cs="Arial"/>
                <w:sz w:val="15"/>
                <w:szCs w:val="15"/>
                <w:color w:val="212529"/>
                <w:spacing w:val="1"/>
              </w:rPr>
              <w:t>303</w:t>
            </w:r>
          </w:p>
        </w:tc>
        <w:tc>
          <w:tcPr>
            <w:tcW w:w="1633" w:type="dxa"/>
            <w:vAlign w:val="top"/>
          </w:tcPr>
          <w:p>
            <w:pPr>
              <w:ind w:right="186"/>
              <w:spacing w:before="47"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对个人和家庭的补</w:t>
            </w:r>
            <w:r>
              <w:rPr>
                <w:rFonts w:ascii="Microsoft YaHei" w:hAnsi="Microsoft YaHei" w:eastAsia="Microsoft YaHei" w:cs="Microsoft YaHei"/>
                <w:sz w:val="17"/>
                <w:szCs w:val="17"/>
                <w:color w:val="212529"/>
                <w:spacing w:val="4"/>
              </w:rPr>
              <w:t xml:space="preserve"> </w:t>
            </w:r>
            <w:r>
              <w:rPr>
                <w:rFonts w:ascii="Microsoft YaHei" w:hAnsi="Microsoft YaHei" w:eastAsia="Microsoft YaHei" w:cs="Microsoft YaHei"/>
                <w:sz w:val="17"/>
                <w:szCs w:val="17"/>
                <w:color w:val="212529"/>
              </w:rPr>
              <w:t>助</w:t>
            </w:r>
          </w:p>
        </w:tc>
        <w:tc>
          <w:tcPr>
            <w:tcW w:w="944" w:type="dxa"/>
            <w:vAlign w:val="top"/>
          </w:tcPr>
          <w:p>
            <w:pPr>
              <w:pStyle w:val="TableText"/>
              <w:ind w:right="28"/>
              <w:spacing w:before="155" w:line="238" w:lineRule="auto"/>
              <w:jc w:val="right"/>
              <w:rPr/>
            </w:pPr>
            <w:r>
              <w:rPr>
                <w:color w:val="212529"/>
                <w:spacing w:val="-2"/>
              </w:rPr>
              <w:t>45.25</w:t>
            </w:r>
          </w:p>
        </w:tc>
        <w:tc>
          <w:tcPr>
            <w:tcW w:w="839" w:type="dxa"/>
            <w:vAlign w:val="top"/>
          </w:tcPr>
          <w:p>
            <w:pPr>
              <w:pStyle w:val="TableText"/>
              <w:ind w:left="10"/>
              <w:spacing w:before="154" w:line="239" w:lineRule="auto"/>
              <w:rPr/>
            </w:pPr>
            <w:r>
              <w:rPr>
                <w:color w:val="212529"/>
                <w:spacing w:val="-2"/>
              </w:rPr>
              <w:t>30215</w:t>
            </w:r>
          </w:p>
        </w:tc>
        <w:tc>
          <w:tcPr>
            <w:tcW w:w="1318" w:type="dxa"/>
            <w:vAlign w:val="top"/>
          </w:tcPr>
          <w:p>
            <w:pPr>
              <w:pStyle w:val="TableText"/>
              <w:ind w:left="187"/>
              <w:spacing w:before="154" w:line="218" w:lineRule="auto"/>
              <w:rPr/>
            </w:pPr>
            <w:r>
              <w:rPr>
                <w:color w:val="212529"/>
                <w:spacing w:val="-2"/>
              </w:rPr>
              <w:t>会议费</w:t>
            </w:r>
          </w:p>
        </w:tc>
        <w:tc>
          <w:tcPr>
            <w:tcW w:w="854" w:type="dxa"/>
            <w:vAlign w:val="top"/>
          </w:tcPr>
          <w:p>
            <w:pPr>
              <w:rPr>
                <w:rFonts w:ascii="Arial"/>
                <w:sz w:val="21"/>
              </w:rPr>
            </w:pPr>
            <w:r/>
          </w:p>
        </w:tc>
        <w:tc>
          <w:tcPr>
            <w:tcW w:w="839" w:type="dxa"/>
            <w:vAlign w:val="top"/>
          </w:tcPr>
          <w:p>
            <w:pPr>
              <w:pStyle w:val="TableText"/>
              <w:ind w:left="7"/>
              <w:spacing w:before="154" w:line="239" w:lineRule="auto"/>
              <w:rPr/>
            </w:pPr>
            <w:r>
              <w:rPr>
                <w:color w:val="212529"/>
                <w:spacing w:val="-2"/>
              </w:rPr>
              <w:t>30919</w:t>
            </w:r>
          </w:p>
        </w:tc>
        <w:tc>
          <w:tcPr>
            <w:tcW w:w="1244" w:type="dxa"/>
            <w:vAlign w:val="top"/>
          </w:tcPr>
          <w:p>
            <w:pPr>
              <w:pStyle w:val="TableText"/>
              <w:ind w:left="8" w:right="150" w:firstLine="175"/>
              <w:spacing w:before="49" w:line="218" w:lineRule="auto"/>
              <w:rPr/>
            </w:pPr>
            <w:r>
              <w:rPr>
                <w:color w:val="212529"/>
                <w:spacing w:val="-2"/>
              </w:rPr>
              <w:t>其他交通工</w:t>
            </w:r>
            <w:r>
              <w:rPr>
                <w:color w:val="212529"/>
                <w:spacing w:val="2"/>
              </w:rPr>
              <w:t xml:space="preserve"> </w:t>
            </w:r>
            <w:r>
              <w:rPr>
                <w:color w:val="212529"/>
                <w:spacing w:val="-3"/>
              </w:rPr>
              <w:t>具购置</w:t>
            </w:r>
          </w:p>
        </w:tc>
        <w:tc>
          <w:tcPr>
            <w:tcW w:w="1124" w:type="dxa"/>
            <w:vAlign w:val="top"/>
          </w:tcPr>
          <w:p>
            <w:pPr>
              <w:pStyle w:val="TableText"/>
              <w:ind w:left="187"/>
              <w:spacing w:before="236" w:line="129" w:lineRule="exact"/>
              <w:rPr/>
            </w:pPr>
            <w:r>
              <w:rPr>
                <w:color w:val="212529"/>
                <w:position w:val="-3"/>
              </w:rPr>
              <w:t>————</w:t>
            </w:r>
          </w:p>
        </w:tc>
        <w:tc>
          <w:tcPr>
            <w:tcW w:w="839" w:type="dxa"/>
            <w:vAlign w:val="top"/>
          </w:tcPr>
          <w:p>
            <w:pPr>
              <w:pStyle w:val="TableText"/>
              <w:ind w:left="18"/>
              <w:spacing w:before="154" w:line="239" w:lineRule="auto"/>
              <w:rPr/>
            </w:pPr>
            <w:r>
              <w:rPr>
                <w:color w:val="212529"/>
                <w:spacing w:val="-2"/>
              </w:rPr>
              <w:t>31205</w:t>
            </w:r>
          </w:p>
        </w:tc>
        <w:tc>
          <w:tcPr>
            <w:tcW w:w="1813" w:type="dxa"/>
            <w:vAlign w:val="top"/>
          </w:tcPr>
          <w:p>
            <w:pPr>
              <w:pStyle w:val="TableText"/>
              <w:ind w:left="197"/>
              <w:spacing w:before="154" w:line="219" w:lineRule="auto"/>
              <w:rPr/>
            </w:pPr>
            <w:r>
              <w:rPr>
                <w:color w:val="212529"/>
                <w:spacing w:val="-2"/>
              </w:rPr>
              <w:t>利息补贴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5" w:line="239" w:lineRule="auto"/>
              <w:rPr/>
            </w:pPr>
            <w:r>
              <w:rPr>
                <w:color w:val="212529"/>
                <w:spacing w:val="-2"/>
              </w:rPr>
              <w:t>30301</w:t>
            </w:r>
          </w:p>
        </w:tc>
        <w:tc>
          <w:tcPr>
            <w:tcW w:w="1633" w:type="dxa"/>
            <w:vAlign w:val="top"/>
          </w:tcPr>
          <w:p>
            <w:pPr>
              <w:pStyle w:val="TableText"/>
              <w:ind w:left="185"/>
              <w:spacing w:before="155" w:line="219" w:lineRule="auto"/>
              <w:rPr/>
            </w:pPr>
            <w:r>
              <w:rPr>
                <w:color w:val="212529"/>
                <w:spacing w:val="-3"/>
              </w:rPr>
              <w:t>离休费</w:t>
            </w:r>
          </w:p>
        </w:tc>
        <w:tc>
          <w:tcPr>
            <w:tcW w:w="944" w:type="dxa"/>
            <w:vAlign w:val="top"/>
          </w:tcPr>
          <w:p>
            <w:pPr>
              <w:rPr>
                <w:rFonts w:ascii="Arial"/>
                <w:sz w:val="21"/>
              </w:rPr>
            </w:pPr>
            <w:r/>
          </w:p>
        </w:tc>
        <w:tc>
          <w:tcPr>
            <w:tcW w:w="839" w:type="dxa"/>
            <w:vAlign w:val="top"/>
          </w:tcPr>
          <w:p>
            <w:pPr>
              <w:pStyle w:val="TableText"/>
              <w:ind w:left="10"/>
              <w:spacing w:before="155" w:line="239" w:lineRule="auto"/>
              <w:rPr/>
            </w:pPr>
            <w:r>
              <w:rPr>
                <w:color w:val="212529"/>
                <w:spacing w:val="-2"/>
              </w:rPr>
              <w:t>30216</w:t>
            </w:r>
          </w:p>
        </w:tc>
        <w:tc>
          <w:tcPr>
            <w:tcW w:w="1318" w:type="dxa"/>
            <w:vAlign w:val="top"/>
          </w:tcPr>
          <w:p>
            <w:pPr>
              <w:pStyle w:val="TableText"/>
              <w:ind w:left="189"/>
              <w:spacing w:before="156" w:line="219" w:lineRule="auto"/>
              <w:rPr/>
            </w:pPr>
            <w:r>
              <w:rPr>
                <w:color w:val="212529"/>
                <w:spacing w:val="-2"/>
              </w:rPr>
              <w:t>培训费</w:t>
            </w:r>
          </w:p>
        </w:tc>
        <w:tc>
          <w:tcPr>
            <w:tcW w:w="854" w:type="dxa"/>
            <w:vAlign w:val="top"/>
          </w:tcPr>
          <w:p>
            <w:pPr>
              <w:rPr>
                <w:rFonts w:ascii="Arial"/>
                <w:sz w:val="21"/>
              </w:rPr>
            </w:pPr>
            <w:r/>
          </w:p>
        </w:tc>
        <w:tc>
          <w:tcPr>
            <w:tcW w:w="839" w:type="dxa"/>
            <w:vAlign w:val="top"/>
          </w:tcPr>
          <w:p>
            <w:pPr>
              <w:pStyle w:val="TableText"/>
              <w:ind w:left="7"/>
              <w:spacing w:before="155" w:line="239" w:lineRule="auto"/>
              <w:rPr/>
            </w:pPr>
            <w:r>
              <w:rPr>
                <w:color w:val="212529"/>
                <w:spacing w:val="-2"/>
              </w:rPr>
              <w:t>30921</w:t>
            </w:r>
          </w:p>
        </w:tc>
        <w:tc>
          <w:tcPr>
            <w:tcW w:w="1244" w:type="dxa"/>
            <w:vAlign w:val="top"/>
          </w:tcPr>
          <w:p>
            <w:pPr>
              <w:pStyle w:val="TableText"/>
              <w:ind w:left="20" w:right="150" w:firstLine="166"/>
              <w:spacing w:before="50" w:line="218" w:lineRule="auto"/>
              <w:rPr/>
            </w:pPr>
            <w:r>
              <w:rPr>
                <w:color w:val="212529"/>
                <w:spacing w:val="-2"/>
              </w:rPr>
              <w:t>文物和陈列</w:t>
            </w:r>
            <w:r>
              <w:rPr>
                <w:color w:val="212529"/>
              </w:rPr>
              <w:t xml:space="preserve"> </w:t>
            </w:r>
            <w:r>
              <w:rPr>
                <w:color w:val="212529"/>
                <w:spacing w:val="-5"/>
              </w:rPr>
              <w:t>品购置</w:t>
            </w:r>
          </w:p>
        </w:tc>
        <w:tc>
          <w:tcPr>
            <w:tcW w:w="1124" w:type="dxa"/>
            <w:vAlign w:val="top"/>
          </w:tcPr>
          <w:p>
            <w:pPr>
              <w:pStyle w:val="TableText"/>
              <w:ind w:left="187"/>
              <w:spacing w:before="237" w:line="129" w:lineRule="exact"/>
              <w:rPr/>
            </w:pPr>
            <w:r>
              <w:rPr>
                <w:color w:val="212529"/>
                <w:position w:val="-3"/>
              </w:rPr>
              <w:t>————</w:t>
            </w:r>
          </w:p>
        </w:tc>
        <w:tc>
          <w:tcPr>
            <w:tcW w:w="839" w:type="dxa"/>
            <w:vAlign w:val="top"/>
          </w:tcPr>
          <w:p>
            <w:pPr>
              <w:pStyle w:val="TableText"/>
              <w:ind w:left="18"/>
              <w:spacing w:before="155" w:line="239" w:lineRule="auto"/>
              <w:rPr/>
            </w:pPr>
            <w:r>
              <w:rPr>
                <w:color w:val="212529"/>
                <w:spacing w:val="-2"/>
              </w:rPr>
              <w:t>31206</w:t>
            </w:r>
          </w:p>
        </w:tc>
        <w:tc>
          <w:tcPr>
            <w:tcW w:w="1813" w:type="dxa"/>
            <w:vAlign w:val="top"/>
          </w:tcPr>
          <w:p>
            <w:pPr>
              <w:pStyle w:val="TableText"/>
              <w:ind w:left="195"/>
              <w:spacing w:before="155" w:line="218" w:lineRule="auto"/>
              <w:rPr/>
            </w:pPr>
            <w:r>
              <w:rPr>
                <w:color w:val="212529"/>
                <w:spacing w:val="-1"/>
              </w:rPr>
              <w:t>其他资本性补助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6" w:line="239" w:lineRule="auto"/>
              <w:rPr/>
            </w:pPr>
            <w:r>
              <w:rPr>
                <w:color w:val="212529"/>
                <w:spacing w:val="-2"/>
              </w:rPr>
              <w:t>30302</w:t>
            </w:r>
          </w:p>
        </w:tc>
        <w:tc>
          <w:tcPr>
            <w:tcW w:w="1633" w:type="dxa"/>
            <w:vAlign w:val="top"/>
          </w:tcPr>
          <w:p>
            <w:pPr>
              <w:pStyle w:val="TableText"/>
              <w:ind w:left="183"/>
              <w:spacing w:before="156" w:line="219" w:lineRule="auto"/>
              <w:rPr/>
            </w:pPr>
            <w:r>
              <w:rPr>
                <w:color w:val="212529"/>
                <w:spacing w:val="-2"/>
              </w:rPr>
              <w:t>退休费</w:t>
            </w:r>
          </w:p>
        </w:tc>
        <w:tc>
          <w:tcPr>
            <w:tcW w:w="944" w:type="dxa"/>
            <w:vAlign w:val="top"/>
          </w:tcPr>
          <w:p>
            <w:pPr>
              <w:pStyle w:val="TableText"/>
              <w:ind w:right="28"/>
              <w:spacing w:before="157" w:line="238" w:lineRule="auto"/>
              <w:jc w:val="right"/>
              <w:rPr/>
            </w:pPr>
            <w:r>
              <w:rPr>
                <w:color w:val="212529"/>
                <w:spacing w:val="-2"/>
              </w:rPr>
              <w:t>43.75</w:t>
            </w:r>
          </w:p>
        </w:tc>
        <w:tc>
          <w:tcPr>
            <w:tcW w:w="839" w:type="dxa"/>
            <w:vAlign w:val="top"/>
          </w:tcPr>
          <w:p>
            <w:pPr>
              <w:pStyle w:val="TableText"/>
              <w:ind w:left="10"/>
              <w:spacing w:before="156" w:line="239" w:lineRule="auto"/>
              <w:rPr/>
            </w:pPr>
            <w:r>
              <w:rPr>
                <w:color w:val="212529"/>
                <w:spacing w:val="-2"/>
              </w:rPr>
              <w:t>30217</w:t>
            </w:r>
          </w:p>
        </w:tc>
        <w:tc>
          <w:tcPr>
            <w:tcW w:w="1318" w:type="dxa"/>
            <w:vAlign w:val="top"/>
          </w:tcPr>
          <w:p>
            <w:pPr>
              <w:pStyle w:val="TableText"/>
              <w:ind w:left="194"/>
              <w:spacing w:before="156" w:line="219" w:lineRule="auto"/>
              <w:rPr/>
            </w:pPr>
            <w:r>
              <w:rPr>
                <w:color w:val="212529"/>
                <w:spacing w:val="-3"/>
              </w:rPr>
              <w:t>公务接待费</w:t>
            </w:r>
          </w:p>
        </w:tc>
        <w:tc>
          <w:tcPr>
            <w:tcW w:w="854" w:type="dxa"/>
            <w:vAlign w:val="top"/>
          </w:tcPr>
          <w:p>
            <w:pPr>
              <w:rPr>
                <w:rFonts w:ascii="Arial"/>
                <w:sz w:val="21"/>
              </w:rPr>
            </w:pPr>
            <w:r/>
          </w:p>
        </w:tc>
        <w:tc>
          <w:tcPr>
            <w:tcW w:w="839" w:type="dxa"/>
            <w:vAlign w:val="top"/>
          </w:tcPr>
          <w:p>
            <w:pPr>
              <w:pStyle w:val="TableText"/>
              <w:ind w:left="7"/>
              <w:spacing w:before="156" w:line="239" w:lineRule="auto"/>
              <w:rPr/>
            </w:pPr>
            <w:r>
              <w:rPr>
                <w:color w:val="212529"/>
                <w:spacing w:val="-2"/>
              </w:rPr>
              <w:t>30922</w:t>
            </w:r>
          </w:p>
        </w:tc>
        <w:tc>
          <w:tcPr>
            <w:tcW w:w="1244" w:type="dxa"/>
            <w:vAlign w:val="top"/>
          </w:tcPr>
          <w:p>
            <w:pPr>
              <w:pStyle w:val="TableText"/>
              <w:ind w:left="7" w:right="150" w:firstLine="177"/>
              <w:spacing w:before="52" w:line="220" w:lineRule="auto"/>
              <w:rPr/>
            </w:pPr>
            <w:r>
              <w:rPr>
                <w:color w:val="212529"/>
                <w:spacing w:val="-2"/>
              </w:rPr>
              <w:t>无形资产购</w:t>
            </w:r>
            <w:r>
              <w:rPr>
                <w:color w:val="212529"/>
                <w:spacing w:val="1"/>
              </w:rPr>
              <w:t xml:space="preserve"> </w:t>
            </w:r>
            <w:r>
              <w:rPr>
                <w:color w:val="212529"/>
              </w:rPr>
              <w:t>置</w:t>
            </w:r>
          </w:p>
        </w:tc>
        <w:tc>
          <w:tcPr>
            <w:tcW w:w="1124" w:type="dxa"/>
            <w:vAlign w:val="top"/>
          </w:tcPr>
          <w:p>
            <w:pPr>
              <w:pStyle w:val="TableText"/>
              <w:ind w:left="187"/>
              <w:spacing w:before="238" w:line="129" w:lineRule="exact"/>
              <w:rPr/>
            </w:pPr>
            <w:r>
              <w:rPr>
                <w:color w:val="212529"/>
                <w:position w:val="-3"/>
              </w:rPr>
              <w:t>————</w:t>
            </w:r>
          </w:p>
        </w:tc>
        <w:tc>
          <w:tcPr>
            <w:tcW w:w="839" w:type="dxa"/>
            <w:vAlign w:val="top"/>
          </w:tcPr>
          <w:p>
            <w:pPr>
              <w:pStyle w:val="TableText"/>
              <w:ind w:left="18"/>
              <w:spacing w:before="156" w:line="239" w:lineRule="auto"/>
              <w:rPr/>
            </w:pPr>
            <w:r>
              <w:rPr>
                <w:color w:val="212529"/>
                <w:spacing w:val="-2"/>
              </w:rPr>
              <w:t>31299</w:t>
            </w:r>
          </w:p>
        </w:tc>
        <w:tc>
          <w:tcPr>
            <w:tcW w:w="1813" w:type="dxa"/>
            <w:vAlign w:val="top"/>
          </w:tcPr>
          <w:p>
            <w:pPr>
              <w:pStyle w:val="TableText"/>
              <w:ind w:left="195"/>
              <w:spacing w:before="157" w:line="219" w:lineRule="auto"/>
              <w:rPr/>
            </w:pPr>
            <w:r>
              <w:rPr>
                <w:color w:val="212529"/>
                <w:spacing w:val="-1"/>
              </w:rPr>
              <w:t>其他对企业补助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7" w:line="239" w:lineRule="auto"/>
              <w:rPr/>
            </w:pPr>
            <w:r>
              <w:rPr>
                <w:color w:val="212529"/>
                <w:spacing w:val="-2"/>
              </w:rPr>
              <w:t>30303</w:t>
            </w:r>
          </w:p>
        </w:tc>
        <w:tc>
          <w:tcPr>
            <w:tcW w:w="1633" w:type="dxa"/>
            <w:vAlign w:val="top"/>
          </w:tcPr>
          <w:p>
            <w:pPr>
              <w:pStyle w:val="TableText"/>
              <w:ind w:left="183"/>
              <w:spacing w:before="157" w:line="219" w:lineRule="auto"/>
              <w:rPr/>
            </w:pPr>
            <w:r>
              <w:rPr>
                <w:color w:val="212529"/>
                <w:spacing w:val="-2"/>
              </w:rPr>
              <w:t>退职（役）费</w:t>
            </w:r>
          </w:p>
        </w:tc>
        <w:tc>
          <w:tcPr>
            <w:tcW w:w="944" w:type="dxa"/>
            <w:vAlign w:val="top"/>
          </w:tcPr>
          <w:p>
            <w:pPr>
              <w:rPr>
                <w:rFonts w:ascii="Arial"/>
                <w:sz w:val="21"/>
              </w:rPr>
            </w:pPr>
            <w:r/>
          </w:p>
        </w:tc>
        <w:tc>
          <w:tcPr>
            <w:tcW w:w="839" w:type="dxa"/>
            <w:vAlign w:val="top"/>
          </w:tcPr>
          <w:p>
            <w:pPr>
              <w:pStyle w:val="TableText"/>
              <w:ind w:left="10"/>
              <w:spacing w:before="157" w:line="239" w:lineRule="auto"/>
              <w:rPr/>
            </w:pPr>
            <w:r>
              <w:rPr>
                <w:color w:val="212529"/>
                <w:spacing w:val="-2"/>
              </w:rPr>
              <w:t>30218</w:t>
            </w:r>
          </w:p>
        </w:tc>
        <w:tc>
          <w:tcPr>
            <w:tcW w:w="1318" w:type="dxa"/>
            <w:vAlign w:val="top"/>
          </w:tcPr>
          <w:p>
            <w:pPr>
              <w:pStyle w:val="TableText"/>
              <w:ind w:left="188"/>
              <w:spacing w:before="157" w:line="218" w:lineRule="auto"/>
              <w:rPr/>
            </w:pPr>
            <w:r>
              <w:rPr>
                <w:color w:val="212529"/>
                <w:spacing w:val="-2"/>
              </w:rPr>
              <w:t>专用材料费</w:t>
            </w:r>
          </w:p>
        </w:tc>
        <w:tc>
          <w:tcPr>
            <w:tcW w:w="854" w:type="dxa"/>
            <w:vAlign w:val="top"/>
          </w:tcPr>
          <w:p>
            <w:pPr>
              <w:rPr>
                <w:rFonts w:ascii="Arial"/>
                <w:sz w:val="21"/>
              </w:rPr>
            </w:pPr>
            <w:r/>
          </w:p>
        </w:tc>
        <w:tc>
          <w:tcPr>
            <w:tcW w:w="839" w:type="dxa"/>
            <w:vAlign w:val="top"/>
          </w:tcPr>
          <w:p>
            <w:pPr>
              <w:pStyle w:val="TableText"/>
              <w:ind w:left="7"/>
              <w:spacing w:before="157" w:line="239" w:lineRule="auto"/>
              <w:rPr/>
            </w:pPr>
            <w:r>
              <w:rPr>
                <w:color w:val="212529"/>
                <w:spacing w:val="-2"/>
              </w:rPr>
              <w:t>30999</w:t>
            </w:r>
          </w:p>
        </w:tc>
        <w:tc>
          <w:tcPr>
            <w:tcW w:w="1244" w:type="dxa"/>
            <w:vAlign w:val="top"/>
          </w:tcPr>
          <w:p>
            <w:pPr>
              <w:pStyle w:val="TableText"/>
              <w:ind w:left="8" w:right="150" w:firstLine="176"/>
              <w:spacing w:before="52" w:line="218" w:lineRule="auto"/>
              <w:rPr/>
            </w:pPr>
            <w:r>
              <w:rPr>
                <w:color w:val="212529"/>
                <w:spacing w:val="-2"/>
              </w:rPr>
              <w:t>其他基本建</w:t>
            </w:r>
            <w:r>
              <w:rPr>
                <w:color w:val="212529"/>
                <w:spacing w:val="2"/>
              </w:rPr>
              <w:t xml:space="preserve"> </w:t>
            </w:r>
            <w:r>
              <w:rPr>
                <w:color w:val="212529"/>
                <w:spacing w:val="-3"/>
              </w:rPr>
              <w:t>设支出</w:t>
            </w:r>
          </w:p>
        </w:tc>
        <w:tc>
          <w:tcPr>
            <w:tcW w:w="1124" w:type="dxa"/>
            <w:vAlign w:val="top"/>
          </w:tcPr>
          <w:p>
            <w:pPr>
              <w:pStyle w:val="TableText"/>
              <w:ind w:left="187"/>
              <w:spacing w:before="239" w:line="129" w:lineRule="exact"/>
              <w:rPr/>
            </w:pPr>
            <w:r>
              <w:rPr>
                <w:color w:val="212529"/>
                <w:position w:val="-3"/>
              </w:rPr>
              <w:t>————</w:t>
            </w:r>
          </w:p>
        </w:tc>
        <w:tc>
          <w:tcPr>
            <w:tcW w:w="839" w:type="dxa"/>
            <w:vAlign w:val="top"/>
          </w:tcPr>
          <w:p>
            <w:pPr>
              <w:ind w:left="18"/>
              <w:spacing w:before="179" w:line="183" w:lineRule="auto"/>
              <w:rPr>
                <w:rFonts w:ascii="Arial" w:hAnsi="Arial" w:eastAsia="Arial" w:cs="Arial"/>
                <w:sz w:val="15"/>
                <w:szCs w:val="15"/>
              </w:rPr>
            </w:pPr>
            <w:r>
              <w:rPr>
                <w:rFonts w:ascii="Arial" w:hAnsi="Arial" w:eastAsia="Arial" w:cs="Arial"/>
                <w:sz w:val="15"/>
                <w:szCs w:val="15"/>
                <w:color w:val="212529"/>
                <w:spacing w:val="1"/>
              </w:rPr>
              <w:t>313</w:t>
            </w:r>
          </w:p>
        </w:tc>
        <w:tc>
          <w:tcPr>
            <w:tcW w:w="1813" w:type="dxa"/>
            <w:vAlign w:val="top"/>
          </w:tcPr>
          <w:p>
            <w:pPr>
              <w:ind w:left="15"/>
              <w:spacing w:before="15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对社会保障基金补助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8" w:line="239" w:lineRule="auto"/>
              <w:rPr/>
            </w:pPr>
            <w:r>
              <w:rPr>
                <w:color w:val="212529"/>
                <w:spacing w:val="-2"/>
              </w:rPr>
              <w:t>30304</w:t>
            </w:r>
          </w:p>
        </w:tc>
        <w:tc>
          <w:tcPr>
            <w:tcW w:w="1633" w:type="dxa"/>
            <w:vAlign w:val="top"/>
          </w:tcPr>
          <w:p>
            <w:pPr>
              <w:pStyle w:val="TableText"/>
              <w:ind w:left="180"/>
              <w:spacing w:before="158" w:line="219" w:lineRule="auto"/>
              <w:rPr/>
            </w:pPr>
            <w:r>
              <w:rPr>
                <w:color w:val="212529"/>
                <w:spacing w:val="-2"/>
              </w:rPr>
              <w:t>抚恤金</w:t>
            </w:r>
          </w:p>
        </w:tc>
        <w:tc>
          <w:tcPr>
            <w:tcW w:w="944" w:type="dxa"/>
            <w:vAlign w:val="top"/>
          </w:tcPr>
          <w:p>
            <w:pPr>
              <w:rPr>
                <w:rFonts w:ascii="Arial"/>
                <w:sz w:val="21"/>
              </w:rPr>
            </w:pPr>
            <w:r/>
          </w:p>
        </w:tc>
        <w:tc>
          <w:tcPr>
            <w:tcW w:w="839" w:type="dxa"/>
            <w:vAlign w:val="top"/>
          </w:tcPr>
          <w:p>
            <w:pPr>
              <w:pStyle w:val="TableText"/>
              <w:ind w:left="10"/>
              <w:spacing w:before="158" w:line="239" w:lineRule="auto"/>
              <w:rPr/>
            </w:pPr>
            <w:r>
              <w:rPr>
                <w:color w:val="212529"/>
                <w:spacing w:val="-2"/>
              </w:rPr>
              <w:t>30224</w:t>
            </w:r>
          </w:p>
        </w:tc>
        <w:tc>
          <w:tcPr>
            <w:tcW w:w="1318" w:type="dxa"/>
            <w:vAlign w:val="top"/>
          </w:tcPr>
          <w:p>
            <w:pPr>
              <w:pStyle w:val="TableText"/>
              <w:ind w:left="188"/>
              <w:spacing w:before="158" w:line="219" w:lineRule="auto"/>
              <w:rPr/>
            </w:pPr>
            <w:r>
              <w:rPr>
                <w:color w:val="212529"/>
                <w:spacing w:val="-2"/>
              </w:rPr>
              <w:t>被装购置费</w:t>
            </w:r>
          </w:p>
        </w:tc>
        <w:tc>
          <w:tcPr>
            <w:tcW w:w="854" w:type="dxa"/>
            <w:vAlign w:val="top"/>
          </w:tcPr>
          <w:p>
            <w:pPr>
              <w:rPr>
                <w:rFonts w:ascii="Arial"/>
                <w:sz w:val="21"/>
              </w:rPr>
            </w:pPr>
            <w:r/>
          </w:p>
        </w:tc>
        <w:tc>
          <w:tcPr>
            <w:tcW w:w="839" w:type="dxa"/>
            <w:vAlign w:val="top"/>
          </w:tcPr>
          <w:p>
            <w:pPr>
              <w:ind w:left="7"/>
              <w:spacing w:before="180" w:line="183" w:lineRule="auto"/>
              <w:rPr>
                <w:rFonts w:ascii="Arial" w:hAnsi="Arial" w:eastAsia="Arial" w:cs="Arial"/>
                <w:sz w:val="15"/>
                <w:szCs w:val="15"/>
              </w:rPr>
            </w:pPr>
            <w:r>
              <w:rPr>
                <w:rFonts w:ascii="Arial" w:hAnsi="Arial" w:eastAsia="Arial" w:cs="Arial"/>
                <w:sz w:val="15"/>
                <w:szCs w:val="15"/>
                <w:color w:val="212529"/>
                <w:spacing w:val="2"/>
              </w:rPr>
              <w:t>310</w:t>
            </w:r>
          </w:p>
        </w:tc>
        <w:tc>
          <w:tcPr>
            <w:tcW w:w="1244" w:type="dxa"/>
            <w:vAlign w:val="top"/>
          </w:tcPr>
          <w:p>
            <w:pPr>
              <w:ind w:left="11"/>
              <w:spacing w:before="15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资本性支出</w:t>
            </w:r>
          </w:p>
        </w:tc>
        <w:tc>
          <w:tcPr>
            <w:tcW w:w="1124" w:type="dxa"/>
            <w:vAlign w:val="top"/>
          </w:tcPr>
          <w:p>
            <w:pPr>
              <w:rPr>
                <w:rFonts w:ascii="Arial"/>
                <w:sz w:val="21"/>
              </w:rPr>
            </w:pPr>
            <w:r/>
          </w:p>
        </w:tc>
        <w:tc>
          <w:tcPr>
            <w:tcW w:w="839" w:type="dxa"/>
            <w:vAlign w:val="top"/>
          </w:tcPr>
          <w:p>
            <w:pPr>
              <w:pStyle w:val="TableText"/>
              <w:ind w:left="18"/>
              <w:spacing w:before="158" w:line="239" w:lineRule="auto"/>
              <w:rPr/>
            </w:pPr>
            <w:r>
              <w:rPr>
                <w:color w:val="212529"/>
                <w:spacing w:val="-2"/>
              </w:rPr>
              <w:t>31302</w:t>
            </w:r>
          </w:p>
        </w:tc>
        <w:tc>
          <w:tcPr>
            <w:tcW w:w="1813" w:type="dxa"/>
            <w:vAlign w:val="top"/>
          </w:tcPr>
          <w:p>
            <w:pPr>
              <w:pStyle w:val="TableText"/>
              <w:ind w:left="16" w:right="168" w:firstLine="179"/>
              <w:spacing w:before="53" w:line="218" w:lineRule="auto"/>
              <w:rPr/>
            </w:pPr>
            <w:r>
              <w:rPr>
                <w:color w:val="212529"/>
                <w:spacing w:val="-1"/>
              </w:rPr>
              <w:t>对社会保险基金补</w:t>
            </w:r>
            <w:r>
              <w:rPr>
                <w:color w:val="212529"/>
              </w:rPr>
              <w:t xml:space="preserve"> </w:t>
            </w:r>
            <w:r>
              <w:rPr>
                <w:color w:val="212529"/>
              </w:rPr>
              <w:t>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9" w:line="239" w:lineRule="auto"/>
              <w:rPr/>
            </w:pPr>
            <w:r>
              <w:rPr>
                <w:color w:val="212529"/>
                <w:spacing w:val="-2"/>
              </w:rPr>
              <w:t>30305</w:t>
            </w:r>
          </w:p>
        </w:tc>
        <w:tc>
          <w:tcPr>
            <w:tcW w:w="1633" w:type="dxa"/>
            <w:vAlign w:val="top"/>
          </w:tcPr>
          <w:p>
            <w:pPr>
              <w:pStyle w:val="TableText"/>
              <w:ind w:left="188"/>
              <w:spacing w:before="160" w:line="219" w:lineRule="auto"/>
              <w:rPr/>
            </w:pPr>
            <w:r>
              <w:rPr>
                <w:color w:val="212529"/>
                <w:spacing w:val="-3"/>
              </w:rPr>
              <w:t>生活补助</w:t>
            </w:r>
          </w:p>
        </w:tc>
        <w:tc>
          <w:tcPr>
            <w:tcW w:w="944" w:type="dxa"/>
            <w:vAlign w:val="top"/>
          </w:tcPr>
          <w:p>
            <w:pPr>
              <w:rPr>
                <w:rFonts w:ascii="Arial"/>
                <w:sz w:val="21"/>
              </w:rPr>
            </w:pPr>
            <w:r/>
          </w:p>
        </w:tc>
        <w:tc>
          <w:tcPr>
            <w:tcW w:w="839" w:type="dxa"/>
            <w:vAlign w:val="top"/>
          </w:tcPr>
          <w:p>
            <w:pPr>
              <w:pStyle w:val="TableText"/>
              <w:ind w:left="10"/>
              <w:spacing w:before="159" w:line="239" w:lineRule="auto"/>
              <w:rPr/>
            </w:pPr>
            <w:r>
              <w:rPr>
                <w:color w:val="212529"/>
                <w:spacing w:val="-2"/>
              </w:rPr>
              <w:t>30225</w:t>
            </w:r>
          </w:p>
        </w:tc>
        <w:tc>
          <w:tcPr>
            <w:tcW w:w="1318" w:type="dxa"/>
            <w:vAlign w:val="top"/>
          </w:tcPr>
          <w:p>
            <w:pPr>
              <w:pStyle w:val="TableText"/>
              <w:ind w:left="188"/>
              <w:spacing w:before="160" w:line="219" w:lineRule="auto"/>
              <w:rPr/>
            </w:pPr>
            <w:r>
              <w:rPr>
                <w:color w:val="212529"/>
                <w:spacing w:val="-2"/>
              </w:rPr>
              <w:t>专用燃料费</w:t>
            </w:r>
          </w:p>
        </w:tc>
        <w:tc>
          <w:tcPr>
            <w:tcW w:w="854" w:type="dxa"/>
            <w:vAlign w:val="top"/>
          </w:tcPr>
          <w:p>
            <w:pPr>
              <w:rPr>
                <w:rFonts w:ascii="Arial"/>
                <w:sz w:val="21"/>
              </w:rPr>
            </w:pPr>
            <w:r/>
          </w:p>
        </w:tc>
        <w:tc>
          <w:tcPr>
            <w:tcW w:w="839" w:type="dxa"/>
            <w:vAlign w:val="top"/>
          </w:tcPr>
          <w:p>
            <w:pPr>
              <w:pStyle w:val="TableText"/>
              <w:ind w:left="7"/>
              <w:spacing w:before="159" w:line="239" w:lineRule="auto"/>
              <w:rPr/>
            </w:pPr>
            <w:r>
              <w:rPr>
                <w:color w:val="212529"/>
                <w:spacing w:val="-2"/>
              </w:rPr>
              <w:t>31001</w:t>
            </w:r>
          </w:p>
        </w:tc>
        <w:tc>
          <w:tcPr>
            <w:tcW w:w="1244" w:type="dxa"/>
            <w:vAlign w:val="top"/>
          </w:tcPr>
          <w:p>
            <w:pPr>
              <w:pStyle w:val="TableText"/>
              <w:ind w:left="3" w:right="150" w:firstLine="182"/>
              <w:spacing w:before="54" w:line="218" w:lineRule="auto"/>
              <w:rPr/>
            </w:pPr>
            <w:r>
              <w:rPr>
                <w:color w:val="212529"/>
                <w:spacing w:val="-2"/>
              </w:rPr>
              <w:t>房屋建筑物</w:t>
            </w:r>
            <w:r>
              <w:rPr>
                <w:color w:val="212529"/>
              </w:rPr>
              <w:t xml:space="preserve"> </w:t>
            </w:r>
            <w:r>
              <w:rPr>
                <w:color w:val="212529"/>
                <w:spacing w:val="-2"/>
              </w:rPr>
              <w:t>购建</w:t>
            </w:r>
          </w:p>
        </w:tc>
        <w:tc>
          <w:tcPr>
            <w:tcW w:w="1124" w:type="dxa"/>
            <w:vAlign w:val="top"/>
          </w:tcPr>
          <w:p>
            <w:pPr>
              <w:rPr>
                <w:rFonts w:ascii="Arial"/>
                <w:sz w:val="21"/>
              </w:rPr>
            </w:pPr>
            <w:r/>
          </w:p>
        </w:tc>
        <w:tc>
          <w:tcPr>
            <w:tcW w:w="839" w:type="dxa"/>
            <w:vAlign w:val="top"/>
          </w:tcPr>
          <w:p>
            <w:pPr>
              <w:pStyle w:val="TableText"/>
              <w:ind w:left="18"/>
              <w:spacing w:before="159" w:line="239" w:lineRule="auto"/>
              <w:rPr/>
            </w:pPr>
            <w:r>
              <w:rPr>
                <w:color w:val="212529"/>
                <w:spacing w:val="-2"/>
              </w:rPr>
              <w:t>31303</w:t>
            </w:r>
          </w:p>
        </w:tc>
        <w:tc>
          <w:tcPr>
            <w:tcW w:w="1813" w:type="dxa"/>
            <w:vAlign w:val="top"/>
          </w:tcPr>
          <w:p>
            <w:pPr>
              <w:pStyle w:val="TableText"/>
              <w:ind w:left="15" w:right="168" w:firstLine="180"/>
              <w:spacing w:before="54" w:line="221" w:lineRule="auto"/>
              <w:rPr/>
            </w:pPr>
            <w:r>
              <w:rPr>
                <w:color w:val="212529"/>
                <w:spacing w:val="-1"/>
              </w:rPr>
              <w:t>补充全国社会保障</w:t>
            </w:r>
            <w:r>
              <w:rPr>
                <w:color w:val="212529"/>
              </w:rPr>
              <w:t xml:space="preserve"> </w:t>
            </w:r>
            <w:r>
              <w:rPr>
                <w:color w:val="212529"/>
                <w:spacing w:val="-2"/>
              </w:rPr>
              <w:t>基金</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0" w:line="239" w:lineRule="auto"/>
              <w:rPr/>
            </w:pPr>
            <w:r>
              <w:rPr>
                <w:color w:val="212529"/>
                <w:spacing w:val="-2"/>
              </w:rPr>
              <w:t>30306</w:t>
            </w:r>
          </w:p>
        </w:tc>
        <w:tc>
          <w:tcPr>
            <w:tcW w:w="1633" w:type="dxa"/>
            <w:vAlign w:val="top"/>
          </w:tcPr>
          <w:p>
            <w:pPr>
              <w:pStyle w:val="TableText"/>
              <w:ind w:left="183"/>
              <w:spacing w:before="160" w:line="219" w:lineRule="auto"/>
              <w:rPr/>
            </w:pPr>
            <w:r>
              <w:rPr>
                <w:color w:val="212529"/>
                <w:spacing w:val="-2"/>
              </w:rPr>
              <w:t>救济费</w:t>
            </w:r>
          </w:p>
        </w:tc>
        <w:tc>
          <w:tcPr>
            <w:tcW w:w="944" w:type="dxa"/>
            <w:vAlign w:val="top"/>
          </w:tcPr>
          <w:p>
            <w:pPr>
              <w:rPr>
                <w:rFonts w:ascii="Arial"/>
                <w:sz w:val="21"/>
              </w:rPr>
            </w:pPr>
            <w:r/>
          </w:p>
        </w:tc>
        <w:tc>
          <w:tcPr>
            <w:tcW w:w="839" w:type="dxa"/>
            <w:vAlign w:val="top"/>
          </w:tcPr>
          <w:p>
            <w:pPr>
              <w:pStyle w:val="TableText"/>
              <w:ind w:left="10"/>
              <w:spacing w:before="160" w:line="239" w:lineRule="auto"/>
              <w:rPr/>
            </w:pPr>
            <w:r>
              <w:rPr>
                <w:color w:val="212529"/>
                <w:spacing w:val="-2"/>
              </w:rPr>
              <w:t>30226</w:t>
            </w:r>
          </w:p>
        </w:tc>
        <w:tc>
          <w:tcPr>
            <w:tcW w:w="1318" w:type="dxa"/>
            <w:vAlign w:val="top"/>
          </w:tcPr>
          <w:p>
            <w:pPr>
              <w:pStyle w:val="TableText"/>
              <w:ind w:left="193"/>
              <w:spacing w:before="160" w:line="219" w:lineRule="auto"/>
              <w:rPr/>
            </w:pPr>
            <w:r>
              <w:rPr>
                <w:color w:val="212529"/>
                <w:spacing w:val="-3"/>
              </w:rPr>
              <w:t>劳务费</w:t>
            </w:r>
          </w:p>
        </w:tc>
        <w:tc>
          <w:tcPr>
            <w:tcW w:w="854" w:type="dxa"/>
            <w:vAlign w:val="top"/>
          </w:tcPr>
          <w:p>
            <w:pPr>
              <w:rPr>
                <w:rFonts w:ascii="Arial"/>
                <w:sz w:val="21"/>
              </w:rPr>
            </w:pPr>
            <w:r/>
          </w:p>
        </w:tc>
        <w:tc>
          <w:tcPr>
            <w:tcW w:w="839" w:type="dxa"/>
            <w:vAlign w:val="top"/>
          </w:tcPr>
          <w:p>
            <w:pPr>
              <w:pStyle w:val="TableText"/>
              <w:ind w:left="7"/>
              <w:spacing w:before="160" w:line="239" w:lineRule="auto"/>
              <w:rPr/>
            </w:pPr>
            <w:r>
              <w:rPr>
                <w:color w:val="212529"/>
                <w:spacing w:val="-2"/>
              </w:rPr>
              <w:t>31002</w:t>
            </w:r>
          </w:p>
        </w:tc>
        <w:tc>
          <w:tcPr>
            <w:tcW w:w="1244" w:type="dxa"/>
            <w:vAlign w:val="top"/>
          </w:tcPr>
          <w:p>
            <w:pPr>
              <w:pStyle w:val="TableText"/>
              <w:ind w:left="7" w:right="150" w:firstLine="181"/>
              <w:spacing w:before="56" w:line="220" w:lineRule="auto"/>
              <w:rPr/>
            </w:pPr>
            <w:r>
              <w:rPr>
                <w:color w:val="212529"/>
                <w:spacing w:val="-3"/>
              </w:rPr>
              <w:t>办公设备购</w:t>
            </w:r>
            <w:r>
              <w:rPr>
                <w:color w:val="212529"/>
                <w:spacing w:val="3"/>
              </w:rPr>
              <w:t xml:space="preserve"> </w:t>
            </w:r>
            <w:r>
              <w:rPr>
                <w:color w:val="212529"/>
              </w:rPr>
              <w:t>置</w:t>
            </w:r>
          </w:p>
        </w:tc>
        <w:tc>
          <w:tcPr>
            <w:tcW w:w="1124" w:type="dxa"/>
            <w:vAlign w:val="top"/>
          </w:tcPr>
          <w:p>
            <w:pPr>
              <w:rPr>
                <w:rFonts w:ascii="Arial"/>
                <w:sz w:val="21"/>
              </w:rPr>
            </w:pPr>
            <w:r/>
          </w:p>
        </w:tc>
        <w:tc>
          <w:tcPr>
            <w:tcW w:w="839" w:type="dxa"/>
            <w:vAlign w:val="top"/>
          </w:tcPr>
          <w:p>
            <w:pPr>
              <w:pStyle w:val="TableText"/>
              <w:ind w:left="18"/>
              <w:spacing w:before="160" w:line="239" w:lineRule="auto"/>
              <w:rPr/>
            </w:pPr>
            <w:r>
              <w:rPr>
                <w:color w:val="212529"/>
                <w:spacing w:val="-2"/>
              </w:rPr>
              <w:t>31304</w:t>
            </w:r>
          </w:p>
        </w:tc>
        <w:tc>
          <w:tcPr>
            <w:tcW w:w="1813" w:type="dxa"/>
            <w:vAlign w:val="top"/>
          </w:tcPr>
          <w:p>
            <w:pPr>
              <w:pStyle w:val="TableText"/>
              <w:ind w:left="15" w:right="168" w:firstLine="180"/>
              <w:spacing w:before="55" w:line="218" w:lineRule="auto"/>
              <w:rPr/>
            </w:pPr>
            <w:r>
              <w:rPr>
                <w:color w:val="212529"/>
                <w:spacing w:val="-1"/>
              </w:rPr>
              <w:t>对机关事业单位职</w:t>
            </w:r>
            <w:r>
              <w:rPr>
                <w:color w:val="212529"/>
              </w:rPr>
              <w:t xml:space="preserve"> </w:t>
            </w:r>
            <w:r>
              <w:rPr>
                <w:color w:val="212529"/>
                <w:spacing w:val="-1"/>
              </w:rPr>
              <w:t>业年金的补助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1" w:line="239" w:lineRule="auto"/>
              <w:rPr/>
            </w:pPr>
            <w:r>
              <w:rPr>
                <w:color w:val="212529"/>
                <w:spacing w:val="-2"/>
              </w:rPr>
              <w:t>30307</w:t>
            </w:r>
          </w:p>
        </w:tc>
        <w:tc>
          <w:tcPr>
            <w:tcW w:w="1633" w:type="dxa"/>
            <w:vAlign w:val="top"/>
          </w:tcPr>
          <w:p>
            <w:pPr>
              <w:pStyle w:val="TableText"/>
              <w:ind w:left="190"/>
              <w:spacing w:before="162" w:line="219" w:lineRule="auto"/>
              <w:rPr/>
            </w:pPr>
            <w:r>
              <w:rPr>
                <w:color w:val="212529"/>
                <w:spacing w:val="-3"/>
              </w:rPr>
              <w:t>医疗费补助</w:t>
            </w:r>
          </w:p>
        </w:tc>
        <w:tc>
          <w:tcPr>
            <w:tcW w:w="944" w:type="dxa"/>
            <w:vAlign w:val="top"/>
          </w:tcPr>
          <w:p>
            <w:pPr>
              <w:rPr>
                <w:rFonts w:ascii="Arial"/>
                <w:sz w:val="21"/>
              </w:rPr>
            </w:pPr>
            <w:r/>
          </w:p>
        </w:tc>
        <w:tc>
          <w:tcPr>
            <w:tcW w:w="839" w:type="dxa"/>
            <w:vAlign w:val="top"/>
          </w:tcPr>
          <w:p>
            <w:pPr>
              <w:pStyle w:val="TableText"/>
              <w:ind w:left="10"/>
              <w:spacing w:before="161" w:line="239" w:lineRule="auto"/>
              <w:rPr/>
            </w:pPr>
            <w:r>
              <w:rPr>
                <w:color w:val="212529"/>
                <w:spacing w:val="-2"/>
              </w:rPr>
              <w:t>30227</w:t>
            </w:r>
          </w:p>
        </w:tc>
        <w:tc>
          <w:tcPr>
            <w:tcW w:w="1318" w:type="dxa"/>
            <w:vAlign w:val="top"/>
          </w:tcPr>
          <w:p>
            <w:pPr>
              <w:pStyle w:val="TableText"/>
              <w:ind w:left="187"/>
              <w:spacing w:before="161" w:line="219" w:lineRule="auto"/>
              <w:rPr/>
            </w:pPr>
            <w:r>
              <w:rPr>
                <w:color w:val="212529"/>
                <w:spacing w:val="-2"/>
              </w:rPr>
              <w:t>委托业务费</w:t>
            </w:r>
          </w:p>
        </w:tc>
        <w:tc>
          <w:tcPr>
            <w:tcW w:w="854" w:type="dxa"/>
            <w:vAlign w:val="top"/>
          </w:tcPr>
          <w:p>
            <w:pPr>
              <w:rPr>
                <w:rFonts w:ascii="Arial"/>
                <w:sz w:val="21"/>
              </w:rPr>
            </w:pPr>
            <w:r/>
          </w:p>
        </w:tc>
        <w:tc>
          <w:tcPr>
            <w:tcW w:w="839" w:type="dxa"/>
            <w:vAlign w:val="top"/>
          </w:tcPr>
          <w:p>
            <w:pPr>
              <w:pStyle w:val="TableText"/>
              <w:ind w:left="7"/>
              <w:spacing w:before="161" w:line="239" w:lineRule="auto"/>
              <w:rPr/>
            </w:pPr>
            <w:r>
              <w:rPr>
                <w:color w:val="212529"/>
                <w:spacing w:val="-2"/>
              </w:rPr>
              <w:t>31003</w:t>
            </w:r>
          </w:p>
        </w:tc>
        <w:tc>
          <w:tcPr>
            <w:tcW w:w="1244" w:type="dxa"/>
            <w:vAlign w:val="top"/>
          </w:tcPr>
          <w:p>
            <w:pPr>
              <w:pStyle w:val="TableText"/>
              <w:ind w:left="7" w:right="150" w:firstLine="177"/>
              <w:spacing w:before="57" w:line="220" w:lineRule="auto"/>
              <w:rPr/>
            </w:pPr>
            <w:r>
              <w:rPr>
                <w:color w:val="212529"/>
                <w:spacing w:val="-2"/>
              </w:rPr>
              <w:t>专用设备购</w:t>
            </w:r>
            <w:r>
              <w:rPr>
                <w:color w:val="212529"/>
                <w:spacing w:val="1"/>
              </w:rPr>
              <w:t xml:space="preserve"> </w:t>
            </w:r>
            <w:r>
              <w:rPr>
                <w:color w:val="212529"/>
              </w:rPr>
              <w:t>置</w:t>
            </w:r>
          </w:p>
        </w:tc>
        <w:tc>
          <w:tcPr>
            <w:tcW w:w="1124" w:type="dxa"/>
            <w:vAlign w:val="top"/>
          </w:tcPr>
          <w:p>
            <w:pPr>
              <w:rPr>
                <w:rFonts w:ascii="Arial"/>
                <w:sz w:val="21"/>
              </w:rPr>
            </w:pPr>
            <w:r/>
          </w:p>
        </w:tc>
        <w:tc>
          <w:tcPr>
            <w:tcW w:w="839" w:type="dxa"/>
            <w:vAlign w:val="top"/>
          </w:tcPr>
          <w:p>
            <w:pPr>
              <w:ind w:left="18"/>
              <w:spacing w:before="183" w:line="182" w:lineRule="auto"/>
              <w:rPr>
                <w:rFonts w:ascii="Arial" w:hAnsi="Arial" w:eastAsia="Arial" w:cs="Arial"/>
                <w:sz w:val="15"/>
                <w:szCs w:val="15"/>
              </w:rPr>
            </w:pPr>
            <w:r>
              <w:rPr>
                <w:rFonts w:ascii="Arial" w:hAnsi="Arial" w:eastAsia="Arial" w:cs="Arial"/>
                <w:sz w:val="15"/>
                <w:szCs w:val="15"/>
                <w:color w:val="212529"/>
                <w:spacing w:val="2"/>
              </w:rPr>
              <w:t>399</w:t>
            </w:r>
          </w:p>
        </w:tc>
        <w:tc>
          <w:tcPr>
            <w:tcW w:w="1813" w:type="dxa"/>
            <w:vAlign w:val="top"/>
          </w:tcPr>
          <w:p>
            <w:pPr>
              <w:ind w:left="10"/>
              <w:spacing w:before="15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其他支出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2" w:line="239" w:lineRule="auto"/>
              <w:rPr/>
            </w:pPr>
            <w:r>
              <w:rPr>
                <w:color w:val="212529"/>
                <w:spacing w:val="-2"/>
              </w:rPr>
              <w:t>30308</w:t>
            </w:r>
          </w:p>
        </w:tc>
        <w:tc>
          <w:tcPr>
            <w:tcW w:w="1633" w:type="dxa"/>
            <w:vAlign w:val="top"/>
          </w:tcPr>
          <w:p>
            <w:pPr>
              <w:pStyle w:val="TableText"/>
              <w:ind w:left="182"/>
              <w:spacing w:before="163" w:line="219" w:lineRule="auto"/>
              <w:rPr/>
            </w:pPr>
            <w:r>
              <w:rPr>
                <w:color w:val="212529"/>
                <w:spacing w:val="-2"/>
              </w:rPr>
              <w:t>助学金</w:t>
            </w:r>
          </w:p>
        </w:tc>
        <w:tc>
          <w:tcPr>
            <w:tcW w:w="944" w:type="dxa"/>
            <w:vAlign w:val="top"/>
          </w:tcPr>
          <w:p>
            <w:pPr>
              <w:rPr>
                <w:rFonts w:ascii="Arial"/>
                <w:sz w:val="21"/>
              </w:rPr>
            </w:pPr>
            <w:r/>
          </w:p>
        </w:tc>
        <w:tc>
          <w:tcPr>
            <w:tcW w:w="839" w:type="dxa"/>
            <w:vAlign w:val="top"/>
          </w:tcPr>
          <w:p>
            <w:pPr>
              <w:pStyle w:val="TableText"/>
              <w:ind w:left="10"/>
              <w:spacing w:before="162" w:line="239" w:lineRule="auto"/>
              <w:rPr/>
            </w:pPr>
            <w:r>
              <w:rPr>
                <w:color w:val="212529"/>
                <w:spacing w:val="-2"/>
              </w:rPr>
              <w:t>30228</w:t>
            </w:r>
          </w:p>
        </w:tc>
        <w:tc>
          <w:tcPr>
            <w:tcW w:w="1318" w:type="dxa"/>
            <w:vAlign w:val="top"/>
          </w:tcPr>
          <w:p>
            <w:pPr>
              <w:pStyle w:val="TableText"/>
              <w:ind w:left="190"/>
              <w:spacing w:before="162" w:line="218" w:lineRule="auto"/>
              <w:rPr/>
            </w:pPr>
            <w:r>
              <w:rPr>
                <w:color w:val="212529"/>
                <w:spacing w:val="-2"/>
              </w:rPr>
              <w:t>工会经费</w:t>
            </w:r>
          </w:p>
        </w:tc>
        <w:tc>
          <w:tcPr>
            <w:tcW w:w="854" w:type="dxa"/>
            <w:vAlign w:val="top"/>
          </w:tcPr>
          <w:p>
            <w:pPr>
              <w:pStyle w:val="TableText"/>
              <w:ind w:right="27"/>
              <w:spacing w:before="163" w:line="238" w:lineRule="auto"/>
              <w:jc w:val="right"/>
              <w:rPr/>
            </w:pPr>
            <w:r>
              <w:rPr>
                <w:color w:val="212529"/>
                <w:spacing w:val="-4"/>
              </w:rPr>
              <w:t>1.74</w:t>
            </w:r>
          </w:p>
        </w:tc>
        <w:tc>
          <w:tcPr>
            <w:tcW w:w="839" w:type="dxa"/>
            <w:vAlign w:val="top"/>
          </w:tcPr>
          <w:p>
            <w:pPr>
              <w:pStyle w:val="TableText"/>
              <w:ind w:left="7"/>
              <w:spacing w:before="162" w:line="239" w:lineRule="auto"/>
              <w:rPr/>
            </w:pPr>
            <w:r>
              <w:rPr>
                <w:color w:val="212529"/>
                <w:spacing w:val="-2"/>
              </w:rPr>
              <w:t>31005</w:t>
            </w:r>
          </w:p>
        </w:tc>
        <w:tc>
          <w:tcPr>
            <w:tcW w:w="1244" w:type="dxa"/>
            <w:vAlign w:val="top"/>
          </w:tcPr>
          <w:p>
            <w:pPr>
              <w:pStyle w:val="TableText"/>
              <w:ind w:left="8" w:right="150" w:firstLine="176"/>
              <w:spacing w:before="58" w:line="218" w:lineRule="auto"/>
              <w:rPr/>
            </w:pPr>
            <w:r>
              <w:rPr>
                <w:color w:val="212529"/>
                <w:spacing w:val="-2"/>
              </w:rPr>
              <w:t>基础设施建</w:t>
            </w:r>
            <w:r>
              <w:rPr>
                <w:color w:val="212529"/>
                <w:spacing w:val="2"/>
              </w:rPr>
              <w:t xml:space="preserve"> </w:t>
            </w:r>
            <w:r>
              <w:rPr>
                <w:color w:val="212529"/>
              </w:rPr>
              <w:t>设</w:t>
            </w:r>
          </w:p>
        </w:tc>
        <w:tc>
          <w:tcPr>
            <w:tcW w:w="1124" w:type="dxa"/>
            <w:vAlign w:val="top"/>
          </w:tcPr>
          <w:p>
            <w:pPr>
              <w:rPr>
                <w:rFonts w:ascii="Arial"/>
                <w:sz w:val="21"/>
              </w:rPr>
            </w:pPr>
            <w:r/>
          </w:p>
        </w:tc>
        <w:tc>
          <w:tcPr>
            <w:tcW w:w="839" w:type="dxa"/>
            <w:vAlign w:val="top"/>
          </w:tcPr>
          <w:p>
            <w:pPr>
              <w:pStyle w:val="TableText"/>
              <w:ind w:left="18"/>
              <w:spacing w:before="162" w:line="239" w:lineRule="auto"/>
              <w:rPr/>
            </w:pPr>
            <w:r>
              <w:rPr>
                <w:color w:val="212529"/>
                <w:spacing w:val="-2"/>
              </w:rPr>
              <w:t>39907</w:t>
            </w:r>
          </w:p>
        </w:tc>
        <w:tc>
          <w:tcPr>
            <w:tcW w:w="1813" w:type="dxa"/>
            <w:vAlign w:val="top"/>
          </w:tcPr>
          <w:p>
            <w:pPr>
              <w:pStyle w:val="TableText"/>
              <w:ind w:left="214"/>
              <w:spacing w:before="162" w:line="219" w:lineRule="auto"/>
              <w:rPr/>
            </w:pPr>
            <w:r>
              <w:rPr>
                <w:color w:val="212529"/>
                <w:spacing w:val="-3"/>
              </w:rPr>
              <w:t>国家赔偿费用支出</w:t>
            </w:r>
          </w:p>
        </w:tc>
        <w:tc>
          <w:tcPr>
            <w:tcW w:w="1131" w:type="dxa"/>
            <w:vAlign w:val="top"/>
          </w:tcPr>
          <w:p>
            <w:pPr>
              <w:rPr>
                <w:rFonts w:ascii="Arial"/>
                <w:sz w:val="21"/>
              </w:rPr>
            </w:pPr>
            <w:r/>
          </w:p>
        </w:tc>
      </w:tr>
      <w:tr>
        <w:trPr>
          <w:trHeight w:val="629" w:hRule="atLeast"/>
        </w:trPr>
        <w:tc>
          <w:tcPr>
            <w:tcW w:w="891" w:type="dxa"/>
            <w:vAlign w:val="top"/>
          </w:tcPr>
          <w:p>
            <w:pPr>
              <w:pStyle w:val="TableText"/>
              <w:ind w:left="10"/>
              <w:spacing w:before="223" w:line="239" w:lineRule="auto"/>
              <w:rPr/>
            </w:pPr>
            <w:r>
              <w:rPr>
                <w:color w:val="212529"/>
                <w:spacing w:val="-2"/>
              </w:rPr>
              <w:t>30309</w:t>
            </w:r>
          </w:p>
        </w:tc>
        <w:tc>
          <w:tcPr>
            <w:tcW w:w="1633" w:type="dxa"/>
            <w:vAlign w:val="top"/>
          </w:tcPr>
          <w:p>
            <w:pPr>
              <w:pStyle w:val="TableText"/>
              <w:ind w:left="183"/>
              <w:spacing w:before="223" w:line="219" w:lineRule="auto"/>
              <w:rPr/>
            </w:pPr>
            <w:r>
              <w:rPr>
                <w:color w:val="212529"/>
                <w:spacing w:val="-2"/>
              </w:rPr>
              <w:t>奖励金</w:t>
            </w:r>
          </w:p>
        </w:tc>
        <w:tc>
          <w:tcPr>
            <w:tcW w:w="944" w:type="dxa"/>
            <w:vAlign w:val="top"/>
          </w:tcPr>
          <w:p>
            <w:pPr>
              <w:rPr>
                <w:rFonts w:ascii="Arial"/>
                <w:sz w:val="21"/>
              </w:rPr>
            </w:pPr>
            <w:r/>
          </w:p>
        </w:tc>
        <w:tc>
          <w:tcPr>
            <w:tcW w:w="839" w:type="dxa"/>
            <w:vAlign w:val="top"/>
          </w:tcPr>
          <w:p>
            <w:pPr>
              <w:pStyle w:val="TableText"/>
              <w:ind w:left="10"/>
              <w:spacing w:before="223" w:line="239" w:lineRule="auto"/>
              <w:rPr/>
            </w:pPr>
            <w:r>
              <w:rPr>
                <w:color w:val="212529"/>
                <w:spacing w:val="-2"/>
              </w:rPr>
              <w:t>30229</w:t>
            </w:r>
          </w:p>
        </w:tc>
        <w:tc>
          <w:tcPr>
            <w:tcW w:w="1318" w:type="dxa"/>
            <w:vAlign w:val="top"/>
          </w:tcPr>
          <w:p>
            <w:pPr>
              <w:pStyle w:val="TableText"/>
              <w:ind w:left="187"/>
              <w:spacing w:before="224" w:line="219" w:lineRule="auto"/>
              <w:rPr/>
            </w:pPr>
            <w:r>
              <w:rPr>
                <w:color w:val="212529"/>
                <w:spacing w:val="-2"/>
              </w:rPr>
              <w:t>福利费</w:t>
            </w:r>
          </w:p>
        </w:tc>
        <w:tc>
          <w:tcPr>
            <w:tcW w:w="854" w:type="dxa"/>
            <w:vAlign w:val="top"/>
          </w:tcPr>
          <w:p>
            <w:pPr>
              <w:rPr>
                <w:rFonts w:ascii="Arial"/>
                <w:sz w:val="21"/>
              </w:rPr>
            </w:pPr>
            <w:r/>
          </w:p>
        </w:tc>
        <w:tc>
          <w:tcPr>
            <w:tcW w:w="839" w:type="dxa"/>
            <w:vAlign w:val="top"/>
          </w:tcPr>
          <w:p>
            <w:pPr>
              <w:pStyle w:val="TableText"/>
              <w:ind w:left="7"/>
              <w:spacing w:before="223" w:line="239" w:lineRule="auto"/>
              <w:rPr/>
            </w:pPr>
            <w:r>
              <w:rPr>
                <w:color w:val="212529"/>
                <w:spacing w:val="-2"/>
              </w:rPr>
              <w:t>31006</w:t>
            </w:r>
          </w:p>
        </w:tc>
        <w:tc>
          <w:tcPr>
            <w:tcW w:w="1244" w:type="dxa"/>
            <w:vAlign w:val="top"/>
          </w:tcPr>
          <w:p>
            <w:pPr>
              <w:pStyle w:val="TableText"/>
              <w:ind w:left="187"/>
              <w:spacing w:before="223" w:line="219" w:lineRule="auto"/>
              <w:rPr/>
            </w:pPr>
            <w:r>
              <w:rPr>
                <w:color w:val="212529"/>
                <w:spacing w:val="-2"/>
              </w:rPr>
              <w:t>大型修缮</w:t>
            </w:r>
          </w:p>
        </w:tc>
        <w:tc>
          <w:tcPr>
            <w:tcW w:w="1124" w:type="dxa"/>
            <w:vAlign w:val="top"/>
          </w:tcPr>
          <w:p>
            <w:pPr>
              <w:rPr>
                <w:rFonts w:ascii="Arial"/>
                <w:sz w:val="21"/>
              </w:rPr>
            </w:pPr>
            <w:r/>
          </w:p>
        </w:tc>
        <w:tc>
          <w:tcPr>
            <w:tcW w:w="839" w:type="dxa"/>
            <w:vAlign w:val="top"/>
          </w:tcPr>
          <w:p>
            <w:pPr>
              <w:pStyle w:val="TableText"/>
              <w:ind w:left="18"/>
              <w:spacing w:before="223" w:line="239" w:lineRule="auto"/>
              <w:rPr/>
            </w:pPr>
            <w:r>
              <w:rPr>
                <w:color w:val="212529"/>
                <w:spacing w:val="-2"/>
              </w:rPr>
              <w:t>39908</w:t>
            </w:r>
          </w:p>
        </w:tc>
        <w:tc>
          <w:tcPr>
            <w:tcW w:w="1813" w:type="dxa"/>
            <w:vAlign w:val="top"/>
          </w:tcPr>
          <w:p>
            <w:pPr>
              <w:pStyle w:val="TableText"/>
              <w:ind w:left="16" w:right="168" w:firstLine="179"/>
              <w:spacing w:before="13" w:line="207" w:lineRule="auto"/>
              <w:jc w:val="both"/>
              <w:rPr/>
            </w:pPr>
            <w:r>
              <w:rPr>
                <w:color w:val="212529"/>
                <w:spacing w:val="-1"/>
              </w:rPr>
              <w:t>对民间非营利组织</w:t>
            </w:r>
            <w:r>
              <w:rPr>
                <w:color w:val="212529"/>
              </w:rPr>
              <w:t xml:space="preserve"> </w:t>
            </w:r>
            <w:r>
              <w:rPr>
                <w:color w:val="212529"/>
                <w:spacing w:val="-1"/>
              </w:rPr>
              <w:t>和群众性自治组织补</w:t>
            </w:r>
            <w:r>
              <w:rPr>
                <w:color w:val="212529"/>
              </w:rPr>
              <w:t xml:space="preserve"> </w:t>
            </w:r>
            <w:r>
              <w:rPr>
                <w:color w:val="212529"/>
              </w:rPr>
              <w:t>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4" w:line="239" w:lineRule="auto"/>
              <w:rPr/>
            </w:pPr>
            <w:r>
              <w:rPr>
                <w:color w:val="212529"/>
                <w:spacing w:val="-2"/>
              </w:rPr>
              <w:t>30310</w:t>
            </w:r>
          </w:p>
        </w:tc>
        <w:tc>
          <w:tcPr>
            <w:tcW w:w="1633" w:type="dxa"/>
            <w:vAlign w:val="top"/>
          </w:tcPr>
          <w:p>
            <w:pPr>
              <w:pStyle w:val="TableText"/>
              <w:ind w:left="5" w:right="182" w:firstLine="177"/>
              <w:spacing w:before="59" w:line="218" w:lineRule="auto"/>
              <w:rPr/>
            </w:pPr>
            <w:r>
              <w:rPr>
                <w:color w:val="212529"/>
                <w:spacing w:val="-2"/>
              </w:rPr>
              <w:t>个人农业生产补</w:t>
            </w:r>
            <w:r>
              <w:rPr>
                <w:color w:val="212529"/>
                <w:spacing w:val="5"/>
              </w:rPr>
              <w:t xml:space="preserve"> </w:t>
            </w:r>
            <w:r>
              <w:rPr>
                <w:color w:val="212529"/>
              </w:rPr>
              <w:t>贴</w:t>
            </w:r>
          </w:p>
        </w:tc>
        <w:tc>
          <w:tcPr>
            <w:tcW w:w="944" w:type="dxa"/>
            <w:vAlign w:val="top"/>
          </w:tcPr>
          <w:p>
            <w:pPr>
              <w:rPr>
                <w:rFonts w:ascii="Arial"/>
                <w:sz w:val="21"/>
              </w:rPr>
            </w:pPr>
            <w:r/>
          </w:p>
        </w:tc>
        <w:tc>
          <w:tcPr>
            <w:tcW w:w="839" w:type="dxa"/>
            <w:vAlign w:val="top"/>
          </w:tcPr>
          <w:p>
            <w:pPr>
              <w:pStyle w:val="TableText"/>
              <w:ind w:left="10"/>
              <w:spacing w:before="164" w:line="239" w:lineRule="auto"/>
              <w:rPr/>
            </w:pPr>
            <w:r>
              <w:rPr>
                <w:color w:val="212529"/>
                <w:spacing w:val="-2"/>
              </w:rPr>
              <w:t>30231</w:t>
            </w:r>
          </w:p>
        </w:tc>
        <w:tc>
          <w:tcPr>
            <w:tcW w:w="1318" w:type="dxa"/>
            <w:vAlign w:val="top"/>
          </w:tcPr>
          <w:p>
            <w:pPr>
              <w:pStyle w:val="TableText"/>
              <w:ind w:left="11" w:right="41" w:firstLine="182"/>
              <w:spacing w:before="59" w:line="218" w:lineRule="auto"/>
              <w:rPr/>
            </w:pPr>
            <w:r>
              <w:rPr>
                <w:color w:val="212529"/>
                <w:spacing w:val="-3"/>
              </w:rPr>
              <w:t>公务用车运行</w:t>
            </w:r>
            <w:r>
              <w:rPr>
                <w:color w:val="212529"/>
                <w:spacing w:val="4"/>
              </w:rPr>
              <w:t xml:space="preserve"> </w:t>
            </w:r>
            <w:r>
              <w:rPr>
                <w:color w:val="212529"/>
                <w:spacing w:val="-3"/>
              </w:rPr>
              <w:t>维护费</w:t>
            </w:r>
          </w:p>
        </w:tc>
        <w:tc>
          <w:tcPr>
            <w:tcW w:w="854" w:type="dxa"/>
            <w:vAlign w:val="top"/>
          </w:tcPr>
          <w:p>
            <w:pPr>
              <w:rPr>
                <w:rFonts w:ascii="Arial"/>
                <w:sz w:val="21"/>
              </w:rPr>
            </w:pPr>
            <w:r/>
          </w:p>
        </w:tc>
        <w:tc>
          <w:tcPr>
            <w:tcW w:w="839" w:type="dxa"/>
            <w:vAlign w:val="top"/>
          </w:tcPr>
          <w:p>
            <w:pPr>
              <w:pStyle w:val="TableText"/>
              <w:ind w:left="7"/>
              <w:spacing w:before="164" w:line="239" w:lineRule="auto"/>
              <w:rPr/>
            </w:pPr>
            <w:r>
              <w:rPr>
                <w:color w:val="212529"/>
                <w:spacing w:val="-2"/>
              </w:rPr>
              <w:t>31007</w:t>
            </w:r>
          </w:p>
        </w:tc>
        <w:tc>
          <w:tcPr>
            <w:tcW w:w="1244" w:type="dxa"/>
            <w:vAlign w:val="top"/>
          </w:tcPr>
          <w:p>
            <w:pPr>
              <w:pStyle w:val="TableText"/>
              <w:ind w:left="7" w:right="150" w:firstLine="177"/>
              <w:spacing w:before="59" w:line="218" w:lineRule="auto"/>
              <w:rPr/>
            </w:pPr>
            <w:r>
              <w:rPr>
                <w:color w:val="212529"/>
                <w:spacing w:val="-2"/>
              </w:rPr>
              <w:t>信息网络及</w:t>
            </w:r>
            <w:r>
              <w:rPr>
                <w:color w:val="212529"/>
                <w:spacing w:val="2"/>
              </w:rPr>
              <w:t xml:space="preserve"> </w:t>
            </w:r>
            <w:r>
              <w:rPr>
                <w:color w:val="212529"/>
                <w:spacing w:val="-2"/>
              </w:rPr>
              <w:t>软件购置更新</w:t>
            </w:r>
          </w:p>
        </w:tc>
        <w:tc>
          <w:tcPr>
            <w:tcW w:w="1124" w:type="dxa"/>
            <w:vAlign w:val="top"/>
          </w:tcPr>
          <w:p>
            <w:pPr>
              <w:rPr>
                <w:rFonts w:ascii="Arial"/>
                <w:sz w:val="21"/>
              </w:rPr>
            </w:pPr>
            <w:r/>
          </w:p>
        </w:tc>
        <w:tc>
          <w:tcPr>
            <w:tcW w:w="839" w:type="dxa"/>
            <w:vAlign w:val="top"/>
          </w:tcPr>
          <w:p>
            <w:pPr>
              <w:pStyle w:val="TableText"/>
              <w:ind w:left="18"/>
              <w:spacing w:before="164" w:line="239" w:lineRule="auto"/>
              <w:rPr/>
            </w:pPr>
            <w:r>
              <w:rPr>
                <w:color w:val="212529"/>
                <w:spacing w:val="-2"/>
              </w:rPr>
              <w:t>39909</w:t>
            </w:r>
          </w:p>
        </w:tc>
        <w:tc>
          <w:tcPr>
            <w:tcW w:w="1813" w:type="dxa"/>
            <w:vAlign w:val="top"/>
          </w:tcPr>
          <w:p>
            <w:pPr>
              <w:pStyle w:val="TableText"/>
              <w:ind w:left="197"/>
              <w:spacing w:before="165" w:line="219" w:lineRule="auto"/>
              <w:rPr/>
            </w:pPr>
            <w:r>
              <w:rPr>
                <w:color w:val="212529"/>
                <w:spacing w:val="-2"/>
              </w:rPr>
              <w:t>经常性赠与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5" w:line="239" w:lineRule="auto"/>
              <w:rPr/>
            </w:pPr>
            <w:r>
              <w:rPr>
                <w:color w:val="212529"/>
                <w:spacing w:val="-2"/>
              </w:rPr>
              <w:t>30311</w:t>
            </w:r>
          </w:p>
        </w:tc>
        <w:tc>
          <w:tcPr>
            <w:tcW w:w="1633" w:type="dxa"/>
            <w:vAlign w:val="top"/>
          </w:tcPr>
          <w:p>
            <w:pPr>
              <w:pStyle w:val="TableText"/>
              <w:ind w:left="181"/>
              <w:spacing w:before="165" w:line="218" w:lineRule="auto"/>
              <w:rPr/>
            </w:pPr>
            <w:r>
              <w:rPr>
                <w:color w:val="212529"/>
                <w:spacing w:val="-1"/>
              </w:rPr>
              <w:t>代缴社会保险费</w:t>
            </w:r>
          </w:p>
        </w:tc>
        <w:tc>
          <w:tcPr>
            <w:tcW w:w="944" w:type="dxa"/>
            <w:vAlign w:val="top"/>
          </w:tcPr>
          <w:p>
            <w:pPr>
              <w:rPr>
                <w:rFonts w:ascii="Arial"/>
                <w:sz w:val="21"/>
              </w:rPr>
            </w:pPr>
            <w:r/>
          </w:p>
        </w:tc>
        <w:tc>
          <w:tcPr>
            <w:tcW w:w="839" w:type="dxa"/>
            <w:vAlign w:val="top"/>
          </w:tcPr>
          <w:p>
            <w:pPr>
              <w:pStyle w:val="TableText"/>
              <w:ind w:left="10"/>
              <w:spacing w:before="165" w:line="239" w:lineRule="auto"/>
              <w:rPr/>
            </w:pPr>
            <w:r>
              <w:rPr>
                <w:color w:val="212529"/>
                <w:spacing w:val="-2"/>
              </w:rPr>
              <w:t>30239</w:t>
            </w:r>
          </w:p>
        </w:tc>
        <w:tc>
          <w:tcPr>
            <w:tcW w:w="1318" w:type="dxa"/>
            <w:vAlign w:val="top"/>
          </w:tcPr>
          <w:p>
            <w:pPr>
              <w:pStyle w:val="TableText"/>
              <w:ind w:left="187"/>
              <w:spacing w:before="166" w:line="219" w:lineRule="auto"/>
              <w:rPr/>
            </w:pPr>
            <w:r>
              <w:rPr>
                <w:color w:val="212529"/>
                <w:spacing w:val="-1"/>
              </w:rPr>
              <w:t>其他交通费用</w:t>
            </w:r>
          </w:p>
        </w:tc>
        <w:tc>
          <w:tcPr>
            <w:tcW w:w="854" w:type="dxa"/>
            <w:vAlign w:val="top"/>
          </w:tcPr>
          <w:p>
            <w:pPr>
              <w:pStyle w:val="TableText"/>
              <w:ind w:right="30"/>
              <w:spacing w:before="166" w:line="238" w:lineRule="auto"/>
              <w:jc w:val="right"/>
              <w:rPr/>
            </w:pPr>
            <w:r>
              <w:rPr>
                <w:color w:val="212529"/>
                <w:spacing w:val="-3"/>
              </w:rPr>
              <w:t>7.04</w:t>
            </w:r>
          </w:p>
        </w:tc>
        <w:tc>
          <w:tcPr>
            <w:tcW w:w="839" w:type="dxa"/>
            <w:vAlign w:val="top"/>
          </w:tcPr>
          <w:p>
            <w:pPr>
              <w:pStyle w:val="TableText"/>
              <w:ind w:left="7"/>
              <w:spacing w:before="165" w:line="239" w:lineRule="auto"/>
              <w:rPr/>
            </w:pPr>
            <w:r>
              <w:rPr>
                <w:color w:val="212529"/>
                <w:spacing w:val="-2"/>
              </w:rPr>
              <w:t>31008</w:t>
            </w:r>
          </w:p>
        </w:tc>
        <w:tc>
          <w:tcPr>
            <w:tcW w:w="1244" w:type="dxa"/>
            <w:vAlign w:val="top"/>
          </w:tcPr>
          <w:p>
            <w:pPr>
              <w:pStyle w:val="TableText"/>
              <w:ind w:left="185"/>
              <w:spacing w:before="166" w:line="219" w:lineRule="auto"/>
              <w:rPr/>
            </w:pPr>
            <w:r>
              <w:rPr>
                <w:color w:val="212529"/>
                <w:spacing w:val="-2"/>
              </w:rPr>
              <w:t>物资储备</w:t>
            </w:r>
          </w:p>
        </w:tc>
        <w:tc>
          <w:tcPr>
            <w:tcW w:w="1124" w:type="dxa"/>
            <w:vAlign w:val="top"/>
          </w:tcPr>
          <w:p>
            <w:pPr>
              <w:rPr>
                <w:rFonts w:ascii="Arial"/>
                <w:sz w:val="21"/>
              </w:rPr>
            </w:pPr>
            <w:r/>
          </w:p>
        </w:tc>
        <w:tc>
          <w:tcPr>
            <w:tcW w:w="839" w:type="dxa"/>
            <w:vAlign w:val="top"/>
          </w:tcPr>
          <w:p>
            <w:pPr>
              <w:pStyle w:val="TableText"/>
              <w:ind w:left="18"/>
              <w:spacing w:before="165" w:line="239" w:lineRule="auto"/>
              <w:rPr/>
            </w:pPr>
            <w:r>
              <w:rPr>
                <w:color w:val="212529"/>
                <w:spacing w:val="-2"/>
              </w:rPr>
              <w:t>39910</w:t>
            </w:r>
          </w:p>
        </w:tc>
        <w:tc>
          <w:tcPr>
            <w:tcW w:w="1813" w:type="dxa"/>
            <w:vAlign w:val="top"/>
          </w:tcPr>
          <w:p>
            <w:pPr>
              <w:pStyle w:val="TableText"/>
              <w:ind w:left="203"/>
              <w:spacing w:before="165" w:line="218" w:lineRule="auto"/>
              <w:rPr/>
            </w:pPr>
            <w:r>
              <w:rPr>
                <w:color w:val="212529"/>
                <w:spacing w:val="-3"/>
              </w:rPr>
              <w:t>资本性赠与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6" w:line="239" w:lineRule="auto"/>
              <w:rPr/>
            </w:pPr>
            <w:r>
              <w:rPr>
                <w:color w:val="212529"/>
                <w:spacing w:val="-2"/>
              </w:rPr>
              <w:t>30399</w:t>
            </w:r>
          </w:p>
        </w:tc>
        <w:tc>
          <w:tcPr>
            <w:tcW w:w="1633" w:type="dxa"/>
            <w:vAlign w:val="top"/>
          </w:tcPr>
          <w:p>
            <w:pPr>
              <w:pStyle w:val="TableText"/>
              <w:ind w:left="1" w:right="182" w:firstLine="180"/>
              <w:spacing w:before="61" w:line="218" w:lineRule="auto"/>
              <w:rPr/>
            </w:pPr>
            <w:r>
              <w:rPr>
                <w:color w:val="212529"/>
                <w:spacing w:val="-1"/>
              </w:rPr>
              <w:t>其他对个人和家</w:t>
            </w:r>
            <w:r>
              <w:rPr>
                <w:color w:val="212529"/>
              </w:rPr>
              <w:t xml:space="preserve"> </w:t>
            </w:r>
            <w:r>
              <w:rPr>
                <w:color w:val="212529"/>
                <w:spacing w:val="-2"/>
              </w:rPr>
              <w:t>庭的补助</w:t>
            </w:r>
          </w:p>
        </w:tc>
        <w:tc>
          <w:tcPr>
            <w:tcW w:w="944" w:type="dxa"/>
            <w:vAlign w:val="top"/>
          </w:tcPr>
          <w:p>
            <w:pPr>
              <w:pStyle w:val="TableText"/>
              <w:ind w:right="24"/>
              <w:spacing w:before="167" w:line="238" w:lineRule="auto"/>
              <w:jc w:val="right"/>
              <w:rPr/>
            </w:pPr>
            <w:r>
              <w:rPr>
                <w:color w:val="212529"/>
                <w:spacing w:val="-4"/>
              </w:rPr>
              <w:t>1.50</w:t>
            </w:r>
          </w:p>
        </w:tc>
        <w:tc>
          <w:tcPr>
            <w:tcW w:w="839" w:type="dxa"/>
            <w:vAlign w:val="top"/>
          </w:tcPr>
          <w:p>
            <w:pPr>
              <w:pStyle w:val="TableText"/>
              <w:ind w:left="10"/>
              <w:spacing w:before="166" w:line="239" w:lineRule="auto"/>
              <w:rPr/>
            </w:pPr>
            <w:r>
              <w:rPr>
                <w:color w:val="212529"/>
                <w:spacing w:val="-2"/>
              </w:rPr>
              <w:t>30240</w:t>
            </w:r>
          </w:p>
        </w:tc>
        <w:tc>
          <w:tcPr>
            <w:tcW w:w="1318" w:type="dxa"/>
            <w:vAlign w:val="top"/>
          </w:tcPr>
          <w:p>
            <w:pPr>
              <w:pStyle w:val="TableText"/>
              <w:ind w:left="8" w:right="41" w:firstLine="178"/>
              <w:spacing w:before="62" w:line="218" w:lineRule="auto"/>
              <w:rPr/>
            </w:pPr>
            <w:r>
              <w:rPr>
                <w:color w:val="212529"/>
                <w:spacing w:val="-1"/>
              </w:rPr>
              <w:t>税金及附加费</w:t>
            </w:r>
            <w:r>
              <w:rPr>
                <w:color w:val="212529"/>
              </w:rPr>
              <w:t xml:space="preserve"> </w:t>
            </w:r>
            <w:r>
              <w:rPr>
                <w:color w:val="212529"/>
              </w:rPr>
              <w:t>用</w:t>
            </w:r>
          </w:p>
        </w:tc>
        <w:tc>
          <w:tcPr>
            <w:tcW w:w="854" w:type="dxa"/>
            <w:vAlign w:val="top"/>
          </w:tcPr>
          <w:p>
            <w:pPr>
              <w:rPr>
                <w:rFonts w:ascii="Arial"/>
                <w:sz w:val="21"/>
              </w:rPr>
            </w:pPr>
            <w:r/>
          </w:p>
        </w:tc>
        <w:tc>
          <w:tcPr>
            <w:tcW w:w="839" w:type="dxa"/>
            <w:vAlign w:val="top"/>
          </w:tcPr>
          <w:p>
            <w:pPr>
              <w:pStyle w:val="TableText"/>
              <w:ind w:left="7"/>
              <w:spacing w:before="166" w:line="239" w:lineRule="auto"/>
              <w:rPr/>
            </w:pPr>
            <w:r>
              <w:rPr>
                <w:color w:val="212529"/>
                <w:spacing w:val="-2"/>
              </w:rPr>
              <w:t>31009</w:t>
            </w:r>
          </w:p>
        </w:tc>
        <w:tc>
          <w:tcPr>
            <w:tcW w:w="1244" w:type="dxa"/>
            <w:vAlign w:val="top"/>
          </w:tcPr>
          <w:p>
            <w:pPr>
              <w:pStyle w:val="TableText"/>
              <w:ind w:left="185"/>
              <w:spacing w:before="167" w:line="219" w:lineRule="auto"/>
              <w:rPr/>
            </w:pPr>
            <w:r>
              <w:rPr>
                <w:color w:val="212529"/>
                <w:spacing w:val="-2"/>
              </w:rPr>
              <w:t>土地补偿</w:t>
            </w:r>
          </w:p>
        </w:tc>
        <w:tc>
          <w:tcPr>
            <w:tcW w:w="1124" w:type="dxa"/>
            <w:vAlign w:val="top"/>
          </w:tcPr>
          <w:p>
            <w:pPr>
              <w:rPr>
                <w:rFonts w:ascii="Arial"/>
                <w:sz w:val="21"/>
              </w:rPr>
            </w:pPr>
            <w:r/>
          </w:p>
        </w:tc>
        <w:tc>
          <w:tcPr>
            <w:tcW w:w="839" w:type="dxa"/>
            <w:vAlign w:val="top"/>
          </w:tcPr>
          <w:p>
            <w:pPr>
              <w:pStyle w:val="TableText"/>
              <w:ind w:left="18"/>
              <w:spacing w:before="166" w:line="239" w:lineRule="auto"/>
              <w:rPr/>
            </w:pPr>
            <w:r>
              <w:rPr>
                <w:color w:val="212529"/>
                <w:spacing w:val="-2"/>
              </w:rPr>
              <w:t>39999</w:t>
            </w:r>
          </w:p>
        </w:tc>
        <w:tc>
          <w:tcPr>
            <w:tcW w:w="1813" w:type="dxa"/>
            <w:vAlign w:val="top"/>
          </w:tcPr>
          <w:p>
            <w:pPr>
              <w:pStyle w:val="TableText"/>
              <w:ind w:left="195"/>
              <w:spacing w:before="167" w:line="219" w:lineRule="auto"/>
              <w:rPr/>
            </w:pPr>
            <w:r>
              <w:rPr>
                <w:color w:val="212529"/>
                <w:spacing w:val="-2"/>
              </w:rPr>
              <w:t>其他支出</w:t>
            </w:r>
          </w:p>
        </w:tc>
        <w:tc>
          <w:tcPr>
            <w:tcW w:w="1131" w:type="dxa"/>
            <w:vAlign w:val="top"/>
          </w:tcPr>
          <w:p>
            <w:pPr>
              <w:rPr>
                <w:rFonts w:ascii="Arial"/>
                <w:sz w:val="21"/>
              </w:rPr>
            </w:pPr>
            <w:r/>
          </w:p>
        </w:tc>
      </w:tr>
      <w:tr>
        <w:trPr>
          <w:trHeight w:val="524" w:hRule="atLeast"/>
        </w:trPr>
        <w:tc>
          <w:tcPr>
            <w:tcW w:w="891" w:type="dxa"/>
            <w:vAlign w:val="top"/>
          </w:tcPr>
          <w:p>
            <w:pPr>
              <w:rPr>
                <w:rFonts w:ascii="Arial"/>
                <w:sz w:val="21"/>
              </w:rPr>
            </w:pPr>
            <w:r/>
          </w:p>
        </w:tc>
        <w:tc>
          <w:tcPr>
            <w:tcW w:w="1633" w:type="dxa"/>
            <w:vAlign w:val="top"/>
          </w:tcPr>
          <w:p>
            <w:pPr>
              <w:rPr>
                <w:rFonts w:ascii="Arial"/>
                <w:sz w:val="21"/>
              </w:rPr>
            </w:pPr>
            <w:r/>
          </w:p>
        </w:tc>
        <w:tc>
          <w:tcPr>
            <w:tcW w:w="944" w:type="dxa"/>
            <w:vAlign w:val="top"/>
          </w:tcPr>
          <w:p>
            <w:pPr>
              <w:rPr>
                <w:rFonts w:ascii="Arial"/>
                <w:sz w:val="21"/>
              </w:rPr>
            </w:pPr>
            <w:r/>
          </w:p>
        </w:tc>
        <w:tc>
          <w:tcPr>
            <w:tcW w:w="839" w:type="dxa"/>
            <w:vAlign w:val="top"/>
          </w:tcPr>
          <w:p>
            <w:pPr>
              <w:pStyle w:val="TableText"/>
              <w:ind w:left="10"/>
              <w:spacing w:before="167" w:line="239" w:lineRule="auto"/>
              <w:rPr/>
            </w:pPr>
            <w:r>
              <w:rPr>
                <w:color w:val="212529"/>
                <w:spacing w:val="-2"/>
              </w:rPr>
              <w:t>30299</w:t>
            </w:r>
          </w:p>
        </w:tc>
        <w:tc>
          <w:tcPr>
            <w:tcW w:w="1318" w:type="dxa"/>
            <w:vAlign w:val="top"/>
          </w:tcPr>
          <w:p>
            <w:pPr>
              <w:pStyle w:val="TableText"/>
              <w:ind w:left="12" w:right="41" w:firstLine="175"/>
              <w:spacing w:before="62" w:line="218" w:lineRule="auto"/>
              <w:rPr/>
            </w:pPr>
            <w:r>
              <w:rPr>
                <w:color w:val="212529"/>
                <w:spacing w:val="-2"/>
              </w:rPr>
              <w:t>其他商品和服</w:t>
            </w:r>
            <w:r>
              <w:rPr>
                <w:color w:val="212529"/>
                <w:spacing w:val="4"/>
              </w:rPr>
              <w:t xml:space="preserve"> </w:t>
            </w:r>
            <w:r>
              <w:rPr>
                <w:color w:val="212529"/>
                <w:spacing w:val="-3"/>
              </w:rPr>
              <w:t>务支出</w:t>
            </w:r>
          </w:p>
        </w:tc>
        <w:tc>
          <w:tcPr>
            <w:tcW w:w="854" w:type="dxa"/>
            <w:vAlign w:val="top"/>
          </w:tcPr>
          <w:p>
            <w:pPr>
              <w:rPr>
                <w:rFonts w:ascii="Arial"/>
                <w:sz w:val="21"/>
              </w:rPr>
            </w:pPr>
            <w:r/>
          </w:p>
        </w:tc>
        <w:tc>
          <w:tcPr>
            <w:tcW w:w="839" w:type="dxa"/>
            <w:vAlign w:val="top"/>
          </w:tcPr>
          <w:p>
            <w:pPr>
              <w:pStyle w:val="TableText"/>
              <w:ind w:left="7"/>
              <w:spacing w:before="167" w:line="239" w:lineRule="auto"/>
              <w:rPr/>
            </w:pPr>
            <w:r>
              <w:rPr>
                <w:color w:val="212529"/>
                <w:spacing w:val="-2"/>
              </w:rPr>
              <w:t>31010</w:t>
            </w:r>
          </w:p>
        </w:tc>
        <w:tc>
          <w:tcPr>
            <w:tcW w:w="1244" w:type="dxa"/>
            <w:vAlign w:val="top"/>
          </w:tcPr>
          <w:p>
            <w:pPr>
              <w:pStyle w:val="TableText"/>
              <w:ind w:left="188"/>
              <w:spacing w:before="168" w:line="219" w:lineRule="auto"/>
              <w:rPr/>
            </w:pPr>
            <w:r>
              <w:rPr>
                <w:color w:val="212529"/>
                <w:spacing w:val="-2"/>
              </w:rPr>
              <w:t>安置补助</w:t>
            </w:r>
          </w:p>
        </w:tc>
        <w:tc>
          <w:tcPr>
            <w:tcW w:w="1124" w:type="dxa"/>
            <w:vAlign w:val="top"/>
          </w:tcPr>
          <w:p>
            <w:pPr>
              <w:rPr>
                <w:rFonts w:ascii="Arial"/>
                <w:sz w:val="21"/>
              </w:rPr>
            </w:pPr>
            <w:r/>
          </w:p>
        </w:tc>
        <w:tc>
          <w:tcPr>
            <w:tcW w:w="839" w:type="dxa"/>
            <w:vAlign w:val="top"/>
          </w:tcPr>
          <w:p>
            <w:pPr>
              <w:rPr>
                <w:rFonts w:ascii="Arial"/>
                <w:sz w:val="21"/>
              </w:rPr>
            </w:pPr>
            <w:r/>
          </w:p>
        </w:tc>
        <w:tc>
          <w:tcPr>
            <w:tcW w:w="1813" w:type="dxa"/>
            <w:vAlign w:val="top"/>
          </w:tcPr>
          <w:p>
            <w:pPr>
              <w:rPr>
                <w:rFonts w:ascii="Arial"/>
                <w:sz w:val="21"/>
              </w:rPr>
            </w:pPr>
            <w:r/>
          </w:p>
        </w:tc>
        <w:tc>
          <w:tcPr>
            <w:tcW w:w="1131" w:type="dxa"/>
            <w:vAlign w:val="top"/>
          </w:tcPr>
          <w:p>
            <w:pPr>
              <w:rPr>
                <w:rFonts w:ascii="Arial"/>
                <w:sz w:val="21"/>
              </w:rPr>
            </w:pPr>
            <w:r/>
          </w:p>
        </w:tc>
      </w:tr>
      <w:tr>
        <w:trPr>
          <w:trHeight w:val="525" w:hRule="atLeast"/>
        </w:trPr>
        <w:tc>
          <w:tcPr>
            <w:tcW w:w="2524" w:type="dxa"/>
            <w:vAlign w:val="top"/>
            <w:gridSpan w:val="2"/>
          </w:tcPr>
          <w:p>
            <w:pPr>
              <w:ind w:left="704"/>
              <w:spacing w:before="16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人员经费合计</w:t>
            </w:r>
          </w:p>
        </w:tc>
        <w:tc>
          <w:tcPr>
            <w:tcW w:w="944" w:type="dxa"/>
            <w:vAlign w:val="top"/>
          </w:tcPr>
          <w:p>
            <w:pPr>
              <w:pStyle w:val="TableText"/>
              <w:ind w:right="27"/>
              <w:spacing w:before="169" w:line="238" w:lineRule="auto"/>
              <w:jc w:val="right"/>
              <w:rPr/>
            </w:pPr>
            <w:r>
              <w:rPr>
                <w:color w:val="212529"/>
                <w:spacing w:val="-2"/>
              </w:rPr>
              <w:t>305.22</w:t>
            </w:r>
          </w:p>
        </w:tc>
        <w:tc>
          <w:tcPr>
            <w:tcW w:w="8870" w:type="dxa"/>
            <w:vAlign w:val="top"/>
            <w:gridSpan w:val="8"/>
          </w:tcPr>
          <w:p>
            <w:pPr>
              <w:ind w:left="3886"/>
              <w:spacing w:before="165"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公用经费合计</w:t>
            </w:r>
          </w:p>
        </w:tc>
        <w:tc>
          <w:tcPr>
            <w:tcW w:w="1131" w:type="dxa"/>
            <w:vAlign w:val="top"/>
          </w:tcPr>
          <w:p>
            <w:pPr>
              <w:pStyle w:val="TableText"/>
              <w:ind w:right="27"/>
              <w:spacing w:before="169" w:line="238" w:lineRule="auto"/>
              <w:jc w:val="right"/>
              <w:rPr/>
            </w:pPr>
            <w:r>
              <w:rPr>
                <w:color w:val="212529"/>
                <w:spacing w:val="-2"/>
              </w:rPr>
              <w:t>24.61</w:t>
            </w:r>
          </w:p>
        </w:tc>
      </w:tr>
      <w:tr>
        <w:trPr>
          <w:trHeight w:val="532" w:hRule="atLeast"/>
        </w:trPr>
        <w:tc>
          <w:tcPr>
            <w:tcW w:w="13469" w:type="dxa"/>
            <w:vAlign w:val="top"/>
            <w:gridSpan w:val="12"/>
            <w:tcBorders>
              <w:left w:val="single" w:color="FFFFFF" w:sz="2" w:space="0"/>
              <w:right w:val="single" w:color="FFFFFF" w:sz="2" w:space="0"/>
              <w:bottom w:val="single" w:color="FFFFFF" w:sz="6" w:space="0"/>
            </w:tcBorders>
          </w:tcPr>
          <w:p>
            <w:pPr>
              <w:ind w:left="25"/>
              <w:spacing w:before="148" w:line="231"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注：本表反映部门本年度一般公共预算财政拨款基本</w:t>
            </w:r>
            <w:r>
              <w:rPr>
                <w:rFonts w:ascii="FangSong" w:hAnsi="FangSong" w:eastAsia="FangSong" w:cs="FangSong"/>
                <w:sz w:val="21"/>
                <w:szCs w:val="21"/>
                <w:color w:val="212529"/>
                <w:spacing w:val="8"/>
              </w:rPr>
              <w:t>支出明细情况。</w:t>
            </w:r>
          </w:p>
        </w:tc>
      </w:tr>
    </w:tbl>
    <w:p>
      <w:pPr>
        <w:pStyle w:val="BodyText"/>
        <w:rPr/>
      </w:pPr>
      <w:r/>
    </w:p>
    <w:p>
      <w:pPr>
        <w:sectPr>
          <w:headerReference w:type="default" r:id="rId23"/>
          <w:footerReference w:type="default" r:id="rId24"/>
          <w:pgSz w:w="16840" w:h="1190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09"/>
        <w:gridCol w:w="1987"/>
        <w:gridCol w:w="1123"/>
        <w:gridCol w:w="843"/>
        <w:gridCol w:w="1015"/>
        <w:gridCol w:w="1015"/>
        <w:gridCol w:w="1015"/>
        <w:gridCol w:w="751"/>
      </w:tblGrid>
      <w:tr>
        <w:trPr>
          <w:trHeight w:val="384"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750"/>
              <w:spacing w:before="83" w:line="201" w:lineRule="exact"/>
              <w:outlineLvl w:val="1"/>
              <w:rPr>
                <w:rFonts w:ascii="Microsoft YaHei" w:hAnsi="Microsoft YaHei" w:eastAsia="Microsoft YaHei" w:cs="Microsoft YaHei"/>
                <w:sz w:val="20"/>
                <w:szCs w:val="20"/>
              </w:rPr>
            </w:pPr>
            <w:bookmarkStart w:name="bookmark36" w:id="19"/>
            <w:bookmarkEnd w:id="19"/>
            <w:bookmarkStart w:name="bookmark11" w:id="20"/>
            <w:bookmarkEnd w:id="20"/>
            <w:r>
              <w:rPr>
                <w:rFonts w:ascii="Microsoft YaHei" w:hAnsi="Microsoft YaHei" w:eastAsia="Microsoft YaHei" w:cs="Microsoft YaHei"/>
                <w:sz w:val="20"/>
                <w:szCs w:val="20"/>
                <w:color w:val="212529"/>
                <w:spacing w:val="1"/>
                <w:position w:val="-1"/>
              </w:rPr>
              <w:t>政府性基金预算财政拨款收入支出决算表</w:t>
            </w:r>
          </w:p>
        </w:tc>
      </w:tr>
      <w:tr>
        <w:trPr>
          <w:trHeight w:val="378" w:hRule="atLeast"/>
        </w:trPr>
        <w:tc>
          <w:tcPr>
            <w:tcW w:w="1409"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987"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2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4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751" w:type="dxa"/>
            <w:vAlign w:val="top"/>
            <w:tcBorders>
              <w:left w:val="single" w:color="FFFFFF" w:sz="2" w:space="0"/>
              <w:right w:val="single" w:color="FFFFFF" w:sz="2" w:space="0"/>
              <w:bottom w:val="single" w:color="FFFFFF" w:sz="4" w:space="0"/>
              <w:top w:val="single" w:color="FFFFFF" w:sz="4" w:space="0"/>
            </w:tcBorders>
          </w:tcPr>
          <w:p>
            <w:pPr>
              <w:pStyle w:val="TableText"/>
              <w:ind w:left="211"/>
              <w:spacing w:before="122" w:line="235" w:lineRule="auto"/>
              <w:rPr>
                <w:sz w:val="12"/>
                <w:szCs w:val="12"/>
              </w:rPr>
            </w:pPr>
            <w:r>
              <w:rPr>
                <w:sz w:val="12"/>
                <w:szCs w:val="12"/>
                <w:color w:val="212529"/>
                <w:spacing w:val="5"/>
              </w:rPr>
              <w:t>公开07表</w:t>
            </w:r>
          </w:p>
        </w:tc>
      </w:tr>
      <w:tr>
        <w:trPr>
          <w:trHeight w:val="378" w:hRule="atLeast"/>
        </w:trPr>
        <w:tc>
          <w:tcPr>
            <w:tcW w:w="3396"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部门名称：兴县民政局</w:t>
            </w:r>
          </w:p>
        </w:tc>
        <w:tc>
          <w:tcPr>
            <w:tcW w:w="1123" w:type="dxa"/>
            <w:vAlign w:val="top"/>
            <w:tcBorders>
              <w:left w:val="single" w:color="FFFFFF" w:sz="2" w:space="0"/>
              <w:right w:val="single" w:color="FFFFFF" w:sz="2" w:space="0"/>
              <w:top w:val="single" w:color="FFFFFF" w:sz="4" w:space="0"/>
            </w:tcBorders>
          </w:tcPr>
          <w:p>
            <w:pPr>
              <w:pStyle w:val="TableText"/>
              <w:ind w:left="5"/>
              <w:spacing w:before="199" w:line="234" w:lineRule="auto"/>
              <w:rPr>
                <w:sz w:val="12"/>
                <w:szCs w:val="12"/>
              </w:rPr>
            </w:pPr>
            <w:r>
              <w:rPr>
                <w:sz w:val="12"/>
                <w:szCs w:val="12"/>
                <w:color w:val="212529"/>
                <w:spacing w:val="5"/>
              </w:rPr>
              <w:t>2024年度</w:t>
            </w:r>
          </w:p>
        </w:tc>
        <w:tc>
          <w:tcPr>
            <w:tcW w:w="843"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751" w:type="dxa"/>
            <w:vAlign w:val="top"/>
            <w:tcBorders>
              <w:left w:val="single" w:color="FFFFFF" w:sz="2" w:space="0"/>
              <w:right w:val="single" w:color="FFFFFF" w:sz="2" w:space="0"/>
              <w:top w:val="single" w:color="FFFFFF" w:sz="4" w:space="0"/>
            </w:tcBorders>
          </w:tcPr>
          <w:p>
            <w:pPr>
              <w:pStyle w:val="TableText"/>
              <w:ind w:left="143"/>
              <w:spacing w:before="123" w:line="235" w:lineRule="auto"/>
              <w:rPr>
                <w:sz w:val="12"/>
                <w:szCs w:val="12"/>
              </w:rPr>
            </w:pPr>
            <w:r>
              <w:rPr>
                <w:sz w:val="12"/>
                <w:szCs w:val="12"/>
                <w:color w:val="212529"/>
                <w:spacing w:val="7"/>
              </w:rPr>
              <w:t>单位:万元</w:t>
            </w:r>
          </w:p>
        </w:tc>
      </w:tr>
      <w:tr>
        <w:trPr>
          <w:trHeight w:val="378" w:hRule="atLeast"/>
        </w:trPr>
        <w:tc>
          <w:tcPr>
            <w:tcW w:w="3396" w:type="dxa"/>
            <w:vAlign w:val="top"/>
            <w:gridSpan w:val="2"/>
          </w:tcPr>
          <w:p>
            <w:pPr>
              <w:ind w:left="1522"/>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23" w:type="dxa"/>
            <w:vAlign w:val="top"/>
            <w:vMerge w:val="restart"/>
            <w:tcBorders>
              <w:bottom w:val="nil"/>
            </w:tcBorders>
          </w:tcPr>
          <w:p>
            <w:pPr>
              <w:ind w:left="61"/>
              <w:spacing w:before="2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年初结转和结</w:t>
            </w:r>
          </w:p>
          <w:p>
            <w:pPr>
              <w:ind w:left="471"/>
              <w:spacing w:before="2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position w:val="-1"/>
              </w:rPr>
              <w:t>余</w:t>
            </w:r>
          </w:p>
        </w:tc>
        <w:tc>
          <w:tcPr>
            <w:tcW w:w="843" w:type="dxa"/>
            <w:vAlign w:val="top"/>
            <w:vMerge w:val="restart"/>
            <w:tcBorders>
              <w:bottom w:val="nil"/>
            </w:tcBorders>
          </w:tcPr>
          <w:p>
            <w:pPr>
              <w:ind w:left="91"/>
              <w:spacing w:before="30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本年收入</w:t>
            </w:r>
          </w:p>
        </w:tc>
        <w:tc>
          <w:tcPr>
            <w:tcW w:w="3045" w:type="dxa"/>
            <w:vAlign w:val="top"/>
            <w:gridSpan w:val="3"/>
          </w:tcPr>
          <w:p>
            <w:pPr>
              <w:ind w:left="1194"/>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c>
          <w:tcPr>
            <w:tcW w:w="751" w:type="dxa"/>
            <w:vAlign w:val="top"/>
            <w:vMerge w:val="restart"/>
            <w:tcBorders>
              <w:bottom w:val="nil"/>
            </w:tcBorders>
          </w:tcPr>
          <w:p>
            <w:pPr>
              <w:ind w:left="41"/>
              <w:spacing w:before="2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年末结转</w:t>
            </w:r>
          </w:p>
          <w:p>
            <w:pPr>
              <w:ind w:left="125"/>
              <w:spacing w:before="2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和结余</w:t>
            </w:r>
          </w:p>
        </w:tc>
      </w:tr>
      <w:tr>
        <w:trPr>
          <w:trHeight w:val="378" w:hRule="atLeast"/>
        </w:trPr>
        <w:tc>
          <w:tcPr>
            <w:tcW w:w="1409" w:type="dxa"/>
            <w:vAlign w:val="top"/>
          </w:tcPr>
          <w:p>
            <w:pPr>
              <w:ind w:left="366"/>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1987" w:type="dxa"/>
            <w:vAlign w:val="top"/>
          </w:tcPr>
          <w:p>
            <w:pPr>
              <w:ind w:left="653"/>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23" w:type="dxa"/>
            <w:vAlign w:val="top"/>
            <w:vMerge w:val="continue"/>
            <w:tcBorders>
              <w:top w:val="nil"/>
            </w:tcBorders>
          </w:tcPr>
          <w:p>
            <w:pPr>
              <w:rPr>
                <w:rFonts w:ascii="Arial"/>
                <w:sz w:val="21"/>
              </w:rPr>
            </w:pPr>
            <w:r/>
          </w:p>
        </w:tc>
        <w:tc>
          <w:tcPr>
            <w:tcW w:w="843" w:type="dxa"/>
            <w:vAlign w:val="top"/>
            <w:vMerge w:val="continue"/>
            <w:tcBorders>
              <w:top w:val="nil"/>
            </w:tcBorders>
          </w:tcPr>
          <w:p>
            <w:pPr>
              <w:rPr>
                <w:rFonts w:ascii="Arial"/>
                <w:sz w:val="21"/>
              </w:rPr>
            </w:pPr>
            <w:r/>
          </w:p>
        </w:tc>
        <w:tc>
          <w:tcPr>
            <w:tcW w:w="1015" w:type="dxa"/>
            <w:vAlign w:val="top"/>
          </w:tcPr>
          <w:p>
            <w:pPr>
              <w:ind w:left="342"/>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015" w:type="dxa"/>
            <w:vAlign w:val="top"/>
          </w:tcPr>
          <w:p>
            <w:pPr>
              <w:ind w:left="174"/>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015" w:type="dxa"/>
            <w:vAlign w:val="top"/>
          </w:tcPr>
          <w:p>
            <w:pPr>
              <w:ind w:left="179"/>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c>
          <w:tcPr>
            <w:tcW w:w="751" w:type="dxa"/>
            <w:vAlign w:val="top"/>
            <w:vMerge w:val="continue"/>
            <w:tcBorders>
              <w:top w:val="nil"/>
            </w:tcBorders>
          </w:tcPr>
          <w:p>
            <w:pPr>
              <w:rPr>
                <w:rFonts w:ascii="Arial"/>
                <w:sz w:val="21"/>
              </w:rPr>
            </w:pPr>
            <w:r/>
          </w:p>
        </w:tc>
      </w:tr>
      <w:tr>
        <w:trPr>
          <w:trHeight w:val="378" w:hRule="atLeast"/>
        </w:trPr>
        <w:tc>
          <w:tcPr>
            <w:tcW w:w="3396" w:type="dxa"/>
            <w:vAlign w:val="top"/>
            <w:gridSpan w:val="2"/>
          </w:tcPr>
          <w:p>
            <w:pPr>
              <w:ind w:left="1521"/>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23" w:type="dxa"/>
            <w:vAlign w:val="top"/>
          </w:tcPr>
          <w:p>
            <w:pPr>
              <w:ind w:left="523"/>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843" w:type="dxa"/>
            <w:vAlign w:val="top"/>
          </w:tcPr>
          <w:p>
            <w:pPr>
              <w:ind w:left="376"/>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015" w:type="dxa"/>
            <w:vAlign w:val="top"/>
          </w:tcPr>
          <w:p>
            <w:pPr>
              <w:ind w:left="464"/>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c>
          <w:tcPr>
            <w:tcW w:w="1015" w:type="dxa"/>
            <w:vAlign w:val="top"/>
          </w:tcPr>
          <w:p>
            <w:pPr>
              <w:ind w:left="462"/>
              <w:spacing w:before="133" w:line="183" w:lineRule="auto"/>
              <w:rPr>
                <w:rFonts w:ascii="Arial" w:hAnsi="Arial" w:eastAsia="Arial" w:cs="Arial"/>
                <w:sz w:val="13"/>
                <w:szCs w:val="13"/>
              </w:rPr>
            </w:pPr>
            <w:r>
              <w:rPr>
                <w:rFonts w:ascii="Arial" w:hAnsi="Arial" w:eastAsia="Arial" w:cs="Arial"/>
                <w:sz w:val="13"/>
                <w:szCs w:val="13"/>
                <w:color w:val="212529"/>
                <w:spacing w:val="2"/>
              </w:rPr>
              <w:t>4</w:t>
            </w:r>
          </w:p>
        </w:tc>
        <w:tc>
          <w:tcPr>
            <w:tcW w:w="1015" w:type="dxa"/>
            <w:vAlign w:val="top"/>
          </w:tcPr>
          <w:p>
            <w:pPr>
              <w:ind w:left="468"/>
              <w:spacing w:before="134" w:line="216" w:lineRule="auto"/>
              <w:rPr>
                <w:rFonts w:ascii="Arial" w:hAnsi="Arial" w:eastAsia="Arial" w:cs="Arial"/>
                <w:sz w:val="11"/>
                <w:szCs w:val="11"/>
              </w:rPr>
            </w:pPr>
            <w:r>
              <w:rPr>
                <w:rFonts w:ascii="Arial" w:hAnsi="Arial" w:eastAsia="Arial" w:cs="Arial"/>
                <w:sz w:val="11"/>
                <w:szCs w:val="11"/>
                <w:color w:val="212529"/>
                <w:spacing w:val="5"/>
              </w:rPr>
              <w:t>5</w:t>
            </w:r>
          </w:p>
        </w:tc>
        <w:tc>
          <w:tcPr>
            <w:tcW w:w="751" w:type="dxa"/>
            <w:vAlign w:val="top"/>
          </w:tcPr>
          <w:p>
            <w:pPr>
              <w:ind w:left="331"/>
              <w:spacing w:before="133" w:line="218" w:lineRule="auto"/>
              <w:rPr>
                <w:rFonts w:ascii="Arial" w:hAnsi="Arial" w:eastAsia="Arial" w:cs="Arial"/>
                <w:sz w:val="11"/>
                <w:szCs w:val="11"/>
              </w:rPr>
            </w:pPr>
            <w:r>
              <w:rPr>
                <w:rFonts w:ascii="Arial" w:hAnsi="Arial" w:eastAsia="Arial" w:cs="Arial"/>
                <w:sz w:val="11"/>
                <w:szCs w:val="11"/>
                <w:color w:val="212529"/>
                <w:spacing w:val="9"/>
              </w:rPr>
              <w:t>6</w:t>
            </w:r>
          </w:p>
        </w:tc>
      </w:tr>
      <w:tr>
        <w:trPr>
          <w:trHeight w:val="378" w:hRule="atLeast"/>
        </w:trPr>
        <w:tc>
          <w:tcPr>
            <w:tcW w:w="3396" w:type="dxa"/>
            <w:vAlign w:val="top"/>
            <w:gridSpan w:val="2"/>
          </w:tcPr>
          <w:p>
            <w:pPr>
              <w:ind w:left="1524"/>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23" w:type="dxa"/>
            <w:vAlign w:val="top"/>
          </w:tcPr>
          <w:p>
            <w:pPr>
              <w:rPr>
                <w:rFonts w:ascii="Arial"/>
                <w:sz w:val="21"/>
              </w:rPr>
            </w:pPr>
            <w:r/>
          </w:p>
        </w:tc>
        <w:tc>
          <w:tcPr>
            <w:tcW w:w="843" w:type="dxa"/>
            <w:vAlign w:val="top"/>
          </w:tcPr>
          <w:p>
            <w:pPr>
              <w:pStyle w:val="TableText"/>
              <w:ind w:right="21"/>
              <w:spacing w:before="115" w:line="202" w:lineRule="exact"/>
              <w:jc w:val="right"/>
              <w:rPr>
                <w:sz w:val="15"/>
                <w:szCs w:val="15"/>
              </w:rPr>
            </w:pPr>
            <w:r>
              <w:rPr>
                <w:sz w:val="15"/>
                <w:szCs w:val="15"/>
                <w:color w:val="212529"/>
                <w:spacing w:val="4"/>
                <w:position w:val="1"/>
              </w:rPr>
              <w:t>560.46</w:t>
            </w:r>
          </w:p>
        </w:tc>
        <w:tc>
          <w:tcPr>
            <w:tcW w:w="1015" w:type="dxa"/>
            <w:vAlign w:val="top"/>
          </w:tcPr>
          <w:p>
            <w:pPr>
              <w:pStyle w:val="TableText"/>
              <w:ind w:right="19"/>
              <w:spacing w:before="115" w:line="202" w:lineRule="exact"/>
              <w:jc w:val="right"/>
              <w:rPr>
                <w:sz w:val="15"/>
                <w:szCs w:val="15"/>
              </w:rPr>
            </w:pPr>
            <w:r>
              <w:rPr>
                <w:sz w:val="15"/>
                <w:szCs w:val="15"/>
                <w:color w:val="212529"/>
                <w:spacing w:val="4"/>
                <w:position w:val="1"/>
              </w:rPr>
              <w:t>560.46</w:t>
            </w:r>
          </w:p>
        </w:tc>
        <w:tc>
          <w:tcPr>
            <w:tcW w:w="1015" w:type="dxa"/>
            <w:vAlign w:val="top"/>
          </w:tcPr>
          <w:p>
            <w:pPr>
              <w:rPr>
                <w:rFonts w:ascii="Arial"/>
                <w:sz w:val="21"/>
              </w:rPr>
            </w:pPr>
            <w:r/>
          </w:p>
        </w:tc>
        <w:tc>
          <w:tcPr>
            <w:tcW w:w="1015" w:type="dxa"/>
            <w:vAlign w:val="top"/>
          </w:tcPr>
          <w:p>
            <w:pPr>
              <w:pStyle w:val="TableText"/>
              <w:ind w:right="14"/>
              <w:spacing w:before="115" w:line="202" w:lineRule="exact"/>
              <w:jc w:val="right"/>
              <w:rPr>
                <w:sz w:val="15"/>
                <w:szCs w:val="15"/>
              </w:rPr>
            </w:pPr>
            <w:r>
              <w:rPr>
                <w:sz w:val="15"/>
                <w:szCs w:val="15"/>
                <w:color w:val="212529"/>
                <w:spacing w:val="4"/>
                <w:position w:val="1"/>
              </w:rPr>
              <w:t>560.46</w:t>
            </w:r>
          </w:p>
        </w:tc>
        <w:tc>
          <w:tcPr>
            <w:tcW w:w="751" w:type="dxa"/>
            <w:vAlign w:val="top"/>
          </w:tcPr>
          <w:p>
            <w:pPr>
              <w:rPr>
                <w:rFonts w:ascii="Arial"/>
                <w:sz w:val="21"/>
              </w:rPr>
            </w:pPr>
            <w:r/>
          </w:p>
        </w:tc>
      </w:tr>
      <w:tr>
        <w:trPr>
          <w:trHeight w:val="378" w:hRule="atLeast"/>
        </w:trPr>
        <w:tc>
          <w:tcPr>
            <w:tcW w:w="1409" w:type="dxa"/>
            <w:vAlign w:val="top"/>
          </w:tcPr>
          <w:p>
            <w:pPr>
              <w:pStyle w:val="TableText"/>
              <w:ind w:left="8"/>
              <w:spacing w:before="116" w:line="202" w:lineRule="exact"/>
              <w:rPr>
                <w:sz w:val="15"/>
                <w:szCs w:val="15"/>
              </w:rPr>
            </w:pPr>
            <w:r>
              <w:rPr>
                <w:sz w:val="15"/>
                <w:szCs w:val="15"/>
                <w:color w:val="212529"/>
                <w:spacing w:val="2"/>
                <w:position w:val="1"/>
              </w:rPr>
              <w:t>229</w:t>
            </w:r>
          </w:p>
        </w:tc>
        <w:tc>
          <w:tcPr>
            <w:tcW w:w="1987" w:type="dxa"/>
            <w:vAlign w:val="top"/>
          </w:tcPr>
          <w:p>
            <w:pPr>
              <w:pStyle w:val="TableText"/>
              <w:ind w:left="3"/>
              <w:spacing w:before="116" w:line="230" w:lineRule="auto"/>
              <w:rPr>
                <w:sz w:val="15"/>
                <w:szCs w:val="15"/>
              </w:rPr>
            </w:pPr>
            <w:r>
              <w:rPr>
                <w:sz w:val="15"/>
                <w:szCs w:val="15"/>
                <w:color w:val="212529"/>
                <w:spacing w:val="9"/>
              </w:rPr>
              <w:t>其他支出</w:t>
            </w:r>
          </w:p>
        </w:tc>
        <w:tc>
          <w:tcPr>
            <w:tcW w:w="1123" w:type="dxa"/>
            <w:vAlign w:val="top"/>
          </w:tcPr>
          <w:p>
            <w:pPr>
              <w:rPr>
                <w:rFonts w:ascii="Arial"/>
                <w:sz w:val="21"/>
              </w:rPr>
            </w:pPr>
            <w:r/>
          </w:p>
        </w:tc>
        <w:tc>
          <w:tcPr>
            <w:tcW w:w="843" w:type="dxa"/>
            <w:vAlign w:val="top"/>
          </w:tcPr>
          <w:p>
            <w:pPr>
              <w:pStyle w:val="TableText"/>
              <w:ind w:right="21"/>
              <w:spacing w:before="116" w:line="202" w:lineRule="exact"/>
              <w:jc w:val="right"/>
              <w:rPr>
                <w:sz w:val="15"/>
                <w:szCs w:val="15"/>
              </w:rPr>
            </w:pPr>
            <w:r>
              <w:rPr>
                <w:sz w:val="15"/>
                <w:szCs w:val="15"/>
                <w:color w:val="212529"/>
                <w:spacing w:val="4"/>
                <w:position w:val="1"/>
              </w:rPr>
              <w:t>560.46</w:t>
            </w:r>
          </w:p>
        </w:tc>
        <w:tc>
          <w:tcPr>
            <w:tcW w:w="1015" w:type="dxa"/>
            <w:vAlign w:val="top"/>
          </w:tcPr>
          <w:p>
            <w:pPr>
              <w:pStyle w:val="TableText"/>
              <w:ind w:right="19"/>
              <w:spacing w:before="116" w:line="202" w:lineRule="exact"/>
              <w:jc w:val="right"/>
              <w:rPr>
                <w:sz w:val="15"/>
                <w:szCs w:val="15"/>
              </w:rPr>
            </w:pPr>
            <w:r>
              <w:rPr>
                <w:sz w:val="15"/>
                <w:szCs w:val="15"/>
                <w:color w:val="212529"/>
                <w:spacing w:val="4"/>
                <w:position w:val="1"/>
              </w:rPr>
              <w:t>560.46</w:t>
            </w:r>
          </w:p>
        </w:tc>
        <w:tc>
          <w:tcPr>
            <w:tcW w:w="1015" w:type="dxa"/>
            <w:vAlign w:val="top"/>
          </w:tcPr>
          <w:p>
            <w:pPr>
              <w:rPr>
                <w:rFonts w:ascii="Arial"/>
                <w:sz w:val="21"/>
              </w:rPr>
            </w:pPr>
            <w:r/>
          </w:p>
        </w:tc>
        <w:tc>
          <w:tcPr>
            <w:tcW w:w="1015" w:type="dxa"/>
            <w:vAlign w:val="top"/>
          </w:tcPr>
          <w:p>
            <w:pPr>
              <w:pStyle w:val="TableText"/>
              <w:ind w:right="14"/>
              <w:spacing w:before="116" w:line="202" w:lineRule="exact"/>
              <w:jc w:val="right"/>
              <w:rPr>
                <w:sz w:val="15"/>
                <w:szCs w:val="15"/>
              </w:rPr>
            </w:pPr>
            <w:r>
              <w:rPr>
                <w:sz w:val="15"/>
                <w:szCs w:val="15"/>
                <w:color w:val="212529"/>
                <w:spacing w:val="4"/>
                <w:position w:val="1"/>
              </w:rPr>
              <w:t>560.46</w:t>
            </w:r>
          </w:p>
        </w:tc>
        <w:tc>
          <w:tcPr>
            <w:tcW w:w="751" w:type="dxa"/>
            <w:vAlign w:val="top"/>
          </w:tcPr>
          <w:p>
            <w:pPr>
              <w:rPr>
                <w:rFonts w:ascii="Arial"/>
                <w:sz w:val="21"/>
              </w:rPr>
            </w:pPr>
            <w:r/>
          </w:p>
        </w:tc>
      </w:tr>
      <w:tr>
        <w:trPr>
          <w:trHeight w:val="379" w:hRule="atLeast"/>
        </w:trPr>
        <w:tc>
          <w:tcPr>
            <w:tcW w:w="1409" w:type="dxa"/>
            <w:vAlign w:val="top"/>
          </w:tcPr>
          <w:p>
            <w:pPr>
              <w:pStyle w:val="TableText"/>
              <w:ind w:left="8"/>
              <w:spacing w:before="117" w:line="203" w:lineRule="exact"/>
              <w:rPr>
                <w:sz w:val="15"/>
                <w:szCs w:val="15"/>
              </w:rPr>
            </w:pPr>
            <w:r>
              <w:rPr>
                <w:sz w:val="15"/>
                <w:szCs w:val="15"/>
                <w:color w:val="212529"/>
                <w:spacing w:val="4"/>
                <w:position w:val="1"/>
              </w:rPr>
              <w:t>22960</w:t>
            </w:r>
          </w:p>
        </w:tc>
        <w:tc>
          <w:tcPr>
            <w:tcW w:w="1987" w:type="dxa"/>
            <w:vAlign w:val="top"/>
          </w:tcPr>
          <w:p>
            <w:pPr>
              <w:pStyle w:val="TableText"/>
              <w:ind w:left="4"/>
              <w:spacing w:before="117" w:line="229" w:lineRule="auto"/>
              <w:rPr>
                <w:sz w:val="15"/>
                <w:szCs w:val="15"/>
              </w:rPr>
            </w:pPr>
            <w:r>
              <w:rPr>
                <w:sz w:val="15"/>
                <w:szCs w:val="15"/>
                <w:color w:val="212529"/>
                <w:spacing w:val="11"/>
              </w:rPr>
              <w:t>彩票公益金安排的支出</w:t>
            </w:r>
          </w:p>
        </w:tc>
        <w:tc>
          <w:tcPr>
            <w:tcW w:w="1123" w:type="dxa"/>
            <w:vAlign w:val="top"/>
          </w:tcPr>
          <w:p>
            <w:pPr>
              <w:rPr>
                <w:rFonts w:ascii="Arial"/>
                <w:sz w:val="21"/>
              </w:rPr>
            </w:pPr>
            <w:r/>
          </w:p>
        </w:tc>
        <w:tc>
          <w:tcPr>
            <w:tcW w:w="843" w:type="dxa"/>
            <w:vAlign w:val="top"/>
          </w:tcPr>
          <w:p>
            <w:pPr>
              <w:pStyle w:val="TableText"/>
              <w:ind w:right="21"/>
              <w:spacing w:before="117" w:line="202" w:lineRule="exact"/>
              <w:jc w:val="right"/>
              <w:rPr>
                <w:sz w:val="15"/>
                <w:szCs w:val="15"/>
              </w:rPr>
            </w:pPr>
            <w:r>
              <w:rPr>
                <w:sz w:val="15"/>
                <w:szCs w:val="15"/>
                <w:color w:val="212529"/>
                <w:spacing w:val="4"/>
                <w:position w:val="1"/>
              </w:rPr>
              <w:t>560.46</w:t>
            </w:r>
          </w:p>
        </w:tc>
        <w:tc>
          <w:tcPr>
            <w:tcW w:w="1015" w:type="dxa"/>
            <w:vAlign w:val="top"/>
          </w:tcPr>
          <w:p>
            <w:pPr>
              <w:pStyle w:val="TableText"/>
              <w:ind w:right="19"/>
              <w:spacing w:before="117" w:line="202" w:lineRule="exact"/>
              <w:jc w:val="right"/>
              <w:rPr>
                <w:sz w:val="15"/>
                <w:szCs w:val="15"/>
              </w:rPr>
            </w:pPr>
            <w:r>
              <w:rPr>
                <w:sz w:val="15"/>
                <w:szCs w:val="15"/>
                <w:color w:val="212529"/>
                <w:spacing w:val="4"/>
                <w:position w:val="1"/>
              </w:rPr>
              <w:t>560.46</w:t>
            </w:r>
          </w:p>
        </w:tc>
        <w:tc>
          <w:tcPr>
            <w:tcW w:w="1015" w:type="dxa"/>
            <w:vAlign w:val="top"/>
          </w:tcPr>
          <w:p>
            <w:pPr>
              <w:rPr>
                <w:rFonts w:ascii="Arial"/>
                <w:sz w:val="21"/>
              </w:rPr>
            </w:pPr>
            <w:r/>
          </w:p>
        </w:tc>
        <w:tc>
          <w:tcPr>
            <w:tcW w:w="1015" w:type="dxa"/>
            <w:vAlign w:val="top"/>
          </w:tcPr>
          <w:p>
            <w:pPr>
              <w:pStyle w:val="TableText"/>
              <w:ind w:right="14"/>
              <w:spacing w:before="117" w:line="202" w:lineRule="exact"/>
              <w:jc w:val="right"/>
              <w:rPr>
                <w:sz w:val="15"/>
                <w:szCs w:val="15"/>
              </w:rPr>
            </w:pPr>
            <w:r>
              <w:rPr>
                <w:sz w:val="15"/>
                <w:szCs w:val="15"/>
                <w:color w:val="212529"/>
                <w:spacing w:val="4"/>
                <w:position w:val="1"/>
              </w:rPr>
              <w:t>560.46</w:t>
            </w:r>
          </w:p>
        </w:tc>
        <w:tc>
          <w:tcPr>
            <w:tcW w:w="751" w:type="dxa"/>
            <w:vAlign w:val="top"/>
          </w:tcPr>
          <w:p>
            <w:pPr>
              <w:rPr>
                <w:rFonts w:ascii="Arial"/>
                <w:sz w:val="21"/>
              </w:rPr>
            </w:pPr>
            <w:r/>
          </w:p>
        </w:tc>
      </w:tr>
      <w:tr>
        <w:trPr>
          <w:trHeight w:val="379" w:hRule="atLeast"/>
        </w:trPr>
        <w:tc>
          <w:tcPr>
            <w:tcW w:w="1409" w:type="dxa"/>
            <w:vAlign w:val="top"/>
          </w:tcPr>
          <w:p>
            <w:pPr>
              <w:pStyle w:val="TableText"/>
              <w:ind w:left="8"/>
              <w:spacing w:before="117" w:line="203" w:lineRule="exact"/>
              <w:rPr>
                <w:sz w:val="15"/>
                <w:szCs w:val="15"/>
              </w:rPr>
            </w:pPr>
            <w:r>
              <w:rPr>
                <w:sz w:val="15"/>
                <w:szCs w:val="15"/>
                <w:color w:val="212529"/>
                <w:spacing w:val="4"/>
                <w:position w:val="1"/>
              </w:rPr>
              <w:t>2296002</w:t>
            </w:r>
          </w:p>
        </w:tc>
        <w:tc>
          <w:tcPr>
            <w:tcW w:w="1987" w:type="dxa"/>
            <w:vAlign w:val="top"/>
          </w:tcPr>
          <w:p>
            <w:pPr>
              <w:pStyle w:val="TableText"/>
              <w:ind w:left="4" w:right="36"/>
              <w:spacing w:before="31" w:line="208" w:lineRule="auto"/>
              <w:rPr>
                <w:sz w:val="15"/>
                <w:szCs w:val="15"/>
              </w:rPr>
            </w:pPr>
            <w:r>
              <w:rPr>
                <w:sz w:val="15"/>
                <w:szCs w:val="15"/>
                <w:color w:val="212529"/>
                <w:spacing w:val="11"/>
              </w:rPr>
              <w:t>用于社会福利的彩票公益金</w:t>
            </w:r>
            <w:r>
              <w:rPr>
                <w:sz w:val="15"/>
                <w:szCs w:val="15"/>
                <w:color w:val="212529"/>
                <w:spacing w:val="3"/>
              </w:rPr>
              <w:t xml:space="preserve"> </w:t>
            </w:r>
            <w:r>
              <w:rPr>
                <w:sz w:val="15"/>
                <w:szCs w:val="15"/>
                <w:color w:val="212529"/>
                <w:spacing w:val="6"/>
              </w:rPr>
              <w:t>支出</w:t>
            </w:r>
          </w:p>
        </w:tc>
        <w:tc>
          <w:tcPr>
            <w:tcW w:w="1123" w:type="dxa"/>
            <w:vAlign w:val="top"/>
          </w:tcPr>
          <w:p>
            <w:pPr>
              <w:rPr>
                <w:rFonts w:ascii="Arial"/>
                <w:sz w:val="21"/>
              </w:rPr>
            </w:pPr>
            <w:r/>
          </w:p>
        </w:tc>
        <w:tc>
          <w:tcPr>
            <w:tcW w:w="843" w:type="dxa"/>
            <w:vAlign w:val="top"/>
          </w:tcPr>
          <w:p>
            <w:pPr>
              <w:pStyle w:val="TableText"/>
              <w:ind w:right="21"/>
              <w:spacing w:before="117" w:line="202" w:lineRule="exact"/>
              <w:jc w:val="right"/>
              <w:rPr>
                <w:sz w:val="15"/>
                <w:szCs w:val="15"/>
              </w:rPr>
            </w:pPr>
            <w:r>
              <w:rPr>
                <w:sz w:val="15"/>
                <w:szCs w:val="15"/>
                <w:color w:val="212529"/>
                <w:spacing w:val="4"/>
                <w:position w:val="1"/>
              </w:rPr>
              <w:t>560.46</w:t>
            </w:r>
          </w:p>
        </w:tc>
        <w:tc>
          <w:tcPr>
            <w:tcW w:w="1015" w:type="dxa"/>
            <w:vAlign w:val="top"/>
          </w:tcPr>
          <w:p>
            <w:pPr>
              <w:pStyle w:val="TableText"/>
              <w:ind w:right="19"/>
              <w:spacing w:before="117" w:line="202" w:lineRule="exact"/>
              <w:jc w:val="right"/>
              <w:rPr>
                <w:sz w:val="15"/>
                <w:szCs w:val="15"/>
              </w:rPr>
            </w:pPr>
            <w:r>
              <w:rPr>
                <w:sz w:val="15"/>
                <w:szCs w:val="15"/>
                <w:color w:val="212529"/>
                <w:spacing w:val="4"/>
                <w:position w:val="1"/>
              </w:rPr>
              <w:t>560.46</w:t>
            </w:r>
          </w:p>
        </w:tc>
        <w:tc>
          <w:tcPr>
            <w:tcW w:w="1015" w:type="dxa"/>
            <w:vAlign w:val="top"/>
          </w:tcPr>
          <w:p>
            <w:pPr>
              <w:rPr>
                <w:rFonts w:ascii="Arial"/>
                <w:sz w:val="21"/>
              </w:rPr>
            </w:pPr>
            <w:r/>
          </w:p>
        </w:tc>
        <w:tc>
          <w:tcPr>
            <w:tcW w:w="1015" w:type="dxa"/>
            <w:vAlign w:val="top"/>
          </w:tcPr>
          <w:p>
            <w:pPr>
              <w:pStyle w:val="TableText"/>
              <w:ind w:right="14"/>
              <w:spacing w:before="117" w:line="202" w:lineRule="exact"/>
              <w:jc w:val="right"/>
              <w:rPr>
                <w:sz w:val="15"/>
                <w:szCs w:val="15"/>
              </w:rPr>
            </w:pPr>
            <w:r>
              <w:rPr>
                <w:sz w:val="15"/>
                <w:szCs w:val="15"/>
                <w:color w:val="212529"/>
                <w:spacing w:val="4"/>
                <w:position w:val="1"/>
              </w:rPr>
              <w:t>560.46</w:t>
            </w:r>
          </w:p>
        </w:tc>
        <w:tc>
          <w:tcPr>
            <w:tcW w:w="751" w:type="dxa"/>
            <w:vAlign w:val="top"/>
          </w:tcPr>
          <w:p>
            <w:pPr>
              <w:rPr>
                <w:rFonts w:ascii="Arial"/>
                <w:sz w:val="21"/>
              </w:rPr>
            </w:pPr>
            <w:r/>
          </w:p>
        </w:tc>
      </w:tr>
      <w:tr>
        <w:trPr>
          <w:trHeight w:val="384" w:hRule="atLeast"/>
        </w:trPr>
        <w:tc>
          <w:tcPr>
            <w:tcW w:w="9158" w:type="dxa"/>
            <w:vAlign w:val="top"/>
            <w:gridSpan w:val="8"/>
            <w:tcBorders>
              <w:left w:val="single" w:color="FFFFFF" w:sz="2" w:space="0"/>
              <w:right w:val="single" w:color="FFFFFF" w:sz="2" w:space="0"/>
              <w:bottom w:val="single" w:color="FFFFFF" w:sz="4" w:space="0"/>
            </w:tcBorders>
          </w:tcPr>
          <w:p>
            <w:pPr>
              <w:pStyle w:val="TableText"/>
              <w:ind w:left="8"/>
              <w:spacing w:before="118" w:line="228" w:lineRule="auto"/>
              <w:rPr>
                <w:sz w:val="15"/>
                <w:szCs w:val="15"/>
              </w:rPr>
            </w:pPr>
            <w:r>
              <w:rPr>
                <w:sz w:val="15"/>
                <w:szCs w:val="15"/>
                <w:color w:val="212529"/>
                <w:spacing w:val="12"/>
              </w:rPr>
              <w:t>注：本表反映部门本年度政府性基金预算财</w:t>
            </w:r>
            <w:r>
              <w:rPr>
                <w:sz w:val="15"/>
                <w:szCs w:val="15"/>
                <w:color w:val="212529"/>
                <w:spacing w:val="11"/>
              </w:rPr>
              <w:t>政拨款收入、支出及结转和结余情况。</w:t>
            </w:r>
          </w:p>
        </w:tc>
      </w:tr>
    </w:tbl>
    <w:p>
      <w:pPr>
        <w:pStyle w:val="BodyText"/>
        <w:rPr/>
      </w:pPr>
      <w:r/>
    </w:p>
    <w:p>
      <w:pPr>
        <w:sectPr>
          <w:headerReference w:type="default" r:id="rId11"/>
          <w:footerReference w:type="default" r:id="rId25"/>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08"/>
        <w:gridCol w:w="3510"/>
        <w:gridCol w:w="1156"/>
        <w:gridCol w:w="1134"/>
        <w:gridCol w:w="1150"/>
      </w:tblGrid>
      <w:tr>
        <w:trPr>
          <w:trHeight w:val="38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876"/>
              <w:spacing w:before="83" w:line="200" w:lineRule="exact"/>
              <w:outlineLvl w:val="1"/>
              <w:rPr>
                <w:rFonts w:ascii="Microsoft YaHei" w:hAnsi="Microsoft YaHei" w:eastAsia="Microsoft YaHei" w:cs="Microsoft YaHei"/>
                <w:sz w:val="20"/>
                <w:szCs w:val="20"/>
              </w:rPr>
            </w:pPr>
            <w:bookmarkStart w:name="bookmark37" w:id="21"/>
            <w:bookmarkEnd w:id="21"/>
            <w:bookmarkStart w:name="bookmark12" w:id="22"/>
            <w:bookmarkEnd w:id="22"/>
            <w:r>
              <w:rPr>
                <w:rFonts w:ascii="Microsoft YaHei" w:hAnsi="Microsoft YaHei" w:eastAsia="Microsoft YaHei" w:cs="Microsoft YaHei"/>
                <w:sz w:val="20"/>
                <w:szCs w:val="20"/>
                <w:color w:val="212529"/>
                <w:position w:val="-1"/>
              </w:rPr>
              <w:t>国有资本经营预算财政拨款支出决算表</w:t>
            </w:r>
          </w:p>
        </w:tc>
      </w:tr>
      <w:tr>
        <w:trPr>
          <w:trHeight w:val="378" w:hRule="atLeast"/>
        </w:trPr>
        <w:tc>
          <w:tcPr>
            <w:tcW w:w="2208"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351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56"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34"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50" w:type="dxa"/>
            <w:vAlign w:val="top"/>
            <w:tcBorders>
              <w:left w:val="single" w:color="FFFFFF" w:sz="2" w:space="0"/>
              <w:right w:val="single" w:color="FFFFFF" w:sz="2" w:space="0"/>
              <w:bottom w:val="single" w:color="FFFFFF" w:sz="4" w:space="0"/>
              <w:top w:val="single" w:color="FFFFFF" w:sz="4" w:space="0"/>
            </w:tcBorders>
          </w:tcPr>
          <w:p>
            <w:pPr>
              <w:pStyle w:val="TableText"/>
              <w:ind w:left="610"/>
              <w:spacing w:before="122" w:line="235" w:lineRule="auto"/>
              <w:rPr>
                <w:sz w:val="12"/>
                <w:szCs w:val="12"/>
              </w:rPr>
            </w:pPr>
            <w:r>
              <w:rPr>
                <w:sz w:val="12"/>
                <w:szCs w:val="12"/>
                <w:color w:val="212529"/>
                <w:spacing w:val="5"/>
              </w:rPr>
              <w:t>公开08表</w:t>
            </w:r>
          </w:p>
        </w:tc>
      </w:tr>
      <w:tr>
        <w:trPr>
          <w:trHeight w:val="378" w:hRule="atLeast"/>
        </w:trPr>
        <w:tc>
          <w:tcPr>
            <w:tcW w:w="5718"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部门名称：兴县民政局</w:t>
            </w:r>
          </w:p>
        </w:tc>
        <w:tc>
          <w:tcPr>
            <w:tcW w:w="1156" w:type="dxa"/>
            <w:vAlign w:val="top"/>
            <w:tcBorders>
              <w:left w:val="single" w:color="FFFFFF" w:sz="2" w:space="0"/>
              <w:right w:val="single" w:color="FFFFFF" w:sz="2" w:space="0"/>
              <w:top w:val="single" w:color="FFFFFF" w:sz="4" w:space="0"/>
            </w:tcBorders>
          </w:tcPr>
          <w:p>
            <w:pPr>
              <w:pStyle w:val="TableText"/>
              <w:ind w:left="311"/>
              <w:spacing w:before="123" w:line="234" w:lineRule="auto"/>
              <w:rPr>
                <w:sz w:val="12"/>
                <w:szCs w:val="12"/>
              </w:rPr>
            </w:pPr>
            <w:r>
              <w:rPr>
                <w:sz w:val="12"/>
                <w:szCs w:val="12"/>
                <w:color w:val="212529"/>
                <w:spacing w:val="5"/>
              </w:rPr>
              <w:t>2024年度</w:t>
            </w:r>
          </w:p>
        </w:tc>
        <w:tc>
          <w:tcPr>
            <w:tcW w:w="1134" w:type="dxa"/>
            <w:vAlign w:val="top"/>
            <w:tcBorders>
              <w:left w:val="single" w:color="FFFFFF" w:sz="2" w:space="0"/>
              <w:right w:val="single" w:color="FFFFFF" w:sz="2" w:space="0"/>
              <w:top w:val="single" w:color="FFFFFF" w:sz="4" w:space="0"/>
            </w:tcBorders>
          </w:tcPr>
          <w:p>
            <w:pPr>
              <w:rPr>
                <w:rFonts w:ascii="Arial"/>
                <w:sz w:val="21"/>
              </w:rPr>
            </w:pPr>
            <w:r/>
          </w:p>
        </w:tc>
        <w:tc>
          <w:tcPr>
            <w:tcW w:w="1150" w:type="dxa"/>
            <w:vAlign w:val="top"/>
            <w:tcBorders>
              <w:left w:val="single" w:color="FFFFFF" w:sz="2" w:space="0"/>
              <w:right w:val="single" w:color="FFFFFF" w:sz="2" w:space="0"/>
              <w:top w:val="single" w:color="FFFFFF" w:sz="4" w:space="0"/>
            </w:tcBorders>
          </w:tcPr>
          <w:p>
            <w:pPr>
              <w:pStyle w:val="TableText"/>
              <w:ind w:left="542"/>
              <w:spacing w:before="124" w:line="234" w:lineRule="auto"/>
              <w:rPr>
                <w:sz w:val="12"/>
                <w:szCs w:val="12"/>
              </w:rPr>
            </w:pPr>
            <w:r>
              <w:rPr>
                <w:sz w:val="12"/>
                <w:szCs w:val="12"/>
                <w:color w:val="212529"/>
                <w:spacing w:val="7"/>
              </w:rPr>
              <w:t>单位:万元</w:t>
            </w:r>
          </w:p>
        </w:tc>
      </w:tr>
      <w:tr>
        <w:trPr>
          <w:trHeight w:val="378" w:hRule="atLeast"/>
        </w:trPr>
        <w:tc>
          <w:tcPr>
            <w:tcW w:w="5718" w:type="dxa"/>
            <w:vAlign w:val="top"/>
            <w:gridSpan w:val="2"/>
          </w:tcPr>
          <w:p>
            <w:pPr>
              <w:ind w:left="2684"/>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3440" w:type="dxa"/>
            <w:vAlign w:val="top"/>
            <w:gridSpan w:val="3"/>
          </w:tcPr>
          <w:p>
            <w:pPr>
              <w:ind w:left="1385"/>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r>
      <w:tr>
        <w:trPr>
          <w:trHeight w:val="378" w:hRule="atLeast"/>
        </w:trPr>
        <w:tc>
          <w:tcPr>
            <w:tcW w:w="2208" w:type="dxa"/>
            <w:vAlign w:val="top"/>
          </w:tcPr>
          <w:p>
            <w:pPr>
              <w:ind w:left="76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3510" w:type="dxa"/>
            <w:vAlign w:val="top"/>
          </w:tcPr>
          <w:p>
            <w:pPr>
              <w:ind w:left="141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56" w:type="dxa"/>
            <w:vAlign w:val="top"/>
          </w:tcPr>
          <w:p>
            <w:pPr>
              <w:ind w:left="406"/>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34" w:type="dxa"/>
            <w:vAlign w:val="top"/>
          </w:tcPr>
          <w:p>
            <w:pPr>
              <w:ind w:left="232"/>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50" w:type="dxa"/>
            <w:vAlign w:val="top"/>
          </w:tcPr>
          <w:p>
            <w:pPr>
              <w:ind w:left="242"/>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718" w:type="dxa"/>
            <w:vAlign w:val="top"/>
            <w:gridSpan w:val="2"/>
          </w:tcPr>
          <w:p>
            <w:pPr>
              <w:ind w:left="2684"/>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56" w:type="dxa"/>
            <w:vAlign w:val="top"/>
          </w:tcPr>
          <w:p>
            <w:pPr>
              <w:ind w:left="539"/>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1134" w:type="dxa"/>
            <w:vAlign w:val="top"/>
          </w:tcPr>
          <w:p>
            <w:pPr>
              <w:ind w:left="522"/>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150" w:type="dxa"/>
            <w:vAlign w:val="top"/>
          </w:tcPr>
          <w:p>
            <w:pPr>
              <w:ind w:left="531"/>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r>
      <w:tr>
        <w:trPr>
          <w:trHeight w:val="378" w:hRule="atLeast"/>
        </w:trPr>
        <w:tc>
          <w:tcPr>
            <w:tcW w:w="5718" w:type="dxa"/>
            <w:vAlign w:val="top"/>
            <w:gridSpan w:val="2"/>
          </w:tcPr>
          <w:p>
            <w:pPr>
              <w:ind w:left="2687"/>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56" w:type="dxa"/>
            <w:vAlign w:val="top"/>
          </w:tcPr>
          <w:p>
            <w:pPr>
              <w:rPr>
                <w:rFonts w:ascii="Arial"/>
                <w:sz w:val="21"/>
              </w:rPr>
            </w:pPr>
            <w:r/>
          </w:p>
        </w:tc>
        <w:tc>
          <w:tcPr>
            <w:tcW w:w="1134" w:type="dxa"/>
            <w:vAlign w:val="top"/>
          </w:tcPr>
          <w:p>
            <w:pPr>
              <w:rPr>
                <w:rFonts w:ascii="Arial"/>
                <w:sz w:val="21"/>
              </w:rPr>
            </w:pPr>
            <w:r/>
          </w:p>
        </w:tc>
        <w:tc>
          <w:tcPr>
            <w:tcW w:w="1150" w:type="dxa"/>
            <w:vAlign w:val="top"/>
          </w:tcPr>
          <w:p>
            <w:pPr>
              <w:rPr>
                <w:rFonts w:ascii="Arial"/>
                <w:sz w:val="21"/>
              </w:rPr>
            </w:pPr>
            <w:r/>
          </w:p>
        </w:tc>
      </w:tr>
      <w:tr>
        <w:trPr>
          <w:trHeight w:val="378" w:hRule="atLeast"/>
        </w:trPr>
        <w:tc>
          <w:tcPr>
            <w:tcW w:w="2208" w:type="dxa"/>
            <w:vAlign w:val="top"/>
          </w:tcPr>
          <w:p>
            <w:pPr>
              <w:rPr>
                <w:rFonts w:ascii="Arial"/>
                <w:sz w:val="21"/>
              </w:rPr>
            </w:pPr>
            <w:r/>
          </w:p>
        </w:tc>
        <w:tc>
          <w:tcPr>
            <w:tcW w:w="3510" w:type="dxa"/>
            <w:vAlign w:val="top"/>
          </w:tcPr>
          <w:p>
            <w:pPr>
              <w:rPr>
                <w:rFonts w:ascii="Arial"/>
                <w:sz w:val="21"/>
              </w:rPr>
            </w:pPr>
            <w:r/>
          </w:p>
        </w:tc>
        <w:tc>
          <w:tcPr>
            <w:tcW w:w="1156" w:type="dxa"/>
            <w:vAlign w:val="top"/>
          </w:tcPr>
          <w:p>
            <w:pPr>
              <w:rPr>
                <w:rFonts w:ascii="Arial"/>
                <w:sz w:val="21"/>
              </w:rPr>
            </w:pPr>
            <w:r/>
          </w:p>
        </w:tc>
        <w:tc>
          <w:tcPr>
            <w:tcW w:w="1134" w:type="dxa"/>
            <w:vAlign w:val="top"/>
          </w:tcPr>
          <w:p>
            <w:pPr>
              <w:rPr>
                <w:rFonts w:ascii="Arial"/>
                <w:sz w:val="21"/>
              </w:rPr>
            </w:pPr>
            <w:r/>
          </w:p>
        </w:tc>
        <w:tc>
          <w:tcPr>
            <w:tcW w:w="1150" w:type="dxa"/>
            <w:vAlign w:val="top"/>
          </w:tcPr>
          <w:p>
            <w:pPr>
              <w:rPr>
                <w:rFonts w:ascii="Arial"/>
                <w:sz w:val="21"/>
              </w:rPr>
            </w:pPr>
            <w:r/>
          </w:p>
        </w:tc>
      </w:tr>
      <w:tr>
        <w:trPr>
          <w:trHeight w:val="378" w:hRule="atLeast"/>
        </w:trPr>
        <w:tc>
          <w:tcPr>
            <w:tcW w:w="9158" w:type="dxa"/>
            <w:vAlign w:val="top"/>
            <w:gridSpan w:val="5"/>
            <w:tcBorders>
              <w:left w:val="single" w:color="FFFFFF" w:sz="2" w:space="0"/>
              <w:right w:val="single" w:color="FFFFFF" w:sz="2" w:space="0"/>
              <w:bottom w:val="single" w:color="FFFFFF" w:sz="4" w:space="0"/>
            </w:tcBorders>
          </w:tcPr>
          <w:p>
            <w:pPr>
              <w:ind w:left="18"/>
              <w:spacing w:before="117" w:line="232" w:lineRule="auto"/>
              <w:rPr>
                <w:rFonts w:ascii="FangSong" w:hAnsi="FangSong" w:eastAsia="FangSong" w:cs="FangSong"/>
                <w:sz w:val="15"/>
                <w:szCs w:val="15"/>
              </w:rPr>
            </w:pPr>
            <w:r>
              <w:rPr>
                <w:rFonts w:ascii="FangSong" w:hAnsi="FangSong" w:eastAsia="FangSong" w:cs="FangSong"/>
                <w:sz w:val="15"/>
                <w:szCs w:val="15"/>
                <w:color w:val="212529"/>
                <w:spacing w:val="7"/>
              </w:rPr>
              <w:t>注：本表反映部门本年度国有资本经营预算财政拨款支出情况。</w:t>
            </w:r>
          </w:p>
        </w:tc>
      </w:tr>
      <w:tr>
        <w:trPr>
          <w:trHeight w:val="384" w:hRule="atLeast"/>
        </w:trPr>
        <w:tc>
          <w:tcPr>
            <w:tcW w:w="9158" w:type="dxa"/>
            <w:vAlign w:val="top"/>
            <w:gridSpan w:val="5"/>
            <w:tcBorders>
              <w:left w:val="single" w:color="FFFFFF" w:sz="2" w:space="0"/>
              <w:right w:val="single" w:color="FFFFFF" w:sz="2" w:space="0"/>
              <w:bottom w:val="single" w:color="FFFFFF" w:sz="4" w:space="0"/>
              <w:top w:val="single" w:color="FFFFFF" w:sz="4" w:space="0"/>
            </w:tcBorders>
          </w:tcPr>
          <w:p>
            <w:pPr>
              <w:ind w:left="14"/>
              <w:spacing w:before="20" w:line="233" w:lineRule="auto"/>
              <w:rPr>
                <w:rFonts w:ascii="FangSong" w:hAnsi="FangSong" w:eastAsia="FangSong" w:cs="FangSong"/>
                <w:sz w:val="15"/>
                <w:szCs w:val="15"/>
              </w:rPr>
            </w:pPr>
            <w:r>
              <w:rPr>
                <w:rFonts w:ascii="FangSong" w:hAnsi="FangSong" w:eastAsia="FangSong" w:cs="FangSong"/>
                <w:sz w:val="15"/>
                <w:szCs w:val="15"/>
                <w:color w:val="212529"/>
                <w:spacing w:val="7"/>
              </w:rPr>
              <w:t>说明：本表无数据</w:t>
            </w:r>
          </w:p>
        </w:tc>
      </w:tr>
    </w:tbl>
    <w:p>
      <w:pPr>
        <w:pStyle w:val="BodyText"/>
        <w:rPr/>
      </w:pPr>
      <w:r/>
    </w:p>
    <w:p>
      <w:pPr>
        <w:sectPr>
          <w:headerReference w:type="default" r:id="rId3"/>
          <w:footerReference w:type="default" r:id="rId26"/>
          <w:pgSz w:w="11900" w:h="16840"/>
          <w:pgMar w:top="642" w:right="0" w:bottom="340" w:left="0" w:header="326" w:footer="93" w:gutter="0"/>
        </w:sectPr>
        <w:rPr/>
      </w:pPr>
    </w:p>
    <w:p>
      <w:pPr>
        <w:pStyle w:val="BodyText"/>
        <w:spacing w:line="257" w:lineRule="auto"/>
        <w:rPr/>
      </w:pPr>
      <w:r/>
    </w:p>
    <w:p>
      <w:pPr>
        <w:pStyle w:val="BodyText"/>
        <w:spacing w:line="258" w:lineRule="auto"/>
        <w:rPr/>
      </w:pPr>
      <w:r/>
    </w:p>
    <w:p>
      <w:pPr>
        <w:pStyle w:val="BodyText"/>
        <w:ind w:left="3485"/>
        <w:spacing w:before="52" w:line="172" w:lineRule="auto"/>
        <w:rPr>
          <w:sz w:val="18"/>
          <w:szCs w:val="18"/>
        </w:rPr>
      </w:pPr>
      <w:r>
        <w:rPr>
          <w:sz w:val="18"/>
          <w:szCs w:val="18"/>
          <w:color w:val="FFFFFF"/>
          <w:spacing w:val="14"/>
          <w:w w:val="114"/>
        </w:rPr>
        <w:t>“</w:t>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71"/>
        <w:gridCol w:w="1393"/>
        <w:gridCol w:w="1064"/>
        <w:gridCol w:w="1064"/>
        <w:gridCol w:w="1078"/>
        <w:gridCol w:w="1064"/>
        <w:gridCol w:w="1064"/>
        <w:gridCol w:w="1393"/>
        <w:gridCol w:w="1064"/>
        <w:gridCol w:w="1064"/>
        <w:gridCol w:w="1079"/>
        <w:gridCol w:w="1071"/>
      </w:tblGrid>
      <w:tr>
        <w:trPr>
          <w:trHeight w:val="531" w:hRule="atLeast"/>
        </w:trPr>
        <w:tc>
          <w:tcPr>
            <w:tcW w:w="13469" w:type="dxa"/>
            <w:vAlign w:val="top"/>
            <w:gridSpan w:val="12"/>
            <w:tcBorders>
              <w:left w:val="single" w:color="FFFFFF" w:sz="6" w:space="0"/>
              <w:bottom w:val="single" w:color="FFFFFF" w:sz="6" w:space="0"/>
              <w:right w:val="single" w:color="FFFFFF" w:sz="6" w:space="0"/>
              <w:top w:val="single" w:color="FFFFFF" w:sz="6" w:space="0"/>
            </w:tcBorders>
          </w:tcPr>
          <w:p>
            <w:pPr>
              <w:ind w:left="4625"/>
              <w:spacing w:before="115" w:line="277" w:lineRule="exact"/>
              <w:outlineLvl w:val="1"/>
              <w:rPr>
                <w:rFonts w:ascii="Microsoft YaHei" w:hAnsi="Microsoft YaHei" w:eastAsia="Microsoft YaHei" w:cs="Microsoft YaHei"/>
                <w:sz w:val="27"/>
                <w:szCs w:val="27"/>
              </w:rPr>
            </w:pPr>
            <w:bookmarkStart w:name="bookmark38" w:id="23"/>
            <w:bookmarkEnd w:id="23"/>
            <w:bookmarkStart w:name="bookmark13" w:id="24"/>
            <w:bookmarkEnd w:id="24"/>
            <w:r>
              <w:rPr>
                <w:rFonts w:ascii="Microsoft YaHei" w:hAnsi="Microsoft YaHei" w:eastAsia="Microsoft YaHei" w:cs="Microsoft YaHei"/>
                <w:sz w:val="27"/>
                <w:szCs w:val="27"/>
                <w:color w:val="212529"/>
                <w:spacing w:val="21"/>
                <w:position w:val="-1"/>
              </w:rPr>
              <w:t>财政拨款</w:t>
            </w:r>
            <w:r>
              <w:rPr>
                <w:rFonts w:ascii="Microsoft YaHei" w:hAnsi="Microsoft YaHei" w:eastAsia="Microsoft YaHei" w:cs="Microsoft YaHei"/>
                <w:sz w:val="27"/>
                <w:szCs w:val="27"/>
                <w:color w:val="212529"/>
                <w:spacing w:val="48"/>
                <w:position w:val="-1"/>
              </w:rPr>
              <w:t xml:space="preserve"> </w:t>
            </w:r>
            <w:r>
              <w:rPr>
                <w:rFonts w:ascii="Microsoft YaHei" w:hAnsi="Microsoft YaHei" w:eastAsia="Microsoft YaHei" w:cs="Microsoft YaHei"/>
                <w:sz w:val="27"/>
                <w:szCs w:val="27"/>
                <w:color w:val="212529"/>
                <w:spacing w:val="21"/>
                <w:position w:val="-1"/>
              </w:rPr>
              <w:t>"三公"经费支出决算表</w:t>
            </w:r>
          </w:p>
        </w:tc>
      </w:tr>
      <w:tr>
        <w:trPr>
          <w:trHeight w:val="523" w:hRule="atLeast"/>
        </w:trPr>
        <w:tc>
          <w:tcPr>
            <w:tcW w:w="1071"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7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7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71" w:type="dxa"/>
            <w:vAlign w:val="top"/>
            <w:tcBorders>
              <w:left w:val="single" w:color="FFFFFF" w:sz="2" w:space="0"/>
              <w:right w:val="single" w:color="FFFFFF" w:sz="2" w:space="0"/>
              <w:bottom w:val="single" w:color="FFFFFF" w:sz="6" w:space="0"/>
              <w:top w:val="single" w:color="FFFFFF" w:sz="6" w:space="0"/>
            </w:tcBorders>
          </w:tcPr>
          <w:p>
            <w:pPr>
              <w:pStyle w:val="TableText"/>
              <w:ind w:right="30"/>
              <w:spacing w:before="170" w:line="220" w:lineRule="auto"/>
              <w:jc w:val="right"/>
              <w:rPr/>
            </w:pPr>
            <w:r>
              <w:rPr>
                <w:color w:val="212529"/>
                <w:spacing w:val="-2"/>
              </w:rPr>
              <w:t>公开09表</w:t>
            </w:r>
          </w:p>
        </w:tc>
      </w:tr>
      <w:tr>
        <w:trPr>
          <w:trHeight w:val="523" w:hRule="atLeast"/>
        </w:trPr>
        <w:tc>
          <w:tcPr>
            <w:tcW w:w="2464" w:type="dxa"/>
            <w:vAlign w:val="top"/>
            <w:gridSpan w:val="2"/>
            <w:tcBorders>
              <w:left w:val="single" w:color="FFFFFF" w:sz="2" w:space="0"/>
              <w:right w:val="single" w:color="FFFFFF" w:sz="2" w:space="0"/>
              <w:top w:val="single" w:color="FFFFFF" w:sz="6" w:space="0"/>
            </w:tcBorders>
          </w:tcPr>
          <w:p>
            <w:pPr>
              <w:pStyle w:val="TableText"/>
              <w:ind w:left="14"/>
              <w:spacing w:before="171" w:line="219" w:lineRule="auto"/>
              <w:rPr/>
            </w:pPr>
            <w:r>
              <w:rPr>
                <w:color w:val="212529"/>
                <w:spacing w:val="-1"/>
              </w:rPr>
              <w:t>部门名称：兴县民政局</w:t>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2142" w:type="dxa"/>
            <w:vAlign w:val="top"/>
            <w:gridSpan w:val="2"/>
            <w:tcBorders>
              <w:left w:val="single" w:color="FFFFFF" w:sz="2" w:space="0"/>
              <w:right w:val="single" w:color="FFFFFF" w:sz="2" w:space="0"/>
              <w:top w:val="single" w:color="FFFFFF" w:sz="6" w:space="0"/>
            </w:tcBorders>
          </w:tcPr>
          <w:p>
            <w:pPr>
              <w:pStyle w:val="TableText"/>
              <w:ind w:left="704"/>
              <w:spacing w:before="171" w:line="219" w:lineRule="auto"/>
              <w:rPr/>
            </w:pPr>
            <w:r>
              <w:rPr>
                <w:color w:val="212529"/>
                <w:spacing w:val="-2"/>
              </w:rPr>
              <w:t>2024年度</w:t>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1393" w:type="dxa"/>
            <w:vAlign w:val="top"/>
            <w:tcBorders>
              <w:left w:val="single" w:color="FFFFFF" w:sz="2" w:space="0"/>
              <w:right w:val="single" w:color="FFFFFF" w:sz="2" w:space="0"/>
              <w:top w:val="single" w:color="FFFFFF" w:sz="6" w:space="0"/>
            </w:tcBorders>
          </w:tcPr>
          <w:p>
            <w:pPr>
              <w:rPr>
                <w:rFonts w:ascii="Arial"/>
                <w:sz w:val="21"/>
              </w:rPr>
            </w:pPr>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3214" w:type="dxa"/>
            <w:vAlign w:val="top"/>
            <w:gridSpan w:val="3"/>
            <w:tcBorders>
              <w:left w:val="single" w:color="FFFFFF" w:sz="2" w:space="0"/>
              <w:right w:val="single" w:color="FFFFFF" w:sz="2" w:space="0"/>
              <w:top w:val="single" w:color="FFFFFF" w:sz="6" w:space="0"/>
            </w:tcBorders>
          </w:tcPr>
          <w:p>
            <w:pPr>
              <w:pStyle w:val="TableText"/>
              <w:ind w:left="2013"/>
              <w:spacing w:before="171" w:line="219" w:lineRule="auto"/>
              <w:rPr/>
            </w:pPr>
            <w:r>
              <w:rPr>
                <w:color w:val="212529"/>
                <w:spacing w:val="-2"/>
              </w:rPr>
              <w:t>金额单位:万元</w:t>
            </w:r>
          </w:p>
        </w:tc>
      </w:tr>
      <w:tr>
        <w:trPr>
          <w:trHeight w:val="523" w:hRule="atLeast"/>
        </w:trPr>
        <w:tc>
          <w:tcPr>
            <w:tcW w:w="6734" w:type="dxa"/>
            <w:vAlign w:val="top"/>
            <w:gridSpan w:val="6"/>
          </w:tcPr>
          <w:p>
            <w:pPr>
              <w:ind w:left="3009"/>
              <w:spacing w:before="151"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预算数</w:t>
            </w:r>
          </w:p>
        </w:tc>
        <w:tc>
          <w:tcPr>
            <w:tcW w:w="6735" w:type="dxa"/>
            <w:vAlign w:val="top"/>
            <w:gridSpan w:val="6"/>
          </w:tcPr>
          <w:p>
            <w:pPr>
              <w:ind w:left="3023"/>
              <w:spacing w:before="151"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决算数</w:t>
            </w:r>
          </w:p>
        </w:tc>
      </w:tr>
      <w:tr>
        <w:trPr>
          <w:trHeight w:val="523" w:hRule="atLeast"/>
        </w:trPr>
        <w:tc>
          <w:tcPr>
            <w:tcW w:w="1071" w:type="dxa"/>
            <w:vAlign w:val="top"/>
            <w:vMerge w:val="restart"/>
            <w:tcBorders>
              <w:bottom w:val="nil"/>
            </w:tcBorders>
          </w:tcPr>
          <w:p>
            <w:pPr>
              <w:spacing w:line="465" w:lineRule="auto"/>
              <w:rPr>
                <w:rFonts w:ascii="Arial"/>
                <w:sz w:val="21"/>
              </w:rPr>
            </w:pPr>
            <w:r/>
          </w:p>
          <w:p>
            <w:pPr>
              <w:ind w:left="312"/>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93" w:type="dxa"/>
            <w:vAlign w:val="top"/>
            <w:vMerge w:val="restart"/>
            <w:tcBorders>
              <w:bottom w:val="nil"/>
            </w:tcBorders>
          </w:tcPr>
          <w:p>
            <w:pPr>
              <w:ind w:left="265"/>
              <w:spacing w:before="291"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64"/>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79"/>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06" w:type="dxa"/>
            <w:vAlign w:val="top"/>
            <w:gridSpan w:val="3"/>
          </w:tcPr>
          <w:p>
            <w:pPr>
              <w:ind w:left="271"/>
              <w:spacing w:before="15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1064" w:type="dxa"/>
            <w:vAlign w:val="top"/>
            <w:vMerge w:val="restart"/>
            <w:tcBorders>
              <w:bottom w:val="nil"/>
            </w:tcBorders>
          </w:tcPr>
          <w:p>
            <w:pPr>
              <w:spacing w:line="326" w:lineRule="auto"/>
              <w:rPr>
                <w:rFonts w:ascii="Arial"/>
                <w:sz w:val="21"/>
              </w:rPr>
            </w:pPr>
            <w:r/>
          </w:p>
          <w:p>
            <w:pPr>
              <w:ind w:left="84"/>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公务接待</w:t>
            </w:r>
          </w:p>
          <w:p>
            <w:pPr>
              <w:ind w:left="417"/>
              <w:spacing w:before="5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1064" w:type="dxa"/>
            <w:vAlign w:val="top"/>
            <w:vMerge w:val="restart"/>
            <w:tcBorders>
              <w:bottom w:val="nil"/>
            </w:tcBorders>
          </w:tcPr>
          <w:p>
            <w:pPr>
              <w:spacing w:line="465" w:lineRule="auto"/>
              <w:rPr>
                <w:rFonts w:ascii="Arial"/>
                <w:sz w:val="21"/>
              </w:rPr>
            </w:pPr>
            <w:r/>
          </w:p>
          <w:p>
            <w:pPr>
              <w:ind w:left="313"/>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93" w:type="dxa"/>
            <w:vAlign w:val="top"/>
            <w:vMerge w:val="restart"/>
            <w:tcBorders>
              <w:bottom w:val="nil"/>
            </w:tcBorders>
          </w:tcPr>
          <w:p>
            <w:pPr>
              <w:ind w:left="272"/>
              <w:spacing w:before="291"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71"/>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87"/>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07" w:type="dxa"/>
            <w:vAlign w:val="top"/>
            <w:gridSpan w:val="3"/>
          </w:tcPr>
          <w:p>
            <w:pPr>
              <w:ind w:left="278"/>
              <w:spacing w:before="15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1071" w:type="dxa"/>
            <w:vAlign w:val="top"/>
            <w:vMerge w:val="restart"/>
            <w:tcBorders>
              <w:bottom w:val="nil"/>
            </w:tcBorders>
          </w:tcPr>
          <w:p>
            <w:pPr>
              <w:spacing w:line="326" w:lineRule="auto"/>
              <w:rPr>
                <w:rFonts w:ascii="Arial"/>
                <w:sz w:val="21"/>
              </w:rPr>
            </w:pPr>
            <w:r/>
          </w:p>
          <w:p>
            <w:pPr>
              <w:ind w:left="91"/>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公务接待</w:t>
            </w:r>
          </w:p>
          <w:p>
            <w:pPr>
              <w:ind w:left="424"/>
              <w:spacing w:before="5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r>
      <w:tr>
        <w:trPr>
          <w:trHeight w:val="807" w:hRule="atLeast"/>
        </w:trPr>
        <w:tc>
          <w:tcPr>
            <w:tcW w:w="1071" w:type="dxa"/>
            <w:vAlign w:val="top"/>
            <w:vMerge w:val="continue"/>
            <w:tcBorders>
              <w:top w:val="nil"/>
            </w:tcBorders>
          </w:tcPr>
          <w:p>
            <w:pPr>
              <w:rPr>
                <w:rFonts w:ascii="Arial"/>
                <w:sz w:val="21"/>
              </w:rPr>
            </w:pPr>
            <w:r/>
          </w:p>
        </w:tc>
        <w:tc>
          <w:tcPr>
            <w:tcW w:w="1393" w:type="dxa"/>
            <w:vAlign w:val="top"/>
            <w:vMerge w:val="continue"/>
            <w:tcBorders>
              <w:top w:val="nil"/>
            </w:tcBorders>
          </w:tcPr>
          <w:p>
            <w:pPr>
              <w:rPr>
                <w:rFonts w:ascii="Arial"/>
                <w:sz w:val="21"/>
              </w:rPr>
            </w:pPr>
            <w:r/>
          </w:p>
        </w:tc>
        <w:tc>
          <w:tcPr>
            <w:tcW w:w="1064" w:type="dxa"/>
            <w:vAlign w:val="top"/>
          </w:tcPr>
          <w:p>
            <w:pPr>
              <w:ind w:left="296"/>
              <w:spacing w:before="29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064" w:type="dxa"/>
            <w:vAlign w:val="top"/>
          </w:tcPr>
          <w:p>
            <w:pPr>
              <w:ind w:left="86"/>
              <w:spacing w:before="156"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191"/>
              <w:spacing w:before="44"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购置费</w:t>
            </w:r>
          </w:p>
        </w:tc>
        <w:tc>
          <w:tcPr>
            <w:tcW w:w="1078" w:type="dxa"/>
            <w:vAlign w:val="top"/>
          </w:tcPr>
          <w:p>
            <w:pPr>
              <w:ind w:left="92"/>
              <w:spacing w:before="21"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87"/>
              <w:spacing w:before="44" w:line="222"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运行维护</w:t>
            </w:r>
          </w:p>
          <w:p>
            <w:pPr>
              <w:ind w:left="425"/>
              <w:spacing w:before="47"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1064" w:type="dxa"/>
            <w:vAlign w:val="top"/>
            <w:vMerge w:val="continue"/>
            <w:tcBorders>
              <w:top w:val="nil"/>
            </w:tcBorders>
          </w:tcPr>
          <w:p>
            <w:pPr>
              <w:rPr>
                <w:rFonts w:ascii="Arial"/>
                <w:sz w:val="21"/>
              </w:rPr>
            </w:pPr>
            <w:r/>
          </w:p>
        </w:tc>
        <w:tc>
          <w:tcPr>
            <w:tcW w:w="1064" w:type="dxa"/>
            <w:vAlign w:val="top"/>
            <w:vMerge w:val="continue"/>
            <w:tcBorders>
              <w:top w:val="nil"/>
            </w:tcBorders>
          </w:tcPr>
          <w:p>
            <w:pPr>
              <w:rPr>
                <w:rFonts w:ascii="Arial"/>
                <w:sz w:val="21"/>
              </w:rPr>
            </w:pPr>
            <w:r/>
          </w:p>
        </w:tc>
        <w:tc>
          <w:tcPr>
            <w:tcW w:w="1393" w:type="dxa"/>
            <w:vAlign w:val="top"/>
            <w:vMerge w:val="continue"/>
            <w:tcBorders>
              <w:top w:val="nil"/>
            </w:tcBorders>
          </w:tcPr>
          <w:p>
            <w:pPr>
              <w:rPr>
                <w:rFonts w:ascii="Arial"/>
                <w:sz w:val="21"/>
              </w:rPr>
            </w:pPr>
            <w:r/>
          </w:p>
        </w:tc>
        <w:tc>
          <w:tcPr>
            <w:tcW w:w="1064" w:type="dxa"/>
            <w:vAlign w:val="top"/>
          </w:tcPr>
          <w:p>
            <w:pPr>
              <w:ind w:left="303"/>
              <w:spacing w:before="29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064" w:type="dxa"/>
            <w:vAlign w:val="top"/>
          </w:tcPr>
          <w:p>
            <w:pPr>
              <w:ind w:left="93"/>
              <w:spacing w:before="156"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199"/>
              <w:spacing w:before="44"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购置费</w:t>
            </w:r>
          </w:p>
        </w:tc>
        <w:tc>
          <w:tcPr>
            <w:tcW w:w="1079" w:type="dxa"/>
            <w:vAlign w:val="top"/>
          </w:tcPr>
          <w:p>
            <w:pPr>
              <w:ind w:left="99"/>
              <w:spacing w:before="21"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94"/>
              <w:spacing w:before="44" w:line="222"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运行维护</w:t>
            </w:r>
          </w:p>
          <w:p>
            <w:pPr>
              <w:ind w:left="433"/>
              <w:spacing w:before="47"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1071" w:type="dxa"/>
            <w:vAlign w:val="top"/>
            <w:vMerge w:val="continue"/>
            <w:tcBorders>
              <w:top w:val="nil"/>
            </w:tcBorders>
          </w:tcPr>
          <w:p>
            <w:pPr>
              <w:rPr>
                <w:rFonts w:ascii="Arial"/>
                <w:sz w:val="21"/>
              </w:rPr>
            </w:pPr>
            <w:r/>
          </w:p>
        </w:tc>
      </w:tr>
      <w:tr>
        <w:trPr>
          <w:trHeight w:val="523" w:hRule="atLeast"/>
        </w:trPr>
        <w:tc>
          <w:tcPr>
            <w:tcW w:w="1071" w:type="dxa"/>
            <w:vAlign w:val="top"/>
          </w:tcPr>
          <w:p>
            <w:pPr>
              <w:pStyle w:val="TableText"/>
              <w:ind w:left="482"/>
              <w:spacing w:before="161" w:line="284" w:lineRule="exact"/>
              <w:rPr>
                <w:sz w:val="21"/>
                <w:szCs w:val="21"/>
              </w:rPr>
            </w:pPr>
            <w:r>
              <w:rPr>
                <w:sz w:val="21"/>
                <w:szCs w:val="21"/>
                <w:color w:val="212529"/>
                <w:position w:val="1"/>
              </w:rPr>
              <w:t>1</w:t>
            </w:r>
          </w:p>
        </w:tc>
        <w:tc>
          <w:tcPr>
            <w:tcW w:w="1393" w:type="dxa"/>
            <w:vAlign w:val="top"/>
          </w:tcPr>
          <w:p>
            <w:pPr>
              <w:pStyle w:val="TableText"/>
              <w:ind w:left="624"/>
              <w:spacing w:before="161" w:line="284" w:lineRule="exact"/>
              <w:rPr>
                <w:sz w:val="21"/>
                <w:szCs w:val="21"/>
              </w:rPr>
            </w:pPr>
            <w:r>
              <w:rPr>
                <w:sz w:val="21"/>
                <w:szCs w:val="21"/>
                <w:color w:val="212529"/>
                <w:position w:val="1"/>
              </w:rPr>
              <w:t>2</w:t>
            </w:r>
          </w:p>
        </w:tc>
        <w:tc>
          <w:tcPr>
            <w:tcW w:w="1064" w:type="dxa"/>
            <w:vAlign w:val="top"/>
          </w:tcPr>
          <w:p>
            <w:pPr>
              <w:pStyle w:val="TableText"/>
              <w:ind w:left="461"/>
              <w:spacing w:before="161" w:line="282" w:lineRule="exact"/>
              <w:rPr>
                <w:sz w:val="21"/>
                <w:szCs w:val="21"/>
              </w:rPr>
            </w:pPr>
            <w:r>
              <w:rPr>
                <w:sz w:val="21"/>
                <w:szCs w:val="21"/>
                <w:color w:val="212529"/>
                <w:position w:val="1"/>
              </w:rPr>
              <w:t>3</w:t>
            </w:r>
          </w:p>
        </w:tc>
        <w:tc>
          <w:tcPr>
            <w:tcW w:w="1064" w:type="dxa"/>
            <w:vAlign w:val="top"/>
          </w:tcPr>
          <w:p>
            <w:pPr>
              <w:pStyle w:val="TableText"/>
              <w:ind w:left="461"/>
              <w:spacing w:before="161" w:line="284" w:lineRule="exact"/>
              <w:rPr>
                <w:sz w:val="21"/>
                <w:szCs w:val="21"/>
              </w:rPr>
            </w:pPr>
            <w:r>
              <w:rPr>
                <w:sz w:val="21"/>
                <w:szCs w:val="21"/>
                <w:color w:val="212529"/>
                <w:position w:val="1"/>
              </w:rPr>
              <w:t>4</w:t>
            </w:r>
          </w:p>
        </w:tc>
        <w:tc>
          <w:tcPr>
            <w:tcW w:w="1078" w:type="dxa"/>
            <w:vAlign w:val="top"/>
          </w:tcPr>
          <w:p>
            <w:pPr>
              <w:pStyle w:val="TableText"/>
              <w:ind w:left="472"/>
              <w:spacing w:before="161" w:line="282" w:lineRule="exact"/>
              <w:rPr>
                <w:sz w:val="21"/>
                <w:szCs w:val="21"/>
              </w:rPr>
            </w:pPr>
            <w:r>
              <w:rPr>
                <w:sz w:val="21"/>
                <w:szCs w:val="21"/>
                <w:color w:val="212529"/>
                <w:position w:val="1"/>
              </w:rPr>
              <w:t>5</w:t>
            </w:r>
          </w:p>
        </w:tc>
        <w:tc>
          <w:tcPr>
            <w:tcW w:w="1064" w:type="dxa"/>
            <w:vAlign w:val="top"/>
          </w:tcPr>
          <w:p>
            <w:pPr>
              <w:pStyle w:val="TableText"/>
              <w:ind w:left="462"/>
              <w:spacing w:before="161" w:line="282" w:lineRule="exact"/>
              <w:rPr>
                <w:sz w:val="21"/>
                <w:szCs w:val="21"/>
              </w:rPr>
            </w:pPr>
            <w:r>
              <w:rPr>
                <w:sz w:val="21"/>
                <w:szCs w:val="21"/>
                <w:color w:val="212529"/>
                <w:position w:val="1"/>
              </w:rPr>
              <w:t>6</w:t>
            </w:r>
          </w:p>
        </w:tc>
        <w:tc>
          <w:tcPr>
            <w:tcW w:w="1064" w:type="dxa"/>
            <w:vAlign w:val="top"/>
          </w:tcPr>
          <w:p>
            <w:pPr>
              <w:pStyle w:val="TableText"/>
              <w:ind w:left="471"/>
              <w:spacing w:before="161" w:line="282" w:lineRule="exact"/>
              <w:rPr>
                <w:sz w:val="21"/>
                <w:szCs w:val="21"/>
              </w:rPr>
            </w:pPr>
            <w:r>
              <w:rPr>
                <w:sz w:val="21"/>
                <w:szCs w:val="21"/>
                <w:color w:val="212529"/>
                <w:position w:val="1"/>
              </w:rPr>
              <w:t>7</w:t>
            </w:r>
          </w:p>
        </w:tc>
        <w:tc>
          <w:tcPr>
            <w:tcW w:w="1393" w:type="dxa"/>
            <w:vAlign w:val="top"/>
          </w:tcPr>
          <w:p>
            <w:pPr>
              <w:pStyle w:val="TableText"/>
              <w:ind w:left="630"/>
              <w:spacing w:before="161" w:line="282" w:lineRule="exact"/>
              <w:rPr>
                <w:sz w:val="21"/>
                <w:szCs w:val="21"/>
              </w:rPr>
            </w:pPr>
            <w:r>
              <w:rPr>
                <w:sz w:val="21"/>
                <w:szCs w:val="21"/>
                <w:color w:val="212529"/>
                <w:position w:val="1"/>
              </w:rPr>
              <w:t>8</w:t>
            </w:r>
          </w:p>
        </w:tc>
        <w:tc>
          <w:tcPr>
            <w:tcW w:w="1064" w:type="dxa"/>
            <w:vAlign w:val="top"/>
          </w:tcPr>
          <w:p>
            <w:pPr>
              <w:pStyle w:val="TableText"/>
              <w:ind w:left="464"/>
              <w:spacing w:before="161" w:line="282" w:lineRule="exact"/>
              <w:rPr>
                <w:sz w:val="21"/>
                <w:szCs w:val="21"/>
              </w:rPr>
            </w:pPr>
            <w:r>
              <w:rPr>
                <w:sz w:val="21"/>
                <w:szCs w:val="21"/>
                <w:color w:val="212529"/>
                <w:position w:val="1"/>
              </w:rPr>
              <w:t>9</w:t>
            </w:r>
          </w:p>
        </w:tc>
        <w:tc>
          <w:tcPr>
            <w:tcW w:w="1064" w:type="dxa"/>
            <w:vAlign w:val="top"/>
          </w:tcPr>
          <w:p>
            <w:pPr>
              <w:pStyle w:val="TableText"/>
              <w:ind w:left="431"/>
              <w:spacing w:before="161" w:line="282" w:lineRule="exact"/>
              <w:rPr>
                <w:sz w:val="21"/>
                <w:szCs w:val="21"/>
              </w:rPr>
            </w:pPr>
            <w:r>
              <w:rPr>
                <w:sz w:val="21"/>
                <w:szCs w:val="21"/>
                <w:color w:val="212529"/>
                <w:spacing w:val="-8"/>
                <w:position w:val="1"/>
              </w:rPr>
              <w:t>10</w:t>
            </w:r>
          </w:p>
        </w:tc>
        <w:tc>
          <w:tcPr>
            <w:tcW w:w="1079" w:type="dxa"/>
            <w:vAlign w:val="top"/>
          </w:tcPr>
          <w:p>
            <w:pPr>
              <w:pStyle w:val="TableText"/>
              <w:ind w:left="437"/>
              <w:spacing w:before="161" w:line="284" w:lineRule="exact"/>
              <w:rPr>
                <w:sz w:val="21"/>
                <w:szCs w:val="21"/>
              </w:rPr>
            </w:pPr>
            <w:r>
              <w:rPr>
                <w:sz w:val="21"/>
                <w:szCs w:val="21"/>
                <w:color w:val="212529"/>
                <w:spacing w:val="-8"/>
                <w:position w:val="1"/>
              </w:rPr>
              <w:t>11</w:t>
            </w:r>
          </w:p>
        </w:tc>
        <w:tc>
          <w:tcPr>
            <w:tcW w:w="1071" w:type="dxa"/>
            <w:vAlign w:val="top"/>
          </w:tcPr>
          <w:p>
            <w:pPr>
              <w:pStyle w:val="TableText"/>
              <w:ind w:left="428"/>
              <w:spacing w:before="161" w:line="284" w:lineRule="exact"/>
              <w:rPr>
                <w:sz w:val="21"/>
                <w:szCs w:val="21"/>
              </w:rPr>
            </w:pPr>
            <w:r>
              <w:rPr>
                <w:sz w:val="21"/>
                <w:szCs w:val="21"/>
                <w:color w:val="212529"/>
                <w:spacing w:val="-8"/>
                <w:position w:val="1"/>
              </w:rPr>
              <w:t>12</w:t>
            </w:r>
          </w:p>
        </w:tc>
      </w:tr>
      <w:tr>
        <w:trPr>
          <w:trHeight w:val="531" w:hRule="atLeast"/>
        </w:trPr>
        <w:tc>
          <w:tcPr>
            <w:tcW w:w="1071" w:type="dxa"/>
            <w:vAlign w:val="top"/>
          </w:tcPr>
          <w:p>
            <w:pPr>
              <w:rPr>
                <w:rFonts w:ascii="Arial"/>
                <w:sz w:val="21"/>
              </w:rPr>
            </w:pPr>
            <w:r/>
          </w:p>
        </w:tc>
        <w:tc>
          <w:tcPr>
            <w:tcW w:w="1393" w:type="dxa"/>
            <w:vAlign w:val="top"/>
          </w:tcPr>
          <w:p>
            <w:pPr>
              <w:rPr>
                <w:rFonts w:ascii="Arial"/>
                <w:sz w:val="21"/>
              </w:rPr>
            </w:pPr>
            <w:r/>
          </w:p>
        </w:tc>
        <w:tc>
          <w:tcPr>
            <w:tcW w:w="1064" w:type="dxa"/>
            <w:vAlign w:val="top"/>
          </w:tcPr>
          <w:p>
            <w:pPr>
              <w:rPr>
                <w:rFonts w:ascii="Arial"/>
                <w:sz w:val="21"/>
              </w:rPr>
            </w:pPr>
            <w:r/>
          </w:p>
        </w:tc>
        <w:tc>
          <w:tcPr>
            <w:tcW w:w="1064" w:type="dxa"/>
            <w:vAlign w:val="top"/>
          </w:tcPr>
          <w:p>
            <w:pPr>
              <w:rPr>
                <w:rFonts w:ascii="Arial"/>
                <w:sz w:val="21"/>
              </w:rPr>
            </w:pPr>
            <w:r/>
          </w:p>
        </w:tc>
        <w:tc>
          <w:tcPr>
            <w:tcW w:w="1078" w:type="dxa"/>
            <w:vAlign w:val="top"/>
          </w:tcPr>
          <w:p>
            <w:pPr>
              <w:rPr>
                <w:rFonts w:ascii="Arial"/>
                <w:sz w:val="21"/>
              </w:rPr>
            </w:pPr>
            <w:r/>
          </w:p>
        </w:tc>
        <w:tc>
          <w:tcPr>
            <w:tcW w:w="1064" w:type="dxa"/>
            <w:vAlign w:val="top"/>
          </w:tcPr>
          <w:p>
            <w:pPr>
              <w:rPr>
                <w:rFonts w:ascii="Arial"/>
                <w:sz w:val="21"/>
              </w:rPr>
            </w:pPr>
            <w:r/>
          </w:p>
        </w:tc>
        <w:tc>
          <w:tcPr>
            <w:tcW w:w="1064" w:type="dxa"/>
            <w:vAlign w:val="top"/>
          </w:tcPr>
          <w:p>
            <w:pPr>
              <w:rPr>
                <w:rFonts w:ascii="Arial"/>
                <w:sz w:val="21"/>
              </w:rPr>
            </w:pPr>
            <w:r/>
          </w:p>
        </w:tc>
        <w:tc>
          <w:tcPr>
            <w:tcW w:w="1393" w:type="dxa"/>
            <w:vAlign w:val="top"/>
          </w:tcPr>
          <w:p>
            <w:pPr>
              <w:rPr>
                <w:rFonts w:ascii="Arial"/>
                <w:sz w:val="21"/>
              </w:rPr>
            </w:pPr>
            <w:r/>
          </w:p>
        </w:tc>
        <w:tc>
          <w:tcPr>
            <w:tcW w:w="1064" w:type="dxa"/>
            <w:vAlign w:val="top"/>
          </w:tcPr>
          <w:p>
            <w:pPr>
              <w:rPr>
                <w:rFonts w:ascii="Arial"/>
                <w:sz w:val="21"/>
              </w:rPr>
            </w:pPr>
            <w:r/>
          </w:p>
        </w:tc>
        <w:tc>
          <w:tcPr>
            <w:tcW w:w="1064" w:type="dxa"/>
            <w:vAlign w:val="top"/>
          </w:tcPr>
          <w:p>
            <w:pPr>
              <w:rPr>
                <w:rFonts w:ascii="Arial"/>
                <w:sz w:val="21"/>
              </w:rPr>
            </w:pPr>
            <w:r/>
          </w:p>
        </w:tc>
        <w:tc>
          <w:tcPr>
            <w:tcW w:w="1079" w:type="dxa"/>
            <w:vAlign w:val="top"/>
          </w:tcPr>
          <w:p>
            <w:pPr>
              <w:rPr>
                <w:rFonts w:ascii="Arial"/>
                <w:sz w:val="21"/>
              </w:rPr>
            </w:pPr>
            <w:r/>
          </w:p>
        </w:tc>
        <w:tc>
          <w:tcPr>
            <w:tcW w:w="1071" w:type="dxa"/>
            <w:vAlign w:val="top"/>
          </w:tcPr>
          <w:p>
            <w:pPr>
              <w:rPr>
                <w:rFonts w:ascii="Arial"/>
                <w:sz w:val="21"/>
              </w:rPr>
            </w:pPr>
            <w:r/>
          </w:p>
        </w:tc>
      </w:tr>
    </w:tbl>
    <w:p>
      <w:pPr>
        <w:ind w:left="1702" w:right="1938" w:hanging="7"/>
        <w:spacing w:before="36" w:line="226" w:lineRule="auto"/>
        <w:rPr>
          <w:rFonts w:ascii="SimSun" w:hAnsi="SimSun" w:eastAsia="SimSun" w:cs="SimSun"/>
          <w:sz w:val="21"/>
          <w:szCs w:val="21"/>
        </w:rPr>
      </w:pPr>
      <w:r>
        <w:pict>
          <v:shape id="_x0000_s190" style="position:absolute;margin-left:84.375pt;margin-top:26.5927pt;mso-position-vertical-relative:text;mso-position-horizontal-relative:text;width:674.25pt;height:27.75pt;z-index:251658240;" filled="false" strokecolor="#FFFFFF" strokeweight="0.75pt" coordsize="13485,555" coordorigin="0,0" path="m,l0,555l13485,555l13485,0l0,0e">
            <v:stroke joinstyle="miter" miterlimit="0"/>
          </v:shape>
        </w:pict>
      </w:r>
      <w:r>
        <w:rPr>
          <w:rFonts w:ascii="SimSun" w:hAnsi="SimSun" w:eastAsia="SimSun" w:cs="SimSun"/>
          <w:sz w:val="21"/>
          <w:szCs w:val="21"/>
          <w:color w:val="212529"/>
          <w:spacing w:val="13"/>
        </w:rPr>
        <w:t>注：本表反映部门本年度“三公</w:t>
      </w:r>
      <w:r>
        <w:rPr>
          <w:rFonts w:ascii="SimSun" w:hAnsi="SimSun" w:eastAsia="SimSun" w:cs="SimSun"/>
          <w:sz w:val="21"/>
          <w:szCs w:val="21"/>
          <w:color w:val="212529"/>
          <w:spacing w:val="-70"/>
        </w:rPr>
        <w:t xml:space="preserve"> </w:t>
      </w:r>
      <w:r>
        <w:rPr>
          <w:rFonts w:ascii="SimSun" w:hAnsi="SimSun" w:eastAsia="SimSun" w:cs="SimSun"/>
          <w:sz w:val="21"/>
          <w:szCs w:val="21"/>
          <w:color w:val="212529"/>
          <w:spacing w:val="13"/>
        </w:rPr>
        <w:t>”经费支出预决算情况。其中，预算数为“三公</w:t>
      </w:r>
      <w:r>
        <w:rPr>
          <w:rFonts w:ascii="SimSun" w:hAnsi="SimSun" w:eastAsia="SimSun" w:cs="SimSun"/>
          <w:sz w:val="21"/>
          <w:szCs w:val="21"/>
          <w:color w:val="212529"/>
          <w:spacing w:val="-71"/>
        </w:rPr>
        <w:t xml:space="preserve"> </w:t>
      </w:r>
      <w:r>
        <w:rPr>
          <w:rFonts w:ascii="SimSun" w:hAnsi="SimSun" w:eastAsia="SimSun" w:cs="SimSun"/>
          <w:sz w:val="21"/>
          <w:szCs w:val="21"/>
          <w:color w:val="212529"/>
          <w:spacing w:val="13"/>
        </w:rPr>
        <w:t>”经费</w:t>
      </w:r>
      <w:r>
        <w:rPr>
          <w:rFonts w:ascii="SimSun" w:hAnsi="SimSun" w:eastAsia="SimSun" w:cs="SimSun"/>
          <w:sz w:val="21"/>
          <w:szCs w:val="21"/>
          <w:color w:val="212529"/>
          <w:spacing w:val="12"/>
        </w:rPr>
        <w:t>全年预算数，反映按规定程序调整后的预算数；</w:t>
      </w:r>
      <w:r>
        <w:rPr>
          <w:rFonts w:ascii="SimSun" w:hAnsi="SimSun" w:eastAsia="SimSun" w:cs="SimSun"/>
          <w:sz w:val="21"/>
          <w:szCs w:val="21"/>
          <w:color w:val="212529"/>
        </w:rPr>
        <w:t xml:space="preserve"> </w:t>
      </w:r>
      <w:r>
        <w:rPr>
          <w:rFonts w:ascii="SimSun" w:hAnsi="SimSun" w:eastAsia="SimSun" w:cs="SimSun"/>
          <w:sz w:val="21"/>
          <w:szCs w:val="21"/>
          <w:color w:val="212529"/>
          <w:spacing w:val="14"/>
        </w:rPr>
        <w:t>决算数是包括当年财政拨款和以前年度结转资金</w:t>
      </w:r>
      <w:r>
        <w:rPr>
          <w:rFonts w:ascii="SimSun" w:hAnsi="SimSun" w:eastAsia="SimSun" w:cs="SimSun"/>
          <w:sz w:val="21"/>
          <w:szCs w:val="21"/>
          <w:color w:val="212529"/>
          <w:spacing w:val="13"/>
        </w:rPr>
        <w:t>安排的实际支出。</w:t>
      </w:r>
    </w:p>
    <w:p>
      <w:pPr>
        <w:ind w:left="1710"/>
        <w:spacing w:before="10" w:line="231" w:lineRule="auto"/>
        <w:rPr>
          <w:rFonts w:ascii="FangSong" w:hAnsi="FangSong" w:eastAsia="FangSong" w:cs="FangSong"/>
          <w:sz w:val="21"/>
          <w:szCs w:val="21"/>
        </w:rPr>
      </w:pPr>
      <w:r>
        <w:rPr>
          <w:rFonts w:ascii="FangSong" w:hAnsi="FangSong" w:eastAsia="FangSong" w:cs="FangSong"/>
          <w:sz w:val="21"/>
          <w:szCs w:val="21"/>
          <w:color w:val="212529"/>
          <w:spacing w:val="7"/>
        </w:rPr>
        <w:t>说明：本表无数据</w:t>
      </w:r>
    </w:p>
    <w:p>
      <w:pPr>
        <w:spacing w:line="231" w:lineRule="auto"/>
        <w:sectPr>
          <w:headerReference w:type="default" r:id="rId27"/>
          <w:footerReference w:type="default" r:id="rId28"/>
          <w:pgSz w:w="16840" w:h="11900"/>
          <w:pgMar w:top="642" w:right="0" w:bottom="340" w:left="0" w:header="326" w:footer="91" w:gutter="0"/>
        </w:sectPr>
        <w:rPr>
          <w:rFonts w:ascii="FangSong" w:hAnsi="FangSong" w:eastAsia="FangSong" w:cs="FangSong"/>
          <w:sz w:val="21"/>
          <w:szCs w:val="21"/>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498"/>
        <w:gridCol w:w="961"/>
        <w:gridCol w:w="3699"/>
      </w:tblGrid>
      <w:tr>
        <w:trPr>
          <w:trHeight w:val="29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3256"/>
              <w:spacing w:before="41" w:line="200" w:lineRule="exact"/>
              <w:outlineLvl w:val="1"/>
              <w:rPr>
                <w:rFonts w:ascii="Microsoft YaHei" w:hAnsi="Microsoft YaHei" w:eastAsia="Microsoft YaHei" w:cs="Microsoft YaHei"/>
                <w:sz w:val="19"/>
                <w:szCs w:val="19"/>
              </w:rPr>
            </w:pPr>
            <w:bookmarkStart w:name="bookmark39" w:id="25"/>
            <w:bookmarkEnd w:id="25"/>
            <w:bookmarkStart w:name="bookmark14" w:id="26"/>
            <w:bookmarkEnd w:id="26"/>
            <w:r>
              <w:rPr>
                <w:rFonts w:ascii="Microsoft YaHei" w:hAnsi="Microsoft YaHei" w:eastAsia="Microsoft YaHei" w:cs="Microsoft YaHei"/>
                <w:sz w:val="19"/>
                <w:szCs w:val="19"/>
                <w:color w:val="212529"/>
                <w:spacing w:val="11"/>
                <w:position w:val="-1"/>
              </w:rPr>
              <w:t>部门决算公开相关信息统计表</w:t>
            </w:r>
          </w:p>
        </w:tc>
      </w:tr>
      <w:tr>
        <w:trPr>
          <w:trHeight w:val="292" w:hRule="atLeast"/>
        </w:trPr>
        <w:tc>
          <w:tcPr>
            <w:tcW w:w="4498"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961"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3699" w:type="dxa"/>
            <w:vAlign w:val="top"/>
            <w:tcBorders>
              <w:bottom w:val="single" w:color="FFFFFF" w:sz="4" w:space="0"/>
              <w:top w:val="single" w:color="FFFFFF" w:sz="4" w:space="0"/>
              <w:left w:val="single" w:color="FFFFFF" w:sz="2" w:space="0"/>
              <w:right w:val="single" w:color="FFFFFF" w:sz="2" w:space="0"/>
            </w:tcBorders>
          </w:tcPr>
          <w:p>
            <w:pPr>
              <w:pStyle w:val="TableText"/>
              <w:ind w:right="24"/>
              <w:spacing w:before="66" w:line="226" w:lineRule="auto"/>
              <w:jc w:val="right"/>
              <w:rPr>
                <w:sz w:val="14"/>
                <w:szCs w:val="14"/>
              </w:rPr>
            </w:pPr>
            <w:r>
              <w:rPr>
                <w:sz w:val="14"/>
                <w:szCs w:val="14"/>
                <w:color w:val="212529"/>
                <w:spacing w:val="1"/>
              </w:rPr>
              <w:t>公开10表</w:t>
            </w:r>
          </w:p>
        </w:tc>
      </w:tr>
      <w:tr>
        <w:trPr>
          <w:trHeight w:val="292" w:hRule="atLeast"/>
        </w:trPr>
        <w:tc>
          <w:tcPr>
            <w:tcW w:w="4498" w:type="dxa"/>
            <w:vAlign w:val="top"/>
            <w:tcBorders>
              <w:top w:val="single" w:color="FFFFFF" w:sz="4" w:space="0"/>
              <w:left w:val="single" w:color="FFFFFF" w:sz="2" w:space="0"/>
              <w:right w:val="single" w:color="FFFFFF" w:sz="2" w:space="0"/>
            </w:tcBorders>
          </w:tcPr>
          <w:p>
            <w:pPr>
              <w:pStyle w:val="TableText"/>
              <w:ind w:left="9"/>
              <w:spacing w:before="80" w:line="234" w:lineRule="auto"/>
              <w:rPr>
                <w:sz w:val="12"/>
                <w:szCs w:val="12"/>
              </w:rPr>
            </w:pPr>
            <w:r>
              <w:rPr>
                <w:sz w:val="12"/>
                <w:szCs w:val="12"/>
                <w:color w:val="212529"/>
                <w:spacing w:val="9"/>
              </w:rPr>
              <w:t>单位名称：兴县民政局</w:t>
            </w:r>
          </w:p>
        </w:tc>
        <w:tc>
          <w:tcPr>
            <w:tcW w:w="961" w:type="dxa"/>
            <w:vAlign w:val="top"/>
            <w:tcBorders>
              <w:top w:val="single" w:color="FFFFFF" w:sz="4" w:space="0"/>
              <w:left w:val="single" w:color="FFFFFF" w:sz="2" w:space="0"/>
              <w:right w:val="single" w:color="FFFFFF" w:sz="2" w:space="0"/>
            </w:tcBorders>
          </w:tcPr>
          <w:p>
            <w:pPr>
              <w:pStyle w:val="TableText"/>
              <w:ind w:left="214"/>
              <w:spacing w:before="79" w:line="234" w:lineRule="auto"/>
              <w:rPr>
                <w:sz w:val="12"/>
                <w:szCs w:val="12"/>
              </w:rPr>
            </w:pPr>
            <w:r>
              <w:rPr>
                <w:sz w:val="12"/>
                <w:szCs w:val="12"/>
                <w:color w:val="212529"/>
                <w:spacing w:val="5"/>
              </w:rPr>
              <w:t>2024年度</w:t>
            </w:r>
          </w:p>
        </w:tc>
        <w:tc>
          <w:tcPr>
            <w:tcW w:w="3699" w:type="dxa"/>
            <w:vAlign w:val="top"/>
            <w:tcBorders>
              <w:top w:val="single" w:color="FFFFFF" w:sz="4" w:space="0"/>
              <w:left w:val="single" w:color="FFFFFF" w:sz="2" w:space="0"/>
              <w:right w:val="single" w:color="FFFFFF" w:sz="2" w:space="0"/>
            </w:tcBorders>
          </w:tcPr>
          <w:p>
            <w:pPr>
              <w:pStyle w:val="TableText"/>
              <w:ind w:right="24"/>
              <w:spacing w:before="66" w:line="225" w:lineRule="auto"/>
              <w:jc w:val="right"/>
              <w:rPr>
                <w:sz w:val="14"/>
                <w:szCs w:val="14"/>
              </w:rPr>
            </w:pPr>
            <w:r>
              <w:rPr>
                <w:sz w:val="14"/>
                <w:szCs w:val="14"/>
                <w:color w:val="212529"/>
                <w:spacing w:val="3"/>
              </w:rPr>
              <w:t>金额单位：万元</w:t>
            </w:r>
          </w:p>
        </w:tc>
      </w:tr>
      <w:tr>
        <w:trPr>
          <w:trHeight w:val="292" w:hRule="atLeast"/>
        </w:trPr>
        <w:tc>
          <w:tcPr>
            <w:tcW w:w="9158" w:type="dxa"/>
            <w:vAlign w:val="top"/>
            <w:gridSpan w:val="3"/>
          </w:tcPr>
          <w:p>
            <w:pPr>
              <w:ind w:left="4"/>
              <w:spacing w:before="6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一、政府采购情况</w:t>
            </w:r>
          </w:p>
        </w:tc>
      </w:tr>
      <w:tr>
        <w:trPr>
          <w:trHeight w:val="292" w:hRule="atLeast"/>
        </w:trPr>
        <w:tc>
          <w:tcPr>
            <w:tcW w:w="4498" w:type="dxa"/>
            <w:vAlign w:val="top"/>
          </w:tcPr>
          <w:p>
            <w:pPr>
              <w:ind w:left="2076"/>
              <w:spacing w:before="6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ind w:left="30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行次</w:t>
            </w:r>
          </w:p>
        </w:tc>
        <w:tc>
          <w:tcPr>
            <w:tcW w:w="3699" w:type="dxa"/>
            <w:vAlign w:val="top"/>
          </w:tcPr>
          <w:p>
            <w:pPr>
              <w:ind w:left="1595"/>
              <w:spacing w:before="65"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2082"/>
              <w:spacing w:before="67" w:line="231" w:lineRule="auto"/>
              <w:rPr>
                <w:sz w:val="15"/>
                <w:szCs w:val="15"/>
              </w:rPr>
            </w:pPr>
            <w:r>
              <w:rPr>
                <w:sz w:val="15"/>
                <w:szCs w:val="15"/>
                <w:color w:val="212529"/>
                <w:spacing w:val="5"/>
              </w:rPr>
              <w:t>合计</w:t>
            </w:r>
          </w:p>
        </w:tc>
        <w:tc>
          <w:tcPr>
            <w:tcW w:w="961" w:type="dxa"/>
            <w:vAlign w:val="top"/>
          </w:tcPr>
          <w:p>
            <w:pPr>
              <w:pStyle w:val="TableText"/>
              <w:ind w:left="442"/>
              <w:spacing w:before="67" w:line="204" w:lineRule="exact"/>
              <w:rPr>
                <w:sz w:val="15"/>
                <w:szCs w:val="15"/>
              </w:rPr>
            </w:pPr>
            <w:r>
              <w:rPr>
                <w:sz w:val="15"/>
                <w:szCs w:val="15"/>
                <w:color w:val="212529"/>
                <w:position w:val="1"/>
              </w:rPr>
              <w:t>1</w:t>
            </w:r>
          </w:p>
        </w:tc>
        <w:tc>
          <w:tcPr>
            <w:tcW w:w="3699" w:type="dxa"/>
            <w:vAlign w:val="top"/>
          </w:tcPr>
          <w:p>
            <w:pPr>
              <w:pStyle w:val="TableText"/>
              <w:ind w:right="22"/>
              <w:spacing w:before="67" w:line="203" w:lineRule="exact"/>
              <w:jc w:val="right"/>
              <w:rPr>
                <w:sz w:val="15"/>
                <w:szCs w:val="15"/>
              </w:rPr>
            </w:pPr>
            <w:r>
              <w:rPr>
                <w:sz w:val="15"/>
                <w:szCs w:val="15"/>
                <w:color w:val="212529"/>
                <w:spacing w:val="2"/>
                <w:position w:val="1"/>
              </w:rPr>
              <w:t>30.10</w:t>
            </w:r>
          </w:p>
        </w:tc>
      </w:tr>
      <w:tr>
        <w:trPr>
          <w:trHeight w:val="292" w:hRule="atLeast"/>
        </w:trPr>
        <w:tc>
          <w:tcPr>
            <w:tcW w:w="4498" w:type="dxa"/>
            <w:vAlign w:val="top"/>
          </w:tcPr>
          <w:p>
            <w:pPr>
              <w:pStyle w:val="TableText"/>
              <w:ind w:left="2086"/>
              <w:spacing w:before="68" w:line="229" w:lineRule="auto"/>
              <w:rPr>
                <w:sz w:val="15"/>
                <w:szCs w:val="15"/>
              </w:rPr>
            </w:pPr>
            <w:r>
              <w:rPr>
                <w:sz w:val="15"/>
                <w:szCs w:val="15"/>
                <w:color w:val="212529"/>
                <w:spacing w:val="3"/>
              </w:rPr>
              <w:t>货物</w:t>
            </w:r>
          </w:p>
        </w:tc>
        <w:tc>
          <w:tcPr>
            <w:tcW w:w="961" w:type="dxa"/>
            <w:vAlign w:val="top"/>
          </w:tcPr>
          <w:p>
            <w:pPr>
              <w:pStyle w:val="TableText"/>
              <w:ind w:left="433"/>
              <w:spacing w:before="68" w:line="204" w:lineRule="exact"/>
              <w:rPr>
                <w:sz w:val="15"/>
                <w:szCs w:val="15"/>
              </w:rPr>
            </w:pPr>
            <w:r>
              <w:rPr>
                <w:sz w:val="15"/>
                <w:szCs w:val="15"/>
                <w:color w:val="212529"/>
                <w:position w:val="1"/>
              </w:rPr>
              <w:t>2</w:t>
            </w:r>
          </w:p>
        </w:tc>
        <w:tc>
          <w:tcPr>
            <w:tcW w:w="3699" w:type="dxa"/>
            <w:vAlign w:val="top"/>
          </w:tcPr>
          <w:p>
            <w:pPr>
              <w:rPr>
                <w:rFonts w:ascii="Arial"/>
                <w:sz w:val="21"/>
              </w:rPr>
            </w:pPr>
            <w:r/>
          </w:p>
        </w:tc>
      </w:tr>
      <w:tr>
        <w:trPr>
          <w:trHeight w:val="292" w:hRule="atLeast"/>
        </w:trPr>
        <w:tc>
          <w:tcPr>
            <w:tcW w:w="4498" w:type="dxa"/>
            <w:vAlign w:val="top"/>
          </w:tcPr>
          <w:p>
            <w:pPr>
              <w:pStyle w:val="TableText"/>
              <w:ind w:left="2084"/>
              <w:spacing w:before="68" w:line="231" w:lineRule="auto"/>
              <w:rPr>
                <w:sz w:val="15"/>
                <w:szCs w:val="15"/>
              </w:rPr>
            </w:pPr>
            <w:r>
              <w:rPr>
                <w:sz w:val="15"/>
                <w:szCs w:val="15"/>
                <w:color w:val="212529"/>
                <w:spacing w:val="4"/>
              </w:rPr>
              <w:t>工程</w:t>
            </w:r>
          </w:p>
        </w:tc>
        <w:tc>
          <w:tcPr>
            <w:tcW w:w="961" w:type="dxa"/>
            <w:vAlign w:val="top"/>
          </w:tcPr>
          <w:p>
            <w:pPr>
              <w:pStyle w:val="TableText"/>
              <w:ind w:left="434"/>
              <w:spacing w:before="69" w:line="203" w:lineRule="exact"/>
              <w:rPr>
                <w:sz w:val="15"/>
                <w:szCs w:val="15"/>
              </w:rPr>
            </w:pPr>
            <w:r>
              <w:rPr>
                <w:sz w:val="15"/>
                <w:szCs w:val="15"/>
                <w:color w:val="212529"/>
                <w:position w:val="1"/>
              </w:rPr>
              <w:t>3</w:t>
            </w:r>
          </w:p>
        </w:tc>
        <w:tc>
          <w:tcPr>
            <w:tcW w:w="3699" w:type="dxa"/>
            <w:vAlign w:val="top"/>
          </w:tcPr>
          <w:p>
            <w:pPr>
              <w:rPr>
                <w:rFonts w:ascii="Arial"/>
                <w:sz w:val="21"/>
              </w:rPr>
            </w:pPr>
            <w:r/>
          </w:p>
        </w:tc>
      </w:tr>
      <w:tr>
        <w:trPr>
          <w:trHeight w:val="292" w:hRule="atLeast"/>
        </w:trPr>
        <w:tc>
          <w:tcPr>
            <w:tcW w:w="4498" w:type="dxa"/>
            <w:vAlign w:val="top"/>
          </w:tcPr>
          <w:p>
            <w:pPr>
              <w:pStyle w:val="TableText"/>
              <w:ind w:left="2082"/>
              <w:spacing w:before="69" w:line="230" w:lineRule="auto"/>
              <w:rPr>
                <w:sz w:val="15"/>
                <w:szCs w:val="15"/>
              </w:rPr>
            </w:pPr>
            <w:r>
              <w:rPr>
                <w:sz w:val="15"/>
                <w:szCs w:val="15"/>
                <w:color w:val="212529"/>
                <w:spacing w:val="5"/>
              </w:rPr>
              <w:t>服务</w:t>
            </w:r>
          </w:p>
        </w:tc>
        <w:tc>
          <w:tcPr>
            <w:tcW w:w="961" w:type="dxa"/>
            <w:vAlign w:val="top"/>
          </w:tcPr>
          <w:p>
            <w:pPr>
              <w:pStyle w:val="TableText"/>
              <w:ind w:left="430"/>
              <w:spacing w:before="69" w:line="205" w:lineRule="exact"/>
              <w:rPr>
                <w:sz w:val="15"/>
                <w:szCs w:val="15"/>
              </w:rPr>
            </w:pPr>
            <w:r>
              <w:rPr>
                <w:sz w:val="15"/>
                <w:szCs w:val="15"/>
                <w:color w:val="212529"/>
                <w:position w:val="1"/>
              </w:rPr>
              <w:t>4</w:t>
            </w:r>
          </w:p>
        </w:tc>
        <w:tc>
          <w:tcPr>
            <w:tcW w:w="3699" w:type="dxa"/>
            <w:vAlign w:val="top"/>
          </w:tcPr>
          <w:p>
            <w:pPr>
              <w:pStyle w:val="TableText"/>
              <w:ind w:right="22"/>
              <w:spacing w:before="69" w:line="203" w:lineRule="exact"/>
              <w:jc w:val="right"/>
              <w:rPr>
                <w:sz w:val="15"/>
                <w:szCs w:val="15"/>
              </w:rPr>
            </w:pPr>
            <w:r>
              <w:rPr>
                <w:sz w:val="15"/>
                <w:szCs w:val="15"/>
                <w:color w:val="212529"/>
                <w:spacing w:val="2"/>
                <w:position w:val="1"/>
              </w:rPr>
              <w:t>30.10</w:t>
            </w:r>
          </w:p>
        </w:tc>
      </w:tr>
      <w:tr>
        <w:trPr>
          <w:trHeight w:val="292" w:hRule="atLeast"/>
        </w:trPr>
        <w:tc>
          <w:tcPr>
            <w:tcW w:w="9158" w:type="dxa"/>
            <w:vAlign w:val="top"/>
            <w:gridSpan w:val="3"/>
          </w:tcPr>
          <w:p>
            <w:pPr>
              <w:ind w:left="4"/>
              <w:spacing w:before="67"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二、机关运行经费</w:t>
            </w:r>
          </w:p>
        </w:tc>
      </w:tr>
      <w:tr>
        <w:trPr>
          <w:trHeight w:val="292" w:hRule="atLeast"/>
        </w:trPr>
        <w:tc>
          <w:tcPr>
            <w:tcW w:w="4498" w:type="dxa"/>
            <w:vAlign w:val="top"/>
          </w:tcPr>
          <w:p>
            <w:pPr>
              <w:ind w:left="2076"/>
              <w:spacing w:before="72"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rPr>
                <w:rFonts w:ascii="Arial"/>
                <w:sz w:val="21"/>
              </w:rPr>
            </w:pPr>
            <w:r/>
          </w:p>
        </w:tc>
        <w:tc>
          <w:tcPr>
            <w:tcW w:w="3699" w:type="dxa"/>
            <w:vAlign w:val="top"/>
          </w:tcPr>
          <w:p>
            <w:pPr>
              <w:ind w:left="1595"/>
              <w:spacing w:before="69"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15"/>
              <w:spacing w:before="71" w:line="231" w:lineRule="auto"/>
              <w:rPr>
                <w:sz w:val="15"/>
                <w:szCs w:val="15"/>
              </w:rPr>
            </w:pPr>
            <w:r>
              <w:rPr>
                <w:sz w:val="15"/>
                <w:szCs w:val="15"/>
                <w:color w:val="212529"/>
                <w:spacing w:val="6"/>
              </w:rPr>
              <w:t>（一）行政单位</w:t>
            </w:r>
          </w:p>
        </w:tc>
        <w:tc>
          <w:tcPr>
            <w:tcW w:w="961" w:type="dxa"/>
            <w:vAlign w:val="top"/>
          </w:tcPr>
          <w:p>
            <w:pPr>
              <w:pStyle w:val="TableText"/>
              <w:ind w:left="434"/>
              <w:spacing w:before="72" w:line="203" w:lineRule="exact"/>
              <w:rPr>
                <w:sz w:val="15"/>
                <w:szCs w:val="15"/>
              </w:rPr>
            </w:pPr>
            <w:r>
              <w:rPr>
                <w:sz w:val="15"/>
                <w:szCs w:val="15"/>
                <w:color w:val="212529"/>
                <w:position w:val="1"/>
              </w:rPr>
              <w:t>5</w:t>
            </w:r>
          </w:p>
        </w:tc>
        <w:tc>
          <w:tcPr>
            <w:tcW w:w="3699" w:type="dxa"/>
            <w:vAlign w:val="top"/>
          </w:tcPr>
          <w:p>
            <w:pPr>
              <w:pStyle w:val="TableText"/>
              <w:ind w:right="22"/>
              <w:spacing w:before="72" w:line="202" w:lineRule="exact"/>
              <w:jc w:val="right"/>
              <w:rPr>
                <w:sz w:val="15"/>
                <w:szCs w:val="15"/>
              </w:rPr>
            </w:pPr>
            <w:r>
              <w:rPr>
                <w:sz w:val="15"/>
                <w:szCs w:val="15"/>
                <w:color w:val="212529"/>
                <w:spacing w:val="2"/>
                <w:position w:val="1"/>
              </w:rPr>
              <w:t>24.61</w:t>
            </w:r>
          </w:p>
        </w:tc>
      </w:tr>
      <w:tr>
        <w:trPr>
          <w:trHeight w:val="292" w:hRule="atLeast"/>
        </w:trPr>
        <w:tc>
          <w:tcPr>
            <w:tcW w:w="4498" w:type="dxa"/>
            <w:vAlign w:val="top"/>
          </w:tcPr>
          <w:p>
            <w:pPr>
              <w:pStyle w:val="TableText"/>
              <w:ind w:left="15"/>
              <w:spacing w:before="72" w:line="230" w:lineRule="auto"/>
              <w:rPr>
                <w:sz w:val="15"/>
                <w:szCs w:val="15"/>
              </w:rPr>
            </w:pPr>
            <w:r>
              <w:rPr>
                <w:sz w:val="15"/>
                <w:szCs w:val="15"/>
                <w:color w:val="212529"/>
                <w:spacing w:val="7"/>
              </w:rPr>
              <w:t>（二）参照公务员法管理事业单位</w:t>
            </w:r>
          </w:p>
        </w:tc>
        <w:tc>
          <w:tcPr>
            <w:tcW w:w="961" w:type="dxa"/>
            <w:vAlign w:val="top"/>
          </w:tcPr>
          <w:p>
            <w:pPr>
              <w:pStyle w:val="TableText"/>
              <w:ind w:left="432"/>
              <w:spacing w:before="72" w:line="203" w:lineRule="exact"/>
              <w:rPr>
                <w:sz w:val="15"/>
                <w:szCs w:val="15"/>
              </w:rPr>
            </w:pPr>
            <w:r>
              <w:rPr>
                <w:sz w:val="15"/>
                <w:szCs w:val="15"/>
                <w:color w:val="212529"/>
                <w:position w:val="1"/>
              </w:rPr>
              <w:t>6</w:t>
            </w:r>
          </w:p>
        </w:tc>
        <w:tc>
          <w:tcPr>
            <w:tcW w:w="3699" w:type="dxa"/>
            <w:vAlign w:val="top"/>
          </w:tcPr>
          <w:p>
            <w:pPr>
              <w:rPr>
                <w:rFonts w:ascii="Arial"/>
                <w:sz w:val="21"/>
              </w:rPr>
            </w:pPr>
            <w:r/>
          </w:p>
        </w:tc>
      </w:tr>
      <w:tr>
        <w:trPr>
          <w:trHeight w:val="292" w:hRule="atLeast"/>
        </w:trPr>
        <w:tc>
          <w:tcPr>
            <w:tcW w:w="9158" w:type="dxa"/>
            <w:vAlign w:val="top"/>
            <w:gridSpan w:val="3"/>
          </w:tcPr>
          <w:p>
            <w:pPr>
              <w:ind w:left="2"/>
              <w:spacing w:before="7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三、国有资产占用情况</w:t>
            </w:r>
          </w:p>
        </w:tc>
      </w:tr>
      <w:tr>
        <w:trPr>
          <w:trHeight w:val="293" w:hRule="atLeast"/>
        </w:trPr>
        <w:tc>
          <w:tcPr>
            <w:tcW w:w="4498" w:type="dxa"/>
            <w:vAlign w:val="top"/>
          </w:tcPr>
          <w:p>
            <w:pPr>
              <w:pStyle w:val="TableText"/>
              <w:ind w:left="15"/>
              <w:spacing w:before="74" w:line="230" w:lineRule="auto"/>
              <w:rPr>
                <w:sz w:val="15"/>
                <w:szCs w:val="15"/>
              </w:rPr>
            </w:pPr>
            <w:r>
              <w:rPr>
                <w:sz w:val="15"/>
                <w:szCs w:val="15"/>
                <w:color w:val="212529"/>
                <w:spacing w:val="6"/>
              </w:rPr>
              <w:t>（一）车辆数合计（辆）</w:t>
            </w:r>
          </w:p>
        </w:tc>
        <w:tc>
          <w:tcPr>
            <w:tcW w:w="961" w:type="dxa"/>
            <w:vAlign w:val="top"/>
          </w:tcPr>
          <w:p>
            <w:pPr>
              <w:pStyle w:val="TableText"/>
              <w:ind w:left="435"/>
              <w:spacing w:before="74" w:line="203" w:lineRule="exact"/>
              <w:rPr>
                <w:sz w:val="15"/>
                <w:szCs w:val="15"/>
              </w:rPr>
            </w:pPr>
            <w:r>
              <w:rPr>
                <w:sz w:val="15"/>
                <w:szCs w:val="15"/>
                <w:color w:val="212529"/>
                <w:position w:val="1"/>
              </w:rPr>
              <w:t>7</w:t>
            </w:r>
          </w:p>
        </w:tc>
        <w:tc>
          <w:tcPr>
            <w:tcW w:w="3699" w:type="dxa"/>
            <w:vAlign w:val="top"/>
          </w:tcPr>
          <w:p>
            <w:pPr>
              <w:rPr>
                <w:rFonts w:ascii="Arial"/>
                <w:sz w:val="21"/>
              </w:rPr>
            </w:pPr>
            <w:r/>
          </w:p>
        </w:tc>
      </w:tr>
      <w:tr>
        <w:trPr>
          <w:trHeight w:val="293" w:hRule="atLeast"/>
        </w:trPr>
        <w:tc>
          <w:tcPr>
            <w:tcW w:w="4498" w:type="dxa"/>
            <w:vAlign w:val="top"/>
          </w:tcPr>
          <w:p>
            <w:pPr>
              <w:pStyle w:val="TableText"/>
              <w:ind w:left="177"/>
              <w:spacing w:before="73" w:line="230" w:lineRule="auto"/>
              <w:rPr>
                <w:sz w:val="15"/>
                <w:szCs w:val="15"/>
              </w:rPr>
            </w:pPr>
            <w:r>
              <w:rPr>
                <w:sz w:val="15"/>
                <w:szCs w:val="15"/>
                <w:color w:val="212529"/>
                <w:spacing w:val="6"/>
              </w:rPr>
              <w:t>1.副部（省）级及以上领导用车</w:t>
            </w:r>
          </w:p>
        </w:tc>
        <w:tc>
          <w:tcPr>
            <w:tcW w:w="961" w:type="dxa"/>
            <w:vAlign w:val="top"/>
          </w:tcPr>
          <w:p>
            <w:pPr>
              <w:pStyle w:val="TableText"/>
              <w:ind w:left="431"/>
              <w:spacing w:before="73" w:line="204" w:lineRule="exact"/>
              <w:rPr>
                <w:sz w:val="15"/>
                <w:szCs w:val="15"/>
              </w:rPr>
            </w:pPr>
            <w:r>
              <w:rPr>
                <w:sz w:val="15"/>
                <w:szCs w:val="15"/>
                <w:color w:val="212529"/>
                <w:position w:val="1"/>
              </w:rPr>
              <w:t>8</w:t>
            </w:r>
          </w:p>
        </w:tc>
        <w:tc>
          <w:tcPr>
            <w:tcW w:w="3699" w:type="dxa"/>
            <w:vAlign w:val="top"/>
          </w:tcPr>
          <w:p>
            <w:pPr>
              <w:rPr>
                <w:rFonts w:ascii="Arial"/>
                <w:sz w:val="21"/>
              </w:rPr>
            </w:pPr>
            <w:r/>
          </w:p>
        </w:tc>
      </w:tr>
      <w:tr>
        <w:trPr>
          <w:trHeight w:val="293" w:hRule="atLeast"/>
        </w:trPr>
        <w:tc>
          <w:tcPr>
            <w:tcW w:w="4498" w:type="dxa"/>
            <w:vAlign w:val="top"/>
          </w:tcPr>
          <w:p>
            <w:pPr>
              <w:pStyle w:val="TableText"/>
              <w:ind w:left="167"/>
              <w:spacing w:before="73" w:line="230" w:lineRule="auto"/>
              <w:rPr>
                <w:sz w:val="15"/>
                <w:szCs w:val="15"/>
              </w:rPr>
            </w:pPr>
            <w:r>
              <w:rPr>
                <w:sz w:val="15"/>
                <w:szCs w:val="15"/>
                <w:color w:val="212529"/>
                <w:spacing w:val="6"/>
              </w:rPr>
              <w:t>2.主要负责人用车</w:t>
            </w:r>
          </w:p>
        </w:tc>
        <w:tc>
          <w:tcPr>
            <w:tcW w:w="961" w:type="dxa"/>
            <w:vAlign w:val="top"/>
          </w:tcPr>
          <w:p>
            <w:pPr>
              <w:pStyle w:val="TableText"/>
              <w:ind w:left="431"/>
              <w:spacing w:before="73" w:line="203" w:lineRule="exact"/>
              <w:rPr>
                <w:sz w:val="15"/>
                <w:szCs w:val="15"/>
              </w:rPr>
            </w:pPr>
            <w:r>
              <w:rPr>
                <w:sz w:val="15"/>
                <w:szCs w:val="15"/>
                <w:color w:val="212529"/>
                <w:position w:val="1"/>
              </w:rPr>
              <w:t>9</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3.机要通信用车</w:t>
            </w:r>
          </w:p>
        </w:tc>
        <w:tc>
          <w:tcPr>
            <w:tcW w:w="961" w:type="dxa"/>
            <w:vAlign w:val="top"/>
          </w:tcPr>
          <w:p>
            <w:pPr>
              <w:pStyle w:val="TableText"/>
              <w:ind w:left="403"/>
              <w:spacing w:before="73" w:line="203" w:lineRule="exact"/>
              <w:rPr>
                <w:sz w:val="15"/>
                <w:szCs w:val="15"/>
              </w:rPr>
            </w:pPr>
            <w:r>
              <w:rPr>
                <w:sz w:val="15"/>
                <w:szCs w:val="15"/>
                <w:color w:val="212529"/>
                <w:spacing w:val="-5"/>
                <w:position w:val="1"/>
              </w:rPr>
              <w:t>10</w:t>
            </w:r>
          </w:p>
        </w:tc>
        <w:tc>
          <w:tcPr>
            <w:tcW w:w="3699" w:type="dxa"/>
            <w:vAlign w:val="top"/>
          </w:tcPr>
          <w:p>
            <w:pPr>
              <w:rPr>
                <w:rFonts w:ascii="Arial"/>
                <w:sz w:val="21"/>
              </w:rPr>
            </w:pPr>
            <w:r/>
          </w:p>
        </w:tc>
      </w:tr>
      <w:tr>
        <w:trPr>
          <w:trHeight w:val="293" w:hRule="atLeast"/>
        </w:trPr>
        <w:tc>
          <w:tcPr>
            <w:tcW w:w="4498" w:type="dxa"/>
            <w:vAlign w:val="top"/>
          </w:tcPr>
          <w:p>
            <w:pPr>
              <w:pStyle w:val="TableText"/>
              <w:ind w:left="164"/>
              <w:spacing w:before="73" w:line="230" w:lineRule="auto"/>
              <w:rPr>
                <w:sz w:val="15"/>
                <w:szCs w:val="15"/>
              </w:rPr>
            </w:pPr>
            <w:r>
              <w:rPr>
                <w:sz w:val="15"/>
                <w:szCs w:val="15"/>
                <w:color w:val="212529"/>
                <w:spacing w:val="6"/>
              </w:rPr>
              <w:t>4.应急保障用车</w:t>
            </w:r>
          </w:p>
        </w:tc>
        <w:tc>
          <w:tcPr>
            <w:tcW w:w="961" w:type="dxa"/>
            <w:vAlign w:val="top"/>
          </w:tcPr>
          <w:p>
            <w:pPr>
              <w:pStyle w:val="TableText"/>
              <w:ind w:left="403"/>
              <w:spacing w:before="74" w:line="204" w:lineRule="exact"/>
              <w:rPr>
                <w:sz w:val="15"/>
                <w:szCs w:val="15"/>
              </w:rPr>
            </w:pPr>
            <w:r>
              <w:rPr>
                <w:sz w:val="15"/>
                <w:szCs w:val="15"/>
                <w:color w:val="212529"/>
                <w:spacing w:val="-5"/>
                <w:position w:val="1"/>
              </w:rPr>
              <w:t>11</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5.执法执勤用车</w:t>
            </w:r>
          </w:p>
        </w:tc>
        <w:tc>
          <w:tcPr>
            <w:tcW w:w="961" w:type="dxa"/>
            <w:vAlign w:val="top"/>
          </w:tcPr>
          <w:p>
            <w:pPr>
              <w:pStyle w:val="TableText"/>
              <w:ind w:left="403"/>
              <w:spacing w:before="73" w:line="205" w:lineRule="exact"/>
              <w:rPr>
                <w:sz w:val="15"/>
                <w:szCs w:val="15"/>
              </w:rPr>
            </w:pPr>
            <w:r>
              <w:rPr>
                <w:sz w:val="15"/>
                <w:szCs w:val="15"/>
                <w:color w:val="212529"/>
                <w:spacing w:val="-5"/>
                <w:position w:val="1"/>
              </w:rPr>
              <w:t>12</w:t>
            </w:r>
          </w:p>
        </w:tc>
        <w:tc>
          <w:tcPr>
            <w:tcW w:w="3699" w:type="dxa"/>
            <w:vAlign w:val="top"/>
          </w:tcPr>
          <w:p>
            <w:pPr>
              <w:rPr>
                <w:rFonts w:ascii="Arial"/>
                <w:sz w:val="21"/>
              </w:rPr>
            </w:pPr>
            <w:r/>
          </w:p>
        </w:tc>
      </w:tr>
      <w:tr>
        <w:trPr>
          <w:trHeight w:val="293" w:hRule="atLeast"/>
        </w:trPr>
        <w:tc>
          <w:tcPr>
            <w:tcW w:w="4498" w:type="dxa"/>
            <w:vAlign w:val="top"/>
          </w:tcPr>
          <w:p>
            <w:pPr>
              <w:pStyle w:val="TableText"/>
              <w:ind w:left="166"/>
              <w:spacing w:before="74" w:line="230" w:lineRule="auto"/>
              <w:rPr>
                <w:sz w:val="15"/>
                <w:szCs w:val="15"/>
              </w:rPr>
            </w:pPr>
            <w:r>
              <w:rPr>
                <w:sz w:val="15"/>
                <w:szCs w:val="15"/>
                <w:color w:val="212529"/>
                <w:spacing w:val="6"/>
              </w:rPr>
              <w:t>6.特种专业技术用车</w:t>
            </w:r>
          </w:p>
        </w:tc>
        <w:tc>
          <w:tcPr>
            <w:tcW w:w="961" w:type="dxa"/>
            <w:vAlign w:val="top"/>
          </w:tcPr>
          <w:p>
            <w:pPr>
              <w:pStyle w:val="TableText"/>
              <w:ind w:left="403"/>
              <w:spacing w:before="74" w:line="203" w:lineRule="exact"/>
              <w:rPr>
                <w:sz w:val="15"/>
                <w:szCs w:val="15"/>
              </w:rPr>
            </w:pPr>
            <w:r>
              <w:rPr>
                <w:sz w:val="15"/>
                <w:szCs w:val="15"/>
                <w:color w:val="212529"/>
                <w:spacing w:val="-5"/>
                <w:position w:val="1"/>
              </w:rPr>
              <w:t>13</w:t>
            </w:r>
          </w:p>
        </w:tc>
        <w:tc>
          <w:tcPr>
            <w:tcW w:w="3699" w:type="dxa"/>
            <w:vAlign w:val="top"/>
          </w:tcPr>
          <w:p>
            <w:pPr>
              <w:rPr>
                <w:rFonts w:ascii="Arial"/>
                <w:sz w:val="21"/>
              </w:rPr>
            </w:pPr>
            <w:r/>
          </w:p>
        </w:tc>
      </w:tr>
      <w:tr>
        <w:trPr>
          <w:trHeight w:val="293" w:hRule="atLeast"/>
        </w:trPr>
        <w:tc>
          <w:tcPr>
            <w:tcW w:w="4498" w:type="dxa"/>
            <w:vAlign w:val="top"/>
          </w:tcPr>
          <w:p>
            <w:pPr>
              <w:pStyle w:val="TableText"/>
              <w:ind w:left="169"/>
              <w:spacing w:before="74" w:line="229" w:lineRule="auto"/>
              <w:rPr>
                <w:sz w:val="15"/>
                <w:szCs w:val="15"/>
              </w:rPr>
            </w:pPr>
            <w:r>
              <w:rPr>
                <w:sz w:val="15"/>
                <w:szCs w:val="15"/>
                <w:color w:val="212529"/>
                <w:spacing w:val="6"/>
              </w:rPr>
              <w:t>7.离退休干部服务用车</w:t>
            </w:r>
          </w:p>
        </w:tc>
        <w:tc>
          <w:tcPr>
            <w:tcW w:w="961" w:type="dxa"/>
            <w:vAlign w:val="top"/>
          </w:tcPr>
          <w:p>
            <w:pPr>
              <w:pStyle w:val="TableText"/>
              <w:ind w:left="403"/>
              <w:spacing w:before="74" w:line="204" w:lineRule="exact"/>
              <w:rPr>
                <w:sz w:val="15"/>
                <w:szCs w:val="15"/>
              </w:rPr>
            </w:pPr>
            <w:r>
              <w:rPr>
                <w:sz w:val="15"/>
                <w:szCs w:val="15"/>
                <w:color w:val="212529"/>
                <w:spacing w:val="-5"/>
                <w:position w:val="1"/>
              </w:rPr>
              <w:t>14</w:t>
            </w:r>
          </w:p>
        </w:tc>
        <w:tc>
          <w:tcPr>
            <w:tcW w:w="3699" w:type="dxa"/>
            <w:vAlign w:val="top"/>
          </w:tcPr>
          <w:p>
            <w:pPr>
              <w:rPr>
                <w:rFonts w:ascii="Arial"/>
                <w:sz w:val="21"/>
              </w:rPr>
            </w:pPr>
            <w:r/>
          </w:p>
        </w:tc>
      </w:tr>
      <w:tr>
        <w:trPr>
          <w:trHeight w:val="292" w:hRule="atLeast"/>
        </w:trPr>
        <w:tc>
          <w:tcPr>
            <w:tcW w:w="4498" w:type="dxa"/>
            <w:vAlign w:val="top"/>
          </w:tcPr>
          <w:p>
            <w:pPr>
              <w:pStyle w:val="TableText"/>
              <w:ind w:left="166"/>
              <w:spacing w:before="73" w:line="230" w:lineRule="auto"/>
              <w:rPr>
                <w:sz w:val="15"/>
                <w:szCs w:val="15"/>
              </w:rPr>
            </w:pPr>
            <w:r>
              <w:rPr>
                <w:sz w:val="15"/>
                <w:szCs w:val="15"/>
                <w:color w:val="212529"/>
                <w:spacing w:val="5"/>
              </w:rPr>
              <w:t>8.其他用车</w:t>
            </w:r>
          </w:p>
        </w:tc>
        <w:tc>
          <w:tcPr>
            <w:tcW w:w="961" w:type="dxa"/>
            <w:vAlign w:val="top"/>
          </w:tcPr>
          <w:p>
            <w:pPr>
              <w:pStyle w:val="TableText"/>
              <w:ind w:left="403"/>
              <w:spacing w:before="73" w:line="204" w:lineRule="exact"/>
              <w:rPr>
                <w:sz w:val="15"/>
                <w:szCs w:val="15"/>
              </w:rPr>
            </w:pPr>
            <w:r>
              <w:rPr>
                <w:sz w:val="15"/>
                <w:szCs w:val="15"/>
                <w:color w:val="212529"/>
                <w:spacing w:val="-5"/>
                <w:position w:val="1"/>
              </w:rPr>
              <w:t>15</w:t>
            </w:r>
          </w:p>
        </w:tc>
        <w:tc>
          <w:tcPr>
            <w:tcW w:w="3699" w:type="dxa"/>
            <w:vAlign w:val="top"/>
          </w:tcPr>
          <w:p>
            <w:pPr>
              <w:rPr>
                <w:rFonts w:ascii="Arial"/>
                <w:sz w:val="21"/>
              </w:rPr>
            </w:pPr>
            <w:r/>
          </w:p>
        </w:tc>
      </w:tr>
      <w:tr>
        <w:trPr>
          <w:trHeight w:val="292" w:hRule="atLeast"/>
        </w:trPr>
        <w:tc>
          <w:tcPr>
            <w:tcW w:w="4498" w:type="dxa"/>
            <w:vAlign w:val="top"/>
          </w:tcPr>
          <w:p>
            <w:pPr>
              <w:pStyle w:val="TableText"/>
              <w:ind w:left="15"/>
              <w:spacing w:before="74" w:line="228" w:lineRule="auto"/>
              <w:rPr>
                <w:sz w:val="15"/>
                <w:szCs w:val="15"/>
              </w:rPr>
            </w:pPr>
            <w:r>
              <w:rPr>
                <w:sz w:val="15"/>
                <w:szCs w:val="15"/>
                <w:color w:val="212529"/>
                <w:spacing w:val="5"/>
              </w:rPr>
              <w:t>（二）单价100万元（含）</w:t>
            </w:r>
            <w:r>
              <w:rPr>
                <w:sz w:val="15"/>
                <w:szCs w:val="15"/>
                <w:color w:val="212529"/>
                <w:spacing w:val="-33"/>
              </w:rPr>
              <w:t xml:space="preserve"> </w:t>
            </w:r>
            <w:r>
              <w:rPr>
                <w:sz w:val="15"/>
                <w:szCs w:val="15"/>
                <w:color w:val="212529"/>
                <w:spacing w:val="5"/>
              </w:rPr>
              <w:t>以上设备（不含车辆）</w:t>
            </w:r>
          </w:p>
        </w:tc>
        <w:tc>
          <w:tcPr>
            <w:tcW w:w="961" w:type="dxa"/>
            <w:vAlign w:val="top"/>
          </w:tcPr>
          <w:p>
            <w:pPr>
              <w:pStyle w:val="TableText"/>
              <w:ind w:left="403"/>
              <w:spacing w:before="74" w:line="203" w:lineRule="exact"/>
              <w:rPr>
                <w:sz w:val="15"/>
                <w:szCs w:val="15"/>
              </w:rPr>
            </w:pPr>
            <w:r>
              <w:rPr>
                <w:sz w:val="15"/>
                <w:szCs w:val="15"/>
                <w:color w:val="212529"/>
                <w:spacing w:val="-5"/>
                <w:position w:val="1"/>
              </w:rPr>
              <w:t>17</w:t>
            </w:r>
          </w:p>
        </w:tc>
        <w:tc>
          <w:tcPr>
            <w:tcW w:w="3699" w:type="dxa"/>
            <w:vAlign w:val="top"/>
          </w:tcPr>
          <w:p>
            <w:pPr>
              <w:rPr>
                <w:rFonts w:ascii="Arial"/>
                <w:sz w:val="21"/>
              </w:rPr>
            </w:pPr>
            <w:r/>
          </w:p>
        </w:tc>
      </w:tr>
      <w:tr>
        <w:trPr>
          <w:trHeight w:val="293" w:hRule="atLeast"/>
        </w:trPr>
        <w:tc>
          <w:tcPr>
            <w:tcW w:w="9158" w:type="dxa"/>
            <w:vAlign w:val="top"/>
            <w:gridSpan w:val="3"/>
            <w:tcBorders>
              <w:bottom w:val="single" w:color="FFFFFF" w:sz="4" w:space="0"/>
              <w:right w:val="nil"/>
            </w:tcBorders>
          </w:tcPr>
          <w:p>
            <w:pPr>
              <w:ind w:left="15"/>
              <w:spacing w:before="21" w:line="232" w:lineRule="auto"/>
              <w:rPr>
                <w:rFonts w:ascii="FangSong" w:hAnsi="FangSong" w:eastAsia="FangSong" w:cs="FangSong"/>
                <w:sz w:val="15"/>
                <w:szCs w:val="15"/>
              </w:rPr>
            </w:pPr>
            <w:r>
              <w:rPr>
                <w:rFonts w:ascii="FangSong" w:hAnsi="FangSong" w:eastAsia="FangSong" w:cs="FangSong"/>
                <w:sz w:val="15"/>
                <w:szCs w:val="15"/>
                <w:color w:val="212529"/>
                <w:spacing w:val="8"/>
              </w:rPr>
              <w:t>注：本表反映部门本年度政府采购、机关运行经费</w:t>
            </w:r>
            <w:r>
              <w:rPr>
                <w:rFonts w:ascii="FangSong" w:hAnsi="FangSong" w:eastAsia="FangSong" w:cs="FangSong"/>
                <w:sz w:val="15"/>
                <w:szCs w:val="15"/>
                <w:color w:val="212529"/>
                <w:spacing w:val="7"/>
              </w:rPr>
              <w:t>和国有资产占用情况。</w:t>
            </w:r>
          </w:p>
        </w:tc>
      </w:tr>
      <w:tr>
        <w:trPr>
          <w:trHeight w:val="298" w:hRule="atLeast"/>
        </w:trPr>
        <w:tc>
          <w:tcPr>
            <w:tcW w:w="9158" w:type="dxa"/>
            <w:vAlign w:val="top"/>
            <w:gridSpan w:val="3"/>
            <w:tcBorders>
              <w:bottom w:val="single" w:color="FFFFFF" w:sz="4" w:space="0"/>
              <w:top w:val="single" w:color="FFFFFF" w:sz="4" w:space="0"/>
              <w:left w:val="single" w:color="FFFFFF" w:sz="2" w:space="0"/>
              <w:right w:val="single" w:color="FFFFFF" w:sz="2" w:space="0"/>
            </w:tcBorders>
          </w:tcPr>
          <w:p>
            <w:pPr>
              <w:rPr>
                <w:rFonts w:ascii="Arial"/>
                <w:sz w:val="21"/>
              </w:rPr>
            </w:pPr>
            <w:r/>
          </w:p>
        </w:tc>
      </w:tr>
    </w:tbl>
    <w:p>
      <w:pPr>
        <w:pStyle w:val="BodyText"/>
        <w:rPr/>
      </w:pPr>
      <w:r/>
    </w:p>
    <w:p>
      <w:pPr>
        <w:sectPr>
          <w:headerReference w:type="default" r:id="rId11"/>
          <w:footerReference w:type="default" r:id="rId29"/>
          <w:pgSz w:w="11900" w:h="16840"/>
          <w:pgMar w:top="642" w:right="0" w:bottom="340" w:left="0" w:header="326" w:footer="93" w:gutter="0"/>
        </w:sectPr>
        <w:rPr/>
      </w:pP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ind w:left="4986"/>
        <w:spacing w:before="95" w:line="229" w:lineRule="exact"/>
        <w:outlineLvl w:val="0"/>
        <w:rPr>
          <w:rFonts w:ascii="Microsoft YaHei" w:hAnsi="Microsoft YaHei" w:eastAsia="Microsoft YaHei" w:cs="Microsoft YaHei"/>
          <w:sz w:val="22"/>
          <w:szCs w:val="22"/>
        </w:rPr>
      </w:pPr>
      <w:bookmarkStart w:name="bookmark40" w:id="27"/>
      <w:bookmarkEnd w:id="27"/>
      <w:bookmarkStart w:name="bookmark15" w:id="28"/>
      <w:bookmarkEnd w:id="28"/>
      <w:r>
        <w:rPr>
          <w:rFonts w:ascii="Microsoft YaHei" w:hAnsi="Microsoft YaHei" w:eastAsia="Microsoft YaHei" w:cs="Microsoft YaHei"/>
          <w:sz w:val="22"/>
          <w:szCs w:val="22"/>
          <w:spacing w:val="11"/>
          <w:position w:val="-1"/>
        </w:rPr>
        <w:t>第三部分</w:t>
      </w:r>
      <w:r>
        <w:rPr>
          <w:rFonts w:ascii="Microsoft YaHei" w:hAnsi="Microsoft YaHei" w:eastAsia="Microsoft YaHei" w:cs="Microsoft YaHei"/>
          <w:sz w:val="22"/>
          <w:szCs w:val="22"/>
          <w:spacing w:val="28"/>
          <w:w w:val="101"/>
          <w:position w:val="-1"/>
        </w:rPr>
        <w:t xml:space="preserve"> </w:t>
      </w:r>
      <w:r>
        <w:rPr>
          <w:rFonts w:ascii="Microsoft YaHei" w:hAnsi="Microsoft YaHei" w:eastAsia="Microsoft YaHei" w:cs="Microsoft YaHei"/>
          <w:sz w:val="22"/>
          <w:szCs w:val="22"/>
          <w:spacing w:val="11"/>
          <w:position w:val="-1"/>
        </w:rPr>
        <w:t>情况说明</w:t>
      </w:r>
    </w:p>
    <w:p>
      <w:pPr>
        <w:ind w:left="1722"/>
        <w:spacing w:before="299" w:line="230" w:lineRule="exact"/>
        <w:outlineLvl w:val="1"/>
        <w:rPr>
          <w:rFonts w:ascii="Microsoft YaHei" w:hAnsi="Microsoft YaHei" w:eastAsia="Microsoft YaHei" w:cs="Microsoft YaHei"/>
          <w:sz w:val="22"/>
          <w:szCs w:val="22"/>
        </w:rPr>
      </w:pPr>
      <w:bookmarkStart w:name="bookmark16" w:id="29"/>
      <w:bookmarkEnd w:id="29"/>
      <w:r>
        <w:rPr>
          <w:rFonts w:ascii="Microsoft YaHei" w:hAnsi="Microsoft YaHei" w:eastAsia="Microsoft YaHei" w:cs="Microsoft YaHei"/>
          <w:sz w:val="22"/>
          <w:szCs w:val="22"/>
          <w:spacing w:val="8"/>
          <w:position w:val="-1"/>
        </w:rPr>
        <w:t>一、收入支出决算总体情况说明</w:t>
      </w:r>
    </w:p>
    <w:p>
      <w:pPr>
        <w:ind w:left="1263" w:right="1223" w:firstLine="456"/>
        <w:spacing w:before="186" w:line="321" w:lineRule="auto"/>
        <w:jc w:val="both"/>
        <w:rPr>
          <w:rFonts w:ascii="FangSong" w:hAnsi="FangSong" w:eastAsia="FangSong" w:cs="FangSong"/>
          <w:sz w:val="23"/>
          <w:szCs w:val="23"/>
        </w:rPr>
      </w:pPr>
      <w:r>
        <w:rPr>
          <w:rFonts w:ascii="FangSong" w:hAnsi="FangSong" w:eastAsia="FangSong" w:cs="FangSong"/>
          <w:sz w:val="23"/>
          <w:szCs w:val="23"/>
          <w:spacing w:val="4"/>
        </w:rPr>
        <w:t>2024年度收入总计15,372.19万元，支出总计15,372.19万元。与上年相比，收入总计减</w:t>
      </w:r>
      <w:r>
        <w:rPr>
          <w:rFonts w:ascii="FangSong" w:hAnsi="FangSong" w:eastAsia="FangSong" w:cs="FangSong"/>
          <w:sz w:val="23"/>
          <w:szCs w:val="23"/>
          <w:spacing w:val="18"/>
        </w:rPr>
        <w:t xml:space="preserve"> </w:t>
      </w:r>
      <w:r>
        <w:rPr>
          <w:rFonts w:ascii="FangSong" w:hAnsi="FangSong" w:eastAsia="FangSong" w:cs="FangSong"/>
          <w:sz w:val="23"/>
          <w:szCs w:val="23"/>
          <w:spacing w:val="4"/>
        </w:rPr>
        <w:t>少1,063.77万元，下降6.47%，支出总计减少1,063.77万元，下降6.47%。主要原因是本年度</w:t>
      </w:r>
      <w:r>
        <w:rPr>
          <w:rFonts w:ascii="FangSong" w:hAnsi="FangSong" w:eastAsia="FangSong" w:cs="FangSong"/>
          <w:sz w:val="23"/>
          <w:szCs w:val="23"/>
        </w:rPr>
        <w:t xml:space="preserve"> </w:t>
      </w:r>
      <w:r>
        <w:rPr>
          <w:rFonts w:ascii="FangSong" w:hAnsi="FangSong" w:eastAsia="FangSong" w:cs="FangSong"/>
          <w:sz w:val="23"/>
          <w:szCs w:val="23"/>
          <w:spacing w:val="-1"/>
        </w:rPr>
        <w:t>减少了大额的养老服务收入。</w:t>
      </w:r>
    </w:p>
    <w:p>
      <w:pPr>
        <w:ind w:left="1722"/>
        <w:spacing w:before="6" w:line="229" w:lineRule="exact"/>
        <w:outlineLvl w:val="1"/>
        <w:rPr>
          <w:rFonts w:ascii="Microsoft YaHei" w:hAnsi="Microsoft YaHei" w:eastAsia="Microsoft YaHei" w:cs="Microsoft YaHei"/>
          <w:sz w:val="22"/>
          <w:szCs w:val="22"/>
        </w:rPr>
      </w:pPr>
      <w:bookmarkStart w:name="bookmark17" w:id="30"/>
      <w:bookmarkEnd w:id="30"/>
      <w:r>
        <w:rPr>
          <w:rFonts w:ascii="Microsoft YaHei" w:hAnsi="Microsoft YaHei" w:eastAsia="Microsoft YaHei" w:cs="Microsoft YaHei"/>
          <w:sz w:val="22"/>
          <w:szCs w:val="22"/>
          <w:spacing w:val="8"/>
          <w:position w:val="-1"/>
        </w:rPr>
        <w:t>二、收入决算情况说明</w:t>
      </w:r>
    </w:p>
    <w:p>
      <w:pPr>
        <w:ind w:left="1720"/>
        <w:spacing w:before="174" w:line="223" w:lineRule="auto"/>
        <w:rPr>
          <w:rFonts w:ascii="FangSong" w:hAnsi="FangSong" w:eastAsia="FangSong" w:cs="FangSong"/>
          <w:sz w:val="23"/>
          <w:szCs w:val="23"/>
        </w:rPr>
      </w:pPr>
      <w:r>
        <w:rPr>
          <w:rFonts w:ascii="FangSong" w:hAnsi="FangSong" w:eastAsia="FangSong" w:cs="FangSong"/>
          <w:sz w:val="23"/>
          <w:szCs w:val="23"/>
        </w:rPr>
        <w:t>2024年度收入合计15,372.19万元，其</w:t>
      </w:r>
      <w:r>
        <w:rPr>
          <w:rFonts w:ascii="FangSong" w:hAnsi="FangSong" w:eastAsia="FangSong" w:cs="FangSong"/>
          <w:sz w:val="23"/>
          <w:szCs w:val="23"/>
          <w:spacing w:val="-1"/>
        </w:rPr>
        <w:t>中：</w:t>
      </w:r>
    </w:p>
    <w:p>
      <w:pPr>
        <w:ind w:left="1727"/>
        <w:spacing w:before="122" w:line="223" w:lineRule="auto"/>
        <w:rPr>
          <w:rFonts w:ascii="FangSong" w:hAnsi="FangSong" w:eastAsia="FangSong" w:cs="FangSong"/>
          <w:sz w:val="23"/>
          <w:szCs w:val="23"/>
        </w:rPr>
      </w:pPr>
      <w:r>
        <w:rPr>
          <w:rFonts w:ascii="FangSong" w:hAnsi="FangSong" w:eastAsia="FangSong" w:cs="FangSong"/>
          <w:sz w:val="23"/>
          <w:szCs w:val="23"/>
          <w:spacing w:val="-3"/>
        </w:rPr>
        <w:t>财政拨款收入15,018.44万元，</w:t>
      </w:r>
      <w:r>
        <w:rPr>
          <w:rFonts w:ascii="FangSong" w:hAnsi="FangSong" w:eastAsia="FangSong" w:cs="FangSong"/>
          <w:sz w:val="23"/>
          <w:szCs w:val="23"/>
          <w:spacing w:val="-43"/>
        </w:rPr>
        <w:t xml:space="preserve"> </w:t>
      </w:r>
      <w:r>
        <w:rPr>
          <w:rFonts w:ascii="FangSong" w:hAnsi="FangSong" w:eastAsia="FangSong" w:cs="FangSong"/>
          <w:sz w:val="23"/>
          <w:szCs w:val="23"/>
          <w:spacing w:val="-3"/>
        </w:rPr>
        <w:t>占比97.70%；</w:t>
      </w:r>
    </w:p>
    <w:p>
      <w:pPr>
        <w:ind w:left="1726"/>
        <w:spacing w:before="133" w:line="222" w:lineRule="auto"/>
        <w:rPr>
          <w:rFonts w:ascii="FangSong" w:hAnsi="FangSong" w:eastAsia="FangSong" w:cs="FangSong"/>
          <w:sz w:val="23"/>
          <w:szCs w:val="23"/>
        </w:rPr>
      </w:pPr>
      <w:r>
        <w:rPr>
          <w:rFonts w:ascii="FangSong" w:hAnsi="FangSong" w:eastAsia="FangSong" w:cs="FangSong"/>
          <w:sz w:val="23"/>
          <w:szCs w:val="23"/>
          <w:spacing w:val="-3"/>
        </w:rPr>
        <w:t>其他收入353.75万元，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占比2.30</w:t>
      </w:r>
      <w:r>
        <w:rPr>
          <w:rFonts w:ascii="FangSong" w:hAnsi="FangSong" w:eastAsia="FangSong" w:cs="FangSong"/>
          <w:sz w:val="23"/>
          <w:szCs w:val="23"/>
          <w:spacing w:val="-4"/>
        </w:rPr>
        <w:t>%。</w:t>
      </w:r>
    </w:p>
    <w:p>
      <w:pPr>
        <w:ind w:left="1723"/>
        <w:spacing w:before="119" w:line="230" w:lineRule="exact"/>
        <w:outlineLvl w:val="1"/>
        <w:rPr>
          <w:rFonts w:ascii="Microsoft YaHei" w:hAnsi="Microsoft YaHei" w:eastAsia="Microsoft YaHei" w:cs="Microsoft YaHei"/>
          <w:sz w:val="22"/>
          <w:szCs w:val="22"/>
        </w:rPr>
      </w:pPr>
      <w:bookmarkStart w:name="bookmark18" w:id="31"/>
      <w:bookmarkEnd w:id="31"/>
      <w:r>
        <w:rPr>
          <w:rFonts w:ascii="Microsoft YaHei" w:hAnsi="Microsoft YaHei" w:eastAsia="Microsoft YaHei" w:cs="Microsoft YaHei"/>
          <w:sz w:val="22"/>
          <w:szCs w:val="22"/>
          <w:spacing w:val="7"/>
          <w:position w:val="-1"/>
        </w:rPr>
        <w:t>三、支出决算情况说明</w:t>
      </w:r>
    </w:p>
    <w:p>
      <w:pPr>
        <w:ind w:left="1720"/>
        <w:spacing w:before="174" w:line="223" w:lineRule="auto"/>
        <w:rPr>
          <w:rFonts w:ascii="FangSong" w:hAnsi="FangSong" w:eastAsia="FangSong" w:cs="FangSong"/>
          <w:sz w:val="23"/>
          <w:szCs w:val="23"/>
        </w:rPr>
      </w:pPr>
      <w:r>
        <w:rPr>
          <w:rFonts w:ascii="FangSong" w:hAnsi="FangSong" w:eastAsia="FangSong" w:cs="FangSong"/>
          <w:sz w:val="23"/>
          <w:szCs w:val="23"/>
        </w:rPr>
        <w:t>2024年度支出合计15,372.19万元，其</w:t>
      </w:r>
      <w:r>
        <w:rPr>
          <w:rFonts w:ascii="FangSong" w:hAnsi="FangSong" w:eastAsia="FangSong" w:cs="FangSong"/>
          <w:sz w:val="23"/>
          <w:szCs w:val="23"/>
          <w:spacing w:val="-1"/>
        </w:rPr>
        <w:t>中：</w:t>
      </w:r>
    </w:p>
    <w:p>
      <w:pPr>
        <w:ind w:left="1725"/>
        <w:spacing w:before="133" w:line="223" w:lineRule="auto"/>
        <w:rPr>
          <w:rFonts w:ascii="FangSong" w:hAnsi="FangSong" w:eastAsia="FangSong" w:cs="FangSong"/>
          <w:sz w:val="23"/>
          <w:szCs w:val="23"/>
        </w:rPr>
      </w:pPr>
      <w:r>
        <w:rPr>
          <w:rFonts w:ascii="FangSong" w:hAnsi="FangSong" w:eastAsia="FangSong" w:cs="FangSong"/>
          <w:sz w:val="23"/>
          <w:szCs w:val="23"/>
          <w:spacing w:val="-3"/>
        </w:rPr>
        <w:t>基本支出329.84万元，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占比2.15%；</w:t>
      </w:r>
    </w:p>
    <w:p>
      <w:pPr>
        <w:ind w:left="1726"/>
        <w:spacing w:before="122" w:line="224" w:lineRule="auto"/>
        <w:rPr>
          <w:rFonts w:ascii="FangSong" w:hAnsi="FangSong" w:eastAsia="FangSong" w:cs="FangSong"/>
          <w:sz w:val="23"/>
          <w:szCs w:val="23"/>
        </w:rPr>
      </w:pPr>
      <w:r>
        <w:rPr>
          <w:rFonts w:ascii="FangSong" w:hAnsi="FangSong" w:eastAsia="FangSong" w:cs="FangSong"/>
          <w:sz w:val="23"/>
          <w:szCs w:val="23"/>
          <w:spacing w:val="-3"/>
        </w:rPr>
        <w:t>项目支出15,042.35万元，</w:t>
      </w:r>
      <w:r>
        <w:rPr>
          <w:rFonts w:ascii="FangSong" w:hAnsi="FangSong" w:eastAsia="FangSong" w:cs="FangSong"/>
          <w:sz w:val="23"/>
          <w:szCs w:val="23"/>
          <w:spacing w:val="-48"/>
        </w:rPr>
        <w:t xml:space="preserve"> </w:t>
      </w:r>
      <w:r>
        <w:rPr>
          <w:rFonts w:ascii="FangSong" w:hAnsi="FangSong" w:eastAsia="FangSong" w:cs="FangSong"/>
          <w:sz w:val="23"/>
          <w:szCs w:val="23"/>
          <w:spacing w:val="-3"/>
        </w:rPr>
        <w:t>占比97.85%。</w:t>
      </w:r>
    </w:p>
    <w:p>
      <w:pPr>
        <w:ind w:left="1732"/>
        <w:spacing w:before="118" w:line="230" w:lineRule="exact"/>
        <w:outlineLvl w:val="1"/>
        <w:rPr>
          <w:rFonts w:ascii="Microsoft YaHei" w:hAnsi="Microsoft YaHei" w:eastAsia="Microsoft YaHei" w:cs="Microsoft YaHei"/>
          <w:sz w:val="22"/>
          <w:szCs w:val="22"/>
        </w:rPr>
      </w:pPr>
      <w:bookmarkStart w:name="bookmark19" w:id="32"/>
      <w:bookmarkEnd w:id="32"/>
      <w:r>
        <w:rPr>
          <w:rFonts w:ascii="Microsoft YaHei" w:hAnsi="Microsoft YaHei" w:eastAsia="Microsoft YaHei" w:cs="Microsoft YaHei"/>
          <w:sz w:val="22"/>
          <w:szCs w:val="22"/>
          <w:spacing w:val="8"/>
          <w:position w:val="-1"/>
        </w:rPr>
        <w:t>四、财政拨款收支决算总体情况说明</w:t>
      </w:r>
    </w:p>
    <w:p>
      <w:pPr>
        <w:ind w:left="1257" w:right="1223" w:firstLine="463"/>
        <w:spacing w:before="186" w:line="321" w:lineRule="auto"/>
        <w:jc w:val="both"/>
        <w:rPr>
          <w:rFonts w:ascii="FangSong" w:hAnsi="FangSong" w:eastAsia="FangSong" w:cs="FangSong"/>
          <w:sz w:val="23"/>
          <w:szCs w:val="23"/>
        </w:rPr>
      </w:pPr>
      <w:r>
        <w:rPr>
          <w:rFonts w:ascii="FangSong" w:hAnsi="FangSong" w:eastAsia="FangSong" w:cs="FangSong"/>
          <w:sz w:val="23"/>
          <w:szCs w:val="23"/>
          <w:spacing w:val="4"/>
        </w:rPr>
        <w:t>2024年度财政拨款收入总计15,018.44万元，支出总计15,018.44万元。与上年相比，财</w:t>
      </w:r>
      <w:r>
        <w:rPr>
          <w:rFonts w:ascii="FangSong" w:hAnsi="FangSong" w:eastAsia="FangSong" w:cs="FangSong"/>
          <w:sz w:val="23"/>
          <w:szCs w:val="23"/>
          <w:spacing w:val="18"/>
        </w:rPr>
        <w:t xml:space="preserve"> </w:t>
      </w:r>
      <w:r>
        <w:rPr>
          <w:rFonts w:ascii="FangSong" w:hAnsi="FangSong" w:eastAsia="FangSong" w:cs="FangSong"/>
          <w:sz w:val="23"/>
          <w:szCs w:val="23"/>
          <w:spacing w:val="2"/>
        </w:rPr>
        <w:t>政拨款收入总计减少1,320.39万元，下降8.08%；财政拨款支出总计减少1,320.39万元，下降</w:t>
      </w:r>
      <w:r>
        <w:rPr>
          <w:rFonts w:ascii="FangSong" w:hAnsi="FangSong" w:eastAsia="FangSong" w:cs="FangSong"/>
          <w:sz w:val="23"/>
          <w:szCs w:val="23"/>
        </w:rPr>
        <w:t xml:space="preserve"> </w:t>
      </w:r>
      <w:r>
        <w:rPr>
          <w:rFonts w:ascii="FangSong" w:hAnsi="FangSong" w:eastAsia="FangSong" w:cs="FangSong"/>
          <w:sz w:val="23"/>
          <w:szCs w:val="23"/>
        </w:rPr>
        <w:t>8.08%。主要原因是本年度减少了大额的养老服务收入，支出也相应减少。</w:t>
      </w:r>
    </w:p>
    <w:p>
      <w:pPr>
        <w:ind w:left="1725"/>
        <w:spacing w:before="6" w:line="230" w:lineRule="exact"/>
        <w:outlineLvl w:val="1"/>
        <w:rPr>
          <w:rFonts w:ascii="Microsoft YaHei" w:hAnsi="Microsoft YaHei" w:eastAsia="Microsoft YaHei" w:cs="Microsoft YaHei"/>
          <w:sz w:val="22"/>
          <w:szCs w:val="22"/>
        </w:rPr>
      </w:pPr>
      <w:bookmarkStart w:name="bookmark20" w:id="33"/>
      <w:bookmarkEnd w:id="33"/>
      <w:r>
        <w:rPr>
          <w:rFonts w:ascii="Microsoft YaHei" w:hAnsi="Microsoft YaHei" w:eastAsia="Microsoft YaHei" w:cs="Microsoft YaHei"/>
          <w:sz w:val="22"/>
          <w:szCs w:val="22"/>
          <w:spacing w:val="9"/>
          <w:position w:val="-1"/>
        </w:rPr>
        <w:t>五、一般公共预算财政拨款支出决算情况说明</w:t>
      </w:r>
    </w:p>
    <w:p>
      <w:pPr>
        <w:ind w:left="1734"/>
        <w:spacing w:before="174" w:line="221" w:lineRule="auto"/>
        <w:rPr>
          <w:rFonts w:ascii="SimHei" w:hAnsi="SimHei" w:eastAsia="SimHei" w:cs="SimHei"/>
          <w:sz w:val="23"/>
          <w:szCs w:val="23"/>
        </w:rPr>
      </w:pPr>
      <w:r>
        <w:rPr>
          <w:rFonts w:ascii="SimHei" w:hAnsi="SimHei" w:eastAsia="SimHei" w:cs="SimHei"/>
          <w:sz w:val="23"/>
          <w:szCs w:val="23"/>
          <w:spacing w:val="-1"/>
        </w:rPr>
        <w:t>（一）一般公共预算财政拨款支出决算总体情况</w:t>
      </w:r>
    </w:p>
    <w:p>
      <w:pPr>
        <w:ind w:left="1265" w:right="1223" w:firstLine="454"/>
        <w:spacing w:before="124" w:line="324" w:lineRule="auto"/>
        <w:jc w:val="both"/>
        <w:rPr>
          <w:rFonts w:ascii="FangSong" w:hAnsi="FangSong" w:eastAsia="FangSong" w:cs="FangSong"/>
          <w:sz w:val="23"/>
          <w:szCs w:val="23"/>
        </w:rPr>
      </w:pPr>
      <w:r>
        <w:rPr>
          <w:rFonts w:ascii="FangSong" w:hAnsi="FangSong" w:eastAsia="FangSong" w:cs="FangSong"/>
          <w:sz w:val="23"/>
          <w:szCs w:val="23"/>
          <w:spacing w:val="1"/>
        </w:rPr>
        <w:t>2024年一般公共预算财政拨款决算支出14,457.98万元，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占本年支出合计的94</w:t>
      </w:r>
      <w:r>
        <w:rPr>
          <w:rFonts w:ascii="FangSong" w:hAnsi="FangSong" w:eastAsia="FangSong" w:cs="FangSong"/>
          <w:sz w:val="23"/>
          <w:szCs w:val="23"/>
        </w:rPr>
        <w:t>.05%。与上</w:t>
      </w:r>
      <w:r>
        <w:rPr>
          <w:rFonts w:ascii="FangSong" w:hAnsi="FangSong" w:eastAsia="FangSong" w:cs="FangSong"/>
          <w:sz w:val="23"/>
          <w:szCs w:val="23"/>
        </w:rPr>
        <w:t xml:space="preserve"> </w:t>
      </w:r>
      <w:r>
        <w:rPr>
          <w:rFonts w:ascii="FangSong" w:hAnsi="FangSong" w:eastAsia="FangSong" w:cs="FangSong"/>
          <w:sz w:val="23"/>
          <w:szCs w:val="23"/>
          <w:spacing w:val="5"/>
        </w:rPr>
        <w:t>年相比，一般公共预算财政拨款支出减少1,8</w:t>
      </w:r>
      <w:r>
        <w:rPr>
          <w:rFonts w:ascii="FangSong" w:hAnsi="FangSong" w:eastAsia="FangSong" w:cs="FangSong"/>
          <w:sz w:val="23"/>
          <w:szCs w:val="23"/>
          <w:spacing w:val="4"/>
        </w:rPr>
        <w:t>70.56万元，下降11.46%。主要原因是减少了养</w:t>
      </w:r>
      <w:r>
        <w:rPr>
          <w:rFonts w:ascii="FangSong" w:hAnsi="FangSong" w:eastAsia="FangSong" w:cs="FangSong"/>
          <w:sz w:val="23"/>
          <w:szCs w:val="23"/>
        </w:rPr>
        <w:t xml:space="preserve"> </w:t>
      </w:r>
      <w:r>
        <w:rPr>
          <w:rFonts w:ascii="FangSong" w:hAnsi="FangSong" w:eastAsia="FangSong" w:cs="FangSong"/>
          <w:sz w:val="23"/>
          <w:szCs w:val="23"/>
          <w:spacing w:val="-1"/>
        </w:rPr>
        <w:t>老服务、老年福利等支出。</w:t>
      </w:r>
    </w:p>
    <w:p>
      <w:pPr>
        <w:ind w:left="1734"/>
        <w:spacing w:before="1" w:line="221" w:lineRule="auto"/>
        <w:rPr>
          <w:rFonts w:ascii="SimHei" w:hAnsi="SimHei" w:eastAsia="SimHei" w:cs="SimHei"/>
          <w:sz w:val="23"/>
          <w:szCs w:val="23"/>
        </w:rPr>
      </w:pPr>
      <w:r>
        <w:rPr>
          <w:rFonts w:ascii="SimHei" w:hAnsi="SimHei" w:eastAsia="SimHei" w:cs="SimHei"/>
          <w:sz w:val="23"/>
          <w:szCs w:val="23"/>
          <w:spacing w:val="-1"/>
        </w:rPr>
        <w:t>（二）一般公共预算财政拨款支出决算结构情况</w:t>
      </w:r>
    </w:p>
    <w:p>
      <w:pPr>
        <w:ind w:left="1720"/>
        <w:spacing w:before="135" w:line="222" w:lineRule="auto"/>
        <w:rPr>
          <w:rFonts w:ascii="FangSong" w:hAnsi="FangSong" w:eastAsia="FangSong" w:cs="FangSong"/>
          <w:sz w:val="23"/>
          <w:szCs w:val="23"/>
        </w:rPr>
      </w:pPr>
      <w:r>
        <w:rPr>
          <w:rFonts w:ascii="FangSong" w:hAnsi="FangSong" w:eastAsia="FangSong" w:cs="FangSong"/>
          <w:sz w:val="23"/>
          <w:szCs w:val="23"/>
        </w:rPr>
        <w:t>2024年度一般公共预算财政拨款支出14,457.98万元，主要用于以下方面：</w:t>
      </w:r>
    </w:p>
    <w:p>
      <w:pPr>
        <w:ind w:left="1728"/>
        <w:spacing w:before="123" w:line="223" w:lineRule="auto"/>
        <w:rPr>
          <w:rFonts w:ascii="FangSong" w:hAnsi="FangSong" w:eastAsia="FangSong" w:cs="FangSong"/>
          <w:sz w:val="23"/>
          <w:szCs w:val="23"/>
        </w:rPr>
      </w:pPr>
      <w:r>
        <w:rPr>
          <w:rFonts w:ascii="FangSong" w:hAnsi="FangSong" w:eastAsia="FangSong" w:cs="FangSong"/>
          <w:sz w:val="23"/>
          <w:szCs w:val="23"/>
          <w:spacing w:val="-3"/>
        </w:rPr>
        <w:t>一般公共服务支出(类)7.42万元，</w:t>
      </w:r>
      <w:r>
        <w:rPr>
          <w:rFonts w:ascii="FangSong" w:hAnsi="FangSong" w:eastAsia="FangSong" w:cs="FangSong"/>
          <w:sz w:val="23"/>
          <w:szCs w:val="23"/>
          <w:spacing w:val="-46"/>
        </w:rPr>
        <w:t xml:space="preserve"> </w:t>
      </w:r>
      <w:r>
        <w:rPr>
          <w:rFonts w:ascii="FangSong" w:hAnsi="FangSong" w:eastAsia="FangSong" w:cs="FangSong"/>
          <w:sz w:val="23"/>
          <w:szCs w:val="23"/>
          <w:spacing w:val="-3"/>
        </w:rPr>
        <w:t>占比0.05%；</w:t>
      </w:r>
    </w:p>
    <w:p>
      <w:pPr>
        <w:ind w:left="1725"/>
        <w:spacing w:before="123" w:line="221" w:lineRule="auto"/>
        <w:rPr>
          <w:rFonts w:ascii="FangSong" w:hAnsi="FangSong" w:eastAsia="FangSong" w:cs="FangSong"/>
          <w:sz w:val="23"/>
          <w:szCs w:val="23"/>
        </w:rPr>
      </w:pPr>
      <w:r>
        <w:rPr>
          <w:rFonts w:ascii="FangSong" w:hAnsi="FangSong" w:eastAsia="FangSong" w:cs="FangSong"/>
          <w:sz w:val="23"/>
          <w:szCs w:val="23"/>
          <w:spacing w:val="-2"/>
        </w:rPr>
        <w:t>社会保障和就业支出(类)14,418.13万元，</w:t>
      </w:r>
      <w:r>
        <w:rPr>
          <w:rFonts w:ascii="FangSong" w:hAnsi="FangSong" w:eastAsia="FangSong" w:cs="FangSong"/>
          <w:sz w:val="23"/>
          <w:szCs w:val="23"/>
          <w:spacing w:val="-52"/>
        </w:rPr>
        <w:t xml:space="preserve"> </w:t>
      </w:r>
      <w:r>
        <w:rPr>
          <w:rFonts w:ascii="FangSong" w:hAnsi="FangSong" w:eastAsia="FangSong" w:cs="FangSong"/>
          <w:sz w:val="23"/>
          <w:szCs w:val="23"/>
          <w:spacing w:val="-2"/>
        </w:rPr>
        <w:t>占比99.72%；</w:t>
      </w:r>
    </w:p>
    <w:p>
      <w:pPr>
        <w:ind w:left="1728"/>
        <w:spacing w:before="135" w:line="223" w:lineRule="auto"/>
        <w:rPr>
          <w:rFonts w:ascii="FangSong" w:hAnsi="FangSong" w:eastAsia="FangSong" w:cs="FangSong"/>
          <w:sz w:val="23"/>
          <w:szCs w:val="23"/>
        </w:rPr>
      </w:pPr>
      <w:r>
        <w:rPr>
          <w:rFonts w:ascii="FangSong" w:hAnsi="FangSong" w:eastAsia="FangSong" w:cs="FangSong"/>
          <w:sz w:val="23"/>
          <w:szCs w:val="23"/>
          <w:spacing w:val="-3"/>
        </w:rPr>
        <w:t>卫生健康支出(类)10.85万元，</w:t>
      </w:r>
      <w:r>
        <w:rPr>
          <w:rFonts w:ascii="FangSong" w:hAnsi="FangSong" w:eastAsia="FangSong" w:cs="FangSong"/>
          <w:sz w:val="23"/>
          <w:szCs w:val="23"/>
          <w:spacing w:val="-50"/>
        </w:rPr>
        <w:t xml:space="preserve"> </w:t>
      </w:r>
      <w:r>
        <w:rPr>
          <w:rFonts w:ascii="FangSong" w:hAnsi="FangSong" w:eastAsia="FangSong" w:cs="FangSong"/>
          <w:sz w:val="23"/>
          <w:szCs w:val="23"/>
          <w:spacing w:val="-3"/>
        </w:rPr>
        <w:t>占比0.08%；</w:t>
      </w:r>
    </w:p>
    <w:p>
      <w:pPr>
        <w:ind w:left="1725"/>
        <w:spacing w:before="123" w:line="221" w:lineRule="auto"/>
        <w:rPr>
          <w:rFonts w:ascii="FangSong" w:hAnsi="FangSong" w:eastAsia="FangSong" w:cs="FangSong"/>
          <w:sz w:val="23"/>
          <w:szCs w:val="23"/>
        </w:rPr>
      </w:pPr>
      <w:r>
        <w:rPr>
          <w:rFonts w:ascii="FangSong" w:hAnsi="FangSong" w:eastAsia="FangSong" w:cs="FangSong"/>
          <w:sz w:val="23"/>
          <w:szCs w:val="23"/>
          <w:spacing w:val="-3"/>
        </w:rPr>
        <w:t>住房保障支出(类)21.59万元，</w:t>
      </w:r>
      <w:r>
        <w:rPr>
          <w:rFonts w:ascii="FangSong" w:hAnsi="FangSong" w:eastAsia="FangSong" w:cs="FangSong"/>
          <w:sz w:val="23"/>
          <w:szCs w:val="23"/>
          <w:spacing w:val="-46"/>
        </w:rPr>
        <w:t xml:space="preserve"> </w:t>
      </w:r>
      <w:r>
        <w:rPr>
          <w:rFonts w:ascii="FangSong" w:hAnsi="FangSong" w:eastAsia="FangSong" w:cs="FangSong"/>
          <w:sz w:val="23"/>
          <w:szCs w:val="23"/>
          <w:spacing w:val="-3"/>
        </w:rPr>
        <w:t>占比0.15%。</w:t>
      </w:r>
    </w:p>
    <w:p>
      <w:pPr>
        <w:ind w:left="1734"/>
        <w:spacing w:before="124" w:line="221" w:lineRule="auto"/>
        <w:rPr>
          <w:rFonts w:ascii="SimHei" w:hAnsi="SimHei" w:eastAsia="SimHei" w:cs="SimHei"/>
          <w:sz w:val="23"/>
          <w:szCs w:val="23"/>
        </w:rPr>
      </w:pPr>
      <w:r>
        <w:rPr>
          <w:rFonts w:ascii="SimHei" w:hAnsi="SimHei" w:eastAsia="SimHei" w:cs="SimHei"/>
          <w:sz w:val="23"/>
          <w:szCs w:val="23"/>
          <w:spacing w:val="-1"/>
        </w:rPr>
        <w:t>（三）一般公共预算财政拨款支出决算具体情况</w:t>
      </w:r>
    </w:p>
    <w:p>
      <w:pPr>
        <w:ind w:left="1267" w:right="1223" w:firstLine="453"/>
        <w:spacing w:before="136" w:line="321" w:lineRule="auto"/>
        <w:rPr>
          <w:rFonts w:ascii="FangSong" w:hAnsi="FangSong" w:eastAsia="FangSong" w:cs="FangSong"/>
          <w:sz w:val="23"/>
          <w:szCs w:val="23"/>
        </w:rPr>
      </w:pPr>
      <w:r>
        <w:rPr>
          <w:rFonts w:ascii="FangSong" w:hAnsi="FangSong" w:eastAsia="FangSong" w:cs="FangSong"/>
          <w:sz w:val="23"/>
          <w:szCs w:val="23"/>
          <w:spacing w:val="8"/>
        </w:rPr>
        <w:t>2024年度一般公共预算财政拨款支出年初预算15,546.97万元</w:t>
      </w:r>
      <w:r>
        <w:rPr>
          <w:rFonts w:ascii="FangSong" w:hAnsi="FangSong" w:eastAsia="FangSong" w:cs="FangSong"/>
          <w:sz w:val="23"/>
          <w:szCs w:val="23"/>
          <w:spacing w:val="-55"/>
        </w:rPr>
        <w:t xml:space="preserve"> </w:t>
      </w:r>
      <w:r>
        <w:rPr>
          <w:rFonts w:ascii="FangSong" w:hAnsi="FangSong" w:eastAsia="FangSong" w:cs="FangSong"/>
          <w:sz w:val="23"/>
          <w:szCs w:val="23"/>
          <w:spacing w:val="8"/>
        </w:rPr>
        <w:t>，支出决算14,457.98万</w:t>
      </w:r>
      <w:r>
        <w:rPr>
          <w:rFonts w:ascii="FangSong" w:hAnsi="FangSong" w:eastAsia="FangSong" w:cs="FangSong"/>
          <w:sz w:val="23"/>
          <w:szCs w:val="23"/>
        </w:rPr>
        <w:t xml:space="preserve"> </w:t>
      </w:r>
      <w:r>
        <w:rPr>
          <w:rFonts w:ascii="FangSong" w:hAnsi="FangSong" w:eastAsia="FangSong" w:cs="FangSong"/>
          <w:sz w:val="23"/>
          <w:szCs w:val="23"/>
          <w:spacing w:val="-1"/>
        </w:rPr>
        <w:t>元，完成年初预算的93.00%。其中：</w:t>
      </w:r>
    </w:p>
    <w:p>
      <w:pPr>
        <w:ind w:left="1264" w:right="1223" w:firstLine="463"/>
        <w:spacing w:before="1" w:line="325" w:lineRule="auto"/>
        <w:rPr>
          <w:rFonts w:ascii="FangSong" w:hAnsi="FangSong" w:eastAsia="FangSong" w:cs="FangSong"/>
          <w:sz w:val="23"/>
          <w:szCs w:val="23"/>
        </w:rPr>
      </w:pPr>
      <w:r>
        <w:rPr>
          <w:rFonts w:ascii="FangSong" w:hAnsi="FangSong" w:eastAsia="FangSong" w:cs="FangSong"/>
          <w:sz w:val="23"/>
          <w:szCs w:val="23"/>
          <w:spacing w:val="2"/>
        </w:rPr>
        <w:t>一般公共服务支出年初预算0万元，支出决算7.42万元，用于驻村干部补助经费。较上年</w:t>
      </w:r>
      <w:r>
        <w:rPr>
          <w:rFonts w:ascii="FangSong" w:hAnsi="FangSong" w:eastAsia="FangSong" w:cs="FangSong"/>
          <w:sz w:val="23"/>
          <w:szCs w:val="23"/>
          <w:spacing w:val="9"/>
        </w:rPr>
        <w:t xml:space="preserve"> </w:t>
      </w:r>
      <w:r>
        <w:rPr>
          <w:rFonts w:ascii="FangSong" w:hAnsi="FangSong" w:eastAsia="FangSong" w:cs="FangSong"/>
          <w:sz w:val="23"/>
          <w:szCs w:val="23"/>
        </w:rPr>
        <w:t>决算减少7.06万元，下降48.76%，主要原因是减少了困难群众爱心消费券的支出。</w:t>
      </w:r>
    </w:p>
    <w:p>
      <w:pPr>
        <w:ind w:left="1277" w:right="1223" w:firstLine="447"/>
        <w:spacing w:before="1" w:line="321" w:lineRule="auto"/>
        <w:rPr>
          <w:rFonts w:ascii="FangSong" w:hAnsi="FangSong" w:eastAsia="FangSong" w:cs="FangSong"/>
          <w:sz w:val="23"/>
          <w:szCs w:val="23"/>
        </w:rPr>
      </w:pPr>
      <w:r>
        <w:rPr>
          <w:rFonts w:ascii="FangSong" w:hAnsi="FangSong" w:eastAsia="FangSong" w:cs="FangSong"/>
          <w:sz w:val="23"/>
          <w:szCs w:val="23"/>
          <w:spacing w:val="5"/>
        </w:rPr>
        <w:t>社会保障和就业支出年初预算15,509.05</w:t>
      </w:r>
      <w:r>
        <w:rPr>
          <w:rFonts w:ascii="FangSong" w:hAnsi="FangSong" w:eastAsia="FangSong" w:cs="FangSong"/>
          <w:sz w:val="23"/>
          <w:szCs w:val="23"/>
          <w:spacing w:val="4"/>
        </w:rPr>
        <w:t>万元，支出决算14,418.13万元，完成年初预算</w:t>
      </w:r>
      <w:r>
        <w:rPr>
          <w:rFonts w:ascii="FangSong" w:hAnsi="FangSong" w:eastAsia="FangSong" w:cs="FangSong"/>
          <w:sz w:val="23"/>
          <w:szCs w:val="23"/>
        </w:rPr>
        <w:t xml:space="preserve"> </w:t>
      </w:r>
      <w:r>
        <w:rPr>
          <w:rFonts w:ascii="FangSong" w:hAnsi="FangSong" w:eastAsia="FangSong" w:cs="FangSong"/>
          <w:sz w:val="23"/>
          <w:szCs w:val="23"/>
          <w:spacing w:val="10"/>
        </w:rPr>
        <w:t>的92.97%，用于民政管理事务、行政事业单位养老、社会福利、残疾人事业、最低生活保</w:t>
      </w:r>
    </w:p>
    <w:p>
      <w:pPr>
        <w:spacing w:line="321" w:lineRule="auto"/>
        <w:sectPr>
          <w:headerReference w:type="default" r:id="rId30"/>
          <w:footerReference w:type="default" r:id="rId31"/>
          <w:pgSz w:w="11900" w:h="16840"/>
          <w:pgMar w:top="642" w:right="0" w:bottom="340" w:left="0" w:header="326" w:footer="93" w:gutter="0"/>
        </w:sectPr>
        <w:rPr>
          <w:rFonts w:ascii="FangSong" w:hAnsi="FangSong" w:eastAsia="FangSong" w:cs="FangSong"/>
          <w:sz w:val="23"/>
          <w:szCs w:val="23"/>
        </w:rPr>
      </w:pPr>
    </w:p>
    <w:p>
      <w:pPr>
        <w:pStyle w:val="BodyText"/>
        <w:spacing w:line="282" w:lineRule="auto"/>
        <w:rPr/>
      </w:pPr>
      <w:r/>
    </w:p>
    <w:p>
      <w:pPr>
        <w:pStyle w:val="BodyText"/>
        <w:spacing w:line="282" w:lineRule="auto"/>
        <w:rPr/>
      </w:pPr>
      <w:r/>
    </w:p>
    <w:p>
      <w:pPr>
        <w:ind w:left="1273" w:right="1223" w:firstLine="2"/>
        <w:spacing w:before="75" w:line="321" w:lineRule="auto"/>
        <w:rPr>
          <w:rFonts w:ascii="FangSong" w:hAnsi="FangSong" w:eastAsia="FangSong" w:cs="FangSong"/>
          <w:sz w:val="23"/>
          <w:szCs w:val="23"/>
        </w:rPr>
      </w:pPr>
      <w:r>
        <w:rPr>
          <w:rFonts w:ascii="FangSong" w:hAnsi="FangSong" w:eastAsia="FangSong" w:cs="FangSong"/>
          <w:sz w:val="23"/>
          <w:szCs w:val="23"/>
          <w:spacing w:val="12"/>
        </w:rPr>
        <w:t>障</w:t>
      </w:r>
      <w:r>
        <w:rPr>
          <w:rFonts w:ascii="FangSong" w:hAnsi="FangSong" w:eastAsia="FangSong" w:cs="FangSong"/>
          <w:sz w:val="23"/>
          <w:szCs w:val="23"/>
          <w:spacing w:val="-55"/>
        </w:rPr>
        <w:t xml:space="preserve"> </w:t>
      </w:r>
      <w:r>
        <w:rPr>
          <w:rFonts w:ascii="FangSong" w:hAnsi="FangSong" w:eastAsia="FangSong" w:cs="FangSong"/>
          <w:sz w:val="23"/>
          <w:szCs w:val="23"/>
          <w:spacing w:val="12"/>
        </w:rPr>
        <w:t>、</w:t>
      </w:r>
      <w:r>
        <w:rPr>
          <w:rFonts w:ascii="FangSong" w:hAnsi="FangSong" w:eastAsia="FangSong" w:cs="FangSong"/>
          <w:sz w:val="23"/>
          <w:szCs w:val="23"/>
          <w:spacing w:val="-59"/>
        </w:rPr>
        <w:t xml:space="preserve"> </w:t>
      </w:r>
      <w:r>
        <w:rPr>
          <w:rFonts w:ascii="FangSong" w:hAnsi="FangSong" w:eastAsia="FangSong" w:cs="FangSong"/>
          <w:sz w:val="23"/>
          <w:szCs w:val="23"/>
          <w:spacing w:val="12"/>
        </w:rPr>
        <w:t>临时救助</w:t>
      </w:r>
      <w:r>
        <w:rPr>
          <w:rFonts w:ascii="FangSong" w:hAnsi="FangSong" w:eastAsia="FangSong" w:cs="FangSong"/>
          <w:sz w:val="23"/>
          <w:szCs w:val="23"/>
          <w:spacing w:val="-55"/>
        </w:rPr>
        <w:t xml:space="preserve"> </w:t>
      </w:r>
      <w:r>
        <w:rPr>
          <w:rFonts w:ascii="FangSong" w:hAnsi="FangSong" w:eastAsia="FangSong" w:cs="FangSong"/>
          <w:sz w:val="23"/>
          <w:szCs w:val="23"/>
          <w:spacing w:val="12"/>
        </w:rPr>
        <w:t>、特困人员救助</w:t>
      </w:r>
      <w:r>
        <w:rPr>
          <w:rFonts w:ascii="FangSong" w:hAnsi="FangSong" w:eastAsia="FangSong" w:cs="FangSong"/>
          <w:sz w:val="23"/>
          <w:szCs w:val="23"/>
          <w:spacing w:val="-56"/>
        </w:rPr>
        <w:t xml:space="preserve"> </w:t>
      </w:r>
      <w:r>
        <w:rPr>
          <w:rFonts w:ascii="FangSong" w:hAnsi="FangSong" w:eastAsia="FangSong" w:cs="FangSong"/>
          <w:sz w:val="23"/>
          <w:szCs w:val="23"/>
          <w:spacing w:val="12"/>
        </w:rPr>
        <w:t>、其他生活救助</w:t>
      </w:r>
      <w:r>
        <w:rPr>
          <w:rFonts w:ascii="FangSong" w:hAnsi="FangSong" w:eastAsia="FangSong" w:cs="FangSong"/>
          <w:sz w:val="23"/>
          <w:szCs w:val="23"/>
          <w:spacing w:val="-55"/>
        </w:rPr>
        <w:t xml:space="preserve"> </w:t>
      </w:r>
      <w:r>
        <w:rPr>
          <w:rFonts w:ascii="FangSong" w:hAnsi="FangSong" w:eastAsia="FangSong" w:cs="FangSong"/>
          <w:sz w:val="23"/>
          <w:szCs w:val="23"/>
          <w:spacing w:val="12"/>
        </w:rPr>
        <w:t>。较上年决算减少1,853.81</w:t>
      </w:r>
      <w:r>
        <w:rPr>
          <w:rFonts w:ascii="FangSong" w:hAnsi="FangSong" w:eastAsia="FangSong" w:cs="FangSong"/>
          <w:sz w:val="23"/>
          <w:szCs w:val="23"/>
          <w:spacing w:val="11"/>
        </w:rPr>
        <w:t>万元</w:t>
      </w:r>
      <w:r>
        <w:rPr>
          <w:rFonts w:ascii="FangSong" w:hAnsi="FangSong" w:eastAsia="FangSong" w:cs="FangSong"/>
          <w:sz w:val="23"/>
          <w:szCs w:val="23"/>
          <w:spacing w:val="-56"/>
        </w:rPr>
        <w:t xml:space="preserve"> </w:t>
      </w:r>
      <w:r>
        <w:rPr>
          <w:rFonts w:ascii="FangSong" w:hAnsi="FangSong" w:eastAsia="FangSong" w:cs="FangSong"/>
          <w:sz w:val="23"/>
          <w:szCs w:val="23"/>
          <w:spacing w:val="11"/>
        </w:rPr>
        <w:t>，</w:t>
      </w:r>
      <w:r>
        <w:rPr>
          <w:rFonts w:ascii="FangSong" w:hAnsi="FangSong" w:eastAsia="FangSong" w:cs="FangSong"/>
          <w:sz w:val="23"/>
          <w:szCs w:val="23"/>
          <w:spacing w:val="-68"/>
        </w:rPr>
        <w:t xml:space="preserve"> </w:t>
      </w:r>
      <w:r>
        <w:rPr>
          <w:rFonts w:ascii="FangSong" w:hAnsi="FangSong" w:eastAsia="FangSong" w:cs="FangSong"/>
          <w:sz w:val="23"/>
          <w:szCs w:val="23"/>
          <w:spacing w:val="11"/>
        </w:rPr>
        <w:t>下降</w:t>
      </w:r>
      <w:r>
        <w:rPr>
          <w:rFonts w:ascii="FangSong" w:hAnsi="FangSong" w:eastAsia="FangSong" w:cs="FangSong"/>
          <w:sz w:val="23"/>
          <w:szCs w:val="23"/>
        </w:rPr>
        <w:t xml:space="preserve"> </w:t>
      </w:r>
      <w:r>
        <w:rPr>
          <w:rFonts w:ascii="FangSong" w:hAnsi="FangSong" w:eastAsia="FangSong" w:cs="FangSong"/>
          <w:sz w:val="23"/>
          <w:szCs w:val="23"/>
          <w:spacing w:val="-1"/>
        </w:rPr>
        <w:t>11.39%，主要原因是减少了老年福利、养老服务等支出。</w:t>
      </w:r>
    </w:p>
    <w:p>
      <w:pPr>
        <w:ind w:left="1265" w:right="1223" w:firstLine="463"/>
        <w:spacing w:before="11" w:line="322" w:lineRule="auto"/>
        <w:jc w:val="both"/>
        <w:rPr>
          <w:rFonts w:ascii="FangSong" w:hAnsi="FangSong" w:eastAsia="FangSong" w:cs="FangSong"/>
          <w:sz w:val="23"/>
          <w:szCs w:val="23"/>
        </w:rPr>
      </w:pPr>
      <w:r>
        <w:rPr>
          <w:rFonts w:ascii="FangSong" w:hAnsi="FangSong" w:eastAsia="FangSong" w:cs="FangSong"/>
          <w:sz w:val="23"/>
          <w:szCs w:val="23"/>
          <w:spacing w:val="5"/>
        </w:rPr>
        <w:t>卫生健康支出年初预算12.67万元，支出决算</w:t>
      </w:r>
      <w:r>
        <w:rPr>
          <w:rFonts w:ascii="FangSong" w:hAnsi="FangSong" w:eastAsia="FangSong" w:cs="FangSong"/>
          <w:sz w:val="23"/>
          <w:szCs w:val="23"/>
          <w:spacing w:val="4"/>
        </w:rPr>
        <w:t>10.85万元，完成年初预算的85.64%，用于</w:t>
      </w:r>
      <w:r>
        <w:rPr>
          <w:rFonts w:ascii="FangSong" w:hAnsi="FangSong" w:eastAsia="FangSong" w:cs="FangSong"/>
          <w:sz w:val="23"/>
          <w:szCs w:val="23"/>
        </w:rPr>
        <w:t xml:space="preserve"> </w:t>
      </w:r>
      <w:r>
        <w:rPr>
          <w:rFonts w:ascii="FangSong" w:hAnsi="FangSong" w:eastAsia="FangSong" w:cs="FangSong"/>
          <w:sz w:val="23"/>
          <w:szCs w:val="23"/>
          <w:spacing w:val="2"/>
        </w:rPr>
        <w:t>行政单位医疗和公务员医疗。较上年决算减少0.39万元，下降3.47%，主要原因是人员正常变</w:t>
      </w:r>
      <w:r>
        <w:rPr>
          <w:rFonts w:ascii="FangSong" w:hAnsi="FangSong" w:eastAsia="FangSong" w:cs="FangSong"/>
          <w:sz w:val="23"/>
          <w:szCs w:val="23"/>
          <w:spacing w:val="4"/>
        </w:rPr>
        <w:t xml:space="preserve"> </w:t>
      </w:r>
      <w:r>
        <w:rPr>
          <w:rFonts w:ascii="FangSong" w:hAnsi="FangSong" w:eastAsia="FangSong" w:cs="FangSong"/>
          <w:sz w:val="23"/>
          <w:szCs w:val="23"/>
          <w:spacing w:val="-9"/>
        </w:rPr>
        <w:t>动。</w:t>
      </w:r>
    </w:p>
    <w:p>
      <w:pPr>
        <w:ind w:left="1263" w:right="1223" w:firstLine="461"/>
        <w:spacing w:before="7" w:line="319" w:lineRule="auto"/>
        <w:rPr>
          <w:rFonts w:ascii="FangSong" w:hAnsi="FangSong" w:eastAsia="FangSong" w:cs="FangSong"/>
          <w:sz w:val="23"/>
          <w:szCs w:val="23"/>
        </w:rPr>
      </w:pPr>
      <w:r>
        <w:rPr>
          <w:rFonts w:ascii="FangSong" w:hAnsi="FangSong" w:eastAsia="FangSong" w:cs="FangSong"/>
          <w:sz w:val="23"/>
          <w:szCs w:val="23"/>
          <w:spacing w:val="5"/>
        </w:rPr>
        <w:t>住房保障支出年初预算25.25万元，支出决算21.5</w:t>
      </w:r>
      <w:r>
        <w:rPr>
          <w:rFonts w:ascii="FangSong" w:hAnsi="FangSong" w:eastAsia="FangSong" w:cs="FangSong"/>
          <w:sz w:val="23"/>
          <w:szCs w:val="23"/>
          <w:spacing w:val="4"/>
        </w:rPr>
        <w:t>9万元，完成年初预算的85.50%，用于</w:t>
      </w:r>
      <w:r>
        <w:rPr>
          <w:rFonts w:ascii="FangSong" w:hAnsi="FangSong" w:eastAsia="FangSong" w:cs="FangSong"/>
          <w:sz w:val="23"/>
          <w:szCs w:val="23"/>
        </w:rPr>
        <w:t xml:space="preserve"> </w:t>
      </w:r>
      <w:r>
        <w:rPr>
          <w:rFonts w:ascii="FangSong" w:hAnsi="FangSong" w:eastAsia="FangSong" w:cs="FangSong"/>
          <w:sz w:val="23"/>
          <w:szCs w:val="23"/>
        </w:rPr>
        <w:t>住房公积金支出。较上年决算减少1.30万元，下降5.68%，主要原因是人员减少。</w:t>
      </w:r>
    </w:p>
    <w:p>
      <w:pPr>
        <w:ind w:left="1723"/>
        <w:spacing w:line="229" w:lineRule="exact"/>
        <w:outlineLvl w:val="1"/>
        <w:rPr>
          <w:rFonts w:ascii="Microsoft YaHei" w:hAnsi="Microsoft YaHei" w:eastAsia="Microsoft YaHei" w:cs="Microsoft YaHei"/>
          <w:sz w:val="22"/>
          <w:szCs w:val="22"/>
        </w:rPr>
      </w:pPr>
      <w:bookmarkStart w:name="bookmark21" w:id="34"/>
      <w:bookmarkEnd w:id="34"/>
      <w:r>
        <w:rPr>
          <w:rFonts w:ascii="Microsoft YaHei" w:hAnsi="Microsoft YaHei" w:eastAsia="Microsoft YaHei" w:cs="Microsoft YaHei"/>
          <w:sz w:val="22"/>
          <w:szCs w:val="22"/>
          <w:spacing w:val="9"/>
          <w:position w:val="-1"/>
        </w:rPr>
        <w:t>六、一般公共预算财政拨款基本支出决算情况说明</w:t>
      </w:r>
    </w:p>
    <w:p>
      <w:pPr>
        <w:ind w:left="1720"/>
        <w:spacing w:before="185" w:line="223" w:lineRule="auto"/>
        <w:rPr>
          <w:rFonts w:ascii="FangSong" w:hAnsi="FangSong" w:eastAsia="FangSong" w:cs="FangSong"/>
          <w:sz w:val="23"/>
          <w:szCs w:val="23"/>
        </w:rPr>
      </w:pPr>
      <w:r>
        <w:rPr>
          <w:rFonts w:ascii="FangSong" w:hAnsi="FangSong" w:eastAsia="FangSong" w:cs="FangSong"/>
          <w:sz w:val="23"/>
          <w:szCs w:val="23"/>
        </w:rPr>
        <w:t>2024年度财政拨款基本支出329.83万元，其中：</w:t>
      </w:r>
    </w:p>
    <w:p>
      <w:pPr>
        <w:ind w:left="1265" w:right="1223" w:firstLine="463"/>
        <w:spacing w:before="123" w:line="323" w:lineRule="auto"/>
        <w:jc w:val="both"/>
        <w:rPr>
          <w:rFonts w:ascii="FangSong" w:hAnsi="FangSong" w:eastAsia="FangSong" w:cs="FangSong"/>
          <w:sz w:val="23"/>
          <w:szCs w:val="23"/>
        </w:rPr>
      </w:pPr>
      <w:r>
        <w:rPr>
          <w:rFonts w:ascii="FangSong" w:hAnsi="FangSong" w:eastAsia="FangSong" w:cs="FangSong"/>
          <w:sz w:val="23"/>
          <w:szCs w:val="23"/>
          <w:spacing w:val="4"/>
        </w:rPr>
        <w:t>人员经费305.22万元，主要包括基本工资100.98万元，津贴补贴44.59万元，奖金14.33</w:t>
      </w:r>
      <w:r>
        <w:rPr>
          <w:rFonts w:ascii="FangSong" w:hAnsi="FangSong" w:eastAsia="FangSong" w:cs="FangSong"/>
          <w:sz w:val="23"/>
          <w:szCs w:val="23"/>
          <w:spacing w:val="10"/>
        </w:rPr>
        <w:t xml:space="preserve"> </w:t>
      </w:r>
      <w:r>
        <w:rPr>
          <w:rFonts w:ascii="FangSong" w:hAnsi="FangSong" w:eastAsia="FangSong" w:cs="FangSong"/>
          <w:sz w:val="23"/>
          <w:szCs w:val="23"/>
          <w:spacing w:val="2"/>
        </w:rPr>
        <w:t>万元，绩效工资22.92万元，养老保险缴费26.99万元，职业年金缴费15.91万元，职工基</w:t>
      </w:r>
      <w:r>
        <w:rPr>
          <w:rFonts w:ascii="FangSong" w:hAnsi="FangSong" w:eastAsia="FangSong" w:cs="FangSong"/>
          <w:sz w:val="23"/>
          <w:szCs w:val="23"/>
          <w:spacing w:val="1"/>
        </w:rPr>
        <w:t>本医</w:t>
      </w:r>
      <w:r>
        <w:rPr>
          <w:rFonts w:ascii="FangSong" w:hAnsi="FangSong" w:eastAsia="FangSong" w:cs="FangSong"/>
          <w:sz w:val="23"/>
          <w:szCs w:val="23"/>
        </w:rPr>
        <w:t xml:space="preserve"> </w:t>
      </w:r>
      <w:r>
        <w:rPr>
          <w:rFonts w:ascii="FangSong" w:hAnsi="FangSong" w:eastAsia="FangSong" w:cs="FangSong"/>
          <w:sz w:val="23"/>
          <w:szCs w:val="23"/>
          <w:spacing w:val="2"/>
        </w:rPr>
        <w:t>疗保险10.82万元，公务员医疗保险1.44万元，其他社会保障缴费0.4万元，住房公积金2</w:t>
      </w:r>
      <w:r>
        <w:rPr>
          <w:rFonts w:ascii="FangSong" w:hAnsi="FangSong" w:eastAsia="FangSong" w:cs="FangSong"/>
          <w:sz w:val="23"/>
          <w:szCs w:val="23"/>
          <w:spacing w:val="1"/>
        </w:rPr>
        <w:t>1.59</w:t>
      </w:r>
      <w:r>
        <w:rPr>
          <w:rFonts w:ascii="FangSong" w:hAnsi="FangSong" w:eastAsia="FangSong" w:cs="FangSong"/>
          <w:sz w:val="23"/>
          <w:szCs w:val="23"/>
        </w:rPr>
        <w:t xml:space="preserve"> </w:t>
      </w:r>
      <w:r>
        <w:rPr>
          <w:rFonts w:ascii="FangSong" w:hAnsi="FangSong" w:eastAsia="FangSong" w:cs="FangSong"/>
          <w:sz w:val="23"/>
          <w:szCs w:val="23"/>
        </w:rPr>
        <w:t>万元，退休费43.75万元，其他对个人家庭补助1.</w:t>
      </w:r>
      <w:r>
        <w:rPr>
          <w:rFonts w:ascii="FangSong" w:hAnsi="FangSong" w:eastAsia="FangSong" w:cs="FangSong"/>
          <w:sz w:val="23"/>
          <w:szCs w:val="23"/>
          <w:spacing w:val="-1"/>
        </w:rPr>
        <w:t>5万元；</w:t>
      </w:r>
    </w:p>
    <w:p>
      <w:pPr>
        <w:ind w:left="1267" w:right="1223" w:firstLine="462"/>
        <w:spacing w:before="2" w:line="323" w:lineRule="auto"/>
        <w:rPr>
          <w:rFonts w:ascii="FangSong" w:hAnsi="FangSong" w:eastAsia="FangSong" w:cs="FangSong"/>
          <w:sz w:val="23"/>
          <w:szCs w:val="23"/>
        </w:rPr>
      </w:pPr>
      <w:r>
        <w:rPr>
          <w:rFonts w:ascii="FangSong" w:hAnsi="FangSong" w:eastAsia="FangSong" w:cs="FangSong"/>
          <w:sz w:val="23"/>
          <w:szCs w:val="23"/>
          <w:spacing w:val="10"/>
        </w:rPr>
        <w:t>公用经费24.61万元，主要包括办公费5.01万元，取暖费6</w:t>
      </w:r>
      <w:r>
        <w:rPr>
          <w:rFonts w:ascii="FangSong" w:hAnsi="FangSong" w:eastAsia="FangSong" w:cs="FangSong"/>
          <w:sz w:val="23"/>
          <w:szCs w:val="23"/>
          <w:spacing w:val="9"/>
        </w:rPr>
        <w:t>.3万元，物业管理费4.52万</w:t>
      </w:r>
      <w:r>
        <w:rPr>
          <w:rFonts w:ascii="FangSong" w:hAnsi="FangSong" w:eastAsia="FangSong" w:cs="FangSong"/>
          <w:sz w:val="23"/>
          <w:szCs w:val="23"/>
        </w:rPr>
        <w:t xml:space="preserve"> </w:t>
      </w:r>
      <w:r>
        <w:rPr>
          <w:rFonts w:ascii="FangSong" w:hAnsi="FangSong" w:eastAsia="FangSong" w:cs="FangSong"/>
          <w:sz w:val="23"/>
          <w:szCs w:val="23"/>
          <w:spacing w:val="-1"/>
        </w:rPr>
        <w:t>元，工会经费1.74万元，其他交通费用7.04万元。</w:t>
      </w:r>
    </w:p>
    <w:p>
      <w:pPr>
        <w:ind w:left="1716"/>
        <w:spacing w:line="230" w:lineRule="exact"/>
        <w:outlineLvl w:val="1"/>
        <w:rPr>
          <w:rFonts w:ascii="Microsoft YaHei" w:hAnsi="Microsoft YaHei" w:eastAsia="Microsoft YaHei" w:cs="Microsoft YaHei"/>
          <w:sz w:val="22"/>
          <w:szCs w:val="22"/>
        </w:rPr>
      </w:pPr>
      <w:bookmarkStart w:name="bookmark22" w:id="35"/>
      <w:bookmarkEnd w:id="35"/>
      <w:r>
        <w:rPr>
          <w:rFonts w:ascii="Microsoft YaHei" w:hAnsi="Microsoft YaHei" w:eastAsia="Microsoft YaHei" w:cs="Microsoft YaHei"/>
          <w:sz w:val="22"/>
          <w:szCs w:val="22"/>
          <w:spacing w:val="9"/>
          <w:position w:val="-1"/>
        </w:rPr>
        <w:t>七、政府性基金预算财政拨款收支决算情况说明</w:t>
      </w:r>
    </w:p>
    <w:p>
      <w:pPr>
        <w:ind w:left="1263" w:right="1223" w:firstLine="456"/>
        <w:spacing w:before="174" w:line="324" w:lineRule="auto"/>
        <w:jc w:val="both"/>
        <w:rPr>
          <w:rFonts w:ascii="FangSong" w:hAnsi="FangSong" w:eastAsia="FangSong" w:cs="FangSong"/>
          <w:sz w:val="23"/>
          <w:szCs w:val="23"/>
        </w:rPr>
      </w:pPr>
      <w:r>
        <w:rPr>
          <w:rFonts w:ascii="FangSong" w:hAnsi="FangSong" w:eastAsia="FangSong" w:cs="FangSong"/>
          <w:sz w:val="23"/>
          <w:szCs w:val="23"/>
          <w:spacing w:val="5"/>
        </w:rPr>
        <w:t>2024年度政府性基金预算财政拨款收入总计560.46万元、</w:t>
      </w:r>
      <w:r>
        <w:rPr>
          <w:rFonts w:ascii="FangSong" w:hAnsi="FangSong" w:eastAsia="FangSong" w:cs="FangSong"/>
          <w:sz w:val="23"/>
          <w:szCs w:val="23"/>
          <w:spacing w:val="4"/>
        </w:rPr>
        <w:t>支出总计560.46万元。与上年</w:t>
      </w:r>
      <w:r>
        <w:rPr>
          <w:rFonts w:ascii="FangSong" w:hAnsi="FangSong" w:eastAsia="FangSong" w:cs="FangSong"/>
          <w:sz w:val="23"/>
          <w:szCs w:val="23"/>
        </w:rPr>
        <w:t xml:space="preserve"> </w:t>
      </w:r>
      <w:r>
        <w:rPr>
          <w:rFonts w:ascii="FangSong" w:hAnsi="FangSong" w:eastAsia="FangSong" w:cs="FangSong"/>
          <w:sz w:val="23"/>
          <w:szCs w:val="23"/>
          <w:spacing w:val="5"/>
        </w:rPr>
        <w:t>相比，政府性基金预算财政拨款收入总计增加550</w:t>
      </w:r>
      <w:r>
        <w:rPr>
          <w:rFonts w:ascii="FangSong" w:hAnsi="FangSong" w:eastAsia="FangSong" w:cs="FangSong"/>
          <w:sz w:val="23"/>
          <w:szCs w:val="23"/>
          <w:spacing w:val="4"/>
        </w:rPr>
        <w:t>.17万元，增长5346.65%；政府性基金预算</w:t>
      </w:r>
      <w:r>
        <w:rPr>
          <w:rFonts w:ascii="FangSong" w:hAnsi="FangSong" w:eastAsia="FangSong" w:cs="FangSong"/>
          <w:sz w:val="23"/>
          <w:szCs w:val="23"/>
        </w:rPr>
        <w:t xml:space="preserve"> </w:t>
      </w:r>
      <w:r>
        <w:rPr>
          <w:rFonts w:ascii="FangSong" w:hAnsi="FangSong" w:eastAsia="FangSong" w:cs="FangSong"/>
          <w:sz w:val="23"/>
          <w:szCs w:val="23"/>
          <w:spacing w:val="7"/>
        </w:rPr>
        <w:t>财政拨款支出总计增加550.17万元，增长5346.65%。主要原因是增加敬</w:t>
      </w:r>
      <w:r>
        <w:rPr>
          <w:rFonts w:ascii="FangSong" w:hAnsi="FangSong" w:eastAsia="FangSong" w:cs="FangSong"/>
          <w:sz w:val="23"/>
          <w:szCs w:val="23"/>
          <w:spacing w:val="6"/>
        </w:rPr>
        <w:t>老院建设基金453万</w:t>
      </w:r>
      <w:r>
        <w:rPr>
          <w:rFonts w:ascii="FangSong" w:hAnsi="FangSong" w:eastAsia="FangSong" w:cs="FangSong"/>
          <w:sz w:val="23"/>
          <w:szCs w:val="23"/>
        </w:rPr>
        <w:t xml:space="preserve"> </w:t>
      </w:r>
      <w:r>
        <w:rPr>
          <w:rFonts w:ascii="FangSong" w:hAnsi="FangSong" w:eastAsia="FangSong" w:cs="FangSong"/>
          <w:sz w:val="23"/>
          <w:szCs w:val="23"/>
          <w:spacing w:val="2"/>
        </w:rPr>
        <w:t>元，城镇社区养老工程49万元，适老化改造14.6874万元，西坪养老院消防改造16.2万元，西</w:t>
      </w:r>
      <w:r>
        <w:rPr>
          <w:rFonts w:ascii="FangSong" w:hAnsi="FangSong" w:eastAsia="FangSong" w:cs="FangSong"/>
          <w:sz w:val="23"/>
          <w:szCs w:val="23"/>
          <w:spacing w:val="2"/>
        </w:rPr>
        <w:t xml:space="preserve"> </w:t>
      </w:r>
      <w:r>
        <w:rPr>
          <w:rFonts w:ascii="FangSong" w:hAnsi="FangSong" w:eastAsia="FangSong" w:cs="FangSong"/>
          <w:sz w:val="23"/>
          <w:szCs w:val="23"/>
          <w:spacing w:val="-1"/>
        </w:rPr>
        <w:t>坪养老院维修资金较上年有所增加。</w:t>
      </w:r>
    </w:p>
    <w:p>
      <w:pPr>
        <w:ind w:left="1715"/>
        <w:spacing w:line="230" w:lineRule="exact"/>
        <w:outlineLvl w:val="1"/>
        <w:rPr>
          <w:rFonts w:ascii="Microsoft YaHei" w:hAnsi="Microsoft YaHei" w:eastAsia="Microsoft YaHei" w:cs="Microsoft YaHei"/>
          <w:sz w:val="22"/>
          <w:szCs w:val="22"/>
        </w:rPr>
      </w:pPr>
      <w:bookmarkStart w:name="bookmark23" w:id="36"/>
      <w:bookmarkEnd w:id="36"/>
      <w:r>
        <w:rPr>
          <w:rFonts w:ascii="Microsoft YaHei" w:hAnsi="Microsoft YaHei" w:eastAsia="Microsoft YaHei" w:cs="Microsoft YaHei"/>
          <w:sz w:val="22"/>
          <w:szCs w:val="22"/>
          <w:spacing w:val="9"/>
          <w:position w:val="-1"/>
        </w:rPr>
        <w:t>八、国有资本经营预算财政拨款支出决算情况说明</w:t>
      </w:r>
    </w:p>
    <w:p>
      <w:pPr>
        <w:ind w:left="1726"/>
        <w:spacing w:before="174" w:line="223" w:lineRule="auto"/>
        <w:rPr>
          <w:rFonts w:ascii="FangSong" w:hAnsi="FangSong" w:eastAsia="FangSong" w:cs="FangSong"/>
          <w:sz w:val="23"/>
          <w:szCs w:val="23"/>
        </w:rPr>
      </w:pPr>
      <w:r>
        <w:rPr>
          <w:rFonts w:ascii="FangSong" w:hAnsi="FangSong" w:eastAsia="FangSong" w:cs="FangSong"/>
          <w:sz w:val="23"/>
          <w:szCs w:val="23"/>
          <w:spacing w:val="-2"/>
        </w:rPr>
        <w:t>本年度无此项支出。</w:t>
      </w:r>
    </w:p>
    <w:p>
      <w:pPr>
        <w:ind w:left="1719"/>
        <w:spacing w:before="129" w:line="230" w:lineRule="exact"/>
        <w:outlineLvl w:val="1"/>
        <w:rPr>
          <w:rFonts w:ascii="Microsoft YaHei" w:hAnsi="Microsoft YaHei" w:eastAsia="Microsoft YaHei" w:cs="Microsoft YaHei"/>
          <w:sz w:val="22"/>
          <w:szCs w:val="22"/>
        </w:rPr>
      </w:pPr>
      <w:bookmarkStart w:name="bookmark24" w:id="37"/>
      <w:bookmarkEnd w:id="37"/>
      <w:r>
        <w:rPr>
          <w:rFonts w:ascii="Microsoft YaHei" w:hAnsi="Microsoft YaHei" w:eastAsia="Microsoft YaHei" w:cs="Microsoft YaHei"/>
          <w:sz w:val="22"/>
          <w:szCs w:val="22"/>
          <w:spacing w:val="10"/>
          <w:position w:val="-1"/>
        </w:rPr>
        <w:t>九、财政拨款</w:t>
      </w:r>
      <w:r>
        <w:rPr>
          <w:rFonts w:ascii="Microsoft YaHei" w:hAnsi="Microsoft YaHei" w:eastAsia="Microsoft YaHei" w:cs="Microsoft YaHei"/>
          <w:sz w:val="22"/>
          <w:szCs w:val="22"/>
          <w:spacing w:val="51"/>
          <w:position w:val="-1"/>
        </w:rPr>
        <w:t xml:space="preserve"> </w:t>
      </w:r>
      <w:r>
        <w:rPr>
          <w:rFonts w:ascii="Microsoft YaHei" w:hAnsi="Microsoft YaHei" w:eastAsia="Microsoft YaHei" w:cs="Microsoft YaHei"/>
          <w:sz w:val="22"/>
          <w:szCs w:val="22"/>
          <w:spacing w:val="10"/>
          <w:position w:val="-1"/>
        </w:rPr>
        <w:t>"三公"</w:t>
      </w:r>
      <w:r>
        <w:rPr>
          <w:rFonts w:ascii="Microsoft YaHei" w:hAnsi="Microsoft YaHei" w:eastAsia="Microsoft YaHei" w:cs="Microsoft YaHei"/>
          <w:sz w:val="22"/>
          <w:szCs w:val="22"/>
          <w:spacing w:val="55"/>
          <w:position w:val="-1"/>
        </w:rPr>
        <w:t xml:space="preserve"> </w:t>
      </w:r>
      <w:r>
        <w:rPr>
          <w:rFonts w:ascii="Microsoft YaHei" w:hAnsi="Microsoft YaHei" w:eastAsia="Microsoft YaHei" w:cs="Microsoft YaHei"/>
          <w:sz w:val="22"/>
          <w:szCs w:val="22"/>
          <w:spacing w:val="10"/>
          <w:position w:val="-1"/>
        </w:rPr>
        <w:t>经费支出决算情况说明</w:t>
      </w:r>
    </w:p>
    <w:p>
      <w:pPr>
        <w:ind w:left="1734"/>
        <w:spacing w:before="174" w:line="221" w:lineRule="auto"/>
        <w:rPr>
          <w:rFonts w:ascii="SimHei" w:hAnsi="SimHei" w:eastAsia="SimHei" w:cs="SimHei"/>
          <w:sz w:val="23"/>
          <w:szCs w:val="23"/>
        </w:rPr>
      </w:pPr>
      <w:r>
        <w:rPr>
          <w:rFonts w:ascii="SimHei" w:hAnsi="SimHei" w:eastAsia="SimHei" w:cs="SimHei"/>
          <w:sz w:val="23"/>
          <w:szCs w:val="23"/>
          <w:spacing w:val="-1"/>
        </w:rPr>
        <w:t>（一）“三公”经费财政拨款支出决算总体情况说明</w:t>
      </w:r>
    </w:p>
    <w:p>
      <w:pPr>
        <w:ind w:left="1268" w:right="1223" w:firstLine="452"/>
        <w:spacing w:before="126" w:line="325" w:lineRule="auto"/>
        <w:rPr>
          <w:rFonts w:ascii="FangSong" w:hAnsi="FangSong" w:eastAsia="FangSong" w:cs="FangSong"/>
          <w:sz w:val="23"/>
          <w:szCs w:val="23"/>
        </w:rPr>
      </w:pPr>
      <w:r>
        <w:rPr>
          <w:rFonts w:ascii="FangSong" w:hAnsi="FangSong" w:eastAsia="FangSong" w:cs="FangSong"/>
          <w:sz w:val="23"/>
          <w:szCs w:val="23"/>
          <w:spacing w:val="11"/>
        </w:rPr>
        <w:t>2024年度“</w:t>
      </w:r>
      <w:r>
        <w:rPr>
          <w:rFonts w:ascii="FangSong" w:hAnsi="FangSong" w:eastAsia="FangSong" w:cs="FangSong"/>
          <w:sz w:val="23"/>
          <w:szCs w:val="23"/>
          <w:spacing w:val="-61"/>
        </w:rPr>
        <w:t xml:space="preserve"> </w:t>
      </w:r>
      <w:r>
        <w:rPr>
          <w:rFonts w:ascii="FangSong" w:hAnsi="FangSong" w:eastAsia="FangSong" w:cs="FangSong"/>
          <w:sz w:val="23"/>
          <w:szCs w:val="23"/>
          <w:spacing w:val="11"/>
        </w:rPr>
        <w:t>三公</w:t>
      </w:r>
      <w:r>
        <w:rPr>
          <w:rFonts w:ascii="FangSong" w:hAnsi="FangSong" w:eastAsia="FangSong" w:cs="FangSong"/>
          <w:sz w:val="23"/>
          <w:szCs w:val="23"/>
          <w:spacing w:val="-66"/>
        </w:rPr>
        <w:t xml:space="preserve"> </w:t>
      </w:r>
      <w:r>
        <w:rPr>
          <w:rFonts w:ascii="FangSong" w:hAnsi="FangSong" w:eastAsia="FangSong" w:cs="FangSong"/>
          <w:sz w:val="23"/>
          <w:szCs w:val="23"/>
          <w:spacing w:val="11"/>
        </w:rPr>
        <w:t>”经费财政拨款支出全年预算0万元</w:t>
      </w:r>
      <w:r>
        <w:rPr>
          <w:rFonts w:ascii="FangSong" w:hAnsi="FangSong" w:eastAsia="FangSong" w:cs="FangSong"/>
          <w:sz w:val="23"/>
          <w:szCs w:val="23"/>
          <w:spacing w:val="-64"/>
        </w:rPr>
        <w:t xml:space="preserve"> </w:t>
      </w:r>
      <w:r>
        <w:rPr>
          <w:rFonts w:ascii="FangSong" w:hAnsi="FangSong" w:eastAsia="FangSong" w:cs="FangSong"/>
          <w:sz w:val="23"/>
          <w:szCs w:val="23"/>
          <w:spacing w:val="11"/>
        </w:rPr>
        <w:t>，支出决算0万元</w:t>
      </w:r>
      <w:r>
        <w:rPr>
          <w:rFonts w:ascii="FangSong" w:hAnsi="FangSong" w:eastAsia="FangSong" w:cs="FangSong"/>
          <w:sz w:val="23"/>
          <w:szCs w:val="23"/>
          <w:spacing w:val="-64"/>
        </w:rPr>
        <w:t xml:space="preserve"> </w:t>
      </w:r>
      <w:r>
        <w:rPr>
          <w:rFonts w:ascii="FangSong" w:hAnsi="FangSong" w:eastAsia="FangSong" w:cs="FangSong"/>
          <w:sz w:val="23"/>
          <w:szCs w:val="23"/>
          <w:spacing w:val="11"/>
        </w:rPr>
        <w:t>，与上年“</w:t>
      </w:r>
      <w:r>
        <w:rPr>
          <w:rFonts w:ascii="FangSong" w:hAnsi="FangSong" w:eastAsia="FangSong" w:cs="FangSong"/>
          <w:sz w:val="23"/>
          <w:szCs w:val="23"/>
          <w:spacing w:val="-75"/>
        </w:rPr>
        <w:t xml:space="preserve"> </w:t>
      </w:r>
      <w:r>
        <w:rPr>
          <w:rFonts w:ascii="FangSong" w:hAnsi="FangSong" w:eastAsia="FangSong" w:cs="FangSong"/>
          <w:sz w:val="23"/>
          <w:szCs w:val="23"/>
          <w:spacing w:val="11"/>
        </w:rPr>
        <w:t>三</w:t>
      </w:r>
      <w:r>
        <w:rPr>
          <w:rFonts w:ascii="FangSong" w:hAnsi="FangSong" w:eastAsia="FangSong" w:cs="FangSong"/>
          <w:sz w:val="23"/>
          <w:szCs w:val="23"/>
        </w:rPr>
        <w:t xml:space="preserve"> </w:t>
      </w:r>
      <w:r>
        <w:rPr>
          <w:rFonts w:ascii="FangSong" w:hAnsi="FangSong" w:eastAsia="FangSong" w:cs="FangSong"/>
          <w:sz w:val="23"/>
          <w:szCs w:val="23"/>
          <w:spacing w:val="-3"/>
        </w:rPr>
        <w:t>公</w:t>
      </w:r>
      <w:r>
        <w:rPr>
          <w:rFonts w:ascii="FangSong" w:hAnsi="FangSong" w:eastAsia="FangSong" w:cs="FangSong"/>
          <w:sz w:val="23"/>
          <w:szCs w:val="23"/>
          <w:spacing w:val="-72"/>
        </w:rPr>
        <w:t xml:space="preserve"> </w:t>
      </w:r>
      <w:r>
        <w:rPr>
          <w:rFonts w:ascii="FangSong" w:hAnsi="FangSong" w:eastAsia="FangSong" w:cs="FangSong"/>
          <w:sz w:val="23"/>
          <w:szCs w:val="23"/>
          <w:spacing w:val="-3"/>
        </w:rPr>
        <w:t>”经费财政拨款支出决算相同。其中：</w:t>
      </w:r>
    </w:p>
    <w:p>
      <w:pPr>
        <w:ind w:left="1287" w:right="1223" w:firstLine="461"/>
        <w:spacing w:line="322" w:lineRule="auto"/>
        <w:rPr>
          <w:rFonts w:ascii="FangSong" w:hAnsi="FangSong" w:eastAsia="FangSong" w:cs="FangSong"/>
          <w:sz w:val="23"/>
          <w:szCs w:val="23"/>
        </w:rPr>
      </w:pPr>
      <w:r>
        <w:rPr>
          <w:rFonts w:ascii="FangSong" w:hAnsi="FangSong" w:eastAsia="FangSong" w:cs="FangSong"/>
          <w:sz w:val="23"/>
          <w:szCs w:val="23"/>
          <w:spacing w:val="8"/>
        </w:rPr>
        <w:t>因公出国（境）费支出0万元，与上年相同，主要原因是：本单位无因公出国（境</w:t>
      </w:r>
      <w:r>
        <w:rPr>
          <w:rFonts w:ascii="FangSong" w:hAnsi="FangSong" w:eastAsia="FangSong" w:cs="FangSong"/>
          <w:sz w:val="23"/>
          <w:szCs w:val="23"/>
          <w:spacing w:val="7"/>
        </w:rPr>
        <w:t>）支</w:t>
      </w:r>
      <w:r>
        <w:rPr>
          <w:rFonts w:ascii="FangSong" w:hAnsi="FangSong" w:eastAsia="FangSong" w:cs="FangSong"/>
          <w:sz w:val="23"/>
          <w:szCs w:val="23"/>
        </w:rPr>
        <w:t xml:space="preserve"> </w:t>
      </w:r>
      <w:r>
        <w:rPr>
          <w:rFonts w:ascii="FangSong" w:hAnsi="FangSong" w:eastAsia="FangSong" w:cs="FangSong"/>
          <w:sz w:val="23"/>
          <w:szCs w:val="23"/>
          <w:spacing w:val="-20"/>
        </w:rPr>
        <w:t>出；</w:t>
      </w:r>
    </w:p>
    <w:p>
      <w:pPr>
        <w:ind w:left="1729"/>
        <w:spacing w:before="8" w:line="220" w:lineRule="auto"/>
        <w:rPr>
          <w:rFonts w:ascii="FangSong" w:hAnsi="FangSong" w:eastAsia="FangSong" w:cs="FangSong"/>
          <w:sz w:val="23"/>
          <w:szCs w:val="23"/>
        </w:rPr>
      </w:pPr>
      <w:r>
        <w:rPr>
          <w:rFonts w:ascii="FangSong" w:hAnsi="FangSong" w:eastAsia="FangSong" w:cs="FangSong"/>
          <w:sz w:val="23"/>
          <w:szCs w:val="23"/>
        </w:rPr>
        <w:t>公务用车购置费支出0万元，与上年相同，主要原因是：本单位无公务用车购置费支出；</w:t>
      </w:r>
    </w:p>
    <w:p>
      <w:pPr>
        <w:ind w:left="1271" w:right="1223" w:firstLine="458"/>
        <w:spacing w:before="126" w:line="322" w:lineRule="auto"/>
        <w:rPr>
          <w:rFonts w:ascii="FangSong" w:hAnsi="FangSong" w:eastAsia="FangSong" w:cs="FangSong"/>
          <w:sz w:val="23"/>
          <w:szCs w:val="23"/>
        </w:rPr>
      </w:pPr>
      <w:r>
        <w:rPr>
          <w:rFonts w:ascii="FangSong" w:hAnsi="FangSong" w:eastAsia="FangSong" w:cs="FangSong"/>
          <w:sz w:val="23"/>
          <w:szCs w:val="23"/>
          <w:spacing w:val="2"/>
        </w:rPr>
        <w:t>公务用车运行维护费支出0万元，与上年相同，主要原因是：本单位无公务用车运行维护</w:t>
      </w:r>
      <w:r>
        <w:rPr>
          <w:rFonts w:ascii="FangSong" w:hAnsi="FangSong" w:eastAsia="FangSong" w:cs="FangSong"/>
          <w:sz w:val="23"/>
          <w:szCs w:val="23"/>
          <w:spacing w:val="12"/>
        </w:rPr>
        <w:t xml:space="preserve"> </w:t>
      </w:r>
      <w:r>
        <w:rPr>
          <w:rFonts w:ascii="FangSong" w:hAnsi="FangSong" w:eastAsia="FangSong" w:cs="FangSong"/>
          <w:sz w:val="23"/>
          <w:szCs w:val="23"/>
          <w:spacing w:val="-11"/>
        </w:rPr>
        <w:t>费；</w:t>
      </w:r>
    </w:p>
    <w:p>
      <w:pPr>
        <w:ind w:left="1729"/>
        <w:spacing w:before="9" w:line="221" w:lineRule="auto"/>
        <w:rPr>
          <w:rFonts w:ascii="FangSong" w:hAnsi="FangSong" w:eastAsia="FangSong" w:cs="FangSong"/>
          <w:sz w:val="23"/>
          <w:szCs w:val="23"/>
        </w:rPr>
      </w:pPr>
      <w:r>
        <w:rPr>
          <w:rFonts w:ascii="FangSong" w:hAnsi="FangSong" w:eastAsia="FangSong" w:cs="FangSong"/>
          <w:sz w:val="23"/>
          <w:szCs w:val="23"/>
        </w:rPr>
        <w:t>公务接待费支出0万元，与上年相同，主要原因是：本单位无公务接待费支</w:t>
      </w:r>
      <w:r>
        <w:rPr>
          <w:rFonts w:ascii="FangSong" w:hAnsi="FangSong" w:eastAsia="FangSong" w:cs="FangSong"/>
          <w:sz w:val="23"/>
          <w:szCs w:val="23"/>
          <w:spacing w:val="-1"/>
        </w:rPr>
        <w:t>出。</w:t>
      </w:r>
    </w:p>
    <w:p>
      <w:pPr>
        <w:ind w:left="1734"/>
        <w:spacing w:before="125" w:line="221" w:lineRule="auto"/>
        <w:rPr>
          <w:rFonts w:ascii="SimHei" w:hAnsi="SimHei" w:eastAsia="SimHei" w:cs="SimHei"/>
          <w:sz w:val="23"/>
          <w:szCs w:val="23"/>
        </w:rPr>
      </w:pPr>
      <w:r>
        <w:rPr>
          <w:rFonts w:ascii="SimHei" w:hAnsi="SimHei" w:eastAsia="SimHei" w:cs="SimHei"/>
          <w:sz w:val="23"/>
          <w:szCs w:val="23"/>
          <w:spacing w:val="-1"/>
        </w:rPr>
        <w:t>（二）“三公”经费财政拨款支出决算具体情况说明</w:t>
      </w:r>
    </w:p>
    <w:p>
      <w:pPr>
        <w:ind w:left="1287" w:right="1223" w:firstLine="447"/>
        <w:spacing w:before="125" w:line="322" w:lineRule="auto"/>
        <w:rPr>
          <w:rFonts w:ascii="FangSong" w:hAnsi="FangSong" w:eastAsia="FangSong" w:cs="FangSong"/>
          <w:sz w:val="23"/>
          <w:szCs w:val="23"/>
        </w:rPr>
      </w:pPr>
      <w:r>
        <w:rPr>
          <w:rFonts w:ascii="FangSong" w:hAnsi="FangSong" w:eastAsia="FangSong" w:cs="FangSong"/>
          <w:sz w:val="23"/>
          <w:szCs w:val="23"/>
          <w:spacing w:val="4"/>
        </w:rPr>
        <w:t>1、因公出国（境）费支出0万元，出国（境）</w:t>
      </w:r>
      <w:r>
        <w:rPr>
          <w:rFonts w:ascii="FangSong" w:hAnsi="FangSong" w:eastAsia="FangSong" w:cs="FangSong"/>
          <w:sz w:val="23"/>
          <w:szCs w:val="23"/>
          <w:spacing w:val="-64"/>
        </w:rPr>
        <w:t xml:space="preserve"> </w:t>
      </w:r>
      <w:r>
        <w:rPr>
          <w:rFonts w:ascii="FangSong" w:hAnsi="FangSong" w:eastAsia="FangSong" w:cs="FangSong"/>
          <w:sz w:val="23"/>
          <w:szCs w:val="23"/>
          <w:spacing w:val="4"/>
        </w:rPr>
        <w:t>团组共0个，0人</w:t>
      </w:r>
      <w:r>
        <w:rPr>
          <w:rFonts w:ascii="FangSong" w:hAnsi="FangSong" w:eastAsia="FangSong" w:cs="FangSong"/>
          <w:sz w:val="23"/>
          <w:szCs w:val="23"/>
          <w:spacing w:val="3"/>
        </w:rPr>
        <w:t>次。主要用于：本单位无</w:t>
      </w:r>
      <w:r>
        <w:rPr>
          <w:rFonts w:ascii="FangSong" w:hAnsi="FangSong" w:eastAsia="FangSong" w:cs="FangSong"/>
          <w:sz w:val="23"/>
          <w:szCs w:val="23"/>
        </w:rPr>
        <w:t xml:space="preserve"> </w:t>
      </w:r>
      <w:r>
        <w:rPr>
          <w:rFonts w:ascii="FangSong" w:hAnsi="FangSong" w:eastAsia="FangSong" w:cs="FangSong"/>
          <w:sz w:val="23"/>
          <w:szCs w:val="23"/>
          <w:spacing w:val="-4"/>
        </w:rPr>
        <w:t>因出国（境）支出。</w:t>
      </w:r>
    </w:p>
    <w:p>
      <w:pPr>
        <w:spacing w:line="322" w:lineRule="auto"/>
        <w:sectPr>
          <w:headerReference w:type="default" r:id="rId5"/>
          <w:footerReference w:type="default" r:id="rId32"/>
          <w:pgSz w:w="11900" w:h="16840"/>
          <w:pgMar w:top="642" w:right="0" w:bottom="340" w:left="0" w:header="326" w:footer="93" w:gutter="0"/>
        </w:sectPr>
        <w:rPr>
          <w:rFonts w:ascii="FangSong" w:hAnsi="FangSong" w:eastAsia="FangSong" w:cs="FangSong"/>
          <w:sz w:val="23"/>
          <w:szCs w:val="23"/>
        </w:rPr>
      </w:pPr>
    </w:p>
    <w:p>
      <w:pPr>
        <w:pStyle w:val="BodyText"/>
        <w:spacing w:line="281" w:lineRule="auto"/>
        <w:rPr/>
      </w:pPr>
      <w:r/>
    </w:p>
    <w:p>
      <w:pPr>
        <w:pStyle w:val="BodyText"/>
        <w:spacing w:line="281" w:lineRule="auto"/>
        <w:rPr/>
      </w:pPr>
      <w:r/>
    </w:p>
    <w:p>
      <w:pPr>
        <w:ind w:left="1270" w:right="1223" w:firstLine="450"/>
        <w:spacing w:before="75" w:line="271" w:lineRule="auto"/>
        <w:rPr>
          <w:rFonts w:ascii="FangSong" w:hAnsi="FangSong" w:eastAsia="FangSong" w:cs="FangSong"/>
          <w:sz w:val="23"/>
          <w:szCs w:val="23"/>
        </w:rPr>
      </w:pPr>
      <w:r>
        <w:rPr>
          <w:rFonts w:ascii="FangSong" w:hAnsi="FangSong" w:eastAsia="FangSong" w:cs="FangSong"/>
          <w:sz w:val="23"/>
          <w:szCs w:val="23"/>
          <w:spacing w:val="3"/>
        </w:rPr>
        <w:t>2、公务用车购置支出0万元，使用财政拨</w:t>
      </w:r>
      <w:r>
        <w:rPr>
          <w:rFonts w:ascii="FangSong" w:hAnsi="FangSong" w:eastAsia="FangSong" w:cs="FangSong"/>
          <w:sz w:val="23"/>
          <w:szCs w:val="23"/>
          <w:spacing w:val="2"/>
        </w:rPr>
        <w:t>款共购置公务用车0辆，主要用于：本单位无公</w:t>
      </w:r>
      <w:r>
        <w:rPr>
          <w:rFonts w:ascii="FangSong" w:hAnsi="FangSong" w:eastAsia="FangSong" w:cs="FangSong"/>
          <w:sz w:val="23"/>
          <w:szCs w:val="23"/>
        </w:rPr>
        <w:t xml:space="preserve"> </w:t>
      </w:r>
      <w:r>
        <w:rPr>
          <w:rFonts w:ascii="FangSong" w:hAnsi="FangSong" w:eastAsia="FangSong" w:cs="FangSong"/>
          <w:sz w:val="23"/>
          <w:szCs w:val="23"/>
          <w:spacing w:val="-2"/>
        </w:rPr>
        <w:t>务用车购置费支出。</w:t>
      </w:r>
    </w:p>
    <w:p>
      <w:pPr>
        <w:ind w:left="1268" w:right="1223" w:firstLine="454"/>
        <w:spacing w:before="135" w:line="271" w:lineRule="auto"/>
        <w:rPr>
          <w:rFonts w:ascii="FangSong" w:hAnsi="FangSong" w:eastAsia="FangSong" w:cs="FangSong"/>
          <w:sz w:val="23"/>
          <w:szCs w:val="23"/>
        </w:rPr>
      </w:pPr>
      <w:r>
        <w:rPr>
          <w:rFonts w:ascii="FangSong" w:hAnsi="FangSong" w:eastAsia="FangSong" w:cs="FangSong"/>
          <w:sz w:val="23"/>
          <w:szCs w:val="23"/>
          <w:spacing w:val="2"/>
        </w:rPr>
        <w:t>3、公务用车运行维护费支出0万元，使用财政拨款负担的公务用车保有量共0辆，主要用</w:t>
      </w:r>
      <w:r>
        <w:rPr>
          <w:rFonts w:ascii="FangSong" w:hAnsi="FangSong" w:eastAsia="FangSong" w:cs="FangSong"/>
          <w:sz w:val="23"/>
          <w:szCs w:val="23"/>
          <w:spacing w:val="18"/>
        </w:rPr>
        <w:t xml:space="preserve"> </w:t>
      </w:r>
      <w:r>
        <w:rPr>
          <w:rFonts w:ascii="FangSong" w:hAnsi="FangSong" w:eastAsia="FangSong" w:cs="FangSong"/>
          <w:sz w:val="23"/>
          <w:szCs w:val="23"/>
          <w:spacing w:val="-1"/>
        </w:rPr>
        <w:t>于：本单位无公务用车运行维护支出。</w:t>
      </w:r>
    </w:p>
    <w:p>
      <w:pPr>
        <w:ind w:left="1263" w:right="1222" w:firstLine="453"/>
        <w:spacing w:before="126" w:line="299" w:lineRule="auto"/>
        <w:rPr>
          <w:rFonts w:ascii="FangSong" w:hAnsi="FangSong" w:eastAsia="FangSong" w:cs="FangSong"/>
          <w:sz w:val="23"/>
          <w:szCs w:val="23"/>
        </w:rPr>
      </w:pPr>
      <w:r>
        <w:rPr>
          <w:rFonts w:ascii="FangSong" w:hAnsi="FangSong" w:eastAsia="FangSong" w:cs="FangSong"/>
          <w:sz w:val="23"/>
          <w:szCs w:val="23"/>
          <w:spacing w:val="3"/>
        </w:rPr>
        <w:t>4、公务接待费支出0万元，共接待0批次，</w:t>
      </w:r>
      <w:r>
        <w:rPr>
          <w:rFonts w:ascii="FangSong" w:hAnsi="FangSong" w:eastAsia="FangSong" w:cs="FangSong"/>
          <w:sz w:val="23"/>
          <w:szCs w:val="23"/>
          <w:spacing w:val="2"/>
        </w:rPr>
        <w:t>0人次。国内接待费0万元，共接待0批次，0人</w:t>
      </w:r>
      <w:r>
        <w:rPr>
          <w:rFonts w:ascii="FangSong" w:hAnsi="FangSong" w:eastAsia="FangSong" w:cs="FangSong"/>
          <w:sz w:val="23"/>
          <w:szCs w:val="23"/>
        </w:rPr>
        <w:t xml:space="preserve"> </w:t>
      </w:r>
      <w:r>
        <w:rPr>
          <w:rFonts w:ascii="FangSong" w:hAnsi="FangSong" w:eastAsia="FangSong" w:cs="FangSong"/>
          <w:sz w:val="23"/>
          <w:szCs w:val="23"/>
          <w:spacing w:val="13"/>
        </w:rPr>
        <w:t>次，其中外事接待费0万元，共接待0批次，</w:t>
      </w:r>
      <w:r>
        <w:rPr>
          <w:rFonts w:ascii="FangSong" w:hAnsi="FangSong" w:eastAsia="FangSong" w:cs="FangSong"/>
          <w:sz w:val="23"/>
          <w:szCs w:val="23"/>
          <w:spacing w:val="12"/>
        </w:rPr>
        <w:t>0人次，主要是本单位无公务接待费支出；</w:t>
      </w:r>
      <w:r>
        <w:rPr>
          <w:rFonts w:ascii="FangSong" w:hAnsi="FangSong" w:eastAsia="FangSong" w:cs="FangSong"/>
          <w:sz w:val="23"/>
          <w:szCs w:val="23"/>
          <w:spacing w:val="-59"/>
        </w:rPr>
        <w:t xml:space="preserve"> </w:t>
      </w:r>
      <w:r>
        <w:rPr>
          <w:rFonts w:ascii="FangSong" w:hAnsi="FangSong" w:eastAsia="FangSong" w:cs="FangSong"/>
          <w:sz w:val="23"/>
          <w:szCs w:val="23"/>
          <w:spacing w:val="12"/>
        </w:rPr>
        <w:t>国</w:t>
      </w:r>
      <w:r>
        <w:rPr>
          <w:rFonts w:ascii="FangSong" w:hAnsi="FangSong" w:eastAsia="FangSong" w:cs="FangSong"/>
          <w:sz w:val="23"/>
          <w:szCs w:val="23"/>
        </w:rPr>
        <w:t xml:space="preserve"> </w:t>
      </w:r>
      <w:r>
        <w:rPr>
          <w:rFonts w:ascii="FangSong" w:hAnsi="FangSong" w:eastAsia="FangSong" w:cs="FangSong"/>
          <w:sz w:val="23"/>
          <w:szCs w:val="23"/>
          <w:spacing w:val="2"/>
        </w:rPr>
        <w:t>（境）外接待费0万元，共接待国（境）外0批次，0人次，主要是本单位无国（境）外接待费</w:t>
      </w:r>
      <w:r>
        <w:rPr>
          <w:rFonts w:ascii="FangSong" w:hAnsi="FangSong" w:eastAsia="FangSong" w:cs="FangSong"/>
          <w:sz w:val="23"/>
          <w:szCs w:val="23"/>
          <w:spacing w:val="12"/>
        </w:rPr>
        <w:t xml:space="preserve"> </w:t>
      </w:r>
      <w:r>
        <w:rPr>
          <w:rFonts w:ascii="FangSong" w:hAnsi="FangSong" w:eastAsia="FangSong" w:cs="FangSong"/>
          <w:sz w:val="23"/>
          <w:szCs w:val="23"/>
          <w:spacing w:val="-5"/>
        </w:rPr>
        <w:t>支出。</w:t>
      </w:r>
    </w:p>
    <w:p>
      <w:pPr>
        <w:ind w:left="1721"/>
        <w:spacing w:before="129" w:line="228" w:lineRule="exact"/>
        <w:outlineLvl w:val="1"/>
        <w:rPr>
          <w:rFonts w:ascii="Microsoft YaHei" w:hAnsi="Microsoft YaHei" w:eastAsia="Microsoft YaHei" w:cs="Microsoft YaHei"/>
          <w:sz w:val="22"/>
          <w:szCs w:val="22"/>
        </w:rPr>
      </w:pPr>
      <w:bookmarkStart w:name="bookmark25" w:id="38"/>
      <w:bookmarkEnd w:id="38"/>
      <w:r>
        <w:rPr>
          <w:rFonts w:ascii="Microsoft YaHei" w:hAnsi="Microsoft YaHei" w:eastAsia="Microsoft YaHei" w:cs="Microsoft YaHei"/>
          <w:sz w:val="22"/>
          <w:szCs w:val="22"/>
          <w:spacing w:val="8"/>
          <w:position w:val="-1"/>
        </w:rPr>
        <w:t>十、其他重要事项情况说明</w:t>
      </w:r>
    </w:p>
    <w:p>
      <w:pPr>
        <w:ind w:left="1734"/>
        <w:spacing w:before="174" w:line="221" w:lineRule="auto"/>
        <w:rPr>
          <w:rFonts w:ascii="SimHei" w:hAnsi="SimHei" w:eastAsia="SimHei" w:cs="SimHei"/>
          <w:sz w:val="23"/>
          <w:szCs w:val="23"/>
        </w:rPr>
      </w:pPr>
      <w:r>
        <w:rPr>
          <w:rFonts w:ascii="SimHei" w:hAnsi="SimHei" w:eastAsia="SimHei" w:cs="SimHei"/>
          <w:sz w:val="23"/>
          <w:szCs w:val="23"/>
          <w:spacing w:val="-2"/>
        </w:rPr>
        <w:t>（一）机关运行经费支出情况说明</w:t>
      </w:r>
    </w:p>
    <w:p>
      <w:pPr>
        <w:ind w:left="1263" w:right="1223" w:firstLine="456"/>
        <w:spacing w:before="125" w:line="325" w:lineRule="auto"/>
        <w:rPr>
          <w:rFonts w:ascii="FangSong" w:hAnsi="FangSong" w:eastAsia="FangSong" w:cs="FangSong"/>
          <w:sz w:val="23"/>
          <w:szCs w:val="23"/>
        </w:rPr>
      </w:pPr>
      <w:r>
        <w:rPr>
          <w:rFonts w:ascii="FangSong" w:hAnsi="FangSong" w:eastAsia="FangSong" w:cs="FangSong"/>
          <w:sz w:val="23"/>
          <w:szCs w:val="23"/>
          <w:spacing w:val="4"/>
        </w:rPr>
        <w:t>2024年机关运行经费支出24.61万</w:t>
      </w:r>
      <w:r>
        <w:rPr>
          <w:rFonts w:ascii="FangSong" w:hAnsi="FangSong" w:eastAsia="FangSong" w:cs="FangSong"/>
          <w:sz w:val="23"/>
          <w:szCs w:val="23"/>
          <w:spacing w:val="3"/>
        </w:rPr>
        <w:t>元，</w:t>
      </w:r>
      <w:r>
        <w:rPr>
          <w:rFonts w:ascii="FangSong" w:hAnsi="FangSong" w:eastAsia="FangSong" w:cs="FangSong"/>
          <w:sz w:val="23"/>
          <w:szCs w:val="23"/>
          <w:spacing w:val="-67"/>
        </w:rPr>
        <w:t xml:space="preserve"> </w:t>
      </w:r>
      <w:r>
        <w:rPr>
          <w:rFonts w:ascii="FangSong" w:hAnsi="FangSong" w:eastAsia="FangSong" w:cs="FangSong"/>
          <w:sz w:val="23"/>
          <w:szCs w:val="23"/>
          <w:spacing w:val="3"/>
        </w:rPr>
        <w:t>比2023年减少0.11万元，下降0.44%，主要原因减</w:t>
      </w:r>
      <w:r>
        <w:rPr>
          <w:rFonts w:ascii="FangSong" w:hAnsi="FangSong" w:eastAsia="FangSong" w:cs="FangSong"/>
          <w:sz w:val="23"/>
          <w:szCs w:val="23"/>
        </w:rPr>
        <w:t xml:space="preserve"> </w:t>
      </w:r>
      <w:r>
        <w:rPr>
          <w:rFonts w:ascii="FangSong" w:hAnsi="FangSong" w:eastAsia="FangSong" w:cs="FangSong"/>
          <w:sz w:val="23"/>
          <w:szCs w:val="23"/>
          <w:spacing w:val="-1"/>
        </w:rPr>
        <w:t>少了物业管理费和其他交通费支出。</w:t>
      </w:r>
    </w:p>
    <w:p>
      <w:pPr>
        <w:ind w:left="1734"/>
        <w:spacing w:before="1" w:line="221" w:lineRule="auto"/>
        <w:rPr>
          <w:rFonts w:ascii="SimHei" w:hAnsi="SimHei" w:eastAsia="SimHei" w:cs="SimHei"/>
          <w:sz w:val="23"/>
          <w:szCs w:val="23"/>
        </w:rPr>
      </w:pPr>
      <w:r>
        <w:rPr>
          <w:rFonts w:ascii="SimHei" w:hAnsi="SimHei" w:eastAsia="SimHei" w:cs="SimHei"/>
          <w:sz w:val="23"/>
          <w:szCs w:val="23"/>
          <w:spacing w:val="-2"/>
        </w:rPr>
        <w:t>（二）政府采购情况说明</w:t>
      </w:r>
    </w:p>
    <w:p>
      <w:pPr>
        <w:ind w:left="1263" w:right="1223" w:firstLine="456"/>
        <w:spacing w:before="124" w:line="324" w:lineRule="auto"/>
        <w:jc w:val="both"/>
        <w:rPr>
          <w:rFonts w:ascii="FangSong" w:hAnsi="FangSong" w:eastAsia="FangSong" w:cs="FangSong"/>
          <w:sz w:val="23"/>
          <w:szCs w:val="23"/>
        </w:rPr>
      </w:pPr>
      <w:r>
        <w:rPr>
          <w:rFonts w:ascii="FangSong" w:hAnsi="FangSong" w:eastAsia="FangSong" w:cs="FangSong"/>
          <w:sz w:val="23"/>
          <w:szCs w:val="23"/>
          <w:spacing w:val="5"/>
        </w:rPr>
        <w:t>2024年度政府采购支出总额30.10万元，其中：政府采购货物支出0万元、政府采购工程</w:t>
      </w:r>
      <w:r>
        <w:rPr>
          <w:rFonts w:ascii="FangSong" w:hAnsi="FangSong" w:eastAsia="FangSong" w:cs="FangSong"/>
          <w:sz w:val="23"/>
          <w:szCs w:val="23"/>
        </w:rPr>
        <w:t xml:space="preserve"> </w:t>
      </w:r>
      <w:r>
        <w:rPr>
          <w:rFonts w:ascii="FangSong" w:hAnsi="FangSong" w:eastAsia="FangSong" w:cs="FangSong"/>
          <w:sz w:val="23"/>
          <w:szCs w:val="23"/>
          <w:spacing w:val="2"/>
        </w:rPr>
        <w:t>支出0万元、政府采购服务支出30.10万元。政府采购授予中小企业合同金额0万元。其中：授</w:t>
      </w:r>
      <w:r>
        <w:rPr>
          <w:rFonts w:ascii="FangSong" w:hAnsi="FangSong" w:eastAsia="FangSong" w:cs="FangSong"/>
          <w:sz w:val="23"/>
          <w:szCs w:val="23"/>
          <w:spacing w:val="8"/>
        </w:rPr>
        <w:t xml:space="preserve"> </w:t>
      </w:r>
      <w:r>
        <w:rPr>
          <w:rFonts w:ascii="FangSong" w:hAnsi="FangSong" w:eastAsia="FangSong" w:cs="FangSong"/>
          <w:sz w:val="23"/>
          <w:szCs w:val="23"/>
          <w:spacing w:val="-1"/>
        </w:rPr>
        <w:t>予小微企业合同金额0万元。</w:t>
      </w:r>
    </w:p>
    <w:p>
      <w:pPr>
        <w:ind w:left="1734"/>
        <w:spacing w:line="221" w:lineRule="auto"/>
        <w:rPr>
          <w:rFonts w:ascii="SimHei" w:hAnsi="SimHei" w:eastAsia="SimHei" w:cs="SimHei"/>
          <w:sz w:val="23"/>
          <w:szCs w:val="23"/>
        </w:rPr>
      </w:pPr>
      <w:r>
        <w:rPr>
          <w:rFonts w:ascii="SimHei" w:hAnsi="SimHei" w:eastAsia="SimHei" w:cs="SimHei"/>
          <w:sz w:val="23"/>
          <w:szCs w:val="23"/>
          <w:spacing w:val="-2"/>
        </w:rPr>
        <w:t>（三）国有资产占用情况说明</w:t>
      </w:r>
    </w:p>
    <w:p>
      <w:pPr>
        <w:ind w:left="1265" w:right="1223" w:firstLine="459"/>
        <w:spacing w:before="134" w:line="321" w:lineRule="auto"/>
        <w:rPr>
          <w:rFonts w:ascii="FangSong" w:hAnsi="FangSong" w:eastAsia="FangSong" w:cs="FangSong"/>
          <w:sz w:val="23"/>
          <w:szCs w:val="23"/>
        </w:rPr>
      </w:pPr>
      <w:r>
        <w:rPr>
          <w:rFonts w:ascii="FangSong" w:hAnsi="FangSong" w:eastAsia="FangSong" w:cs="FangSong"/>
          <w:sz w:val="23"/>
          <w:szCs w:val="23"/>
          <w:spacing w:val="2"/>
        </w:rPr>
        <w:t>截至2024年12月31</w:t>
      </w:r>
      <w:r>
        <w:rPr>
          <w:rFonts w:ascii="FangSong" w:hAnsi="FangSong" w:eastAsia="FangSong" w:cs="FangSong"/>
          <w:sz w:val="23"/>
          <w:szCs w:val="23"/>
          <w:spacing w:val="-44"/>
        </w:rPr>
        <w:t xml:space="preserve"> </w:t>
      </w:r>
      <w:r>
        <w:rPr>
          <w:rFonts w:ascii="FangSong" w:hAnsi="FangSong" w:eastAsia="FangSong" w:cs="FangSong"/>
          <w:sz w:val="23"/>
          <w:szCs w:val="23"/>
          <w:spacing w:val="2"/>
        </w:rPr>
        <w:t>日，本部门（单位）共有车辆0辆。单价100万元（含）</w:t>
      </w:r>
      <w:r>
        <w:rPr>
          <w:rFonts w:ascii="FangSong" w:hAnsi="FangSong" w:eastAsia="FangSong" w:cs="FangSong"/>
          <w:sz w:val="23"/>
          <w:szCs w:val="23"/>
          <w:spacing w:val="-64"/>
        </w:rPr>
        <w:t xml:space="preserve"> </w:t>
      </w:r>
      <w:r>
        <w:rPr>
          <w:rFonts w:ascii="FangSong" w:hAnsi="FangSong" w:eastAsia="FangSong" w:cs="FangSong"/>
          <w:sz w:val="23"/>
          <w:szCs w:val="23"/>
          <w:spacing w:val="2"/>
        </w:rPr>
        <w:t>以上设备（不</w:t>
      </w:r>
      <w:r>
        <w:rPr>
          <w:rFonts w:ascii="FangSong" w:hAnsi="FangSong" w:eastAsia="FangSong" w:cs="FangSong"/>
          <w:sz w:val="23"/>
          <w:szCs w:val="23"/>
        </w:rPr>
        <w:t xml:space="preserve"> </w:t>
      </w:r>
      <w:r>
        <w:rPr>
          <w:rFonts w:ascii="FangSong" w:hAnsi="FangSong" w:eastAsia="FangSong" w:cs="FangSong"/>
          <w:sz w:val="23"/>
          <w:szCs w:val="23"/>
          <w:spacing w:val="-2"/>
        </w:rPr>
        <w:t>含车辆）0台（套）。</w:t>
      </w:r>
    </w:p>
    <w:p>
      <w:pPr>
        <w:ind w:left="1734"/>
        <w:spacing w:before="2" w:line="221" w:lineRule="auto"/>
        <w:rPr>
          <w:rFonts w:ascii="SimHei" w:hAnsi="SimHei" w:eastAsia="SimHei" w:cs="SimHei"/>
          <w:sz w:val="23"/>
          <w:szCs w:val="23"/>
        </w:rPr>
      </w:pPr>
      <w:r>
        <w:rPr>
          <w:rFonts w:ascii="SimHei" w:hAnsi="SimHei" w:eastAsia="SimHei" w:cs="SimHei"/>
          <w:sz w:val="23"/>
          <w:szCs w:val="23"/>
          <w:spacing w:val="-2"/>
        </w:rPr>
        <w:t>（四）预算绩效情况说明</w:t>
      </w:r>
    </w:p>
    <w:p>
      <w:pPr>
        <w:ind w:left="1735"/>
        <w:spacing w:before="135" w:line="221" w:lineRule="auto"/>
        <w:rPr>
          <w:rFonts w:ascii="FangSong" w:hAnsi="FangSong" w:eastAsia="FangSong" w:cs="FangSong"/>
          <w:sz w:val="23"/>
          <w:szCs w:val="23"/>
        </w:rPr>
      </w:pPr>
      <w:r>
        <w:rPr>
          <w:rFonts w:ascii="FangSong" w:hAnsi="FangSong" w:eastAsia="FangSong" w:cs="FangSong"/>
          <w:sz w:val="23"/>
          <w:szCs w:val="23"/>
          <w:spacing w:val="-2"/>
        </w:rPr>
        <w:t>1、预算绩效管理工作开展情况</w:t>
      </w:r>
    </w:p>
    <w:p>
      <w:pPr>
        <w:ind w:left="1266" w:right="1223" w:hanging="2"/>
        <w:spacing w:before="126" w:line="323" w:lineRule="auto"/>
        <w:rPr>
          <w:rFonts w:ascii="FangSong" w:hAnsi="FangSong" w:eastAsia="FangSong" w:cs="FangSong"/>
          <w:sz w:val="23"/>
          <w:szCs w:val="23"/>
        </w:rPr>
      </w:pPr>
      <w:r>
        <w:rPr>
          <w:rFonts w:ascii="FangSong" w:hAnsi="FangSong" w:eastAsia="FangSong" w:cs="FangSong"/>
          <w:sz w:val="23"/>
          <w:szCs w:val="23"/>
          <w:spacing w:val="2"/>
        </w:rPr>
        <w:t>（1）根据预算绩效管理要求，兴县民政局按</w:t>
      </w:r>
      <w:r>
        <w:rPr>
          <w:rFonts w:ascii="FangSong" w:hAnsi="FangSong" w:eastAsia="FangSong" w:cs="FangSong"/>
          <w:sz w:val="23"/>
          <w:szCs w:val="23"/>
          <w:spacing w:val="1"/>
        </w:rPr>
        <w:t>照“谁支出、谁自评</w:t>
      </w:r>
      <w:r>
        <w:rPr>
          <w:rFonts w:ascii="FangSong" w:hAnsi="FangSong" w:eastAsia="FangSong" w:cs="FangSong"/>
          <w:sz w:val="23"/>
          <w:szCs w:val="23"/>
          <w:spacing w:val="-82"/>
        </w:rPr>
        <w:t xml:space="preserve"> </w:t>
      </w:r>
      <w:r>
        <w:rPr>
          <w:rFonts w:ascii="FangSong" w:hAnsi="FangSong" w:eastAsia="FangSong" w:cs="FangSong"/>
          <w:sz w:val="23"/>
          <w:szCs w:val="23"/>
          <w:spacing w:val="1"/>
        </w:rPr>
        <w:t>”的原则，组织对2024年度</w:t>
      </w:r>
      <w:r>
        <w:rPr>
          <w:rFonts w:ascii="FangSong" w:hAnsi="FangSong" w:eastAsia="FangSong" w:cs="FangSong"/>
          <w:sz w:val="23"/>
          <w:szCs w:val="23"/>
        </w:rPr>
        <w:t xml:space="preserve"> </w:t>
      </w:r>
      <w:r>
        <w:rPr>
          <w:rFonts w:ascii="FangSong" w:hAnsi="FangSong" w:eastAsia="FangSong" w:cs="FangSong"/>
          <w:sz w:val="23"/>
          <w:szCs w:val="23"/>
          <w:spacing w:val="5"/>
        </w:rPr>
        <w:t>年初预算安排的所有项目资金全面开展了绩效自评，涵盖一级项目56个，二级项目56个</w:t>
      </w:r>
      <w:r>
        <w:rPr>
          <w:rFonts w:ascii="FangSong" w:hAnsi="FangSong" w:eastAsia="FangSong" w:cs="FangSong"/>
          <w:sz w:val="23"/>
          <w:szCs w:val="23"/>
          <w:spacing w:val="4"/>
        </w:rPr>
        <w:t>，共</w:t>
      </w:r>
      <w:r>
        <w:rPr>
          <w:rFonts w:ascii="FangSong" w:hAnsi="FangSong" w:eastAsia="FangSong" w:cs="FangSong"/>
          <w:sz w:val="23"/>
          <w:szCs w:val="23"/>
        </w:rPr>
        <w:t xml:space="preserve"> </w:t>
      </w:r>
      <w:r>
        <w:rPr>
          <w:rFonts w:ascii="FangSong" w:hAnsi="FangSong" w:eastAsia="FangSong" w:cs="FangSong"/>
          <w:sz w:val="23"/>
          <w:szCs w:val="23"/>
          <w:spacing w:val="-14"/>
        </w:rPr>
        <w:t>涉</w:t>
      </w:r>
      <w:r>
        <w:rPr>
          <w:rFonts w:ascii="FangSong" w:hAnsi="FangSong" w:eastAsia="FangSong" w:cs="FangSong"/>
          <w:sz w:val="23"/>
          <w:szCs w:val="23"/>
          <w:spacing w:val="-63"/>
        </w:rPr>
        <w:t xml:space="preserve"> </w:t>
      </w:r>
      <w:r>
        <w:rPr>
          <w:rFonts w:ascii="FangSong" w:hAnsi="FangSong" w:eastAsia="FangSong" w:cs="FangSong"/>
          <w:sz w:val="23"/>
          <w:szCs w:val="23"/>
          <w:spacing w:val="-14"/>
        </w:rPr>
        <w:t>及</w:t>
      </w:r>
      <w:r>
        <w:rPr>
          <w:rFonts w:ascii="FangSong" w:hAnsi="FangSong" w:eastAsia="FangSong" w:cs="FangSong"/>
          <w:sz w:val="23"/>
          <w:szCs w:val="23"/>
          <w:spacing w:val="-55"/>
        </w:rPr>
        <w:t xml:space="preserve"> </w:t>
      </w:r>
      <w:r>
        <w:rPr>
          <w:rFonts w:ascii="FangSong" w:hAnsi="FangSong" w:eastAsia="FangSong" w:cs="FangSong"/>
          <w:sz w:val="23"/>
          <w:szCs w:val="23"/>
          <w:spacing w:val="-14"/>
        </w:rPr>
        <w:t>资</w:t>
      </w:r>
      <w:r>
        <w:rPr>
          <w:rFonts w:ascii="FangSong" w:hAnsi="FangSong" w:eastAsia="FangSong" w:cs="FangSong"/>
          <w:sz w:val="23"/>
          <w:szCs w:val="23"/>
          <w:spacing w:val="-66"/>
        </w:rPr>
        <w:t xml:space="preserve"> </w:t>
      </w:r>
      <w:r>
        <w:rPr>
          <w:rFonts w:ascii="FangSong" w:hAnsi="FangSong" w:eastAsia="FangSong" w:cs="FangSong"/>
          <w:sz w:val="23"/>
          <w:szCs w:val="23"/>
          <w:spacing w:val="-14"/>
        </w:rPr>
        <w:t>金11554.343</w:t>
      </w:r>
      <w:r>
        <w:rPr>
          <w:rFonts w:ascii="FangSong" w:hAnsi="FangSong" w:eastAsia="FangSong" w:cs="FangSong"/>
          <w:sz w:val="23"/>
          <w:szCs w:val="23"/>
          <w:spacing w:val="-64"/>
        </w:rPr>
        <w:t xml:space="preserve"> </w:t>
      </w:r>
      <w:r>
        <w:rPr>
          <w:rFonts w:ascii="FangSong" w:hAnsi="FangSong" w:eastAsia="FangSong" w:cs="FangSong"/>
          <w:sz w:val="23"/>
          <w:szCs w:val="23"/>
          <w:spacing w:val="-14"/>
        </w:rPr>
        <w:t>万</w:t>
      </w:r>
      <w:r>
        <w:rPr>
          <w:rFonts w:ascii="FangSong" w:hAnsi="FangSong" w:eastAsia="FangSong" w:cs="FangSong"/>
          <w:sz w:val="23"/>
          <w:szCs w:val="23"/>
          <w:spacing w:val="-62"/>
        </w:rPr>
        <w:t xml:space="preserve"> </w:t>
      </w:r>
      <w:r>
        <w:rPr>
          <w:rFonts w:ascii="FangSong" w:hAnsi="FangSong" w:eastAsia="FangSong" w:cs="FangSong"/>
          <w:sz w:val="23"/>
          <w:szCs w:val="23"/>
          <w:spacing w:val="-14"/>
        </w:rPr>
        <w:t>元</w:t>
      </w:r>
      <w:r>
        <w:rPr>
          <w:rFonts w:ascii="FangSong" w:hAnsi="FangSong" w:eastAsia="FangSong" w:cs="FangSong"/>
          <w:sz w:val="23"/>
          <w:szCs w:val="23"/>
          <w:spacing w:val="-50"/>
        </w:rPr>
        <w:t xml:space="preserve"> </w:t>
      </w:r>
      <w:r>
        <w:rPr>
          <w:rFonts w:ascii="FangSong" w:hAnsi="FangSong" w:eastAsia="FangSong" w:cs="FangSong"/>
          <w:sz w:val="23"/>
          <w:szCs w:val="23"/>
          <w:spacing w:val="-14"/>
        </w:rPr>
        <w:t>，</w:t>
      </w:r>
      <w:r>
        <w:rPr>
          <w:rFonts w:ascii="FangSong" w:hAnsi="FangSong" w:eastAsia="FangSong" w:cs="FangSong"/>
          <w:sz w:val="23"/>
          <w:szCs w:val="23"/>
          <w:spacing w:val="-14"/>
        </w:rPr>
        <w:t xml:space="preserve"> </w:t>
      </w:r>
      <w:r>
        <w:rPr>
          <w:rFonts w:ascii="FangSong" w:hAnsi="FangSong" w:eastAsia="FangSong" w:cs="FangSong"/>
          <w:sz w:val="23"/>
          <w:szCs w:val="23"/>
          <w:spacing w:val="-14"/>
        </w:rPr>
        <w:t>占</w:t>
      </w:r>
      <w:r>
        <w:rPr>
          <w:rFonts w:ascii="FangSong" w:hAnsi="FangSong" w:eastAsia="FangSong" w:cs="FangSong"/>
          <w:sz w:val="23"/>
          <w:szCs w:val="23"/>
          <w:spacing w:val="-65"/>
        </w:rPr>
        <w:t xml:space="preserve"> </w:t>
      </w:r>
      <w:r>
        <w:rPr>
          <w:rFonts w:ascii="FangSong" w:hAnsi="FangSong" w:eastAsia="FangSong" w:cs="FangSong"/>
          <w:sz w:val="23"/>
          <w:szCs w:val="23"/>
          <w:spacing w:val="-14"/>
        </w:rPr>
        <w:t>本</w:t>
      </w:r>
      <w:r>
        <w:rPr>
          <w:rFonts w:ascii="FangSong" w:hAnsi="FangSong" w:eastAsia="FangSong" w:cs="FangSong"/>
          <w:sz w:val="23"/>
          <w:szCs w:val="23"/>
          <w:spacing w:val="-62"/>
        </w:rPr>
        <w:t xml:space="preserve"> </w:t>
      </w:r>
      <w:r>
        <w:rPr>
          <w:rFonts w:ascii="FangSong" w:hAnsi="FangSong" w:eastAsia="FangSong" w:cs="FangSong"/>
          <w:sz w:val="23"/>
          <w:szCs w:val="23"/>
          <w:spacing w:val="-14"/>
        </w:rPr>
        <w:t>单</w:t>
      </w:r>
      <w:r>
        <w:rPr>
          <w:rFonts w:ascii="FangSong" w:hAnsi="FangSong" w:eastAsia="FangSong" w:cs="FangSong"/>
          <w:sz w:val="23"/>
          <w:szCs w:val="23"/>
          <w:spacing w:val="-65"/>
        </w:rPr>
        <w:t xml:space="preserve"> </w:t>
      </w:r>
      <w:r>
        <w:rPr>
          <w:rFonts w:ascii="FangSong" w:hAnsi="FangSong" w:eastAsia="FangSong" w:cs="FangSong"/>
          <w:sz w:val="23"/>
          <w:szCs w:val="23"/>
          <w:spacing w:val="-14"/>
        </w:rPr>
        <w:t>位</w:t>
      </w:r>
      <w:r>
        <w:rPr>
          <w:rFonts w:ascii="FangSong" w:hAnsi="FangSong" w:eastAsia="FangSong" w:cs="FangSong"/>
          <w:sz w:val="23"/>
          <w:szCs w:val="23"/>
          <w:spacing w:val="-66"/>
        </w:rPr>
        <w:t xml:space="preserve"> </w:t>
      </w:r>
      <w:r>
        <w:rPr>
          <w:rFonts w:ascii="FangSong" w:hAnsi="FangSong" w:eastAsia="FangSong" w:cs="FangSong"/>
          <w:sz w:val="23"/>
          <w:szCs w:val="23"/>
          <w:spacing w:val="-14"/>
        </w:rPr>
        <w:t>支</w:t>
      </w:r>
      <w:r>
        <w:rPr>
          <w:rFonts w:ascii="FangSong" w:hAnsi="FangSong" w:eastAsia="FangSong" w:cs="FangSong"/>
          <w:sz w:val="23"/>
          <w:szCs w:val="23"/>
          <w:spacing w:val="-43"/>
        </w:rPr>
        <w:t xml:space="preserve"> </w:t>
      </w:r>
      <w:r>
        <w:rPr>
          <w:rFonts w:ascii="FangSong" w:hAnsi="FangSong" w:eastAsia="FangSong" w:cs="FangSong"/>
          <w:sz w:val="23"/>
          <w:szCs w:val="23"/>
          <w:spacing w:val="-15"/>
        </w:rPr>
        <w:t>出</w:t>
      </w:r>
      <w:r>
        <w:rPr>
          <w:rFonts w:ascii="FangSong" w:hAnsi="FangSong" w:eastAsia="FangSong" w:cs="FangSong"/>
          <w:sz w:val="23"/>
          <w:szCs w:val="23"/>
          <w:spacing w:val="-56"/>
        </w:rPr>
        <w:t xml:space="preserve"> </w:t>
      </w:r>
      <w:r>
        <w:rPr>
          <w:rFonts w:ascii="FangSong" w:hAnsi="FangSong" w:eastAsia="FangSong" w:cs="FangSong"/>
          <w:sz w:val="23"/>
          <w:szCs w:val="23"/>
          <w:spacing w:val="-15"/>
        </w:rPr>
        <w:t>总</w:t>
      </w:r>
      <w:r>
        <w:rPr>
          <w:rFonts w:ascii="FangSong" w:hAnsi="FangSong" w:eastAsia="FangSong" w:cs="FangSong"/>
          <w:sz w:val="23"/>
          <w:szCs w:val="23"/>
          <w:spacing w:val="-67"/>
        </w:rPr>
        <w:t xml:space="preserve"> </w:t>
      </w:r>
      <w:r>
        <w:rPr>
          <w:rFonts w:ascii="FangSong" w:hAnsi="FangSong" w:eastAsia="FangSong" w:cs="FangSong"/>
          <w:sz w:val="23"/>
          <w:szCs w:val="23"/>
          <w:spacing w:val="-15"/>
        </w:rPr>
        <w:t>额</w:t>
      </w:r>
      <w:r>
        <w:rPr>
          <w:rFonts w:ascii="FangSong" w:hAnsi="FangSong" w:eastAsia="FangSong" w:cs="FangSong"/>
          <w:sz w:val="23"/>
          <w:szCs w:val="23"/>
          <w:spacing w:val="-52"/>
        </w:rPr>
        <w:t xml:space="preserve"> </w:t>
      </w:r>
      <w:r>
        <w:rPr>
          <w:rFonts w:ascii="FangSong" w:hAnsi="FangSong" w:eastAsia="FangSong" w:cs="FangSong"/>
          <w:sz w:val="23"/>
          <w:szCs w:val="23"/>
          <w:spacing w:val="-15"/>
        </w:rPr>
        <w:t>的75.16%</w:t>
      </w:r>
      <w:r>
        <w:rPr>
          <w:rFonts w:ascii="FangSong" w:hAnsi="FangSong" w:eastAsia="FangSong" w:cs="FangSong"/>
          <w:sz w:val="23"/>
          <w:szCs w:val="23"/>
          <w:spacing w:val="-50"/>
        </w:rPr>
        <w:t xml:space="preserve"> </w:t>
      </w:r>
      <w:r>
        <w:rPr>
          <w:rFonts w:ascii="FangSong" w:hAnsi="FangSong" w:eastAsia="FangSong" w:cs="FangSong"/>
          <w:sz w:val="23"/>
          <w:szCs w:val="23"/>
          <w:spacing w:val="-15"/>
        </w:rPr>
        <w:t>，</w:t>
      </w:r>
      <w:r>
        <w:rPr>
          <w:rFonts w:ascii="FangSong" w:hAnsi="FangSong" w:eastAsia="FangSong" w:cs="FangSong"/>
          <w:sz w:val="23"/>
          <w:szCs w:val="23"/>
          <w:spacing w:val="-64"/>
        </w:rPr>
        <w:t xml:space="preserve"> </w:t>
      </w:r>
      <w:r>
        <w:rPr>
          <w:rFonts w:ascii="FangSong" w:hAnsi="FangSong" w:eastAsia="FangSong" w:cs="FangSong"/>
          <w:sz w:val="23"/>
          <w:szCs w:val="23"/>
          <w:spacing w:val="-15"/>
        </w:rPr>
        <w:t>其</w:t>
      </w:r>
      <w:r>
        <w:rPr>
          <w:rFonts w:ascii="FangSong" w:hAnsi="FangSong" w:eastAsia="FangSong" w:cs="FangSong"/>
          <w:sz w:val="23"/>
          <w:szCs w:val="23"/>
          <w:spacing w:val="-36"/>
        </w:rPr>
        <w:t xml:space="preserve"> </w:t>
      </w:r>
      <w:r>
        <w:rPr>
          <w:rFonts w:ascii="FangSong" w:hAnsi="FangSong" w:eastAsia="FangSong" w:cs="FangSong"/>
          <w:sz w:val="23"/>
          <w:szCs w:val="23"/>
          <w:spacing w:val="-15"/>
        </w:rPr>
        <w:t>中</w:t>
      </w:r>
      <w:r>
        <w:rPr>
          <w:rFonts w:ascii="FangSong" w:hAnsi="FangSong" w:eastAsia="FangSong" w:cs="FangSong"/>
          <w:sz w:val="23"/>
          <w:szCs w:val="23"/>
          <w:spacing w:val="-62"/>
        </w:rPr>
        <w:t xml:space="preserve"> </w:t>
      </w:r>
      <w:r>
        <w:rPr>
          <w:rFonts w:ascii="FangSong" w:hAnsi="FangSong" w:eastAsia="FangSong" w:cs="FangSong"/>
          <w:sz w:val="23"/>
          <w:szCs w:val="23"/>
          <w:spacing w:val="-15"/>
        </w:rPr>
        <w:t>一</w:t>
      </w:r>
      <w:r>
        <w:rPr>
          <w:rFonts w:ascii="FangSong" w:hAnsi="FangSong" w:eastAsia="FangSong" w:cs="FangSong"/>
          <w:sz w:val="23"/>
          <w:szCs w:val="23"/>
          <w:spacing w:val="-66"/>
        </w:rPr>
        <w:t xml:space="preserve"> </w:t>
      </w:r>
      <w:r>
        <w:rPr>
          <w:rFonts w:ascii="FangSong" w:hAnsi="FangSong" w:eastAsia="FangSong" w:cs="FangSong"/>
          <w:sz w:val="23"/>
          <w:szCs w:val="23"/>
          <w:spacing w:val="-15"/>
        </w:rPr>
        <w:t>般</w:t>
      </w:r>
      <w:r>
        <w:rPr>
          <w:rFonts w:ascii="FangSong" w:hAnsi="FangSong" w:eastAsia="FangSong" w:cs="FangSong"/>
          <w:sz w:val="23"/>
          <w:szCs w:val="23"/>
          <w:spacing w:val="-61"/>
        </w:rPr>
        <w:t xml:space="preserve"> </w:t>
      </w:r>
      <w:r>
        <w:rPr>
          <w:rFonts w:ascii="FangSong" w:hAnsi="FangSong" w:eastAsia="FangSong" w:cs="FangSong"/>
          <w:sz w:val="23"/>
          <w:szCs w:val="23"/>
          <w:spacing w:val="-15"/>
        </w:rPr>
        <w:t>公</w:t>
      </w:r>
      <w:r>
        <w:rPr>
          <w:rFonts w:ascii="FangSong" w:hAnsi="FangSong" w:eastAsia="FangSong" w:cs="FangSong"/>
          <w:sz w:val="23"/>
          <w:szCs w:val="23"/>
          <w:spacing w:val="-60"/>
        </w:rPr>
        <w:t xml:space="preserve"> </w:t>
      </w:r>
      <w:r>
        <w:rPr>
          <w:rFonts w:ascii="FangSong" w:hAnsi="FangSong" w:eastAsia="FangSong" w:cs="FangSong"/>
          <w:sz w:val="23"/>
          <w:szCs w:val="23"/>
          <w:spacing w:val="-15"/>
        </w:rPr>
        <w:t>共</w:t>
      </w:r>
      <w:r>
        <w:rPr>
          <w:rFonts w:ascii="FangSong" w:hAnsi="FangSong" w:eastAsia="FangSong" w:cs="FangSong"/>
          <w:sz w:val="23"/>
          <w:szCs w:val="23"/>
          <w:spacing w:val="-64"/>
        </w:rPr>
        <w:t xml:space="preserve"> </w:t>
      </w:r>
      <w:r>
        <w:rPr>
          <w:rFonts w:ascii="FangSong" w:hAnsi="FangSong" w:eastAsia="FangSong" w:cs="FangSong"/>
          <w:sz w:val="23"/>
          <w:szCs w:val="23"/>
          <w:spacing w:val="-15"/>
        </w:rPr>
        <w:t>预</w:t>
      </w:r>
      <w:r>
        <w:rPr>
          <w:rFonts w:ascii="FangSong" w:hAnsi="FangSong" w:eastAsia="FangSong" w:cs="FangSong"/>
          <w:sz w:val="23"/>
          <w:szCs w:val="23"/>
          <w:spacing w:val="-66"/>
        </w:rPr>
        <w:t xml:space="preserve"> </w:t>
      </w:r>
      <w:r>
        <w:rPr>
          <w:rFonts w:ascii="FangSong" w:hAnsi="FangSong" w:eastAsia="FangSong" w:cs="FangSong"/>
          <w:sz w:val="23"/>
          <w:szCs w:val="23"/>
          <w:spacing w:val="-15"/>
        </w:rPr>
        <w:t>算</w:t>
      </w:r>
      <w:r>
        <w:rPr>
          <w:rFonts w:ascii="FangSong" w:hAnsi="FangSong" w:eastAsia="FangSong" w:cs="FangSong"/>
          <w:sz w:val="23"/>
          <w:szCs w:val="23"/>
          <w:spacing w:val="-65"/>
        </w:rPr>
        <w:t xml:space="preserve"> </w:t>
      </w:r>
      <w:r>
        <w:rPr>
          <w:rFonts w:ascii="FangSong" w:hAnsi="FangSong" w:eastAsia="FangSong" w:cs="FangSong"/>
          <w:sz w:val="23"/>
          <w:szCs w:val="23"/>
          <w:spacing w:val="-15"/>
        </w:rPr>
        <w:t>项</w:t>
      </w:r>
      <w:r>
        <w:rPr>
          <w:rFonts w:ascii="FangSong" w:hAnsi="FangSong" w:eastAsia="FangSong" w:cs="FangSong"/>
          <w:sz w:val="23"/>
          <w:szCs w:val="23"/>
          <w:spacing w:val="-15"/>
        </w:rPr>
        <w:t xml:space="preserve"> </w:t>
      </w:r>
      <w:r>
        <w:rPr>
          <w:rFonts w:ascii="FangSong" w:hAnsi="FangSong" w:eastAsia="FangSong" w:cs="FangSong"/>
          <w:sz w:val="23"/>
          <w:szCs w:val="23"/>
          <w:spacing w:val="-15"/>
        </w:rPr>
        <w:t>目</w:t>
      </w:r>
      <w:r>
        <w:rPr>
          <w:rFonts w:ascii="FangSong" w:hAnsi="FangSong" w:eastAsia="FangSong" w:cs="FangSong"/>
          <w:sz w:val="23"/>
          <w:szCs w:val="23"/>
          <w:spacing w:val="-66"/>
        </w:rPr>
        <w:t xml:space="preserve"> </w:t>
      </w:r>
      <w:r>
        <w:rPr>
          <w:rFonts w:ascii="FangSong" w:hAnsi="FangSong" w:eastAsia="FangSong" w:cs="FangSong"/>
          <w:sz w:val="23"/>
          <w:szCs w:val="23"/>
          <w:spacing w:val="-15"/>
        </w:rPr>
        <w:t>支</w:t>
      </w:r>
      <w:r>
        <w:rPr>
          <w:rFonts w:ascii="FangSong" w:hAnsi="FangSong" w:eastAsia="FangSong" w:cs="FangSong"/>
          <w:sz w:val="23"/>
          <w:szCs w:val="23"/>
          <w:spacing w:val="-43"/>
        </w:rPr>
        <w:t xml:space="preserve"> </w:t>
      </w:r>
      <w:r>
        <w:rPr>
          <w:rFonts w:ascii="FangSong" w:hAnsi="FangSong" w:eastAsia="FangSong" w:cs="FangSong"/>
          <w:sz w:val="23"/>
          <w:szCs w:val="23"/>
          <w:spacing w:val="-15"/>
        </w:rPr>
        <w:t>出</w:t>
      </w:r>
      <w:r>
        <w:rPr>
          <w:rFonts w:ascii="FangSong" w:hAnsi="FangSong" w:eastAsia="FangSong" w:cs="FangSong"/>
          <w:sz w:val="23"/>
          <w:szCs w:val="23"/>
        </w:rPr>
        <w:t xml:space="preserve"> </w:t>
      </w:r>
      <w:r>
        <w:rPr>
          <w:rFonts w:ascii="FangSong" w:hAnsi="FangSong" w:eastAsia="FangSong" w:cs="FangSong"/>
          <w:sz w:val="23"/>
          <w:szCs w:val="23"/>
          <w:spacing w:val="-2"/>
        </w:rPr>
        <w:t>11064.143万</w:t>
      </w:r>
    </w:p>
    <w:p>
      <w:pPr>
        <w:ind w:left="1263" w:right="1223" w:firstLine="3"/>
        <w:spacing w:before="1" w:line="325" w:lineRule="auto"/>
        <w:rPr>
          <w:rFonts w:ascii="FangSong" w:hAnsi="FangSong" w:eastAsia="FangSong" w:cs="FangSong"/>
          <w:sz w:val="23"/>
          <w:szCs w:val="23"/>
        </w:rPr>
      </w:pPr>
      <w:r>
        <w:rPr>
          <w:rFonts w:ascii="FangSong" w:hAnsi="FangSong" w:eastAsia="FangSong" w:cs="FangSong"/>
          <w:sz w:val="23"/>
          <w:szCs w:val="23"/>
          <w:spacing w:val="4"/>
        </w:rPr>
        <w:t>元、政府性基金预算项目支出490.2万元、</w:t>
      </w:r>
      <w:r>
        <w:rPr>
          <w:rFonts w:ascii="FangSong" w:hAnsi="FangSong" w:eastAsia="FangSong" w:cs="FangSong"/>
          <w:sz w:val="23"/>
          <w:szCs w:val="23"/>
          <w:spacing w:val="-68"/>
        </w:rPr>
        <w:t xml:space="preserve"> </w:t>
      </w:r>
      <w:r>
        <w:rPr>
          <w:rFonts w:ascii="FangSong" w:hAnsi="FangSong" w:eastAsia="FangSong" w:cs="FangSong"/>
          <w:sz w:val="23"/>
          <w:szCs w:val="23"/>
          <w:spacing w:val="4"/>
        </w:rPr>
        <w:t>国有资金经营预算项目</w:t>
      </w:r>
      <w:r>
        <w:rPr>
          <w:rFonts w:ascii="FangSong" w:hAnsi="FangSong" w:eastAsia="FangSong" w:cs="FangSong"/>
          <w:sz w:val="23"/>
          <w:szCs w:val="23"/>
          <w:spacing w:val="3"/>
        </w:rPr>
        <w:t>支出0元、社会保险基金预</w:t>
      </w:r>
      <w:r>
        <w:rPr>
          <w:rFonts w:ascii="FangSong" w:hAnsi="FangSong" w:eastAsia="FangSong" w:cs="FangSong"/>
          <w:sz w:val="23"/>
          <w:szCs w:val="23"/>
        </w:rPr>
        <w:t xml:space="preserve"> </w:t>
      </w:r>
      <w:r>
        <w:rPr>
          <w:rFonts w:ascii="FangSong" w:hAnsi="FangSong" w:eastAsia="FangSong" w:cs="FangSong"/>
          <w:sz w:val="23"/>
          <w:szCs w:val="23"/>
          <w:spacing w:val="-2"/>
        </w:rPr>
        <w:t>算项目支出0元。</w:t>
      </w:r>
    </w:p>
    <w:p>
      <w:pPr>
        <w:ind w:left="1267" w:right="1223" w:hanging="3"/>
        <w:spacing w:before="4" w:line="323" w:lineRule="auto"/>
        <w:rPr>
          <w:rFonts w:ascii="FangSong" w:hAnsi="FangSong" w:eastAsia="FangSong" w:cs="FangSong"/>
          <w:sz w:val="23"/>
          <w:szCs w:val="23"/>
        </w:rPr>
      </w:pPr>
      <w:r>
        <w:rPr>
          <w:rFonts w:ascii="FangSong" w:hAnsi="FangSong" w:eastAsia="FangSong" w:cs="FangSong"/>
          <w:sz w:val="23"/>
          <w:szCs w:val="23"/>
          <w:spacing w:val="5"/>
        </w:rPr>
        <w:t>组织开展了2024年度兴县民政局部门整体支出绩效自评</w:t>
      </w:r>
      <w:r>
        <w:rPr>
          <w:rFonts w:ascii="FangSong" w:hAnsi="FangSong" w:eastAsia="FangSong" w:cs="FangSong"/>
          <w:sz w:val="23"/>
          <w:szCs w:val="23"/>
          <w:spacing w:val="4"/>
        </w:rPr>
        <w:t>，涉及资金15372.19万元，其中一般</w:t>
      </w:r>
      <w:r>
        <w:rPr>
          <w:rFonts w:ascii="FangSong" w:hAnsi="FangSong" w:eastAsia="FangSong" w:cs="FangSong"/>
          <w:sz w:val="23"/>
          <w:szCs w:val="23"/>
        </w:rPr>
        <w:t xml:space="preserve"> </w:t>
      </w:r>
      <w:r>
        <w:rPr>
          <w:rFonts w:ascii="FangSong" w:hAnsi="FangSong" w:eastAsia="FangSong" w:cs="FangSong"/>
          <w:sz w:val="23"/>
          <w:szCs w:val="23"/>
          <w:spacing w:val="2"/>
        </w:rPr>
        <w:t>公共预算支出14457.98万元、政府性基金预算支出560.46元、国有资金经营预算支</w:t>
      </w:r>
      <w:r>
        <w:rPr>
          <w:rFonts w:ascii="FangSong" w:hAnsi="FangSong" w:eastAsia="FangSong" w:cs="FangSong"/>
          <w:sz w:val="23"/>
          <w:szCs w:val="23"/>
          <w:spacing w:val="1"/>
        </w:rPr>
        <w:t>出0元、社</w:t>
      </w:r>
      <w:r>
        <w:rPr>
          <w:rFonts w:ascii="FangSong" w:hAnsi="FangSong" w:eastAsia="FangSong" w:cs="FangSong"/>
          <w:sz w:val="23"/>
          <w:szCs w:val="23"/>
        </w:rPr>
        <w:t xml:space="preserve"> </w:t>
      </w:r>
      <w:r>
        <w:rPr>
          <w:rFonts w:ascii="FangSong" w:hAnsi="FangSong" w:eastAsia="FangSong" w:cs="FangSong"/>
          <w:sz w:val="23"/>
          <w:szCs w:val="23"/>
          <w:spacing w:val="-2"/>
        </w:rPr>
        <w:t>会保险基金预算支出0元。</w:t>
      </w:r>
    </w:p>
    <w:p>
      <w:pPr>
        <w:ind w:left="1263" w:right="1223"/>
        <w:spacing w:before="1" w:line="323" w:lineRule="auto"/>
        <w:rPr>
          <w:rFonts w:ascii="FangSong" w:hAnsi="FangSong" w:eastAsia="FangSong" w:cs="FangSong"/>
          <w:sz w:val="23"/>
          <w:szCs w:val="23"/>
        </w:rPr>
      </w:pPr>
      <w:r>
        <w:rPr>
          <w:rFonts w:ascii="FangSong" w:hAnsi="FangSong" w:eastAsia="FangSong" w:cs="FangSong"/>
          <w:sz w:val="23"/>
          <w:szCs w:val="23"/>
          <w:spacing w:val="5"/>
        </w:rPr>
        <w:t>组织对农村低保等56个1级项目开展了部门评价，涉及资</w:t>
      </w:r>
      <w:r>
        <w:rPr>
          <w:rFonts w:ascii="FangSong" w:hAnsi="FangSong" w:eastAsia="FangSong" w:cs="FangSong"/>
          <w:sz w:val="23"/>
          <w:szCs w:val="23"/>
          <w:spacing w:val="4"/>
        </w:rPr>
        <w:t>金11554.343万元，其中一般公共预</w:t>
      </w:r>
      <w:r>
        <w:rPr>
          <w:rFonts w:ascii="FangSong" w:hAnsi="FangSong" w:eastAsia="FangSong" w:cs="FangSong"/>
          <w:sz w:val="23"/>
          <w:szCs w:val="23"/>
        </w:rPr>
        <w:t xml:space="preserve"> </w:t>
      </w:r>
      <w:r>
        <w:rPr>
          <w:rFonts w:ascii="FangSong" w:hAnsi="FangSong" w:eastAsia="FangSong" w:cs="FangSong"/>
          <w:sz w:val="23"/>
          <w:szCs w:val="23"/>
          <w:spacing w:val="2"/>
        </w:rPr>
        <w:t>算支出11064.143万元、政府性基金预算支出490.2元、国有资金经营预算支出0元、社会保险</w:t>
      </w:r>
      <w:r>
        <w:rPr>
          <w:rFonts w:ascii="FangSong" w:hAnsi="FangSong" w:eastAsia="FangSong" w:cs="FangSong"/>
          <w:sz w:val="23"/>
          <w:szCs w:val="23"/>
        </w:rPr>
        <w:t xml:space="preserve"> </w:t>
      </w:r>
      <w:r>
        <w:rPr>
          <w:rFonts w:ascii="FangSong" w:hAnsi="FangSong" w:eastAsia="FangSong" w:cs="FangSong"/>
          <w:sz w:val="23"/>
          <w:szCs w:val="23"/>
        </w:rPr>
        <w:t>基金预算支出0元。从评价结果来看，2024年本单位涉及绩效管理的项目共56个，共涉及资金</w:t>
      </w:r>
      <w:r>
        <w:rPr>
          <w:rFonts w:ascii="FangSong" w:hAnsi="FangSong" w:eastAsia="FangSong" w:cs="FangSong"/>
          <w:sz w:val="23"/>
          <w:szCs w:val="23"/>
          <w:spacing w:val="7"/>
        </w:rPr>
        <w:t xml:space="preserve"> </w:t>
      </w:r>
      <w:r>
        <w:rPr>
          <w:rFonts w:ascii="FangSong" w:hAnsi="FangSong" w:eastAsia="FangSong" w:cs="FangSong"/>
          <w:sz w:val="23"/>
          <w:szCs w:val="23"/>
        </w:rPr>
        <w:t>11554.343万元，实行绩效管理的项目都已设定绩效目标，评价结果46个达成优，10个为良。</w:t>
      </w:r>
    </w:p>
    <w:p>
      <w:pPr>
        <w:ind w:left="1264"/>
        <w:spacing w:before="1" w:line="222" w:lineRule="auto"/>
        <w:rPr>
          <w:rFonts w:ascii="FangSong" w:hAnsi="FangSong" w:eastAsia="FangSong" w:cs="FangSong"/>
          <w:sz w:val="23"/>
          <w:szCs w:val="23"/>
        </w:rPr>
      </w:pPr>
      <w:r>
        <w:rPr>
          <w:rFonts w:ascii="FangSong" w:hAnsi="FangSong" w:eastAsia="FangSong" w:cs="FangSong"/>
          <w:sz w:val="23"/>
          <w:szCs w:val="23"/>
          <w:spacing w:val="-1"/>
        </w:rPr>
        <w:t>（2）项目绩效自评结果</w:t>
      </w:r>
    </w:p>
    <w:p>
      <w:pPr>
        <w:ind w:left="1264" w:right="1223" w:firstLine="4"/>
        <w:spacing w:before="122" w:line="331" w:lineRule="auto"/>
        <w:rPr>
          <w:rFonts w:ascii="FangSong" w:hAnsi="FangSong" w:eastAsia="FangSong" w:cs="FangSong"/>
          <w:sz w:val="23"/>
          <w:szCs w:val="23"/>
        </w:rPr>
      </w:pPr>
      <w:r>
        <w:rPr>
          <w:rFonts w:ascii="FangSong" w:hAnsi="FangSong" w:eastAsia="FangSong" w:cs="FangSong"/>
          <w:sz w:val="23"/>
          <w:szCs w:val="23"/>
          <w:spacing w:val="2"/>
        </w:rPr>
        <w:t>兴县民政局部门（单位）2024年度一级项目绩效自评个数56个，涉及资金11554.</w:t>
      </w:r>
      <w:r>
        <w:rPr>
          <w:rFonts w:ascii="FangSong" w:hAnsi="FangSong" w:eastAsia="FangSong" w:cs="FangSong"/>
          <w:sz w:val="23"/>
          <w:szCs w:val="23"/>
          <w:spacing w:val="1"/>
        </w:rPr>
        <w:t>343万元：46</w:t>
      </w:r>
      <w:r>
        <w:rPr>
          <w:rFonts w:ascii="FangSong" w:hAnsi="FangSong" w:eastAsia="FangSong" w:cs="FangSong"/>
          <w:sz w:val="23"/>
          <w:szCs w:val="23"/>
        </w:rPr>
        <w:t xml:space="preserve"> </w:t>
      </w:r>
      <w:r>
        <w:rPr>
          <w:rFonts w:ascii="FangSong" w:hAnsi="FangSong" w:eastAsia="FangSong" w:cs="FangSong"/>
          <w:sz w:val="23"/>
          <w:szCs w:val="23"/>
        </w:rPr>
        <w:t>个项目自评等级为“优</w:t>
      </w:r>
      <w:r>
        <w:rPr>
          <w:rFonts w:ascii="FangSong" w:hAnsi="FangSong" w:eastAsia="FangSong" w:cs="FangSong"/>
          <w:sz w:val="23"/>
          <w:szCs w:val="23"/>
          <w:spacing w:val="-79"/>
        </w:rPr>
        <w:t xml:space="preserve"> </w:t>
      </w:r>
      <w:r>
        <w:rPr>
          <w:rFonts w:ascii="FangSong" w:hAnsi="FangSong" w:eastAsia="FangSong" w:cs="FangSong"/>
          <w:sz w:val="23"/>
          <w:szCs w:val="23"/>
        </w:rPr>
        <w:t>”，10个项目自评等级为“</w:t>
      </w:r>
      <w:r>
        <w:rPr>
          <w:rFonts w:ascii="FangSong" w:hAnsi="FangSong" w:eastAsia="FangSong" w:cs="FangSong"/>
          <w:sz w:val="23"/>
          <w:szCs w:val="23"/>
          <w:spacing w:val="-61"/>
        </w:rPr>
        <w:t xml:space="preserve"> </w:t>
      </w:r>
      <w:r>
        <w:rPr>
          <w:rFonts w:ascii="FangSong" w:hAnsi="FangSong" w:eastAsia="FangSong" w:cs="FangSong"/>
          <w:sz w:val="23"/>
          <w:szCs w:val="23"/>
        </w:rPr>
        <w:t>良</w:t>
      </w:r>
      <w:r>
        <w:rPr>
          <w:rFonts w:ascii="FangSong" w:hAnsi="FangSong" w:eastAsia="FangSong" w:cs="FangSong"/>
          <w:sz w:val="23"/>
          <w:szCs w:val="23"/>
          <w:spacing w:val="-79"/>
        </w:rPr>
        <w:t xml:space="preserve"> </w:t>
      </w:r>
      <w:r>
        <w:rPr>
          <w:rFonts w:ascii="FangSong" w:hAnsi="FangSong" w:eastAsia="FangSong" w:cs="FangSong"/>
          <w:sz w:val="23"/>
          <w:szCs w:val="23"/>
        </w:rPr>
        <w:t>”，0个项目自评等级为“</w:t>
      </w:r>
      <w:r>
        <w:rPr>
          <w:rFonts w:ascii="FangSong" w:hAnsi="FangSong" w:eastAsia="FangSong" w:cs="FangSong"/>
          <w:sz w:val="23"/>
          <w:szCs w:val="23"/>
          <w:spacing w:val="-65"/>
        </w:rPr>
        <w:t xml:space="preserve"> </w:t>
      </w:r>
      <w:r>
        <w:rPr>
          <w:rFonts w:ascii="FangSong" w:hAnsi="FangSong" w:eastAsia="FangSong" w:cs="FangSong"/>
          <w:sz w:val="23"/>
          <w:szCs w:val="23"/>
        </w:rPr>
        <w:t>中</w:t>
      </w:r>
      <w:r>
        <w:rPr>
          <w:rFonts w:ascii="FangSong" w:hAnsi="FangSong" w:eastAsia="FangSong" w:cs="FangSong"/>
          <w:sz w:val="23"/>
          <w:szCs w:val="23"/>
          <w:spacing w:val="-79"/>
        </w:rPr>
        <w:t xml:space="preserve"> </w:t>
      </w:r>
      <w:r>
        <w:rPr>
          <w:rFonts w:ascii="FangSong" w:hAnsi="FangSong" w:eastAsia="FangSong" w:cs="FangSong"/>
          <w:sz w:val="23"/>
          <w:szCs w:val="23"/>
        </w:rPr>
        <w:t>”，0</w:t>
      </w:r>
      <w:r>
        <w:rPr>
          <w:rFonts w:ascii="FangSong" w:hAnsi="FangSong" w:eastAsia="FangSong" w:cs="FangSong"/>
          <w:sz w:val="23"/>
          <w:szCs w:val="23"/>
          <w:spacing w:val="-1"/>
        </w:rPr>
        <w:t>个项</w:t>
      </w:r>
    </w:p>
    <w:p>
      <w:pPr>
        <w:spacing w:line="331" w:lineRule="auto"/>
        <w:sectPr>
          <w:headerReference w:type="default" r:id="rId33"/>
          <w:footerReference w:type="default" r:id="rId34"/>
          <w:pgSz w:w="11900" w:h="16840"/>
          <w:pgMar w:top="642" w:right="0" w:bottom="340" w:left="0" w:header="326" w:footer="91" w:gutter="0"/>
        </w:sectPr>
        <w:rPr>
          <w:rFonts w:ascii="FangSong" w:hAnsi="FangSong" w:eastAsia="FangSong" w:cs="FangSong"/>
          <w:sz w:val="23"/>
          <w:szCs w:val="23"/>
        </w:rPr>
      </w:pPr>
    </w:p>
    <w:p>
      <w:pPr>
        <w:pStyle w:val="BodyText"/>
        <w:spacing w:line="282" w:lineRule="auto"/>
        <w:rPr/>
      </w:pPr>
      <w:r/>
    </w:p>
    <w:p>
      <w:pPr>
        <w:pStyle w:val="BodyText"/>
        <w:spacing w:line="283" w:lineRule="auto"/>
        <w:rPr/>
      </w:pPr>
      <w:r/>
    </w:p>
    <w:p>
      <w:pPr>
        <w:ind w:left="1276" w:right="1223" w:firstLine="27"/>
        <w:spacing w:before="74" w:line="322" w:lineRule="auto"/>
        <w:rPr>
          <w:rFonts w:ascii="FangSong" w:hAnsi="FangSong" w:eastAsia="FangSong" w:cs="FangSong"/>
          <w:sz w:val="23"/>
          <w:szCs w:val="23"/>
        </w:rPr>
      </w:pPr>
      <w:bookmarkStart w:name="bookmark41" w:id="39"/>
      <w:bookmarkEnd w:id="39"/>
      <w:r>
        <w:rPr>
          <w:rFonts w:ascii="FangSong" w:hAnsi="FangSong" w:eastAsia="FangSong" w:cs="FangSong"/>
          <w:sz w:val="23"/>
          <w:szCs w:val="23"/>
          <w:spacing w:val="-1"/>
        </w:rPr>
        <w:t>目</w:t>
      </w:r>
      <w:r>
        <w:rPr>
          <w:rFonts w:ascii="FangSong" w:hAnsi="FangSong" w:eastAsia="FangSong" w:cs="FangSong"/>
          <w:sz w:val="23"/>
          <w:szCs w:val="23"/>
          <w:spacing w:val="-52"/>
        </w:rPr>
        <w:t xml:space="preserve"> </w:t>
      </w:r>
      <w:r>
        <w:rPr>
          <w:rFonts w:ascii="FangSong" w:hAnsi="FangSong" w:eastAsia="FangSong" w:cs="FangSong"/>
          <w:sz w:val="23"/>
          <w:szCs w:val="23"/>
          <w:spacing w:val="-1"/>
        </w:rPr>
        <w:t>自评等级为“差</w:t>
      </w:r>
      <w:r>
        <w:rPr>
          <w:rFonts w:ascii="FangSong" w:hAnsi="FangSong" w:eastAsia="FangSong" w:cs="FangSong"/>
          <w:sz w:val="23"/>
          <w:szCs w:val="23"/>
          <w:spacing w:val="-79"/>
        </w:rPr>
        <w:t xml:space="preserve"> </w:t>
      </w:r>
      <w:r>
        <w:rPr>
          <w:rFonts w:ascii="FangSong" w:hAnsi="FangSong" w:eastAsia="FangSong" w:cs="FangSong"/>
          <w:sz w:val="23"/>
          <w:szCs w:val="23"/>
          <w:spacing w:val="-1"/>
        </w:rPr>
        <w:t>”。对于自评结果为“</w:t>
      </w:r>
      <w:r>
        <w:rPr>
          <w:rFonts w:ascii="FangSong" w:hAnsi="FangSong" w:eastAsia="FangSong" w:cs="FangSong"/>
          <w:sz w:val="23"/>
          <w:szCs w:val="23"/>
          <w:spacing w:val="-64"/>
        </w:rPr>
        <w:t xml:space="preserve"> </w:t>
      </w:r>
      <w:r>
        <w:rPr>
          <w:rFonts w:ascii="FangSong" w:hAnsi="FangSong" w:eastAsia="FangSong" w:cs="FangSong"/>
          <w:sz w:val="23"/>
          <w:szCs w:val="23"/>
          <w:spacing w:val="-1"/>
        </w:rPr>
        <w:t>中</w:t>
      </w:r>
      <w:r>
        <w:rPr>
          <w:rFonts w:ascii="FangSong" w:hAnsi="FangSong" w:eastAsia="FangSong" w:cs="FangSong"/>
          <w:sz w:val="23"/>
          <w:szCs w:val="23"/>
          <w:spacing w:val="-80"/>
        </w:rPr>
        <w:t xml:space="preserve"> </w:t>
      </w:r>
      <w:r>
        <w:rPr>
          <w:rFonts w:ascii="FangSong" w:hAnsi="FangSong" w:eastAsia="FangSong" w:cs="FangSong"/>
          <w:sz w:val="23"/>
          <w:szCs w:val="23"/>
          <w:spacing w:val="-1"/>
        </w:rPr>
        <w:t>”和“差</w:t>
      </w:r>
      <w:r>
        <w:rPr>
          <w:rFonts w:ascii="FangSong" w:hAnsi="FangSong" w:eastAsia="FangSong" w:cs="FangSong"/>
          <w:sz w:val="23"/>
          <w:szCs w:val="23"/>
          <w:spacing w:val="-79"/>
        </w:rPr>
        <w:t xml:space="preserve"> </w:t>
      </w:r>
      <w:r>
        <w:rPr>
          <w:rFonts w:ascii="FangSong" w:hAnsi="FangSong" w:eastAsia="FangSong" w:cs="FangSong"/>
          <w:sz w:val="23"/>
          <w:szCs w:val="23"/>
          <w:spacing w:val="-1"/>
        </w:rPr>
        <w:t>”的项目，本</w:t>
      </w:r>
      <w:r>
        <w:rPr>
          <w:rFonts w:ascii="FangSong" w:hAnsi="FangSong" w:eastAsia="FangSong" w:cs="FangSong"/>
          <w:sz w:val="23"/>
          <w:szCs w:val="23"/>
          <w:spacing w:val="-2"/>
        </w:rPr>
        <w:t>部门（单位）采取的改进</w:t>
      </w:r>
      <w:r>
        <w:rPr>
          <w:rFonts w:ascii="FangSong" w:hAnsi="FangSong" w:eastAsia="FangSong" w:cs="FangSong"/>
          <w:sz w:val="23"/>
          <w:szCs w:val="23"/>
        </w:rPr>
        <w:t xml:space="preserve"> </w:t>
      </w:r>
      <w:r>
        <w:rPr>
          <w:rFonts w:ascii="FangSong" w:hAnsi="FangSong" w:eastAsia="FangSong" w:cs="FangSong"/>
          <w:sz w:val="23"/>
          <w:szCs w:val="23"/>
          <w:spacing w:val="-1"/>
        </w:rPr>
        <w:t>管理措施为加强监控和支付。涉密项目除外。</w:t>
      </w:r>
    </w:p>
    <w:p>
      <w:pPr>
        <w:ind w:left="1258" w:right="1223" w:firstLine="10"/>
        <w:spacing w:before="8" w:line="323" w:lineRule="auto"/>
        <w:rPr>
          <w:rFonts w:ascii="FangSong" w:hAnsi="FangSong" w:eastAsia="FangSong" w:cs="FangSong"/>
          <w:sz w:val="23"/>
          <w:szCs w:val="23"/>
        </w:rPr>
      </w:pPr>
      <w:r>
        <w:rPr>
          <w:rFonts w:ascii="FangSong" w:hAnsi="FangSong" w:eastAsia="FangSong" w:cs="FangSong"/>
          <w:sz w:val="23"/>
          <w:szCs w:val="23"/>
          <w:spacing w:val="2"/>
        </w:rPr>
        <w:t>兴县民政局部门（单位）2024年度部门预算二级项目绩效自评个数56个，涉及资金115</w:t>
      </w:r>
      <w:r>
        <w:rPr>
          <w:rFonts w:ascii="FangSong" w:hAnsi="FangSong" w:eastAsia="FangSong" w:cs="FangSong"/>
          <w:sz w:val="23"/>
          <w:szCs w:val="23"/>
          <w:spacing w:val="1"/>
        </w:rPr>
        <w:t>54.343</w:t>
      </w:r>
      <w:r>
        <w:rPr>
          <w:rFonts w:ascii="FangSong" w:hAnsi="FangSong" w:eastAsia="FangSong" w:cs="FangSong"/>
          <w:sz w:val="23"/>
          <w:szCs w:val="23"/>
        </w:rPr>
        <w:t xml:space="preserve"> </w:t>
      </w:r>
      <w:r>
        <w:rPr>
          <w:rFonts w:ascii="FangSong" w:hAnsi="FangSong" w:eastAsia="FangSong" w:cs="FangSong"/>
          <w:sz w:val="23"/>
          <w:szCs w:val="23"/>
          <w:spacing w:val="-2"/>
        </w:rPr>
        <w:t>万元：0个项目自评等级为“优</w:t>
      </w:r>
      <w:r>
        <w:rPr>
          <w:rFonts w:ascii="FangSong" w:hAnsi="FangSong" w:eastAsia="FangSong" w:cs="FangSong"/>
          <w:sz w:val="23"/>
          <w:szCs w:val="23"/>
          <w:spacing w:val="-82"/>
        </w:rPr>
        <w:t xml:space="preserve"> </w:t>
      </w:r>
      <w:r>
        <w:rPr>
          <w:rFonts w:ascii="FangSong" w:hAnsi="FangSong" w:eastAsia="FangSong" w:cs="FangSong"/>
          <w:sz w:val="23"/>
          <w:szCs w:val="23"/>
          <w:spacing w:val="-2"/>
        </w:rPr>
        <w:t>”，0个项目自评等级为“</w:t>
      </w:r>
      <w:r>
        <w:rPr>
          <w:rFonts w:ascii="FangSong" w:hAnsi="FangSong" w:eastAsia="FangSong" w:cs="FangSong"/>
          <w:sz w:val="23"/>
          <w:szCs w:val="23"/>
          <w:spacing w:val="-64"/>
        </w:rPr>
        <w:t xml:space="preserve"> </w:t>
      </w:r>
      <w:r>
        <w:rPr>
          <w:rFonts w:ascii="FangSong" w:hAnsi="FangSong" w:eastAsia="FangSong" w:cs="FangSong"/>
          <w:sz w:val="23"/>
          <w:szCs w:val="23"/>
          <w:spacing w:val="-2"/>
        </w:rPr>
        <w:t>良</w:t>
      </w:r>
      <w:r>
        <w:rPr>
          <w:rFonts w:ascii="FangSong" w:hAnsi="FangSong" w:eastAsia="FangSong" w:cs="FangSong"/>
          <w:sz w:val="23"/>
          <w:szCs w:val="23"/>
          <w:spacing w:val="-82"/>
        </w:rPr>
        <w:t xml:space="preserve"> </w:t>
      </w:r>
      <w:r>
        <w:rPr>
          <w:rFonts w:ascii="FangSong" w:hAnsi="FangSong" w:eastAsia="FangSong" w:cs="FangSong"/>
          <w:sz w:val="23"/>
          <w:szCs w:val="23"/>
          <w:spacing w:val="-2"/>
        </w:rPr>
        <w:t>”，0</w:t>
      </w:r>
      <w:r>
        <w:rPr>
          <w:rFonts w:ascii="FangSong" w:hAnsi="FangSong" w:eastAsia="FangSong" w:cs="FangSong"/>
          <w:sz w:val="23"/>
          <w:szCs w:val="23"/>
          <w:spacing w:val="-3"/>
        </w:rPr>
        <w:t>个项目自评等级为“</w:t>
      </w:r>
      <w:r>
        <w:rPr>
          <w:rFonts w:ascii="FangSong" w:hAnsi="FangSong" w:eastAsia="FangSong" w:cs="FangSong"/>
          <w:sz w:val="23"/>
          <w:szCs w:val="23"/>
          <w:spacing w:val="-68"/>
        </w:rPr>
        <w:t xml:space="preserve"> </w:t>
      </w:r>
      <w:r>
        <w:rPr>
          <w:rFonts w:ascii="FangSong" w:hAnsi="FangSong" w:eastAsia="FangSong" w:cs="FangSong"/>
          <w:sz w:val="23"/>
          <w:szCs w:val="23"/>
          <w:spacing w:val="-3"/>
        </w:rPr>
        <w:t>中</w:t>
      </w:r>
      <w:r>
        <w:rPr>
          <w:rFonts w:ascii="FangSong" w:hAnsi="FangSong" w:eastAsia="FangSong" w:cs="FangSong"/>
          <w:sz w:val="23"/>
          <w:szCs w:val="23"/>
          <w:spacing w:val="-82"/>
        </w:rPr>
        <w:t xml:space="preserve"> </w:t>
      </w:r>
      <w:r>
        <w:rPr>
          <w:rFonts w:ascii="FangSong" w:hAnsi="FangSong" w:eastAsia="FangSong" w:cs="FangSong"/>
          <w:sz w:val="23"/>
          <w:szCs w:val="23"/>
          <w:spacing w:val="-3"/>
        </w:rPr>
        <w:t>”，</w:t>
      </w:r>
      <w:r>
        <w:rPr>
          <w:rFonts w:ascii="FangSong" w:hAnsi="FangSong" w:eastAsia="FangSong" w:cs="FangSong"/>
          <w:sz w:val="23"/>
          <w:szCs w:val="23"/>
        </w:rPr>
        <w:t xml:space="preserve"> </w:t>
      </w:r>
      <w:r>
        <w:rPr>
          <w:rFonts w:ascii="FangSong" w:hAnsi="FangSong" w:eastAsia="FangSong" w:cs="FangSong"/>
          <w:sz w:val="23"/>
          <w:szCs w:val="23"/>
          <w:spacing w:val="-3"/>
        </w:rPr>
        <w:t>0个项目自评等级为“差</w:t>
      </w:r>
      <w:r>
        <w:rPr>
          <w:rFonts w:ascii="FangSong" w:hAnsi="FangSong" w:eastAsia="FangSong" w:cs="FangSong"/>
          <w:sz w:val="23"/>
          <w:szCs w:val="23"/>
          <w:spacing w:val="-85"/>
        </w:rPr>
        <w:t xml:space="preserve"> </w:t>
      </w:r>
      <w:r>
        <w:rPr>
          <w:rFonts w:ascii="FangSong" w:hAnsi="FangSong" w:eastAsia="FangSong" w:cs="FangSong"/>
          <w:sz w:val="23"/>
          <w:szCs w:val="23"/>
          <w:spacing w:val="-3"/>
        </w:rPr>
        <w:t>”。对于自评结果为“</w:t>
      </w:r>
      <w:r>
        <w:rPr>
          <w:rFonts w:ascii="FangSong" w:hAnsi="FangSong" w:eastAsia="FangSong" w:cs="FangSong"/>
          <w:sz w:val="23"/>
          <w:szCs w:val="23"/>
          <w:spacing w:val="-71"/>
        </w:rPr>
        <w:t xml:space="preserve"> </w:t>
      </w:r>
      <w:r>
        <w:rPr>
          <w:rFonts w:ascii="FangSong" w:hAnsi="FangSong" w:eastAsia="FangSong" w:cs="FangSong"/>
          <w:sz w:val="23"/>
          <w:szCs w:val="23"/>
          <w:spacing w:val="-3"/>
        </w:rPr>
        <w:t>中</w:t>
      </w:r>
      <w:r>
        <w:rPr>
          <w:rFonts w:ascii="FangSong" w:hAnsi="FangSong" w:eastAsia="FangSong" w:cs="FangSong"/>
          <w:sz w:val="23"/>
          <w:szCs w:val="23"/>
          <w:spacing w:val="-84"/>
        </w:rPr>
        <w:t xml:space="preserve"> </w:t>
      </w:r>
      <w:r>
        <w:rPr>
          <w:rFonts w:ascii="FangSong" w:hAnsi="FangSong" w:eastAsia="FangSong" w:cs="FangSong"/>
          <w:sz w:val="23"/>
          <w:szCs w:val="23"/>
          <w:spacing w:val="-3"/>
        </w:rPr>
        <w:t>”和“差</w:t>
      </w:r>
      <w:r>
        <w:rPr>
          <w:rFonts w:ascii="FangSong" w:hAnsi="FangSong" w:eastAsia="FangSong" w:cs="FangSong"/>
          <w:sz w:val="23"/>
          <w:szCs w:val="23"/>
          <w:spacing w:val="-85"/>
        </w:rPr>
        <w:t xml:space="preserve"> </w:t>
      </w:r>
      <w:r>
        <w:rPr>
          <w:rFonts w:ascii="FangSong" w:hAnsi="FangSong" w:eastAsia="FangSong" w:cs="FangSong"/>
          <w:sz w:val="23"/>
          <w:szCs w:val="23"/>
          <w:spacing w:val="-3"/>
        </w:rPr>
        <w:t>”的项目，本部门（单位）采取的</w:t>
      </w:r>
      <w:r>
        <w:rPr>
          <w:rFonts w:ascii="FangSong" w:hAnsi="FangSong" w:eastAsia="FangSong" w:cs="FangSong"/>
          <w:sz w:val="23"/>
          <w:szCs w:val="23"/>
        </w:rPr>
        <w:t xml:space="preserve"> </w:t>
      </w:r>
      <w:r>
        <w:rPr>
          <w:rFonts w:ascii="FangSong" w:hAnsi="FangSong" w:eastAsia="FangSong" w:cs="FangSong"/>
          <w:sz w:val="23"/>
          <w:szCs w:val="23"/>
        </w:rPr>
        <w:t>改进管理措施为本单位无二级项目绩效自评.。涉密项目除外。</w:t>
      </w:r>
    </w:p>
    <w:p>
      <w:pPr>
        <w:ind w:left="1266"/>
        <w:spacing w:before="1" w:line="222" w:lineRule="auto"/>
        <w:rPr>
          <w:rFonts w:ascii="FangSong" w:hAnsi="FangSong" w:eastAsia="FangSong" w:cs="FangSong"/>
          <w:sz w:val="23"/>
          <w:szCs w:val="23"/>
        </w:rPr>
      </w:pPr>
      <w:r>
        <w:rPr>
          <w:rFonts w:ascii="FangSong" w:hAnsi="FangSong" w:eastAsia="FangSong" w:cs="FangSong"/>
          <w:sz w:val="23"/>
          <w:szCs w:val="23"/>
          <w:spacing w:val="-1"/>
        </w:rPr>
        <w:t>具体公开的每个项目绩效自评结果如下表述：</w:t>
      </w:r>
    </w:p>
    <w:p>
      <w:pPr>
        <w:ind w:left="1257" w:right="1223"/>
        <w:spacing w:before="124" w:line="324" w:lineRule="auto"/>
        <w:jc w:val="both"/>
        <w:rPr>
          <w:rFonts w:ascii="FangSong" w:hAnsi="FangSong" w:eastAsia="FangSong" w:cs="FangSong"/>
          <w:sz w:val="23"/>
          <w:szCs w:val="23"/>
        </w:rPr>
      </w:pPr>
      <w:r>
        <w:rPr>
          <w:rFonts w:ascii="FangSong" w:hAnsi="FangSong" w:eastAsia="FangSong" w:cs="FangSong"/>
          <w:sz w:val="23"/>
          <w:szCs w:val="23"/>
          <w:spacing w:val="11"/>
        </w:rPr>
        <w:t>62压及社会定期补助项目绩效自评综述：根据年初设定的绩效目标，项目绩效自评得分为</w:t>
      </w:r>
      <w:r>
        <w:rPr>
          <w:rFonts w:ascii="FangSong" w:hAnsi="FangSong" w:eastAsia="FangSong" w:cs="FangSong"/>
          <w:sz w:val="23"/>
          <w:szCs w:val="23"/>
          <w:spacing w:val="6"/>
        </w:rPr>
        <w:t xml:space="preserve"> </w:t>
      </w:r>
      <w:r>
        <w:rPr>
          <w:rFonts w:ascii="FangSong" w:hAnsi="FangSong" w:eastAsia="FangSong" w:cs="FangSong"/>
          <w:sz w:val="23"/>
          <w:szCs w:val="23"/>
          <w:spacing w:val="4"/>
        </w:rPr>
        <w:t>96.39分。项目全年预算数为21.87万元，执行数为18.355万，执行率为83.93%。项目绩效目</w:t>
      </w:r>
      <w:r>
        <w:rPr>
          <w:rFonts w:ascii="FangSong" w:hAnsi="FangSong" w:eastAsia="FangSong" w:cs="FangSong"/>
          <w:sz w:val="23"/>
          <w:szCs w:val="23"/>
          <w:spacing w:val="13"/>
        </w:rPr>
        <w:t xml:space="preserve"> </w:t>
      </w:r>
      <w:r>
        <w:rPr>
          <w:rFonts w:ascii="FangSong" w:hAnsi="FangSong" w:eastAsia="FangSong" w:cs="FangSong"/>
          <w:sz w:val="23"/>
          <w:szCs w:val="23"/>
          <w:spacing w:val="5"/>
        </w:rPr>
        <w:t>标完成情况：一项目投入情况，项目预算资金为21.87万元，实际到位21.8</w:t>
      </w:r>
      <w:r>
        <w:rPr>
          <w:rFonts w:ascii="FangSong" w:hAnsi="FangSong" w:eastAsia="FangSong" w:cs="FangSong"/>
          <w:sz w:val="23"/>
          <w:szCs w:val="23"/>
          <w:spacing w:val="4"/>
        </w:rPr>
        <w:t>7万元，实际支出</w:t>
      </w:r>
      <w:r>
        <w:rPr>
          <w:rFonts w:ascii="FangSong" w:hAnsi="FangSong" w:eastAsia="FangSong" w:cs="FangSong"/>
          <w:sz w:val="23"/>
          <w:szCs w:val="23"/>
        </w:rPr>
        <w:t xml:space="preserve"> </w:t>
      </w:r>
      <w:r>
        <w:rPr>
          <w:rFonts w:ascii="FangSong" w:hAnsi="FangSong" w:eastAsia="FangSong" w:cs="FangSong"/>
          <w:sz w:val="23"/>
          <w:szCs w:val="23"/>
          <w:spacing w:val="7"/>
        </w:rPr>
        <w:t>18.355万元，结余3.515万元，预算执行率83.93%</w:t>
      </w:r>
      <w:r>
        <w:rPr>
          <w:rFonts w:ascii="FangSong" w:hAnsi="FangSong" w:eastAsia="FangSong" w:cs="FangSong"/>
          <w:sz w:val="23"/>
          <w:szCs w:val="23"/>
          <w:spacing w:val="-57"/>
        </w:rPr>
        <w:t xml:space="preserve"> </w:t>
      </w:r>
      <w:r>
        <w:rPr>
          <w:rFonts w:ascii="FangSong" w:hAnsi="FangSong" w:eastAsia="FangSong" w:cs="FangSong"/>
          <w:sz w:val="23"/>
          <w:szCs w:val="23"/>
          <w:spacing w:val="7"/>
        </w:rPr>
        <w:t>。资金使用合规</w:t>
      </w:r>
      <w:r>
        <w:rPr>
          <w:rFonts w:ascii="FangSong" w:hAnsi="FangSong" w:eastAsia="FangSong" w:cs="FangSong"/>
          <w:sz w:val="23"/>
          <w:szCs w:val="23"/>
          <w:spacing w:val="-69"/>
        </w:rPr>
        <w:t xml:space="preserve"> </w:t>
      </w:r>
      <w:r>
        <w:rPr>
          <w:rFonts w:ascii="FangSong" w:hAnsi="FangSong" w:eastAsia="FangSong" w:cs="FangSong"/>
          <w:sz w:val="23"/>
          <w:szCs w:val="23"/>
          <w:spacing w:val="7"/>
        </w:rPr>
        <w:t>。该指标满分100分，得</w:t>
      </w:r>
      <w:r>
        <w:rPr>
          <w:rFonts w:ascii="FangSong" w:hAnsi="FangSong" w:eastAsia="FangSong" w:cs="FangSong"/>
          <w:sz w:val="23"/>
          <w:szCs w:val="23"/>
        </w:rPr>
        <w:t xml:space="preserve"> </w:t>
      </w:r>
      <w:r>
        <w:rPr>
          <w:rFonts w:ascii="FangSong" w:hAnsi="FangSong" w:eastAsia="FangSong" w:cs="FangSong"/>
          <w:sz w:val="23"/>
          <w:szCs w:val="23"/>
          <w:spacing w:val="2"/>
        </w:rPr>
        <w:t>96.39分。二项目产出情况，补助62压和社会定期补助人数55人，质量达标率100%，项目实际</w:t>
      </w:r>
      <w:r>
        <w:rPr>
          <w:rFonts w:ascii="FangSong" w:hAnsi="FangSong" w:eastAsia="FangSong" w:cs="FangSong"/>
          <w:sz w:val="23"/>
          <w:szCs w:val="23"/>
          <w:spacing w:val="8"/>
        </w:rPr>
        <w:t xml:space="preserve"> </w:t>
      </w:r>
      <w:r>
        <w:rPr>
          <w:rFonts w:ascii="FangSong" w:hAnsi="FangSong" w:eastAsia="FangSong" w:cs="FangSong"/>
          <w:sz w:val="23"/>
          <w:szCs w:val="23"/>
          <w:spacing w:val="5"/>
        </w:rPr>
        <w:t>完成时间与计划完成时间相匹配，项目计划成本18.355万元，实际支</w:t>
      </w:r>
      <w:r>
        <w:rPr>
          <w:rFonts w:ascii="FangSong" w:hAnsi="FangSong" w:eastAsia="FangSong" w:cs="FangSong"/>
          <w:sz w:val="23"/>
          <w:szCs w:val="23"/>
          <w:spacing w:val="4"/>
        </w:rPr>
        <w:t>出18.355万元。发现的</w:t>
      </w:r>
      <w:r>
        <w:rPr>
          <w:rFonts w:ascii="FangSong" w:hAnsi="FangSong" w:eastAsia="FangSong" w:cs="FangSong"/>
          <w:sz w:val="23"/>
          <w:szCs w:val="23"/>
        </w:rPr>
        <w:t xml:space="preserve"> </w:t>
      </w:r>
      <w:r>
        <w:rPr>
          <w:rFonts w:ascii="FangSong" w:hAnsi="FangSong" w:eastAsia="FangSong" w:cs="FangSong"/>
          <w:sz w:val="23"/>
          <w:szCs w:val="23"/>
          <w:spacing w:val="-3"/>
        </w:rPr>
        <w:t>主要问</w:t>
      </w:r>
    </w:p>
    <w:p>
      <w:pPr>
        <w:ind w:left="1261" w:right="1223" w:firstLine="3"/>
        <w:spacing w:before="7" w:line="323" w:lineRule="auto"/>
        <w:jc w:val="both"/>
        <w:rPr>
          <w:rFonts w:ascii="FangSong" w:hAnsi="FangSong" w:eastAsia="FangSong" w:cs="FangSong"/>
          <w:sz w:val="23"/>
          <w:szCs w:val="23"/>
        </w:rPr>
      </w:pPr>
      <w:r>
        <w:rPr>
          <w:rFonts w:ascii="FangSong" w:hAnsi="FangSong" w:eastAsia="FangSong" w:cs="FangSong"/>
          <w:sz w:val="23"/>
          <w:szCs w:val="23"/>
          <w:spacing w:val="5"/>
        </w:rPr>
        <w:t>题及原因：通过绩效自评，评价小组认为经费安排符合我县有关规定，符合工作实际需要，</w:t>
      </w:r>
      <w:r>
        <w:rPr>
          <w:rFonts w:ascii="FangSong" w:hAnsi="FangSong" w:eastAsia="FangSong" w:cs="FangSong"/>
          <w:sz w:val="23"/>
          <w:szCs w:val="23"/>
          <w:spacing w:val="10"/>
        </w:rPr>
        <w:t xml:space="preserve"> </w:t>
      </w:r>
      <w:r>
        <w:rPr>
          <w:rFonts w:ascii="FangSong" w:hAnsi="FangSong" w:eastAsia="FangSong" w:cs="FangSong"/>
          <w:sz w:val="23"/>
          <w:szCs w:val="23"/>
          <w:spacing w:val="5"/>
        </w:rPr>
        <w:t>目标制定明确，政策和需求依据充分，资金按照时序支出，严格按用途使用，按照财务管理</w:t>
      </w:r>
      <w:r>
        <w:rPr>
          <w:rFonts w:ascii="FangSong" w:hAnsi="FangSong" w:eastAsia="FangSong" w:cs="FangSong"/>
          <w:sz w:val="23"/>
          <w:szCs w:val="23"/>
          <w:spacing w:val="13"/>
        </w:rPr>
        <w:t xml:space="preserve"> </w:t>
      </w:r>
      <w:r>
        <w:rPr>
          <w:rFonts w:ascii="FangSong" w:hAnsi="FangSong" w:eastAsia="FangSong" w:cs="FangSong"/>
          <w:sz w:val="23"/>
          <w:szCs w:val="23"/>
          <w:spacing w:val="5"/>
        </w:rPr>
        <w:t>规定开支。项目经费支出组织管理水平总体较高。资金到位及时，对资金的使用监管有力有</w:t>
      </w:r>
      <w:r>
        <w:rPr>
          <w:rFonts w:ascii="FangSong" w:hAnsi="FangSong" w:eastAsia="FangSong" w:cs="FangSong"/>
          <w:sz w:val="23"/>
          <w:szCs w:val="23"/>
          <w:spacing w:val="13"/>
        </w:rPr>
        <w:t xml:space="preserve"> </w:t>
      </w:r>
      <w:r>
        <w:rPr>
          <w:rFonts w:ascii="FangSong" w:hAnsi="FangSong" w:eastAsia="FangSong" w:cs="FangSong"/>
          <w:sz w:val="23"/>
          <w:szCs w:val="23"/>
          <w:spacing w:val="5"/>
        </w:rPr>
        <w:t>效。通过本项资金安排和实施，取得了明显的社会效益。本项目支出控制在预算范围内，没</w:t>
      </w:r>
      <w:r>
        <w:rPr>
          <w:rFonts w:ascii="FangSong" w:hAnsi="FangSong" w:eastAsia="FangSong" w:cs="FangSong"/>
          <w:sz w:val="23"/>
          <w:szCs w:val="23"/>
          <w:spacing w:val="13"/>
        </w:rPr>
        <w:t xml:space="preserve"> </w:t>
      </w:r>
      <w:r>
        <w:rPr>
          <w:rFonts w:ascii="FangSong" w:hAnsi="FangSong" w:eastAsia="FangSong" w:cs="FangSong"/>
          <w:sz w:val="23"/>
          <w:szCs w:val="23"/>
          <w:spacing w:val="5"/>
        </w:rPr>
        <w:t>有超额支出。项目属一次性项目。本项目经费纳入单位财务统一管理，召开专题会议研究通</w:t>
      </w:r>
      <w:r>
        <w:rPr>
          <w:rFonts w:ascii="FangSong" w:hAnsi="FangSong" w:eastAsia="FangSong" w:cs="FangSong"/>
          <w:sz w:val="23"/>
          <w:szCs w:val="23"/>
          <w:spacing w:val="13"/>
        </w:rPr>
        <w:t xml:space="preserve"> </w:t>
      </w:r>
      <w:r>
        <w:rPr>
          <w:rFonts w:ascii="FangSong" w:hAnsi="FangSong" w:eastAsia="FangSong" w:cs="FangSong"/>
          <w:sz w:val="23"/>
          <w:szCs w:val="23"/>
          <w:spacing w:val="5"/>
        </w:rPr>
        <w:t>过后方可开支，本着节约成本、提高资金专款专用的原则，杜绝经费支出的随意性，管理好</w:t>
      </w:r>
      <w:r>
        <w:rPr>
          <w:rFonts w:ascii="FangSong" w:hAnsi="FangSong" w:eastAsia="FangSong" w:cs="FangSong"/>
          <w:sz w:val="23"/>
          <w:szCs w:val="23"/>
          <w:spacing w:val="13"/>
        </w:rPr>
        <w:t xml:space="preserve"> </w:t>
      </w:r>
      <w:r>
        <w:rPr>
          <w:rFonts w:ascii="FangSong" w:hAnsi="FangSong" w:eastAsia="FangSong" w:cs="FangSong"/>
          <w:sz w:val="23"/>
          <w:szCs w:val="23"/>
          <w:spacing w:val="5"/>
        </w:rPr>
        <w:t>项目经费。项目产出指标、效益指标及满意度指标的实际完成值均达到年度指标值，达到预</w:t>
      </w:r>
      <w:r>
        <w:rPr>
          <w:rFonts w:ascii="FangSong" w:hAnsi="FangSong" w:eastAsia="FangSong" w:cs="FangSong"/>
          <w:sz w:val="23"/>
          <w:szCs w:val="23"/>
          <w:spacing w:val="13"/>
        </w:rPr>
        <w:t xml:space="preserve"> </w:t>
      </w:r>
      <w:r>
        <w:rPr>
          <w:rFonts w:ascii="FangSong" w:hAnsi="FangSong" w:eastAsia="FangSong" w:cs="FangSong"/>
          <w:sz w:val="23"/>
          <w:szCs w:val="23"/>
          <w:spacing w:val="-3"/>
        </w:rPr>
        <w:t>期效果。</w:t>
      </w:r>
    </w:p>
    <w:p>
      <w:pPr>
        <w:ind w:left="1264"/>
        <w:spacing w:before="1" w:line="221" w:lineRule="auto"/>
        <w:rPr>
          <w:rFonts w:ascii="FangSong" w:hAnsi="FangSong" w:eastAsia="FangSong" w:cs="FangSong"/>
          <w:sz w:val="23"/>
          <w:szCs w:val="23"/>
        </w:rPr>
      </w:pPr>
      <w:r>
        <w:rPr>
          <w:rFonts w:ascii="FangSong" w:hAnsi="FangSong" w:eastAsia="FangSong" w:cs="FangSong"/>
          <w:sz w:val="23"/>
          <w:szCs w:val="23"/>
          <w:spacing w:val="-1"/>
        </w:rPr>
        <w:t>（所有项目自评表详见附件）。</w:t>
      </w:r>
    </w:p>
    <w:p>
      <w:pPr>
        <w:ind w:left="1264"/>
        <w:spacing w:before="135" w:line="221" w:lineRule="auto"/>
        <w:rPr>
          <w:rFonts w:ascii="FangSong" w:hAnsi="FangSong" w:eastAsia="FangSong" w:cs="FangSong"/>
          <w:sz w:val="23"/>
          <w:szCs w:val="23"/>
        </w:rPr>
      </w:pPr>
      <w:r>
        <w:rPr>
          <w:rFonts w:ascii="FangSong" w:hAnsi="FangSong" w:eastAsia="FangSong" w:cs="FangSong"/>
          <w:sz w:val="23"/>
          <w:szCs w:val="23"/>
          <w:spacing w:val="-1"/>
        </w:rPr>
        <w:t>（3）部门（单位）整体支出绩效自评结果</w:t>
      </w:r>
    </w:p>
    <w:p>
      <w:pPr>
        <w:ind w:left="1263" w:right="1223" w:firstLine="5"/>
        <w:spacing w:before="122" w:line="324" w:lineRule="auto"/>
        <w:rPr>
          <w:rFonts w:ascii="FangSong" w:hAnsi="FangSong" w:eastAsia="FangSong" w:cs="FangSong"/>
          <w:sz w:val="23"/>
          <w:szCs w:val="23"/>
        </w:rPr>
      </w:pPr>
      <w:r>
        <w:rPr>
          <w:rFonts w:ascii="FangSong" w:hAnsi="FangSong" w:eastAsia="FangSong" w:cs="FangSong"/>
          <w:sz w:val="23"/>
          <w:szCs w:val="23"/>
          <w:spacing w:val="5"/>
        </w:rPr>
        <w:t>兴县民政局部门（单位）整体支出绩效自评综述：根据年初设定的绩效目标，兴县民政局部</w:t>
      </w:r>
      <w:r>
        <w:rPr>
          <w:rFonts w:ascii="FangSong" w:hAnsi="FangSong" w:eastAsia="FangSong" w:cs="FangSong"/>
          <w:sz w:val="23"/>
          <w:szCs w:val="23"/>
          <w:spacing w:val="5"/>
        </w:rPr>
        <w:t xml:space="preserve"> </w:t>
      </w:r>
      <w:r>
        <w:rPr>
          <w:rFonts w:ascii="FangSong" w:hAnsi="FangSong" w:eastAsia="FangSong" w:cs="FangSong"/>
          <w:sz w:val="23"/>
          <w:szCs w:val="23"/>
          <w:spacing w:val="2"/>
        </w:rPr>
        <w:t>门（单位）整体绩效自评得分为9.8分。部门（单位）全年预算数为15372.19万元，执行数为</w:t>
      </w:r>
      <w:r>
        <w:rPr>
          <w:rFonts w:ascii="FangSong" w:hAnsi="FangSong" w:eastAsia="FangSong" w:cs="FangSong"/>
          <w:sz w:val="23"/>
          <w:szCs w:val="23"/>
          <w:spacing w:val="4"/>
        </w:rPr>
        <w:t xml:space="preserve"> </w:t>
      </w:r>
      <w:r>
        <w:rPr>
          <w:rFonts w:ascii="FangSong" w:hAnsi="FangSong" w:eastAsia="FangSong" w:cs="FangSong"/>
          <w:sz w:val="23"/>
          <w:szCs w:val="23"/>
          <w:spacing w:val="10"/>
        </w:rPr>
        <w:t>15372.19万元，执行率为100%。年度绩效目标完成情况：一是（一）</w:t>
      </w:r>
      <w:r>
        <w:rPr>
          <w:rFonts w:ascii="FangSong" w:hAnsi="FangSong" w:eastAsia="FangSong" w:cs="FangSong"/>
          <w:sz w:val="23"/>
          <w:szCs w:val="23"/>
          <w:spacing w:val="9"/>
        </w:rPr>
        <w:t>健全完善社会救助制</w:t>
      </w:r>
      <w:r>
        <w:rPr>
          <w:rFonts w:ascii="FangSong" w:hAnsi="FangSong" w:eastAsia="FangSong" w:cs="FangSong"/>
          <w:sz w:val="23"/>
          <w:szCs w:val="23"/>
        </w:rPr>
        <w:t xml:space="preserve"> </w:t>
      </w:r>
      <w:r>
        <w:rPr>
          <w:rFonts w:ascii="FangSong" w:hAnsi="FangSong" w:eastAsia="FangSong" w:cs="FangSong"/>
          <w:sz w:val="23"/>
          <w:szCs w:val="23"/>
          <w:spacing w:val="5"/>
        </w:rPr>
        <w:t>度，进一步提高社会救助水平：1、提升城乡低保管理水平。2、五保供养着力解决集中供养</w:t>
      </w:r>
      <w:r>
        <w:rPr>
          <w:rFonts w:ascii="FangSong" w:hAnsi="FangSong" w:eastAsia="FangSong" w:cs="FangSong"/>
          <w:sz w:val="23"/>
          <w:szCs w:val="23"/>
          <w:spacing w:val="6"/>
        </w:rPr>
        <w:t xml:space="preserve"> </w:t>
      </w:r>
      <w:r>
        <w:rPr>
          <w:rFonts w:ascii="FangSong" w:hAnsi="FangSong" w:eastAsia="FangSong" w:cs="FangSong"/>
          <w:sz w:val="23"/>
          <w:szCs w:val="23"/>
          <w:spacing w:val="4"/>
        </w:rPr>
        <w:t>率偏低问题。；二是（</w:t>
      </w:r>
      <w:r>
        <w:rPr>
          <w:rFonts w:ascii="FangSong" w:hAnsi="FangSong" w:eastAsia="FangSong" w:cs="FangSong"/>
          <w:sz w:val="23"/>
          <w:szCs w:val="23"/>
          <w:spacing w:val="-54"/>
        </w:rPr>
        <w:t xml:space="preserve"> </w:t>
      </w:r>
      <w:r>
        <w:rPr>
          <w:rFonts w:ascii="FangSong" w:hAnsi="FangSong" w:eastAsia="FangSong" w:cs="FangSong"/>
          <w:sz w:val="23"/>
          <w:szCs w:val="23"/>
          <w:spacing w:val="4"/>
        </w:rPr>
        <w:t>二）统筹推进城乡社区建设，加快城乡一体化</w:t>
      </w:r>
      <w:r>
        <w:rPr>
          <w:rFonts w:ascii="FangSong" w:hAnsi="FangSong" w:eastAsia="FangSong" w:cs="FangSong"/>
          <w:sz w:val="23"/>
          <w:szCs w:val="23"/>
          <w:spacing w:val="3"/>
        </w:rPr>
        <w:t>发展进程。。发现的主</w:t>
      </w:r>
      <w:r>
        <w:rPr>
          <w:rFonts w:ascii="FangSong" w:hAnsi="FangSong" w:eastAsia="FangSong" w:cs="FangSong"/>
          <w:sz w:val="23"/>
          <w:szCs w:val="23"/>
        </w:rPr>
        <w:t xml:space="preserve"> </w:t>
      </w:r>
      <w:r>
        <w:rPr>
          <w:rFonts w:ascii="FangSong" w:hAnsi="FangSong" w:eastAsia="FangSong" w:cs="FangSong"/>
          <w:sz w:val="23"/>
          <w:szCs w:val="23"/>
          <w:spacing w:val="5"/>
        </w:rPr>
        <w:t>要问题及原因：一是1.制度机制建设有待进一步完善加强。2.地方财源建设有待加强，相关</w:t>
      </w:r>
      <w:r>
        <w:rPr>
          <w:rFonts w:ascii="FangSong" w:hAnsi="FangSong" w:eastAsia="FangSong" w:cs="FangSong"/>
          <w:sz w:val="23"/>
          <w:szCs w:val="23"/>
          <w:spacing w:val="1"/>
        </w:rPr>
        <w:t xml:space="preserve"> </w:t>
      </w:r>
      <w:r>
        <w:rPr>
          <w:rFonts w:ascii="FangSong" w:hAnsi="FangSong" w:eastAsia="FangSong" w:cs="FangSong"/>
          <w:sz w:val="23"/>
          <w:szCs w:val="23"/>
          <w:spacing w:val="5"/>
        </w:rPr>
        <w:t>成本管控有待深化。二是监管协调和统筹防范风险能力有待进一步强化。下一步改进措施：</w:t>
      </w:r>
      <w:r>
        <w:rPr>
          <w:rFonts w:ascii="FangSong" w:hAnsi="FangSong" w:eastAsia="FangSong" w:cs="FangSong"/>
          <w:sz w:val="23"/>
          <w:szCs w:val="23"/>
          <w:spacing w:val="5"/>
        </w:rPr>
        <w:t xml:space="preserve"> </w:t>
      </w:r>
      <w:r>
        <w:rPr>
          <w:rFonts w:ascii="FangSong" w:hAnsi="FangSong" w:eastAsia="FangSong" w:cs="FangSong"/>
          <w:sz w:val="23"/>
          <w:szCs w:val="23"/>
          <w:spacing w:val="-5"/>
        </w:rPr>
        <w:t>一是1.坚持“项目为王</w:t>
      </w:r>
      <w:r>
        <w:rPr>
          <w:rFonts w:ascii="FangSong" w:hAnsi="FangSong" w:eastAsia="FangSong" w:cs="FangSong"/>
          <w:sz w:val="23"/>
          <w:szCs w:val="23"/>
          <w:spacing w:val="-82"/>
        </w:rPr>
        <w:t xml:space="preserve"> </w:t>
      </w:r>
      <w:r>
        <w:rPr>
          <w:rFonts w:ascii="FangSong" w:hAnsi="FangSong" w:eastAsia="FangSong" w:cs="FangSong"/>
          <w:sz w:val="23"/>
          <w:szCs w:val="23"/>
          <w:spacing w:val="-5"/>
        </w:rPr>
        <w:t>”，注重“</w:t>
      </w:r>
      <w:r>
        <w:rPr>
          <w:rFonts w:ascii="FangSong" w:hAnsi="FangSong" w:eastAsia="FangSong" w:cs="FangSong"/>
          <w:sz w:val="23"/>
          <w:szCs w:val="23"/>
          <w:spacing w:val="-87"/>
        </w:rPr>
        <w:t xml:space="preserve"> </w:t>
      </w:r>
      <w:r>
        <w:rPr>
          <w:rFonts w:ascii="FangSong" w:hAnsi="FangSong" w:eastAsia="FangSong" w:cs="FangSong"/>
          <w:sz w:val="23"/>
          <w:szCs w:val="23"/>
          <w:spacing w:val="-5"/>
        </w:rPr>
        <w:t>点面结合</w:t>
      </w:r>
      <w:r>
        <w:rPr>
          <w:rFonts w:ascii="FangSong" w:hAnsi="FangSong" w:eastAsia="FangSong" w:cs="FangSong"/>
          <w:sz w:val="23"/>
          <w:szCs w:val="23"/>
          <w:spacing w:val="-85"/>
        </w:rPr>
        <w:t xml:space="preserve"> </w:t>
      </w:r>
      <w:r>
        <w:rPr>
          <w:rFonts w:ascii="FangSong" w:hAnsi="FangSong" w:eastAsia="FangSong" w:cs="FangSong"/>
          <w:sz w:val="23"/>
          <w:szCs w:val="23"/>
          <w:spacing w:val="-5"/>
        </w:rPr>
        <w:t>”。坚持“</w:t>
      </w:r>
      <w:r>
        <w:rPr>
          <w:rFonts w:ascii="FangSong" w:hAnsi="FangSong" w:eastAsia="FangSong" w:cs="FangSong"/>
          <w:sz w:val="23"/>
          <w:szCs w:val="23"/>
          <w:spacing w:val="-72"/>
        </w:rPr>
        <w:t xml:space="preserve"> </w:t>
      </w:r>
      <w:r>
        <w:rPr>
          <w:rFonts w:ascii="FangSong" w:hAnsi="FangSong" w:eastAsia="FangSong" w:cs="FangSong"/>
          <w:sz w:val="23"/>
          <w:szCs w:val="23"/>
          <w:spacing w:val="-5"/>
        </w:rPr>
        <w:t>同步</w:t>
      </w:r>
    </w:p>
    <w:p>
      <w:pPr>
        <w:ind w:left="1263" w:right="1223" w:firstLine="7"/>
        <w:spacing w:before="6" w:line="321" w:lineRule="auto"/>
        <w:rPr>
          <w:rFonts w:ascii="FangSong" w:hAnsi="FangSong" w:eastAsia="FangSong" w:cs="FangSong"/>
          <w:sz w:val="23"/>
          <w:szCs w:val="23"/>
        </w:rPr>
      </w:pPr>
      <w:r>
        <w:rPr>
          <w:rFonts w:ascii="FangSong" w:hAnsi="FangSong" w:eastAsia="FangSong" w:cs="FangSong"/>
          <w:sz w:val="23"/>
          <w:szCs w:val="23"/>
          <w:spacing w:val="4"/>
        </w:rPr>
        <w:t>发力，切实把特色优势转化为发展优势、竞争优势，不断在“产业兴县、工业强县</w:t>
      </w:r>
      <w:r>
        <w:rPr>
          <w:rFonts w:ascii="FangSong" w:hAnsi="FangSong" w:eastAsia="FangSong" w:cs="FangSong"/>
          <w:sz w:val="23"/>
          <w:szCs w:val="23"/>
          <w:spacing w:val="-71"/>
        </w:rPr>
        <w:t xml:space="preserve"> </w:t>
      </w:r>
      <w:r>
        <w:rPr>
          <w:rFonts w:ascii="FangSong" w:hAnsi="FangSong" w:eastAsia="FangSong" w:cs="FangSong"/>
          <w:sz w:val="23"/>
          <w:szCs w:val="23"/>
          <w:spacing w:val="4"/>
        </w:rPr>
        <w:t>”上求得</w:t>
      </w:r>
      <w:r>
        <w:rPr>
          <w:rFonts w:ascii="FangSong" w:hAnsi="FangSong" w:eastAsia="FangSong" w:cs="FangSong"/>
          <w:sz w:val="23"/>
          <w:szCs w:val="23"/>
        </w:rPr>
        <w:t xml:space="preserve"> </w:t>
      </w:r>
      <w:r>
        <w:rPr>
          <w:rFonts w:ascii="FangSong" w:hAnsi="FangSong" w:eastAsia="FangSong" w:cs="FangSong"/>
          <w:sz w:val="23"/>
          <w:szCs w:val="23"/>
          <w:spacing w:val="10"/>
        </w:rPr>
        <w:t>新突破。2.</w:t>
      </w:r>
      <w:r>
        <w:rPr>
          <w:rFonts w:ascii="FangSong" w:hAnsi="FangSong" w:eastAsia="FangSong" w:cs="FangSong"/>
          <w:sz w:val="23"/>
          <w:szCs w:val="23"/>
          <w:spacing w:val="-60"/>
        </w:rPr>
        <w:t xml:space="preserve"> </w:t>
      </w:r>
      <w:r>
        <w:rPr>
          <w:rFonts w:ascii="FangSong" w:hAnsi="FangSong" w:eastAsia="FangSong" w:cs="FangSong"/>
          <w:sz w:val="23"/>
          <w:szCs w:val="23"/>
          <w:spacing w:val="10"/>
        </w:rPr>
        <w:t>内部沟通寻求解决对策。发现问题后及时进行整</w:t>
      </w:r>
      <w:r>
        <w:rPr>
          <w:rFonts w:ascii="FangSong" w:hAnsi="FangSong" w:eastAsia="FangSong" w:cs="FangSong"/>
          <w:sz w:val="23"/>
          <w:szCs w:val="23"/>
          <w:spacing w:val="9"/>
        </w:rPr>
        <w:t>改落实。二是动员大家通过网</w:t>
      </w:r>
      <w:r>
        <w:rPr>
          <w:rFonts w:ascii="FangSong" w:hAnsi="FangSong" w:eastAsia="FangSong" w:cs="FangSong"/>
          <w:sz w:val="23"/>
          <w:szCs w:val="23"/>
        </w:rPr>
        <w:t xml:space="preserve"> </w:t>
      </w:r>
      <w:r>
        <w:rPr>
          <w:rFonts w:ascii="FangSong" w:hAnsi="FangSong" w:eastAsia="FangSong" w:cs="FangSong"/>
          <w:sz w:val="23"/>
          <w:szCs w:val="23"/>
        </w:rPr>
        <w:t>络、资料加强业务学习，参加省市业务培训学习并积极与上级相关部门对接。涉密内容除</w:t>
      </w:r>
    </w:p>
    <w:p>
      <w:pPr>
        <w:ind w:left="1266"/>
        <w:spacing w:before="1" w:line="223" w:lineRule="auto"/>
        <w:rPr>
          <w:rFonts w:ascii="FangSong" w:hAnsi="FangSong" w:eastAsia="FangSong" w:cs="FangSong"/>
          <w:sz w:val="23"/>
          <w:szCs w:val="23"/>
        </w:rPr>
      </w:pPr>
      <w:r>
        <w:rPr>
          <w:rFonts w:ascii="FangSong" w:hAnsi="FangSong" w:eastAsia="FangSong" w:cs="FangSong"/>
          <w:sz w:val="23"/>
          <w:szCs w:val="23"/>
          <w:spacing w:val="-9"/>
        </w:rPr>
        <w:t>外。</w:t>
      </w:r>
    </w:p>
    <w:p>
      <w:pPr>
        <w:spacing w:line="223" w:lineRule="auto"/>
        <w:sectPr>
          <w:footerReference w:type="default" r:id="rId35"/>
          <w:pgSz w:w="11900" w:h="16840"/>
          <w:pgMar w:top="642" w:right="0" w:bottom="340" w:left="0" w:header="326" w:footer="91" w:gutter="0"/>
        </w:sectPr>
        <w:rPr>
          <w:rFonts w:ascii="FangSong" w:hAnsi="FangSong" w:eastAsia="FangSong" w:cs="FangSong"/>
          <w:sz w:val="23"/>
          <w:szCs w:val="23"/>
        </w:rPr>
      </w:pPr>
    </w:p>
    <w:p>
      <w:pPr>
        <w:pStyle w:val="BodyText"/>
        <w:spacing w:line="282" w:lineRule="auto"/>
        <w:rPr/>
      </w:pPr>
      <w:r/>
    </w:p>
    <w:p>
      <w:pPr>
        <w:pStyle w:val="BodyText"/>
        <w:spacing w:line="282" w:lineRule="auto"/>
        <w:rPr/>
      </w:pPr>
      <w:r/>
    </w:p>
    <w:p>
      <w:pPr>
        <w:ind w:left="1264"/>
        <w:spacing w:before="74" w:line="222" w:lineRule="auto"/>
        <w:rPr>
          <w:rFonts w:ascii="FangSong" w:hAnsi="FangSong" w:eastAsia="FangSong" w:cs="FangSong"/>
          <w:sz w:val="23"/>
          <w:szCs w:val="23"/>
        </w:rPr>
      </w:pPr>
      <w:r>
        <w:rPr>
          <w:rFonts w:ascii="FangSong" w:hAnsi="FangSong" w:eastAsia="FangSong" w:cs="FangSong"/>
          <w:sz w:val="23"/>
          <w:szCs w:val="23"/>
          <w:spacing w:val="-1"/>
        </w:rPr>
        <w:t>（4）部门评价项目绩效评价结果</w:t>
      </w:r>
    </w:p>
    <w:p>
      <w:pPr>
        <w:ind w:left="1264"/>
        <w:spacing w:before="123" w:line="221" w:lineRule="auto"/>
        <w:rPr>
          <w:rFonts w:ascii="FangSong" w:hAnsi="FangSong" w:eastAsia="FangSong" w:cs="FangSong"/>
          <w:sz w:val="23"/>
          <w:szCs w:val="23"/>
        </w:rPr>
      </w:pPr>
      <w:r>
        <w:rPr>
          <w:rFonts w:ascii="FangSong" w:hAnsi="FangSong" w:eastAsia="FangSong" w:cs="FangSong"/>
          <w:sz w:val="23"/>
          <w:szCs w:val="23"/>
          <w:spacing w:val="-1"/>
        </w:rPr>
        <w:t>所有《项目绩效评价报告》（详见附件）</w:t>
      </w:r>
    </w:p>
    <w:p>
      <w:pPr>
        <w:ind w:left="1264" w:right="7653" w:firstLine="455"/>
        <w:spacing w:before="135" w:line="321" w:lineRule="auto"/>
        <w:rPr>
          <w:rFonts w:ascii="FangSong" w:hAnsi="FangSong" w:eastAsia="FangSong" w:cs="FangSong"/>
          <w:sz w:val="23"/>
          <w:szCs w:val="23"/>
        </w:rPr>
      </w:pPr>
      <w:r>
        <w:rPr>
          <w:rFonts w:ascii="FangSong" w:hAnsi="FangSong" w:eastAsia="FangSong" w:cs="FangSong"/>
          <w:sz w:val="23"/>
          <w:szCs w:val="23"/>
          <w:spacing w:val="-1"/>
        </w:rPr>
        <w:t>2、其他需要说明的事项</w:t>
      </w:r>
      <w:r>
        <w:rPr>
          <w:rFonts w:ascii="FangSong" w:hAnsi="FangSong" w:eastAsia="FangSong" w:cs="FangSong"/>
          <w:sz w:val="23"/>
          <w:szCs w:val="23"/>
          <w:spacing w:val="2"/>
        </w:rPr>
        <w:t xml:space="preserve">  </w:t>
      </w:r>
      <w:r>
        <w:rPr>
          <w:rFonts w:ascii="FangSong" w:hAnsi="FangSong" w:eastAsia="FangSong" w:cs="FangSong"/>
          <w:sz w:val="23"/>
          <w:szCs w:val="23"/>
          <w:spacing w:val="-1"/>
        </w:rPr>
        <w:t>本单位无其他需要说明的事项</w:t>
      </w:r>
    </w:p>
    <w:p>
      <w:pPr>
        <w:spacing w:line="321" w:lineRule="auto"/>
        <w:sectPr>
          <w:headerReference w:type="default" r:id="rId36"/>
          <w:footerReference w:type="default" r:id="rId37"/>
          <w:pgSz w:w="11900" w:h="16840"/>
          <w:pgMar w:top="642" w:right="0" w:bottom="340" w:left="0" w:header="326" w:footer="93" w:gutter="0"/>
        </w:sectPr>
        <w:rPr>
          <w:rFonts w:ascii="FangSong" w:hAnsi="FangSong" w:eastAsia="FangSong" w:cs="FangSong"/>
          <w:sz w:val="23"/>
          <w:szCs w:val="23"/>
        </w:rPr>
      </w:pPr>
    </w:p>
    <w:p>
      <w:pPr>
        <w:pStyle w:val="BodyText"/>
        <w:spacing w:line="263" w:lineRule="auto"/>
        <w:rPr/>
      </w:pPr>
      <w:r/>
    </w:p>
    <w:p>
      <w:pPr>
        <w:pStyle w:val="BodyText"/>
        <w:spacing w:line="264" w:lineRule="auto"/>
        <w:rPr/>
      </w:pPr>
      <w:r/>
    </w:p>
    <w:p>
      <w:pPr>
        <w:pStyle w:val="BodyText"/>
        <w:spacing w:line="264" w:lineRule="auto"/>
        <w:rPr/>
      </w:pPr>
      <w:r/>
    </w:p>
    <w:p>
      <w:pPr>
        <w:pStyle w:val="BodyText"/>
        <w:spacing w:line="264" w:lineRule="auto"/>
        <w:rPr/>
      </w:pPr>
      <w:r/>
    </w:p>
    <w:p>
      <w:pPr>
        <w:ind w:left="4986"/>
        <w:spacing w:before="94" w:line="228" w:lineRule="exact"/>
        <w:outlineLvl w:val="0"/>
        <w:rPr>
          <w:rFonts w:ascii="Microsoft YaHei" w:hAnsi="Microsoft YaHei" w:eastAsia="Microsoft YaHei" w:cs="Microsoft YaHei"/>
          <w:sz w:val="22"/>
          <w:szCs w:val="22"/>
        </w:rPr>
      </w:pPr>
      <w:bookmarkStart w:name="bookmark26" w:id="40"/>
      <w:bookmarkEnd w:id="40"/>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1267"/>
        <w:spacing w:before="307" w:line="221" w:lineRule="auto"/>
        <w:rPr>
          <w:rFonts w:ascii="FangSong" w:hAnsi="FangSong" w:eastAsia="FangSong" w:cs="FangSong"/>
          <w:sz w:val="23"/>
          <w:szCs w:val="23"/>
        </w:rPr>
      </w:pPr>
      <w:r>
        <w:rPr>
          <w:rFonts w:ascii="FangSong" w:hAnsi="FangSong" w:eastAsia="FangSong" w:cs="FangSong"/>
          <w:sz w:val="23"/>
          <w:szCs w:val="23"/>
        </w:rPr>
        <w:t>一、财政拨款收入：指单位从同级财政部门取得的财政预</w:t>
      </w:r>
      <w:r>
        <w:rPr>
          <w:rFonts w:ascii="FangSong" w:hAnsi="FangSong" w:eastAsia="FangSong" w:cs="FangSong"/>
          <w:sz w:val="23"/>
          <w:szCs w:val="23"/>
          <w:spacing w:val="-1"/>
        </w:rPr>
        <w:t>算资金。</w:t>
      </w:r>
    </w:p>
    <w:p>
      <w:pPr>
        <w:ind w:left="1271"/>
        <w:spacing w:before="135" w:line="221" w:lineRule="auto"/>
        <w:rPr>
          <w:rFonts w:ascii="FangSong" w:hAnsi="FangSong" w:eastAsia="FangSong" w:cs="FangSong"/>
          <w:sz w:val="23"/>
          <w:szCs w:val="23"/>
        </w:rPr>
      </w:pPr>
      <w:r>
        <w:rPr>
          <w:rFonts w:ascii="FangSong" w:hAnsi="FangSong" w:eastAsia="FangSong" w:cs="FangSong"/>
          <w:sz w:val="23"/>
          <w:szCs w:val="23"/>
        </w:rPr>
        <w:t>二、事业收入：指事业单位开展专业业务活动及辅助活动</w:t>
      </w:r>
      <w:r>
        <w:rPr>
          <w:rFonts w:ascii="FangSong" w:hAnsi="FangSong" w:eastAsia="FangSong" w:cs="FangSong"/>
          <w:sz w:val="23"/>
          <w:szCs w:val="23"/>
          <w:spacing w:val="-1"/>
        </w:rPr>
        <w:t>取得的收入。</w:t>
      </w:r>
    </w:p>
    <w:p>
      <w:pPr>
        <w:ind w:left="1277" w:right="1223" w:hanging="7"/>
        <w:spacing w:before="125" w:line="272" w:lineRule="auto"/>
        <w:rPr>
          <w:rFonts w:ascii="FangSong" w:hAnsi="FangSong" w:eastAsia="FangSong" w:cs="FangSong"/>
          <w:sz w:val="23"/>
          <w:szCs w:val="23"/>
        </w:rPr>
      </w:pPr>
      <w:r>
        <w:rPr>
          <w:rFonts w:ascii="FangSong" w:hAnsi="FangSong" w:eastAsia="FangSong" w:cs="FangSong"/>
          <w:sz w:val="23"/>
          <w:szCs w:val="23"/>
          <w:spacing w:val="5"/>
        </w:rPr>
        <w:t>三、经营收入：指事业单位在专业业务活动及其辅助活动之外开展非独立核算经营活动取得</w:t>
      </w:r>
      <w:r>
        <w:rPr>
          <w:rFonts w:ascii="FangSong" w:hAnsi="FangSong" w:eastAsia="FangSong" w:cs="FangSong"/>
          <w:sz w:val="23"/>
          <w:szCs w:val="23"/>
          <w:spacing w:val="4"/>
        </w:rPr>
        <w:t xml:space="preserve"> </w:t>
      </w:r>
      <w:r>
        <w:rPr>
          <w:rFonts w:ascii="FangSong" w:hAnsi="FangSong" w:eastAsia="FangSong" w:cs="FangSong"/>
          <w:sz w:val="23"/>
          <w:szCs w:val="23"/>
          <w:spacing w:val="-7"/>
        </w:rPr>
        <w:t>的收入。</w:t>
      </w:r>
    </w:p>
    <w:p>
      <w:pPr>
        <w:ind w:left="1263" w:right="1223" w:firstLine="27"/>
        <w:spacing w:before="131" w:line="271" w:lineRule="auto"/>
        <w:rPr>
          <w:rFonts w:ascii="FangSong" w:hAnsi="FangSong" w:eastAsia="FangSong" w:cs="FangSong"/>
          <w:sz w:val="23"/>
          <w:szCs w:val="23"/>
        </w:rPr>
      </w:pPr>
      <w:r>
        <w:rPr>
          <w:rFonts w:ascii="FangSong" w:hAnsi="FangSong" w:eastAsia="FangSong" w:cs="FangSong"/>
          <w:sz w:val="23"/>
          <w:szCs w:val="23"/>
          <w:spacing w:val="5"/>
        </w:rPr>
        <w:t>四、其他收入：指单位取得的除上述收入以外的各项收</w:t>
      </w:r>
      <w:r>
        <w:rPr>
          <w:rFonts w:ascii="FangSong" w:hAnsi="FangSong" w:eastAsia="FangSong" w:cs="FangSong"/>
          <w:sz w:val="23"/>
          <w:szCs w:val="23"/>
          <w:spacing w:val="4"/>
        </w:rPr>
        <w:t>入。主要是事业单位固定资产出租收</w:t>
      </w:r>
      <w:r>
        <w:rPr>
          <w:rFonts w:ascii="FangSong" w:hAnsi="FangSong" w:eastAsia="FangSong" w:cs="FangSong"/>
          <w:sz w:val="23"/>
          <w:szCs w:val="23"/>
        </w:rPr>
        <w:t xml:space="preserve"> </w:t>
      </w:r>
      <w:r>
        <w:rPr>
          <w:rFonts w:ascii="FangSong" w:hAnsi="FangSong" w:eastAsia="FangSong" w:cs="FangSong"/>
          <w:sz w:val="23"/>
          <w:szCs w:val="23"/>
          <w:spacing w:val="-1"/>
        </w:rPr>
        <w:t>入、存款利息收入等。</w:t>
      </w:r>
    </w:p>
    <w:p>
      <w:pPr>
        <w:ind w:left="1267" w:right="1223"/>
        <w:spacing w:before="125" w:line="276" w:lineRule="auto"/>
        <w:rPr>
          <w:rFonts w:ascii="FangSong" w:hAnsi="FangSong" w:eastAsia="FangSong" w:cs="FangSong"/>
          <w:sz w:val="23"/>
          <w:szCs w:val="23"/>
        </w:rPr>
      </w:pPr>
      <w:r>
        <w:rPr>
          <w:rFonts w:ascii="FangSong" w:hAnsi="FangSong" w:eastAsia="FangSong" w:cs="FangSong"/>
          <w:sz w:val="23"/>
          <w:szCs w:val="23"/>
          <w:spacing w:val="5"/>
        </w:rPr>
        <w:t>五、使用非财政拨款结余（含专用结余</w:t>
      </w:r>
      <w:r>
        <w:rPr>
          <w:rFonts w:ascii="FangSong" w:hAnsi="FangSong" w:eastAsia="FangSong" w:cs="FangSong"/>
          <w:sz w:val="23"/>
          <w:szCs w:val="23"/>
          <w:spacing w:val="16"/>
        </w:rPr>
        <w:t>）：</w:t>
      </w:r>
      <w:r>
        <w:rPr>
          <w:rFonts w:ascii="FangSong" w:hAnsi="FangSong" w:eastAsia="FangSong" w:cs="FangSong"/>
          <w:sz w:val="23"/>
          <w:szCs w:val="23"/>
          <w:spacing w:val="5"/>
        </w:rPr>
        <w:t>指单位按照预</w:t>
      </w:r>
      <w:r>
        <w:rPr>
          <w:rFonts w:ascii="FangSong" w:hAnsi="FangSong" w:eastAsia="FangSong" w:cs="FangSong"/>
          <w:sz w:val="23"/>
          <w:szCs w:val="23"/>
          <w:spacing w:val="4"/>
        </w:rPr>
        <w:t>算管理要求使用非财政拨款结余弥</w:t>
      </w:r>
      <w:r>
        <w:rPr>
          <w:rFonts w:ascii="FangSong" w:hAnsi="FangSong" w:eastAsia="FangSong" w:cs="FangSong"/>
          <w:sz w:val="23"/>
          <w:szCs w:val="23"/>
        </w:rPr>
        <w:t xml:space="preserve"> </w:t>
      </w:r>
      <w:r>
        <w:rPr>
          <w:rFonts w:ascii="FangSong" w:hAnsi="FangSong" w:eastAsia="FangSong" w:cs="FangSong"/>
          <w:sz w:val="23"/>
          <w:szCs w:val="23"/>
        </w:rPr>
        <w:t>补收支差额的金额，以及使用专用结余安排</w:t>
      </w:r>
      <w:r>
        <w:rPr>
          <w:rFonts w:ascii="FangSong" w:hAnsi="FangSong" w:eastAsia="FangSong" w:cs="FangSong"/>
          <w:sz w:val="23"/>
          <w:szCs w:val="23"/>
          <w:spacing w:val="-1"/>
        </w:rPr>
        <w:t>支出的金额。</w:t>
      </w:r>
    </w:p>
    <w:p>
      <w:pPr>
        <w:ind w:left="1263" w:right="1223" w:firstLine="1"/>
        <w:spacing w:before="124" w:line="272" w:lineRule="auto"/>
        <w:rPr>
          <w:rFonts w:ascii="FangSong" w:hAnsi="FangSong" w:eastAsia="FangSong" w:cs="FangSong"/>
          <w:sz w:val="23"/>
          <w:szCs w:val="23"/>
        </w:rPr>
      </w:pPr>
      <w:r>
        <w:rPr>
          <w:rFonts w:ascii="FangSong" w:hAnsi="FangSong" w:eastAsia="FangSong" w:cs="FangSong"/>
          <w:sz w:val="23"/>
          <w:szCs w:val="23"/>
          <w:spacing w:val="5"/>
        </w:rPr>
        <w:t>六、年初结转和结余：指单位以前年度尚未完成、结转到本年仍按原规定用途继续使用的资</w:t>
      </w:r>
      <w:r>
        <w:rPr>
          <w:rFonts w:ascii="FangSong" w:hAnsi="FangSong" w:eastAsia="FangSong" w:cs="FangSong"/>
          <w:sz w:val="23"/>
          <w:szCs w:val="23"/>
          <w:spacing w:val="9"/>
        </w:rPr>
        <w:t xml:space="preserve"> </w:t>
      </w:r>
      <w:r>
        <w:rPr>
          <w:rFonts w:ascii="FangSong" w:hAnsi="FangSong" w:eastAsia="FangSong" w:cs="FangSong"/>
          <w:sz w:val="23"/>
          <w:szCs w:val="23"/>
          <w:spacing w:val="-1"/>
        </w:rPr>
        <w:t>金，或项目已完成等产生的结余资金。</w:t>
      </w:r>
    </w:p>
    <w:p>
      <w:pPr>
        <w:ind w:left="1264" w:right="1223" w:firstLine="3"/>
        <w:spacing w:before="133" w:line="272" w:lineRule="auto"/>
        <w:rPr>
          <w:rFonts w:ascii="FangSong" w:hAnsi="FangSong" w:eastAsia="FangSong" w:cs="FangSong"/>
          <w:sz w:val="23"/>
          <w:szCs w:val="23"/>
        </w:rPr>
      </w:pPr>
      <w:r>
        <w:rPr>
          <w:rFonts w:ascii="FangSong" w:hAnsi="FangSong" w:eastAsia="FangSong" w:cs="FangSong"/>
          <w:sz w:val="23"/>
          <w:szCs w:val="23"/>
          <w:spacing w:val="5"/>
        </w:rPr>
        <w:t>七、结余分配：指事业单位按照会计制度规定缴纳的所得税、提取的专用结余以及转入非财</w:t>
      </w:r>
      <w:r>
        <w:rPr>
          <w:rFonts w:ascii="FangSong" w:hAnsi="FangSong" w:eastAsia="FangSong" w:cs="FangSong"/>
          <w:sz w:val="23"/>
          <w:szCs w:val="23"/>
          <w:spacing w:val="6"/>
        </w:rPr>
        <w:t xml:space="preserve"> </w:t>
      </w:r>
      <w:r>
        <w:rPr>
          <w:rFonts w:ascii="FangSong" w:hAnsi="FangSong" w:eastAsia="FangSong" w:cs="FangSong"/>
          <w:sz w:val="23"/>
          <w:szCs w:val="23"/>
          <w:spacing w:val="-2"/>
        </w:rPr>
        <w:t>政拨款结余的金额等。</w:t>
      </w:r>
    </w:p>
    <w:p>
      <w:pPr>
        <w:ind w:left="1268" w:right="1223" w:hanging="5"/>
        <w:spacing w:before="121" w:line="277" w:lineRule="auto"/>
        <w:rPr>
          <w:rFonts w:ascii="FangSong" w:hAnsi="FangSong" w:eastAsia="FangSong" w:cs="FangSong"/>
          <w:sz w:val="23"/>
          <w:szCs w:val="23"/>
        </w:rPr>
      </w:pPr>
      <w:r>
        <w:rPr>
          <w:rFonts w:ascii="FangSong" w:hAnsi="FangSong" w:eastAsia="FangSong" w:cs="FangSong"/>
          <w:sz w:val="23"/>
          <w:szCs w:val="23"/>
          <w:spacing w:val="5"/>
        </w:rPr>
        <w:t>八、年末结转和结余：指单位按有关规定结转到下年或以后年度继续使用的资金，或项目已</w:t>
      </w:r>
      <w:r>
        <w:rPr>
          <w:rFonts w:ascii="FangSong" w:hAnsi="FangSong" w:eastAsia="FangSong" w:cs="FangSong"/>
          <w:sz w:val="23"/>
          <w:szCs w:val="23"/>
          <w:spacing w:val="12"/>
        </w:rPr>
        <w:t xml:space="preserve"> </w:t>
      </w:r>
      <w:r>
        <w:rPr>
          <w:rFonts w:ascii="FangSong" w:hAnsi="FangSong" w:eastAsia="FangSong" w:cs="FangSong"/>
          <w:sz w:val="23"/>
          <w:szCs w:val="23"/>
          <w:spacing w:val="-2"/>
        </w:rPr>
        <w:t>完成等产生的结余资金。</w:t>
      </w:r>
    </w:p>
    <w:p>
      <w:pPr>
        <w:ind w:left="1287" w:right="1223" w:hanging="15"/>
        <w:spacing w:before="123" w:line="274" w:lineRule="auto"/>
        <w:rPr>
          <w:rFonts w:ascii="FangSong" w:hAnsi="FangSong" w:eastAsia="FangSong" w:cs="FangSong"/>
          <w:sz w:val="23"/>
          <w:szCs w:val="23"/>
        </w:rPr>
      </w:pPr>
      <w:r>
        <w:rPr>
          <w:rFonts w:ascii="FangSong" w:hAnsi="FangSong" w:eastAsia="FangSong" w:cs="FangSong"/>
          <w:sz w:val="23"/>
          <w:szCs w:val="23"/>
          <w:spacing w:val="5"/>
        </w:rPr>
        <w:t>九、基本支出：指为保障机构正常运转、完成日常工作任务而发生的人员支出和公用经费支</w:t>
      </w:r>
      <w:r>
        <w:rPr>
          <w:rFonts w:ascii="FangSong" w:hAnsi="FangSong" w:eastAsia="FangSong" w:cs="FangSong"/>
          <w:sz w:val="23"/>
          <w:szCs w:val="23"/>
          <w:spacing w:val="3"/>
        </w:rPr>
        <w:t xml:space="preserve"> </w:t>
      </w:r>
      <w:r>
        <w:rPr>
          <w:rFonts w:ascii="FangSong" w:hAnsi="FangSong" w:eastAsia="FangSong" w:cs="FangSong"/>
          <w:sz w:val="23"/>
          <w:szCs w:val="23"/>
          <w:spacing w:val="-20"/>
        </w:rPr>
        <w:t>出。</w:t>
      </w:r>
    </w:p>
    <w:p>
      <w:pPr>
        <w:ind w:left="1270"/>
        <w:spacing w:before="126" w:line="220" w:lineRule="auto"/>
        <w:rPr>
          <w:rFonts w:ascii="FangSong" w:hAnsi="FangSong" w:eastAsia="FangSong" w:cs="FangSong"/>
          <w:sz w:val="23"/>
          <w:szCs w:val="23"/>
        </w:rPr>
      </w:pPr>
      <w:r>
        <w:rPr>
          <w:rFonts w:ascii="FangSong" w:hAnsi="FangSong" w:eastAsia="FangSong" w:cs="FangSong"/>
          <w:sz w:val="23"/>
          <w:szCs w:val="23"/>
        </w:rPr>
        <w:t>十、项目支出：指在基本支出之外为完成特定行政任务和事业发展目标所发生的支出。</w:t>
      </w:r>
    </w:p>
    <w:p>
      <w:pPr>
        <w:ind w:left="1264" w:right="1223" w:firstLine="5"/>
        <w:spacing w:before="129" w:line="307" w:lineRule="auto"/>
        <w:rPr>
          <w:rFonts w:ascii="FangSong" w:hAnsi="FangSong" w:eastAsia="FangSong" w:cs="FangSong"/>
          <w:sz w:val="23"/>
          <w:szCs w:val="23"/>
        </w:rPr>
      </w:pPr>
      <w:r>
        <w:rPr>
          <w:rFonts w:ascii="FangSong" w:hAnsi="FangSong" w:eastAsia="FangSong" w:cs="FangSong"/>
          <w:sz w:val="23"/>
          <w:szCs w:val="23"/>
          <w:spacing w:val="4"/>
        </w:rPr>
        <w:t>十一、“</w:t>
      </w:r>
      <w:r>
        <w:rPr>
          <w:rFonts w:ascii="FangSong" w:hAnsi="FangSong" w:eastAsia="FangSong" w:cs="FangSong"/>
          <w:sz w:val="23"/>
          <w:szCs w:val="23"/>
          <w:spacing w:val="-88"/>
        </w:rPr>
        <w:t xml:space="preserve"> </w:t>
      </w:r>
      <w:r>
        <w:rPr>
          <w:rFonts w:ascii="FangSong" w:hAnsi="FangSong" w:eastAsia="FangSong" w:cs="FangSong"/>
          <w:sz w:val="23"/>
          <w:szCs w:val="23"/>
          <w:spacing w:val="4"/>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4"/>
        </w:rPr>
        <w:t>”经费：指各级部门、单位用财政拨</w:t>
      </w:r>
      <w:r>
        <w:rPr>
          <w:rFonts w:ascii="FangSong" w:hAnsi="FangSong" w:eastAsia="FangSong" w:cs="FangSong"/>
          <w:sz w:val="23"/>
          <w:szCs w:val="23"/>
          <w:spacing w:val="3"/>
        </w:rPr>
        <w:t>款安排的因公出国（境）费、公务用车购</w:t>
      </w:r>
      <w:r>
        <w:rPr>
          <w:rFonts w:ascii="FangSong" w:hAnsi="FangSong" w:eastAsia="FangSong" w:cs="FangSong"/>
          <w:sz w:val="23"/>
          <w:szCs w:val="23"/>
        </w:rPr>
        <w:t xml:space="preserve"> </w:t>
      </w:r>
      <w:r>
        <w:rPr>
          <w:rFonts w:ascii="FangSong" w:hAnsi="FangSong" w:eastAsia="FangSong" w:cs="FangSong"/>
          <w:sz w:val="23"/>
          <w:szCs w:val="23"/>
          <w:spacing w:val="5"/>
        </w:rPr>
        <w:t>置及运行维护费和公务接待费支出。其中，因公出国（境）费反映单位公务出国（境）的国</w:t>
      </w:r>
      <w:r>
        <w:rPr>
          <w:rFonts w:ascii="FangSong" w:hAnsi="FangSong" w:eastAsia="FangSong" w:cs="FangSong"/>
          <w:sz w:val="23"/>
          <w:szCs w:val="23"/>
          <w:spacing w:val="10"/>
        </w:rPr>
        <w:t xml:space="preserve"> </w:t>
      </w:r>
      <w:r>
        <w:rPr>
          <w:rFonts w:ascii="FangSong" w:hAnsi="FangSong" w:eastAsia="FangSong" w:cs="FangSong"/>
          <w:sz w:val="23"/>
          <w:szCs w:val="23"/>
          <w:spacing w:val="4"/>
        </w:rPr>
        <w:t>际旅费、</w:t>
      </w:r>
      <w:r>
        <w:rPr>
          <w:rFonts w:ascii="FangSong" w:hAnsi="FangSong" w:eastAsia="FangSong" w:cs="FangSong"/>
          <w:sz w:val="23"/>
          <w:szCs w:val="23"/>
          <w:spacing w:val="-65"/>
        </w:rPr>
        <w:t xml:space="preserve"> </w:t>
      </w:r>
      <w:r>
        <w:rPr>
          <w:rFonts w:ascii="FangSong" w:hAnsi="FangSong" w:eastAsia="FangSong" w:cs="FangSong"/>
          <w:sz w:val="23"/>
          <w:szCs w:val="23"/>
          <w:spacing w:val="4"/>
        </w:rPr>
        <w:t>国外城市间交通费、住宿费、伙食费、培训费、公杂费等支出；公务用车购置费反</w:t>
      </w:r>
      <w:r>
        <w:rPr>
          <w:rFonts w:ascii="FangSong" w:hAnsi="FangSong" w:eastAsia="FangSong" w:cs="FangSong"/>
          <w:sz w:val="23"/>
          <w:szCs w:val="23"/>
        </w:rPr>
        <w:t xml:space="preserve"> </w:t>
      </w:r>
      <w:r>
        <w:rPr>
          <w:rFonts w:ascii="FangSong" w:hAnsi="FangSong" w:eastAsia="FangSong" w:cs="FangSong"/>
          <w:sz w:val="23"/>
          <w:szCs w:val="23"/>
          <w:spacing w:val="5"/>
        </w:rPr>
        <w:t>映公务用车车辆购置支出（含车辆购置税、牌照</w:t>
      </w:r>
      <w:r>
        <w:rPr>
          <w:rFonts w:ascii="FangSong" w:hAnsi="FangSong" w:eastAsia="FangSong" w:cs="FangSong"/>
          <w:sz w:val="23"/>
          <w:szCs w:val="23"/>
          <w:spacing w:val="4"/>
        </w:rPr>
        <w:t>费</w:t>
      </w:r>
      <w:r>
        <w:rPr>
          <w:rFonts w:ascii="FangSong" w:hAnsi="FangSong" w:eastAsia="FangSong" w:cs="FangSong"/>
          <w:sz w:val="23"/>
          <w:szCs w:val="23"/>
          <w:spacing w:val="18"/>
        </w:rPr>
        <w:t>）；</w:t>
      </w:r>
      <w:r>
        <w:rPr>
          <w:rFonts w:ascii="FangSong" w:hAnsi="FangSong" w:eastAsia="FangSong" w:cs="FangSong"/>
          <w:sz w:val="23"/>
          <w:szCs w:val="23"/>
          <w:spacing w:val="4"/>
        </w:rPr>
        <w:t>公务用车运行维护费反映单位按规定</w:t>
      </w:r>
      <w:r>
        <w:rPr>
          <w:rFonts w:ascii="FangSong" w:hAnsi="FangSong" w:eastAsia="FangSong" w:cs="FangSong"/>
          <w:sz w:val="23"/>
          <w:szCs w:val="23"/>
          <w:spacing w:val="1"/>
        </w:rPr>
        <w:t xml:space="preserve"> </w:t>
      </w:r>
      <w:r>
        <w:rPr>
          <w:rFonts w:ascii="FangSong" w:hAnsi="FangSong" w:eastAsia="FangSong" w:cs="FangSong"/>
          <w:sz w:val="23"/>
          <w:szCs w:val="23"/>
          <w:spacing w:val="5"/>
        </w:rPr>
        <w:t>保留的公务用车燃料费、维修费、过路过桥费、保险费、安全奖励费用等支出；公务接待费</w:t>
      </w:r>
      <w:r>
        <w:rPr>
          <w:rFonts w:ascii="FangSong" w:hAnsi="FangSong" w:eastAsia="FangSong" w:cs="FangSong"/>
          <w:sz w:val="23"/>
          <w:szCs w:val="23"/>
          <w:spacing w:val="10"/>
        </w:rPr>
        <w:t xml:space="preserve"> </w:t>
      </w:r>
      <w:r>
        <w:rPr>
          <w:rFonts w:ascii="FangSong" w:hAnsi="FangSong" w:eastAsia="FangSong" w:cs="FangSong"/>
          <w:sz w:val="23"/>
          <w:szCs w:val="23"/>
        </w:rPr>
        <w:t>反映单位按规定开支的各类公务接待（含外宾接待）</w:t>
      </w:r>
      <w:r>
        <w:rPr>
          <w:rFonts w:ascii="FangSong" w:hAnsi="FangSong" w:eastAsia="FangSong" w:cs="FangSong"/>
          <w:sz w:val="23"/>
          <w:szCs w:val="23"/>
          <w:spacing w:val="-1"/>
        </w:rPr>
        <w:t>费用。</w:t>
      </w:r>
    </w:p>
    <w:p>
      <w:pPr>
        <w:ind w:left="1263" w:right="1223" w:firstLine="6"/>
        <w:spacing w:before="124" w:line="273" w:lineRule="auto"/>
        <w:rPr>
          <w:rFonts w:ascii="FangSong" w:hAnsi="FangSong" w:eastAsia="FangSong" w:cs="FangSong"/>
          <w:sz w:val="23"/>
          <w:szCs w:val="23"/>
        </w:rPr>
      </w:pPr>
      <w:r>
        <w:rPr>
          <w:rFonts w:ascii="FangSong" w:hAnsi="FangSong" w:eastAsia="FangSong" w:cs="FangSong"/>
          <w:sz w:val="23"/>
          <w:szCs w:val="23"/>
          <w:spacing w:val="5"/>
        </w:rPr>
        <w:t>十二、机关运行经费：指行政单位和参照公务员法管理的事业单位财政拨款基本支出中的公</w:t>
      </w:r>
      <w:r>
        <w:rPr>
          <w:rFonts w:ascii="FangSong" w:hAnsi="FangSong" w:eastAsia="FangSong" w:cs="FangSong"/>
          <w:sz w:val="23"/>
          <w:szCs w:val="23"/>
          <w:spacing w:val="5"/>
        </w:rPr>
        <w:t xml:space="preserve"> </w:t>
      </w:r>
      <w:r>
        <w:rPr>
          <w:rFonts w:ascii="FangSong" w:hAnsi="FangSong" w:eastAsia="FangSong" w:cs="FangSong"/>
          <w:sz w:val="23"/>
          <w:szCs w:val="23"/>
          <w:spacing w:val="-3"/>
        </w:rPr>
        <w:t>用经费支出。</w:t>
      </w:r>
    </w:p>
    <w:p>
      <w:pPr>
        <w:ind w:left="1266"/>
        <w:spacing w:before="163" w:line="226" w:lineRule="auto"/>
        <w:rPr>
          <w:rFonts w:ascii="FangSong" w:hAnsi="FangSong" w:eastAsia="FangSong" w:cs="FangSong"/>
          <w:sz w:val="23"/>
          <w:szCs w:val="23"/>
        </w:rPr>
      </w:pPr>
      <w:r>
        <w:rPr>
          <w:rFonts w:ascii="FangSong" w:hAnsi="FangSong" w:eastAsia="FangSong" w:cs="FangSong"/>
          <w:sz w:val="23"/>
          <w:szCs w:val="23"/>
        </w:rPr>
        <w:t>无</w:t>
      </w:r>
    </w:p>
    <w:p>
      <w:pPr>
        <w:ind w:left="5217"/>
        <w:spacing w:before="148" w:line="226" w:lineRule="exact"/>
        <w:outlineLvl w:val="0"/>
        <w:rPr>
          <w:rFonts w:ascii="Microsoft YaHei" w:hAnsi="Microsoft YaHei" w:eastAsia="Microsoft YaHei" w:cs="Microsoft YaHei"/>
          <w:sz w:val="22"/>
          <w:szCs w:val="22"/>
        </w:rPr>
      </w:pPr>
      <w:bookmarkStart w:name="bookmark27" w:id="41"/>
      <w:bookmarkEnd w:id="41"/>
      <w:r>
        <w:rPr>
          <w:rFonts w:ascii="Microsoft YaHei" w:hAnsi="Microsoft YaHei" w:eastAsia="Microsoft YaHei" w:cs="Microsoft YaHei"/>
          <w:sz w:val="22"/>
          <w:szCs w:val="22"/>
          <w:spacing w:val="12"/>
          <w:position w:val="-1"/>
        </w:rPr>
        <w:t>第五部分</w:t>
      </w:r>
      <w:r>
        <w:rPr>
          <w:rFonts w:ascii="Microsoft YaHei" w:hAnsi="Microsoft YaHei" w:eastAsia="Microsoft YaHei" w:cs="Microsoft YaHei"/>
          <w:sz w:val="22"/>
          <w:szCs w:val="22"/>
          <w:spacing w:val="34"/>
          <w:w w:val="101"/>
          <w:position w:val="-1"/>
        </w:rPr>
        <w:t xml:space="preserve"> </w:t>
      </w:r>
      <w:r>
        <w:rPr>
          <w:rFonts w:ascii="Microsoft YaHei" w:hAnsi="Microsoft YaHei" w:eastAsia="Microsoft YaHei" w:cs="Microsoft YaHei"/>
          <w:sz w:val="22"/>
          <w:szCs w:val="22"/>
          <w:spacing w:val="12"/>
          <w:position w:val="-1"/>
        </w:rPr>
        <w:t>附件</w:t>
      </w:r>
    </w:p>
    <w:p>
      <w:pPr>
        <w:spacing w:line="226" w:lineRule="exact"/>
        <w:sectPr>
          <w:headerReference w:type="default" r:id="rId5"/>
          <w:footerReference w:type="default" r:id="rId38"/>
          <w:pgSz w:w="11900" w:h="16840"/>
          <w:pgMar w:top="642" w:right="0" w:bottom="340" w:left="0" w:header="326" w:footer="93" w:gutter="0"/>
        </w:sectPr>
        <w:rPr>
          <w:rFonts w:ascii="Microsoft YaHei" w:hAnsi="Microsoft YaHei" w:eastAsia="Microsoft YaHei" w:cs="Microsoft YaHei"/>
          <w:sz w:val="22"/>
          <w:szCs w:val="22"/>
        </w:rPr>
      </w:pPr>
    </w:p>
    <w:p>
      <w:pPr>
        <w:pStyle w:val="BodyText"/>
        <w:spacing w:line="277" w:lineRule="auto"/>
        <w:rPr/>
      </w:pPr>
      <w:r/>
    </w:p>
    <w:p>
      <w:pPr>
        <w:pStyle w:val="BodyText"/>
        <w:spacing w:line="278" w:lineRule="auto"/>
        <w:rPr/>
      </w:pPr>
      <w:r/>
    </w:p>
    <w:p>
      <w:pPr>
        <w:ind w:firstLine="2578"/>
        <w:spacing w:line="11060" w:lineRule="exact"/>
        <w:rPr/>
      </w:pPr>
      <w:r>
        <w:pict>
          <v:shape id="_x0000_s260" style="position:absolute;margin-left:391.92pt;margin-top:228.067pt;mso-position-vertical-relative:text;mso-position-horizontal-relative:text;width:119.4pt;height:18.85pt;z-index:251666432;rotation:330;" fillcolor="#404040" filled="true" stroked="false" type="#_x0000_t136">
            <v:fill opacity="0.400000"/>
            <v:textpath style="font-family:&quot;STSong&quot;;font-size:20;v-text-kern:t;mso-text-shadow:auto" string="仅供内部审核"/>
          </v:shape>
        </w:pict>
      </w:r>
      <w:r>
        <w:pict>
          <v:shape id="_x0000_s262" style="position:absolute;margin-left:86.92pt;margin-top:472.067pt;mso-position-vertical-relative:text;mso-position-horizontal-relative:text;width:119.4pt;height:18.85pt;z-index:251667456;rotation:330;" fillcolor="#404040" filled="true" stroked="false" type="#_x0000_t136">
            <v:fill opacity="0.400000"/>
            <v:textpath style="font-family:&quot;STSong&quot;;font-size:20;v-text-kern:t;mso-text-shadow:auto" string="仅供内部审核"/>
          </v:shape>
        </w:pict>
      </w:r>
      <w:r>
        <w:rPr>
          <w:position w:val="-221"/>
        </w:rPr>
        <w:drawing>
          <wp:inline distT="0" distB="0" distL="0" distR="0">
            <wp:extent cx="4297676" cy="7023199"/>
            <wp:effectExtent l="0" t="0" r="0" b="0"/>
            <wp:docPr id="2" name="IM 2"/>
            <wp:cNvGraphicFramePr/>
            <a:graphic>
              <a:graphicData uri="http://schemas.openxmlformats.org/drawingml/2006/picture">
                <pic:pic>
                  <pic:nvPicPr>
                    <pic:cNvPr id="2" name="IM 2"/>
                    <pic:cNvPicPr/>
                  </pic:nvPicPr>
                  <pic:blipFill>
                    <a:blip r:embed="rId41"/>
                    <a:stretch>
                      <a:fillRect/>
                    </a:stretch>
                  </pic:blipFill>
                  <pic:spPr>
                    <a:xfrm rot="0">
                      <a:off x="0" y="0"/>
                      <a:ext cx="4297676" cy="7023199"/>
                    </a:xfrm>
                    <a:prstGeom prst="rect">
                      <a:avLst/>
                    </a:prstGeom>
                  </pic:spPr>
                </pic:pic>
              </a:graphicData>
            </a:graphic>
          </wp:inline>
        </w:drawing>
      </w:r>
    </w:p>
    <w:p>
      <w:pPr>
        <w:spacing w:line="11060" w:lineRule="exact"/>
        <w:sectPr>
          <w:headerReference w:type="default" r:id="rId39"/>
          <w:footerReference w:type="default" r:id="rId4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54"/>
        <w:spacing w:line="11309" w:lineRule="exact"/>
        <w:rPr/>
      </w:pPr>
      <w:r>
        <w:pict>
          <v:shape id="_x0000_s264" style="position:absolute;margin-left:391.92pt;margin-top:228.067pt;mso-position-vertical-relative:text;mso-position-horizontal-relative:text;width:119.4pt;height:18.85pt;z-index:251668480;rotation:330;" fillcolor="#404040" filled="true" stroked="false" type="#_x0000_t136">
            <v:fill opacity="0.400000"/>
            <v:textpath style="font-family:&quot;STSong&quot;;font-size:20;v-text-kern:t;mso-text-shadow:auto" string="仅供内部审核"/>
          </v:shape>
        </w:pict>
      </w:r>
      <w:r>
        <w:pict>
          <v:shape id="_x0000_s266" style="position:absolute;margin-left:86.92pt;margin-top:472.067pt;mso-position-vertical-relative:text;mso-position-horizontal-relative:text;width:119.4pt;height:18.85pt;z-index:251669504;rotation:330;" fillcolor="#404040" filled="true" stroked="false" type="#_x0000_t136">
            <v:fill opacity="0.400000"/>
            <v:textpath style="font-family:&quot;STSong&quot;;font-size:20;v-text-kern:t;mso-text-shadow:auto" string="仅供内部审核"/>
          </v:shape>
        </w:pict>
      </w:r>
      <w:r>
        <w:rPr>
          <w:position w:val="-226"/>
        </w:rPr>
        <w:drawing>
          <wp:inline distT="0" distB="0" distL="0" distR="0">
            <wp:extent cx="4201562" cy="7181101"/>
            <wp:effectExtent l="0" t="0" r="0" b="0"/>
            <wp:docPr id="4" name="IM 4"/>
            <wp:cNvGraphicFramePr/>
            <a:graphic>
              <a:graphicData uri="http://schemas.openxmlformats.org/drawingml/2006/picture">
                <pic:pic>
                  <pic:nvPicPr>
                    <pic:cNvPr id="4" name="IM 4"/>
                    <pic:cNvPicPr/>
                  </pic:nvPicPr>
                  <pic:blipFill>
                    <a:blip r:embed="rId43"/>
                    <a:stretch>
                      <a:fillRect/>
                    </a:stretch>
                  </pic:blipFill>
                  <pic:spPr>
                    <a:xfrm rot="0">
                      <a:off x="0" y="0"/>
                      <a:ext cx="4201562" cy="7181101"/>
                    </a:xfrm>
                    <a:prstGeom prst="rect">
                      <a:avLst/>
                    </a:prstGeom>
                  </pic:spPr>
                </pic:pic>
              </a:graphicData>
            </a:graphic>
          </wp:inline>
        </w:drawing>
      </w:r>
    </w:p>
    <w:p>
      <w:pPr>
        <w:spacing w:line="11309" w:lineRule="exact"/>
        <w:sectPr>
          <w:footerReference w:type="default" r:id="rId4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78"/>
        <w:spacing w:line="11060" w:lineRule="exact"/>
        <w:rPr/>
      </w:pPr>
      <w:r>
        <w:pict>
          <v:shape id="_x0000_s268" style="position:absolute;margin-left:86.92pt;margin-top:472.067pt;mso-position-vertical-relative:text;mso-position-horizontal-relative:text;width:119.4pt;height:18.85pt;z-index:251670528;rotation:330;" fillcolor="#404040" filled="true" stroked="false" type="#_x0000_t136">
            <v:fill opacity="0.400000"/>
            <v:textpath style="font-family:&quot;STSong&quot;;font-size:20;v-text-kern:t;mso-text-shadow:auto" string="仅供内部审核"/>
          </v:shape>
        </w:pict>
      </w:r>
      <w:r>
        <w:pict>
          <v:shape id="_x0000_s270" style="position:absolute;margin-left:391.92pt;margin-top:228.067pt;mso-position-vertical-relative:text;mso-position-horizontal-relative:text;width:119.4pt;height:18.85pt;z-index:251671552;rotation:330;" fillcolor="#404040" filled="true" stroked="false" type="#_x0000_t136">
            <v:fill opacity="0.400000"/>
            <v:textpath style="font-family:&quot;STSong&quot;;font-size:20;v-text-kern:t;mso-text-shadow:auto" string="仅供内部审核"/>
          </v:shape>
        </w:pict>
      </w:r>
      <w:r>
        <w:rPr>
          <w:position w:val="-221"/>
        </w:rPr>
        <w:drawing>
          <wp:inline distT="0" distB="0" distL="0" distR="0">
            <wp:extent cx="4297676" cy="7023199"/>
            <wp:effectExtent l="0" t="0" r="0" b="0"/>
            <wp:docPr id="6" name="IM 6"/>
            <wp:cNvGraphicFramePr/>
            <a:graphic>
              <a:graphicData uri="http://schemas.openxmlformats.org/drawingml/2006/picture">
                <pic:pic>
                  <pic:nvPicPr>
                    <pic:cNvPr id="6" name="IM 6"/>
                    <pic:cNvPicPr/>
                  </pic:nvPicPr>
                  <pic:blipFill>
                    <a:blip r:embed="rId45"/>
                    <a:stretch>
                      <a:fillRect/>
                    </a:stretch>
                  </pic:blipFill>
                  <pic:spPr>
                    <a:xfrm rot="0">
                      <a:off x="0" y="0"/>
                      <a:ext cx="4297676" cy="7023199"/>
                    </a:xfrm>
                    <a:prstGeom prst="rect">
                      <a:avLst/>
                    </a:prstGeom>
                  </pic:spPr>
                </pic:pic>
              </a:graphicData>
            </a:graphic>
          </wp:inline>
        </w:drawing>
      </w:r>
    </w:p>
    <w:p>
      <w:pPr>
        <w:spacing w:line="11060" w:lineRule="exact"/>
        <w:sectPr>
          <w:footerReference w:type="default" r:id="rId44"/>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272" style="position:absolute;margin-left:391.92pt;margin-top:228.067pt;mso-position-vertical-relative:text;mso-position-horizontal-relative:text;width:119.4pt;height:18.85pt;z-index:251672576;rotation:330;" fillcolor="#404040" filled="true" stroked="false" type="#_x0000_t136">
            <v:fill opacity="0.400000"/>
            <v:textpath style="font-family:&quot;STSong&quot;;font-size:20;v-text-kern:t;mso-text-shadow:auto" string="仅供内部审核"/>
          </v:shape>
        </w:pict>
      </w:r>
      <w:r>
        <w:pict>
          <v:shape id="_x0000_s274" style="position:absolute;margin-left:86.92pt;margin-top:472.067pt;mso-position-vertical-relative:text;mso-position-horizontal-relative:text;width:119.4pt;height:18.85pt;z-index:251673600;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8" name="IM 8"/>
            <wp:cNvGraphicFramePr/>
            <a:graphic>
              <a:graphicData uri="http://schemas.openxmlformats.org/drawingml/2006/picture">
                <pic:pic>
                  <pic:nvPicPr>
                    <pic:cNvPr id="8" name="IM 8"/>
                    <pic:cNvPicPr/>
                  </pic:nvPicPr>
                  <pic:blipFill>
                    <a:blip r:embed="rId47"/>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4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276" style="position:absolute;margin-left:86.92pt;margin-top:472.067pt;mso-position-vertical-relative:text;mso-position-horizontal-relative:text;width:119.4pt;height:18.85pt;z-index:251674624;rotation:330;" fillcolor="#404040" filled="true" stroked="false" type="#_x0000_t136">
            <v:fill opacity="0.400000"/>
            <v:textpath style="font-family:&quot;STSong&quot;;font-size:20;v-text-kern:t;mso-text-shadow:auto" string="仅供内部审核"/>
          </v:shape>
        </w:pict>
      </w:r>
      <w:r>
        <w:pict>
          <v:shape id="_x0000_s278" style="position:absolute;margin-left:391.92pt;margin-top:228.067pt;mso-position-vertical-relative:text;mso-position-horizontal-relative:text;width:119.4pt;height:18.85pt;z-index:251675648;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10" name="IM 10"/>
            <wp:cNvGraphicFramePr/>
            <a:graphic>
              <a:graphicData uri="http://schemas.openxmlformats.org/drawingml/2006/picture">
                <pic:pic>
                  <pic:nvPicPr>
                    <pic:cNvPr id="10" name="IM 10"/>
                    <pic:cNvPicPr/>
                  </pic:nvPicPr>
                  <pic:blipFill>
                    <a:blip r:embed="rId49"/>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4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280" style="position:absolute;margin-left:391.92pt;margin-top:228.067pt;mso-position-vertical-relative:text;mso-position-horizontal-relative:text;width:119.4pt;height:18.85pt;z-index:251676672;rotation:330;" fillcolor="#404040" filled="true" stroked="false" type="#_x0000_t136">
            <v:fill opacity="0.400000"/>
            <v:textpath style="font-family:&quot;STSong&quot;;font-size:20;v-text-kern:t;mso-text-shadow:auto" string="仅供内部审核"/>
          </v:shape>
        </w:pict>
      </w:r>
      <w:r>
        <w:pict>
          <v:shape id="_x0000_s282" style="position:absolute;margin-left:86.92pt;margin-top:472.067pt;mso-position-vertical-relative:text;mso-position-horizontal-relative:text;width:119.4pt;height:18.85pt;z-index:251677696;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12" name="IM 12"/>
            <wp:cNvGraphicFramePr/>
            <a:graphic>
              <a:graphicData uri="http://schemas.openxmlformats.org/drawingml/2006/picture">
                <pic:pic>
                  <pic:nvPicPr>
                    <pic:cNvPr id="12" name="IM 12"/>
                    <pic:cNvPicPr/>
                  </pic:nvPicPr>
                  <pic:blipFill>
                    <a:blip r:embed="rId51"/>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5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783"/>
        <w:spacing w:line="11731" w:lineRule="exact"/>
        <w:rPr/>
      </w:pPr>
      <w:r>
        <w:pict>
          <v:shape id="_x0000_s284" style="position:absolute;margin-left:391.92pt;margin-top:228.067pt;mso-position-vertical-relative:text;mso-position-horizontal-relative:text;width:119.4pt;height:18.85pt;z-index:251678720;rotation:330;" fillcolor="#404040" filled="true" stroked="false" type="#_x0000_t136">
            <v:fill opacity="0.400000"/>
            <v:textpath style="font-family:&quot;STSong&quot;;font-size:20;v-text-kern:t;mso-text-shadow:auto" string="仅供内部审核"/>
          </v:shape>
        </w:pict>
      </w:r>
      <w:r>
        <w:pict>
          <v:shape id="_x0000_s286" style="position:absolute;margin-left:86.92pt;margin-top:472.067pt;mso-position-vertical-relative:text;mso-position-horizontal-relative:text;width:119.4pt;height:18.85pt;z-index:251679744;rotation:330;" fillcolor="#404040" filled="true" stroked="false" type="#_x0000_t136">
            <v:fill opacity="0.400000"/>
            <v:textpath style="font-family:&quot;STSong&quot;;font-size:20;v-text-kern:t;mso-text-shadow:auto" string="仅供内部审核"/>
          </v:shape>
        </w:pict>
      </w:r>
      <w:r>
        <w:rPr>
          <w:position w:val="-234"/>
        </w:rPr>
        <w:drawing>
          <wp:inline distT="0" distB="0" distL="0" distR="0">
            <wp:extent cx="4036794" cy="7448848"/>
            <wp:effectExtent l="0" t="0" r="0" b="0"/>
            <wp:docPr id="14" name="IM 14"/>
            <wp:cNvGraphicFramePr/>
            <a:graphic>
              <a:graphicData uri="http://schemas.openxmlformats.org/drawingml/2006/picture">
                <pic:pic>
                  <pic:nvPicPr>
                    <pic:cNvPr id="14" name="IM 14"/>
                    <pic:cNvPicPr/>
                  </pic:nvPicPr>
                  <pic:blipFill>
                    <a:blip r:embed="rId53"/>
                    <a:stretch>
                      <a:fillRect/>
                    </a:stretch>
                  </pic:blipFill>
                  <pic:spPr>
                    <a:xfrm rot="0">
                      <a:off x="0" y="0"/>
                      <a:ext cx="4036794" cy="7448848"/>
                    </a:xfrm>
                    <a:prstGeom prst="rect">
                      <a:avLst/>
                    </a:prstGeom>
                  </pic:spPr>
                </pic:pic>
              </a:graphicData>
            </a:graphic>
          </wp:inline>
        </w:drawing>
      </w:r>
    </w:p>
    <w:p>
      <w:pPr>
        <w:spacing w:line="11731" w:lineRule="exact"/>
        <w:sectPr>
          <w:footerReference w:type="default" r:id="rId5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54"/>
        <w:spacing w:line="11082" w:lineRule="exact"/>
        <w:rPr/>
      </w:pPr>
      <w:r>
        <w:pict>
          <v:shape id="_x0000_s288" style="position:absolute;margin-left:86.92pt;margin-top:472.067pt;mso-position-vertical-relative:text;mso-position-horizontal-relative:text;width:119.4pt;height:18.85pt;z-index:251680768;rotation:330;" fillcolor="#404040" filled="true" stroked="false" type="#_x0000_t136">
            <v:fill opacity="0.400000"/>
            <v:textpath style="font-family:&quot;STSong&quot;;font-size:20;v-text-kern:t;mso-text-shadow:auto" string="仅供内部审核"/>
          </v:shape>
        </w:pict>
      </w:r>
      <w:r>
        <w:pict>
          <v:shape id="_x0000_s290" style="position:absolute;margin-left:391.92pt;margin-top:228.067pt;mso-position-vertical-relative:text;mso-position-horizontal-relative:text;width:119.4pt;height:18.85pt;z-index:251681792;rotation:330;" fillcolor="#404040" filled="true" stroked="false" type="#_x0000_t136">
            <v:fill opacity="0.400000"/>
            <v:textpath style="font-family:&quot;STSong&quot;;font-size:20;v-text-kern:t;mso-text-shadow:auto" string="仅供内部审核"/>
          </v:shape>
        </w:pict>
      </w:r>
      <w:r>
        <w:rPr>
          <w:position w:val="-221"/>
        </w:rPr>
        <w:drawing>
          <wp:inline distT="0" distB="0" distL="0" distR="0">
            <wp:extent cx="4201562" cy="7036929"/>
            <wp:effectExtent l="0" t="0" r="0" b="0"/>
            <wp:docPr id="16" name="IM 16"/>
            <wp:cNvGraphicFramePr/>
            <a:graphic>
              <a:graphicData uri="http://schemas.openxmlformats.org/drawingml/2006/picture">
                <pic:pic>
                  <pic:nvPicPr>
                    <pic:cNvPr id="16" name="IM 16"/>
                    <pic:cNvPicPr/>
                  </pic:nvPicPr>
                  <pic:blipFill>
                    <a:blip r:embed="rId55"/>
                    <a:stretch>
                      <a:fillRect/>
                    </a:stretch>
                  </pic:blipFill>
                  <pic:spPr>
                    <a:xfrm rot="0">
                      <a:off x="0" y="0"/>
                      <a:ext cx="4201562" cy="7036929"/>
                    </a:xfrm>
                    <a:prstGeom prst="rect">
                      <a:avLst/>
                    </a:prstGeom>
                  </pic:spPr>
                </pic:pic>
              </a:graphicData>
            </a:graphic>
          </wp:inline>
        </w:drawing>
      </w:r>
    </w:p>
    <w:p>
      <w:pPr>
        <w:spacing w:line="11082" w:lineRule="exact"/>
        <w:sectPr>
          <w:footerReference w:type="default" r:id="rId5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78"/>
        <w:spacing w:line="10833" w:lineRule="exact"/>
        <w:rPr/>
      </w:pPr>
      <w:r>
        <w:pict>
          <v:shape id="_x0000_s292" style="position:absolute;margin-left:391.92pt;margin-top:228.067pt;mso-position-vertical-relative:text;mso-position-horizontal-relative:text;width:119.4pt;height:18.85pt;z-index:251682816;rotation:330;" fillcolor="#404040" filled="true" stroked="false" type="#_x0000_t136">
            <v:fill opacity="0.400000"/>
            <v:textpath style="font-family:&quot;STSong&quot;;font-size:20;v-text-kern:t;mso-text-shadow:auto" string="仅供内部审核"/>
          </v:shape>
        </w:pict>
      </w:r>
      <w:r>
        <w:pict>
          <v:shape id="_x0000_s294" style="position:absolute;margin-left:86.92pt;margin-top:472.067pt;mso-position-vertical-relative:text;mso-position-horizontal-relative:text;width:119.4pt;height:18.85pt;z-index:251683840;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297676" cy="6879028"/>
            <wp:effectExtent l="0" t="0" r="0" b="0"/>
            <wp:docPr id="18" name="IM 18"/>
            <wp:cNvGraphicFramePr/>
            <a:graphic>
              <a:graphicData uri="http://schemas.openxmlformats.org/drawingml/2006/picture">
                <pic:pic>
                  <pic:nvPicPr>
                    <pic:cNvPr id="18" name="IM 18"/>
                    <pic:cNvPicPr/>
                  </pic:nvPicPr>
                  <pic:blipFill>
                    <a:blip r:embed="rId57"/>
                    <a:stretch>
                      <a:fillRect/>
                    </a:stretch>
                  </pic:blipFill>
                  <pic:spPr>
                    <a:xfrm rot="0">
                      <a:off x="0" y="0"/>
                      <a:ext cx="4297676" cy="6879028"/>
                    </a:xfrm>
                    <a:prstGeom prst="rect">
                      <a:avLst/>
                    </a:prstGeom>
                  </pic:spPr>
                </pic:pic>
              </a:graphicData>
            </a:graphic>
          </wp:inline>
        </w:drawing>
      </w:r>
    </w:p>
    <w:p>
      <w:pPr>
        <w:spacing w:line="10833" w:lineRule="exact"/>
        <w:sectPr>
          <w:footerReference w:type="default" r:id="rId5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296" style="position:absolute;margin-left:86.92pt;margin-top:472.067pt;mso-position-vertical-relative:text;mso-position-horizontal-relative:text;width:119.4pt;height:18.85pt;z-index:251684864;rotation:330;" fillcolor="#404040" filled="true" stroked="false" type="#_x0000_t136">
            <v:fill opacity="0.400000"/>
            <v:textpath style="font-family:&quot;STSong&quot;;font-size:20;v-text-kern:t;mso-text-shadow:auto" string="仅供内部审核"/>
          </v:shape>
        </w:pict>
      </w:r>
      <w:r>
        <w:pict>
          <v:shape id="_x0000_s298" style="position:absolute;margin-left:391.92pt;margin-top:228.067pt;mso-position-vertical-relative:text;mso-position-horizontal-relative:text;width:119.4pt;height:18.85pt;z-index:251685888;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20" name="IM 20"/>
            <wp:cNvGraphicFramePr/>
            <a:graphic>
              <a:graphicData uri="http://schemas.openxmlformats.org/drawingml/2006/picture">
                <pic:pic>
                  <pic:nvPicPr>
                    <pic:cNvPr id="20" name="IM 20"/>
                    <pic:cNvPicPr/>
                  </pic:nvPicPr>
                  <pic:blipFill>
                    <a:blip r:embed="rId59"/>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5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300" style="position:absolute;margin-left:391.92pt;margin-top:228.067pt;mso-position-vertical-relative:text;mso-position-horizontal-relative:text;width:119.4pt;height:18.85pt;z-index:251686912;rotation:330;" fillcolor="#404040" filled="true" stroked="false" type="#_x0000_t136">
            <v:fill opacity="0.400000"/>
            <v:textpath style="font-family:&quot;STSong&quot;;font-size:20;v-text-kern:t;mso-text-shadow:auto" string="仅供内部审核"/>
          </v:shape>
        </w:pict>
      </w:r>
      <w:r>
        <w:pict>
          <v:shape id="_x0000_s302" style="position:absolute;margin-left:86.92pt;margin-top:472.067pt;mso-position-vertical-relative:text;mso-position-horizontal-relative:text;width:119.4pt;height:18.85pt;z-index:251687936;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22" name="IM 22"/>
            <wp:cNvGraphicFramePr/>
            <a:graphic>
              <a:graphicData uri="http://schemas.openxmlformats.org/drawingml/2006/picture">
                <pic:pic>
                  <pic:nvPicPr>
                    <pic:cNvPr id="22" name="IM 22"/>
                    <pic:cNvPicPr/>
                  </pic:nvPicPr>
                  <pic:blipFill>
                    <a:blip r:embed="rId61"/>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6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304" style="position:absolute;margin-left:86.92pt;margin-top:472.067pt;mso-position-vertical-relative:text;mso-position-horizontal-relative:text;width:119.4pt;height:18.85pt;z-index:251688960;rotation:330;" fillcolor="#404040" filled="true" stroked="false" type="#_x0000_t136">
            <v:fill opacity="0.400000"/>
            <v:textpath style="font-family:&quot;STSong&quot;;font-size:20;v-text-kern:t;mso-text-shadow:auto" string="仅供内部审核"/>
          </v:shape>
        </w:pict>
      </w:r>
      <w:r>
        <w:pict>
          <v:shape id="_x0000_s306" style="position:absolute;margin-left:391.92pt;margin-top:228.067pt;mso-position-vertical-relative:text;mso-position-horizontal-relative:text;width:119.4pt;height:18.85pt;z-index:251689984;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24" name="IM 24"/>
            <wp:cNvGraphicFramePr/>
            <a:graphic>
              <a:graphicData uri="http://schemas.openxmlformats.org/drawingml/2006/picture">
                <pic:pic>
                  <pic:nvPicPr>
                    <pic:cNvPr id="24" name="IM 24"/>
                    <pic:cNvPicPr/>
                  </pic:nvPicPr>
                  <pic:blipFill>
                    <a:blip r:embed="rId63"/>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6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308" style="position:absolute;margin-left:391.92pt;margin-top:228.067pt;mso-position-vertical-relative:text;mso-position-horizontal-relative:text;width:119.4pt;height:18.85pt;z-index:251691008;rotation:330;" fillcolor="#404040" filled="true" stroked="false" type="#_x0000_t136">
            <v:fill opacity="0.400000"/>
            <v:textpath style="font-family:&quot;STSong&quot;;font-size:20;v-text-kern:t;mso-text-shadow:auto" string="仅供内部审核"/>
          </v:shape>
        </w:pict>
      </w:r>
      <w:r>
        <w:pict>
          <v:shape id="_x0000_s310" style="position:absolute;margin-left:86.92pt;margin-top:472.067pt;mso-position-vertical-relative:text;mso-position-horizontal-relative:text;width:119.4pt;height:18.85pt;z-index:251692032;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26" name="IM 26"/>
            <wp:cNvGraphicFramePr/>
            <a:graphic>
              <a:graphicData uri="http://schemas.openxmlformats.org/drawingml/2006/picture">
                <pic:pic>
                  <pic:nvPicPr>
                    <pic:cNvPr id="26" name="IM 26"/>
                    <pic:cNvPicPr/>
                  </pic:nvPicPr>
                  <pic:blipFill>
                    <a:blip r:embed="rId65"/>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6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312" style="position:absolute;margin-left:391.92pt;margin-top:228.067pt;mso-position-vertical-relative:text;mso-position-horizontal-relative:text;width:119.4pt;height:18.85pt;z-index:251693056;rotation:330;" fillcolor="#404040" filled="true" stroked="false" type="#_x0000_t136">
            <v:fill opacity="0.400000"/>
            <v:textpath style="font-family:&quot;STSong&quot;;font-size:20;v-text-kern:t;mso-text-shadow:auto" string="仅供内部审核"/>
          </v:shape>
        </w:pict>
      </w:r>
      <w:r>
        <w:pict>
          <v:shape id="_x0000_s314" style="position:absolute;margin-left:86.92pt;margin-top:472.067pt;mso-position-vertical-relative:text;mso-position-horizontal-relative:text;width:119.4pt;height:18.85pt;z-index:251694080;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28" name="IM 28"/>
            <wp:cNvGraphicFramePr/>
            <a:graphic>
              <a:graphicData uri="http://schemas.openxmlformats.org/drawingml/2006/picture">
                <pic:pic>
                  <pic:nvPicPr>
                    <pic:cNvPr id="28" name="IM 28"/>
                    <pic:cNvPicPr/>
                  </pic:nvPicPr>
                  <pic:blipFill>
                    <a:blip r:embed="rId67"/>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6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78"/>
        <w:spacing w:line="10833" w:lineRule="exact"/>
        <w:rPr/>
      </w:pPr>
      <w:r>
        <w:pict>
          <v:shape id="_x0000_s316" style="position:absolute;margin-left:391.92pt;margin-top:228.067pt;mso-position-vertical-relative:text;mso-position-horizontal-relative:text;width:119.4pt;height:18.85pt;z-index:251695104;rotation:330;" fillcolor="#404040" filled="true" stroked="false" type="#_x0000_t136">
            <v:fill opacity="0.400000"/>
            <v:textpath style="font-family:&quot;STSong&quot;;font-size:20;v-text-kern:t;mso-text-shadow:auto" string="仅供内部审核"/>
          </v:shape>
        </w:pict>
      </w:r>
      <w:r>
        <w:pict>
          <v:shape id="_x0000_s318" style="position:absolute;margin-left:86.92pt;margin-top:472.067pt;mso-position-vertical-relative:text;mso-position-horizontal-relative:text;width:119.4pt;height:18.85pt;z-index:251696128;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297676" cy="6879028"/>
            <wp:effectExtent l="0" t="0" r="0" b="0"/>
            <wp:docPr id="30" name="IM 30"/>
            <wp:cNvGraphicFramePr/>
            <a:graphic>
              <a:graphicData uri="http://schemas.openxmlformats.org/drawingml/2006/picture">
                <pic:pic>
                  <pic:nvPicPr>
                    <pic:cNvPr id="30" name="IM 30"/>
                    <pic:cNvPicPr/>
                  </pic:nvPicPr>
                  <pic:blipFill>
                    <a:blip r:embed="rId69"/>
                    <a:stretch>
                      <a:fillRect/>
                    </a:stretch>
                  </pic:blipFill>
                  <pic:spPr>
                    <a:xfrm rot="0">
                      <a:off x="0" y="0"/>
                      <a:ext cx="4297676" cy="6879028"/>
                    </a:xfrm>
                    <a:prstGeom prst="rect">
                      <a:avLst/>
                    </a:prstGeom>
                  </pic:spPr>
                </pic:pic>
              </a:graphicData>
            </a:graphic>
          </wp:inline>
        </w:drawing>
      </w:r>
    </w:p>
    <w:p>
      <w:pPr>
        <w:spacing w:line="10833" w:lineRule="exact"/>
        <w:sectPr>
          <w:footerReference w:type="default" r:id="rId6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320" style="position:absolute;margin-left:86.92pt;margin-top:472.067pt;mso-position-vertical-relative:text;mso-position-horizontal-relative:text;width:119.4pt;height:18.85pt;z-index:251697152;rotation:330;" fillcolor="#404040" filled="true" stroked="false" type="#_x0000_t136">
            <v:fill opacity="0.400000"/>
            <v:textpath style="font-family:&quot;STSong&quot;;font-size:20;v-text-kern:t;mso-text-shadow:auto" string="仅供内部审核"/>
          </v:shape>
        </w:pict>
      </w:r>
      <w:r>
        <w:pict>
          <v:shape id="_x0000_s322" style="position:absolute;margin-left:391.92pt;margin-top:228.067pt;mso-position-vertical-relative:text;mso-position-horizontal-relative:text;width:119.4pt;height:18.85pt;z-index:251698176;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32" name="IM 32"/>
            <wp:cNvGraphicFramePr/>
            <a:graphic>
              <a:graphicData uri="http://schemas.openxmlformats.org/drawingml/2006/picture">
                <pic:pic>
                  <pic:nvPicPr>
                    <pic:cNvPr id="32" name="IM 32"/>
                    <pic:cNvPicPr/>
                  </pic:nvPicPr>
                  <pic:blipFill>
                    <a:blip r:embed="rId71"/>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7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21"/>
        <w:spacing w:line="10747" w:lineRule="exact"/>
        <w:rPr/>
      </w:pPr>
      <w:r>
        <w:pict>
          <v:shape id="_x0000_s324" style="position:absolute;margin-left:391.92pt;margin-top:228.067pt;mso-position-vertical-relative:text;mso-position-horizontal-relative:text;width:119.4pt;height:18.85pt;z-index:251699200;rotation:330;" fillcolor="#404040" filled="true" stroked="false" type="#_x0000_t136">
            <v:fill opacity="0.400000"/>
            <v:textpath style="font-family:&quot;STSong&quot;;font-size:20;v-text-kern:t;mso-text-shadow:auto" string="仅供内部审核"/>
          </v:shape>
        </w:pict>
      </w:r>
      <w:r>
        <w:pict>
          <v:shape id="_x0000_s326" style="position:absolute;margin-left:86.92pt;margin-top:472.067pt;mso-position-vertical-relative:text;mso-position-horizontal-relative:text;width:119.4pt;height:18.85pt;z-index:251700224;rotation:330;" fillcolor="#404040" filled="true" stroked="false" type="#_x0000_t136">
            <v:fill opacity="0.400000"/>
            <v:textpath style="font-family:&quot;STSong&quot;;font-size:20;v-text-kern:t;mso-text-shadow:auto" string="仅供内部审核"/>
          </v:shape>
        </w:pict>
      </w:r>
      <w:r>
        <w:rPr>
          <w:position w:val="-214"/>
        </w:rPr>
        <w:drawing>
          <wp:inline distT="0" distB="0" distL="0" distR="0">
            <wp:extent cx="4750785" cy="6824106"/>
            <wp:effectExtent l="0" t="0" r="0" b="0"/>
            <wp:docPr id="34" name="IM 34"/>
            <wp:cNvGraphicFramePr/>
            <a:graphic>
              <a:graphicData uri="http://schemas.openxmlformats.org/drawingml/2006/picture">
                <pic:pic>
                  <pic:nvPicPr>
                    <pic:cNvPr id="34" name="IM 34"/>
                    <pic:cNvPicPr/>
                  </pic:nvPicPr>
                  <pic:blipFill>
                    <a:blip r:embed="rId73"/>
                    <a:stretch>
                      <a:fillRect/>
                    </a:stretch>
                  </pic:blipFill>
                  <pic:spPr>
                    <a:xfrm rot="0">
                      <a:off x="0" y="0"/>
                      <a:ext cx="4750785" cy="6824106"/>
                    </a:xfrm>
                    <a:prstGeom prst="rect">
                      <a:avLst/>
                    </a:prstGeom>
                  </pic:spPr>
                </pic:pic>
              </a:graphicData>
            </a:graphic>
          </wp:inline>
        </w:drawing>
      </w:r>
    </w:p>
    <w:p>
      <w:pPr>
        <w:spacing w:line="10747" w:lineRule="exact"/>
        <w:sectPr>
          <w:footerReference w:type="default" r:id="rId7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86"/>
        <w:spacing w:line="10942" w:lineRule="exact"/>
        <w:rPr/>
      </w:pPr>
      <w:r>
        <w:pict>
          <v:shape id="_x0000_s328" style="position:absolute;margin-left:391.92pt;margin-top:228.067pt;mso-position-vertical-relative:text;mso-position-horizontal-relative:text;width:119.4pt;height:18.85pt;z-index:251701248;rotation:330;" fillcolor="#404040" filled="true" stroked="false" type="#_x0000_t136">
            <v:fill opacity="0.400000"/>
            <v:textpath style="font-family:&quot;STSong&quot;;font-size:20;v-text-kern:t;mso-text-shadow:auto" string="仅供内部审核"/>
          </v:shape>
        </w:pict>
      </w:r>
      <w:r>
        <w:pict>
          <v:shape id="_x0000_s330" style="position:absolute;margin-left:86.92pt;margin-top:472.067pt;mso-position-vertical-relative:text;mso-position-horizontal-relative:text;width:119.4pt;height:18.85pt;z-index:251702272;rotation:330;" fillcolor="#404040" filled="true" stroked="false" type="#_x0000_t136">
            <v:fill opacity="0.400000"/>
            <v:textpath style="font-family:&quot;STSong&quot;;font-size:20;v-text-kern:t;mso-text-shadow:auto" string="仅供内部审核"/>
          </v:shape>
        </w:pict>
      </w:r>
      <w:r>
        <w:rPr>
          <w:position w:val="-218"/>
        </w:rPr>
        <w:drawing>
          <wp:inline distT="0" distB="0" distL="0" distR="0">
            <wp:extent cx="4668402" cy="6947680"/>
            <wp:effectExtent l="0" t="0" r="0" b="0"/>
            <wp:docPr id="36" name="IM 36"/>
            <wp:cNvGraphicFramePr/>
            <a:graphic>
              <a:graphicData uri="http://schemas.openxmlformats.org/drawingml/2006/picture">
                <pic:pic>
                  <pic:nvPicPr>
                    <pic:cNvPr id="36" name="IM 36"/>
                    <pic:cNvPicPr/>
                  </pic:nvPicPr>
                  <pic:blipFill>
                    <a:blip r:embed="rId75"/>
                    <a:stretch>
                      <a:fillRect/>
                    </a:stretch>
                  </pic:blipFill>
                  <pic:spPr>
                    <a:xfrm rot="0">
                      <a:off x="0" y="0"/>
                      <a:ext cx="4668402" cy="6947680"/>
                    </a:xfrm>
                    <a:prstGeom prst="rect">
                      <a:avLst/>
                    </a:prstGeom>
                  </pic:spPr>
                </pic:pic>
              </a:graphicData>
            </a:graphic>
          </wp:inline>
        </w:drawing>
      </w:r>
    </w:p>
    <w:p>
      <w:pPr>
        <w:spacing w:line="10942" w:lineRule="exact"/>
        <w:sectPr>
          <w:footerReference w:type="default" r:id="rId7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332" style="position:absolute;margin-left:391.92pt;margin-top:228.067pt;mso-position-vertical-relative:text;mso-position-horizontal-relative:text;width:119.4pt;height:18.85pt;z-index:251703296;rotation:330;" fillcolor="#404040" filled="true" stroked="false" type="#_x0000_t136">
            <v:fill opacity="0.400000"/>
            <v:textpath style="font-family:&quot;STSong&quot;;font-size:20;v-text-kern:t;mso-text-shadow:auto" string="仅供内部审核"/>
          </v:shape>
        </w:pict>
      </w:r>
      <w:r>
        <w:pict>
          <v:shape id="_x0000_s334" style="position:absolute;margin-left:86.92pt;margin-top:472.067pt;mso-position-vertical-relative:text;mso-position-horizontal-relative:text;width:119.4pt;height:18.85pt;z-index:251704320;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38" name="IM 38"/>
            <wp:cNvGraphicFramePr/>
            <a:graphic>
              <a:graphicData uri="http://schemas.openxmlformats.org/drawingml/2006/picture">
                <pic:pic>
                  <pic:nvPicPr>
                    <pic:cNvPr id="38" name="IM 38"/>
                    <pic:cNvPicPr/>
                  </pic:nvPicPr>
                  <pic:blipFill>
                    <a:blip r:embed="rId77"/>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7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336" style="position:absolute;margin-left:86.92pt;margin-top:472.067pt;mso-position-vertical-relative:text;mso-position-horizontal-relative:text;width:119.4pt;height:18.85pt;z-index:251705344;rotation:330;" fillcolor="#404040" filled="true" stroked="false" type="#_x0000_t136">
            <v:fill opacity="0.400000"/>
            <v:textpath style="font-family:&quot;STSong&quot;;font-size:20;v-text-kern:t;mso-text-shadow:auto" string="仅供内部审核"/>
          </v:shape>
        </w:pict>
      </w:r>
      <w:r>
        <w:pict>
          <v:shape id="_x0000_s338" style="position:absolute;margin-left:391.92pt;margin-top:228.067pt;mso-position-vertical-relative:text;mso-position-horizontal-relative:text;width:119.4pt;height:18.85pt;z-index:251706368;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40" name="IM 40"/>
            <wp:cNvGraphicFramePr/>
            <a:graphic>
              <a:graphicData uri="http://schemas.openxmlformats.org/drawingml/2006/picture">
                <pic:pic>
                  <pic:nvPicPr>
                    <pic:cNvPr id="40" name="IM 40"/>
                    <pic:cNvPicPr/>
                  </pic:nvPicPr>
                  <pic:blipFill>
                    <a:blip r:embed="rId79"/>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7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340" style="position:absolute;margin-left:391.92pt;margin-top:228.067pt;mso-position-vertical-relative:text;mso-position-horizontal-relative:text;width:119.4pt;height:18.85pt;z-index:251707392;rotation:330;" fillcolor="#404040" filled="true" stroked="false" type="#_x0000_t136">
            <v:fill opacity="0.400000"/>
            <v:textpath style="font-family:&quot;STSong&quot;;font-size:20;v-text-kern:t;mso-text-shadow:auto" string="仅供内部审核"/>
          </v:shape>
        </w:pict>
      </w:r>
      <w:r>
        <w:pict>
          <v:shape id="_x0000_s342" style="position:absolute;margin-left:86.92pt;margin-top:472.067pt;mso-position-vertical-relative:text;mso-position-horizontal-relative:text;width:119.4pt;height:18.85pt;z-index:251708416;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42" name="IM 42"/>
            <wp:cNvGraphicFramePr/>
            <a:graphic>
              <a:graphicData uri="http://schemas.openxmlformats.org/drawingml/2006/picture">
                <pic:pic>
                  <pic:nvPicPr>
                    <pic:cNvPr id="42" name="IM 42"/>
                    <pic:cNvPicPr/>
                  </pic:nvPicPr>
                  <pic:blipFill>
                    <a:blip r:embed="rId81"/>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8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21"/>
        <w:spacing w:line="10747" w:lineRule="exact"/>
        <w:rPr/>
      </w:pPr>
      <w:r>
        <w:pict>
          <v:shape id="_x0000_s344" style="position:absolute;margin-left:86.92pt;margin-top:472.067pt;mso-position-vertical-relative:text;mso-position-horizontal-relative:text;width:119.4pt;height:18.85pt;z-index:251709440;rotation:330;" fillcolor="#404040" filled="true" stroked="false" type="#_x0000_t136">
            <v:fill opacity="0.400000"/>
            <v:textpath style="font-family:&quot;STSong&quot;;font-size:20;v-text-kern:t;mso-text-shadow:auto" string="仅供内部审核"/>
          </v:shape>
        </w:pict>
      </w:r>
      <w:r>
        <w:pict>
          <v:shape id="_x0000_s346" style="position:absolute;margin-left:391.92pt;margin-top:228.067pt;mso-position-vertical-relative:text;mso-position-horizontal-relative:text;width:119.4pt;height:18.85pt;z-index:251710464;rotation:330;" fillcolor="#404040" filled="true" stroked="false" type="#_x0000_t136">
            <v:fill opacity="0.400000"/>
            <v:textpath style="font-family:&quot;STSong&quot;;font-size:20;v-text-kern:t;mso-text-shadow:auto" string="仅供内部审核"/>
          </v:shape>
        </w:pict>
      </w:r>
      <w:r>
        <w:rPr>
          <w:position w:val="-214"/>
        </w:rPr>
        <w:drawing>
          <wp:inline distT="0" distB="0" distL="0" distR="0">
            <wp:extent cx="4750785" cy="6824106"/>
            <wp:effectExtent l="0" t="0" r="0" b="0"/>
            <wp:docPr id="44" name="IM 44"/>
            <wp:cNvGraphicFramePr/>
            <a:graphic>
              <a:graphicData uri="http://schemas.openxmlformats.org/drawingml/2006/picture">
                <pic:pic>
                  <pic:nvPicPr>
                    <pic:cNvPr id="44" name="IM 44"/>
                    <pic:cNvPicPr/>
                  </pic:nvPicPr>
                  <pic:blipFill>
                    <a:blip r:embed="rId83"/>
                    <a:stretch>
                      <a:fillRect/>
                    </a:stretch>
                  </pic:blipFill>
                  <pic:spPr>
                    <a:xfrm rot="0">
                      <a:off x="0" y="0"/>
                      <a:ext cx="4750785" cy="6824106"/>
                    </a:xfrm>
                    <a:prstGeom prst="rect">
                      <a:avLst/>
                    </a:prstGeom>
                  </pic:spPr>
                </pic:pic>
              </a:graphicData>
            </a:graphic>
          </wp:inline>
        </w:drawing>
      </w:r>
    </w:p>
    <w:p>
      <w:pPr>
        <w:spacing w:line="10747" w:lineRule="exact"/>
        <w:sectPr>
          <w:footerReference w:type="default" r:id="rId8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21"/>
        <w:spacing w:line="10985" w:lineRule="exact"/>
        <w:rPr/>
      </w:pPr>
      <w:r>
        <w:pict>
          <v:shape id="_x0000_s348" style="position:absolute;margin-left:86.92pt;margin-top:472.067pt;mso-position-vertical-relative:text;mso-position-horizontal-relative:text;width:119.4pt;height:18.85pt;z-index:251711488;rotation:330;" fillcolor="#404040" filled="true" stroked="false" type="#_x0000_t136">
            <v:fill opacity="0.400000"/>
            <v:textpath style="font-family:&quot;STSong&quot;;font-size:20;v-text-kern:t;mso-text-shadow:auto" string="仅供内部审核"/>
          </v:shape>
        </w:pict>
      </w:r>
      <w:r>
        <w:pict>
          <v:shape id="_x0000_s350" style="position:absolute;margin-left:391.92pt;margin-top:228.067pt;mso-position-vertical-relative:text;mso-position-horizontal-relative:text;width:119.4pt;height:18.85pt;z-index:251712512;rotation:330;" fillcolor="#404040" filled="true" stroked="false" type="#_x0000_t136">
            <v:fill opacity="0.400000"/>
            <v:textpath style="font-family:&quot;STSong&quot;;font-size:20;v-text-kern:t;mso-text-shadow:auto" string="仅供内部审核"/>
          </v:shape>
        </w:pict>
      </w:r>
      <w:r>
        <w:rPr>
          <w:position w:val="-219"/>
        </w:rPr>
        <w:drawing>
          <wp:inline distT="0" distB="0" distL="0" distR="0">
            <wp:extent cx="4750785" cy="6975141"/>
            <wp:effectExtent l="0" t="0" r="0" b="0"/>
            <wp:docPr id="46" name="IM 46"/>
            <wp:cNvGraphicFramePr/>
            <a:graphic>
              <a:graphicData uri="http://schemas.openxmlformats.org/drawingml/2006/picture">
                <pic:pic>
                  <pic:nvPicPr>
                    <pic:cNvPr id="46" name="IM 46"/>
                    <pic:cNvPicPr/>
                  </pic:nvPicPr>
                  <pic:blipFill>
                    <a:blip r:embed="rId85"/>
                    <a:stretch>
                      <a:fillRect/>
                    </a:stretch>
                  </pic:blipFill>
                  <pic:spPr>
                    <a:xfrm rot="0">
                      <a:off x="0" y="0"/>
                      <a:ext cx="4750785" cy="6975141"/>
                    </a:xfrm>
                    <a:prstGeom prst="rect">
                      <a:avLst/>
                    </a:prstGeom>
                  </pic:spPr>
                </pic:pic>
              </a:graphicData>
            </a:graphic>
          </wp:inline>
        </w:drawing>
      </w:r>
    </w:p>
    <w:p>
      <w:pPr>
        <w:spacing w:line="10985" w:lineRule="exact"/>
        <w:sectPr>
          <w:footerReference w:type="default" r:id="rId8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54"/>
        <w:spacing w:line="11309" w:lineRule="exact"/>
        <w:rPr/>
      </w:pPr>
      <w:r>
        <w:pict>
          <v:shape id="_x0000_s352" style="position:absolute;margin-left:86.92pt;margin-top:472.067pt;mso-position-vertical-relative:text;mso-position-horizontal-relative:text;width:119.4pt;height:18.85pt;z-index:251713536;rotation:330;" fillcolor="#404040" filled="true" stroked="false" type="#_x0000_t136">
            <v:fill opacity="0.400000"/>
            <v:textpath style="font-family:&quot;STSong&quot;;font-size:20;v-text-kern:t;mso-text-shadow:auto" string="仅供内部审核"/>
          </v:shape>
        </w:pict>
      </w:r>
      <w:r>
        <w:pict>
          <v:shape id="_x0000_s354" style="position:absolute;margin-left:391.92pt;margin-top:228.067pt;mso-position-vertical-relative:text;mso-position-horizontal-relative:text;width:119.4pt;height:18.85pt;z-index:251714560;rotation:330;" fillcolor="#404040" filled="true" stroked="false" type="#_x0000_t136">
            <v:fill opacity="0.400000"/>
            <v:textpath style="font-family:&quot;STSong&quot;;font-size:20;v-text-kern:t;mso-text-shadow:auto" string="仅供内部审核"/>
          </v:shape>
        </w:pict>
      </w:r>
      <w:r>
        <w:rPr>
          <w:position w:val="-226"/>
        </w:rPr>
        <w:drawing>
          <wp:inline distT="0" distB="0" distL="0" distR="0">
            <wp:extent cx="4201562" cy="7181101"/>
            <wp:effectExtent l="0" t="0" r="0" b="0"/>
            <wp:docPr id="48" name="IM 48"/>
            <wp:cNvGraphicFramePr/>
            <a:graphic>
              <a:graphicData uri="http://schemas.openxmlformats.org/drawingml/2006/picture">
                <pic:pic>
                  <pic:nvPicPr>
                    <pic:cNvPr id="48" name="IM 48"/>
                    <pic:cNvPicPr/>
                  </pic:nvPicPr>
                  <pic:blipFill>
                    <a:blip r:embed="rId87"/>
                    <a:stretch>
                      <a:fillRect/>
                    </a:stretch>
                  </pic:blipFill>
                  <pic:spPr>
                    <a:xfrm rot="0">
                      <a:off x="0" y="0"/>
                      <a:ext cx="4201562" cy="7181101"/>
                    </a:xfrm>
                    <a:prstGeom prst="rect">
                      <a:avLst/>
                    </a:prstGeom>
                  </pic:spPr>
                </pic:pic>
              </a:graphicData>
            </a:graphic>
          </wp:inline>
        </w:drawing>
      </w:r>
    </w:p>
    <w:p>
      <w:pPr>
        <w:spacing w:line="11309" w:lineRule="exact"/>
        <w:sectPr>
          <w:footerReference w:type="default" r:id="rId8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356" style="position:absolute;margin-left:86.92pt;margin-top:472.067pt;mso-position-vertical-relative:text;mso-position-horizontal-relative:text;width:119.4pt;height:18.85pt;z-index:251715584;rotation:330;" fillcolor="#404040" filled="true" stroked="false" type="#_x0000_t136">
            <v:fill opacity="0.400000"/>
            <v:textpath style="font-family:&quot;STSong&quot;;font-size:20;v-text-kern:t;mso-text-shadow:auto" string="仅供内部审核"/>
          </v:shape>
        </w:pict>
      </w:r>
      <w:r>
        <w:pict>
          <v:shape id="_x0000_s358" style="position:absolute;margin-left:391.92pt;margin-top:228.067pt;mso-position-vertical-relative:text;mso-position-horizontal-relative:text;width:119.4pt;height:18.85pt;z-index:251716608;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50" name="IM 50"/>
            <wp:cNvGraphicFramePr/>
            <a:graphic>
              <a:graphicData uri="http://schemas.openxmlformats.org/drawingml/2006/picture">
                <pic:pic>
                  <pic:nvPicPr>
                    <pic:cNvPr id="50" name="IM 50"/>
                    <pic:cNvPicPr/>
                  </pic:nvPicPr>
                  <pic:blipFill>
                    <a:blip r:embed="rId89"/>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8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360" style="position:absolute;margin-left:86.92pt;margin-top:472.067pt;mso-position-vertical-relative:text;mso-position-horizontal-relative:text;width:119.4pt;height:18.85pt;z-index:251717632;rotation:330;" fillcolor="#404040" filled="true" stroked="false" type="#_x0000_t136">
            <v:fill opacity="0.400000"/>
            <v:textpath style="font-family:&quot;STSong&quot;;font-size:20;v-text-kern:t;mso-text-shadow:auto" string="仅供内部审核"/>
          </v:shape>
        </w:pict>
      </w:r>
      <w:r>
        <w:pict>
          <v:shape id="_x0000_s362" style="position:absolute;margin-left:391.92pt;margin-top:228.067pt;mso-position-vertical-relative:text;mso-position-horizontal-relative:text;width:119.4pt;height:18.85pt;z-index:251718656;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52" name="IM 52"/>
            <wp:cNvGraphicFramePr/>
            <a:graphic>
              <a:graphicData uri="http://schemas.openxmlformats.org/drawingml/2006/picture">
                <pic:pic>
                  <pic:nvPicPr>
                    <pic:cNvPr id="52" name="IM 52"/>
                    <pic:cNvPicPr/>
                  </pic:nvPicPr>
                  <pic:blipFill>
                    <a:blip r:embed="rId91"/>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9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364" style="position:absolute;margin-left:391.92pt;margin-top:228.067pt;mso-position-vertical-relative:text;mso-position-horizontal-relative:text;width:119.4pt;height:18.85pt;z-index:251719680;rotation:330;" fillcolor="#404040" filled="true" stroked="false" type="#_x0000_t136">
            <v:fill opacity="0.400000"/>
            <v:textpath style="font-family:&quot;STSong&quot;;font-size:20;v-text-kern:t;mso-text-shadow:auto" string="仅供内部审核"/>
          </v:shape>
        </w:pict>
      </w:r>
      <w:r>
        <w:pict>
          <v:shape id="_x0000_s366" style="position:absolute;margin-left:86.92pt;margin-top:472.067pt;mso-position-vertical-relative:text;mso-position-horizontal-relative:text;width:119.4pt;height:18.85pt;z-index:251720704;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54" name="IM 54"/>
            <wp:cNvGraphicFramePr/>
            <a:graphic>
              <a:graphicData uri="http://schemas.openxmlformats.org/drawingml/2006/picture">
                <pic:pic>
                  <pic:nvPicPr>
                    <pic:cNvPr id="54" name="IM 54"/>
                    <pic:cNvPicPr/>
                  </pic:nvPicPr>
                  <pic:blipFill>
                    <a:blip r:embed="rId93"/>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9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21"/>
        <w:spacing w:line="10747" w:lineRule="exact"/>
        <w:rPr/>
      </w:pPr>
      <w:r>
        <w:pict>
          <v:shape id="_x0000_s368" style="position:absolute;margin-left:86.92pt;margin-top:472.067pt;mso-position-vertical-relative:text;mso-position-horizontal-relative:text;width:119.4pt;height:18.85pt;z-index:251721728;rotation:330;" fillcolor="#404040" filled="true" stroked="false" type="#_x0000_t136">
            <v:fill opacity="0.400000"/>
            <v:textpath style="font-family:&quot;STSong&quot;;font-size:20;v-text-kern:t;mso-text-shadow:auto" string="仅供内部审核"/>
          </v:shape>
        </w:pict>
      </w:r>
      <w:r>
        <w:pict>
          <v:shape id="_x0000_s370" style="position:absolute;margin-left:391.92pt;margin-top:228.067pt;mso-position-vertical-relative:text;mso-position-horizontal-relative:text;width:119.4pt;height:18.85pt;z-index:251722752;rotation:330;" fillcolor="#404040" filled="true" stroked="false" type="#_x0000_t136">
            <v:fill opacity="0.400000"/>
            <v:textpath style="font-family:&quot;STSong&quot;;font-size:20;v-text-kern:t;mso-text-shadow:auto" string="仅供内部审核"/>
          </v:shape>
        </w:pict>
      </w:r>
      <w:r>
        <w:rPr>
          <w:position w:val="-214"/>
        </w:rPr>
        <w:drawing>
          <wp:inline distT="0" distB="0" distL="0" distR="0">
            <wp:extent cx="4750785" cy="6824106"/>
            <wp:effectExtent l="0" t="0" r="0" b="0"/>
            <wp:docPr id="56" name="IM 56"/>
            <wp:cNvGraphicFramePr/>
            <a:graphic>
              <a:graphicData uri="http://schemas.openxmlformats.org/drawingml/2006/picture">
                <pic:pic>
                  <pic:nvPicPr>
                    <pic:cNvPr id="56" name="IM 56"/>
                    <pic:cNvPicPr/>
                  </pic:nvPicPr>
                  <pic:blipFill>
                    <a:blip r:embed="rId95"/>
                    <a:stretch>
                      <a:fillRect/>
                    </a:stretch>
                  </pic:blipFill>
                  <pic:spPr>
                    <a:xfrm rot="0">
                      <a:off x="0" y="0"/>
                      <a:ext cx="4750785" cy="6824106"/>
                    </a:xfrm>
                    <a:prstGeom prst="rect">
                      <a:avLst/>
                    </a:prstGeom>
                  </pic:spPr>
                </pic:pic>
              </a:graphicData>
            </a:graphic>
          </wp:inline>
        </w:drawing>
      </w:r>
    </w:p>
    <w:p>
      <w:pPr>
        <w:spacing w:line="10747" w:lineRule="exact"/>
        <w:sectPr>
          <w:footerReference w:type="default" r:id="rId9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372" style="position:absolute;margin-left:391.92pt;margin-top:228.067pt;mso-position-vertical-relative:text;mso-position-horizontal-relative:text;width:119.4pt;height:18.85pt;z-index:251723776;rotation:330;" fillcolor="#404040" filled="true" stroked="false" type="#_x0000_t136">
            <v:fill opacity="0.400000"/>
            <v:textpath style="font-family:&quot;STSong&quot;;font-size:20;v-text-kern:t;mso-text-shadow:auto" string="仅供内部审核"/>
          </v:shape>
        </w:pict>
      </w:r>
      <w:r>
        <w:pict>
          <v:shape id="_x0000_s374" style="position:absolute;margin-left:86.92pt;margin-top:472.067pt;mso-position-vertical-relative:text;mso-position-horizontal-relative:text;width:119.4pt;height:18.85pt;z-index:251724800;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58" name="IM 58"/>
            <wp:cNvGraphicFramePr/>
            <a:graphic>
              <a:graphicData uri="http://schemas.openxmlformats.org/drawingml/2006/picture">
                <pic:pic>
                  <pic:nvPicPr>
                    <pic:cNvPr id="58" name="IM 58"/>
                    <pic:cNvPicPr/>
                  </pic:nvPicPr>
                  <pic:blipFill>
                    <a:blip r:embed="rId97"/>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9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21"/>
        <w:spacing w:line="10747" w:lineRule="exact"/>
        <w:rPr/>
      </w:pPr>
      <w:r>
        <w:pict>
          <v:shape id="_x0000_s376" style="position:absolute;margin-left:86.92pt;margin-top:472.067pt;mso-position-vertical-relative:text;mso-position-horizontal-relative:text;width:119.4pt;height:18.85pt;z-index:251725824;rotation:330;" fillcolor="#404040" filled="true" stroked="false" type="#_x0000_t136">
            <v:fill opacity="0.400000"/>
            <v:textpath style="font-family:&quot;STSong&quot;;font-size:20;v-text-kern:t;mso-text-shadow:auto" string="仅供内部审核"/>
          </v:shape>
        </w:pict>
      </w:r>
      <w:r>
        <w:pict>
          <v:shape id="_x0000_s378" style="position:absolute;margin-left:391.92pt;margin-top:228.067pt;mso-position-vertical-relative:text;mso-position-horizontal-relative:text;width:119.4pt;height:18.85pt;z-index:251726848;rotation:330;" fillcolor="#404040" filled="true" stroked="false" type="#_x0000_t136">
            <v:fill opacity="0.400000"/>
            <v:textpath style="font-family:&quot;STSong&quot;;font-size:20;v-text-kern:t;mso-text-shadow:auto" string="仅供内部审核"/>
          </v:shape>
        </w:pict>
      </w:r>
      <w:r>
        <w:rPr>
          <w:position w:val="-214"/>
        </w:rPr>
        <w:drawing>
          <wp:inline distT="0" distB="0" distL="0" distR="0">
            <wp:extent cx="4750785" cy="6824106"/>
            <wp:effectExtent l="0" t="0" r="0" b="0"/>
            <wp:docPr id="60" name="IM 60"/>
            <wp:cNvGraphicFramePr/>
            <a:graphic>
              <a:graphicData uri="http://schemas.openxmlformats.org/drawingml/2006/picture">
                <pic:pic>
                  <pic:nvPicPr>
                    <pic:cNvPr id="60" name="IM 60"/>
                    <pic:cNvPicPr/>
                  </pic:nvPicPr>
                  <pic:blipFill>
                    <a:blip r:embed="rId99"/>
                    <a:stretch>
                      <a:fillRect/>
                    </a:stretch>
                  </pic:blipFill>
                  <pic:spPr>
                    <a:xfrm rot="0">
                      <a:off x="0" y="0"/>
                      <a:ext cx="4750785" cy="6824106"/>
                    </a:xfrm>
                    <a:prstGeom prst="rect">
                      <a:avLst/>
                    </a:prstGeom>
                  </pic:spPr>
                </pic:pic>
              </a:graphicData>
            </a:graphic>
          </wp:inline>
        </w:drawing>
      </w:r>
    </w:p>
    <w:p>
      <w:pPr>
        <w:spacing w:line="10747" w:lineRule="exact"/>
        <w:sectPr>
          <w:footerReference w:type="default" r:id="rId9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380" style="position:absolute;margin-left:86.92pt;margin-top:472.067pt;mso-position-vertical-relative:text;mso-position-horizontal-relative:text;width:119.4pt;height:18.85pt;z-index:251727872;rotation:330;" fillcolor="#404040" filled="true" stroked="false" type="#_x0000_t136">
            <v:fill opacity="0.400000"/>
            <v:textpath style="font-family:&quot;STSong&quot;;font-size:20;v-text-kern:t;mso-text-shadow:auto" string="仅供内部审核"/>
          </v:shape>
        </w:pict>
      </w:r>
      <w:r>
        <w:pict>
          <v:shape id="_x0000_s382" style="position:absolute;margin-left:391.92pt;margin-top:228.067pt;mso-position-vertical-relative:text;mso-position-horizontal-relative:text;width:119.4pt;height:18.85pt;z-index:251728896;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62" name="IM 62"/>
            <wp:cNvGraphicFramePr/>
            <a:graphic>
              <a:graphicData uri="http://schemas.openxmlformats.org/drawingml/2006/picture">
                <pic:pic>
                  <pic:nvPicPr>
                    <pic:cNvPr id="62" name="IM 62"/>
                    <pic:cNvPicPr/>
                  </pic:nvPicPr>
                  <pic:blipFill>
                    <a:blip r:embed="rId101"/>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10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384" style="position:absolute;margin-left:86.92pt;margin-top:472.067pt;mso-position-vertical-relative:text;mso-position-horizontal-relative:text;width:119.4pt;height:18.85pt;z-index:251729920;rotation:330;" fillcolor="#404040" filled="true" stroked="false" type="#_x0000_t136">
            <v:fill opacity="0.400000"/>
            <v:textpath style="font-family:&quot;STSong&quot;;font-size:20;v-text-kern:t;mso-text-shadow:auto" string="仅供内部审核"/>
          </v:shape>
        </w:pict>
      </w:r>
      <w:r>
        <w:pict>
          <v:shape id="_x0000_s386" style="position:absolute;margin-left:391.92pt;margin-top:228.067pt;mso-position-vertical-relative:text;mso-position-horizontal-relative:text;width:119.4pt;height:18.85pt;z-index:251730944;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64" name="IM 64"/>
            <wp:cNvGraphicFramePr/>
            <a:graphic>
              <a:graphicData uri="http://schemas.openxmlformats.org/drawingml/2006/picture">
                <pic:pic>
                  <pic:nvPicPr>
                    <pic:cNvPr id="64" name="IM 64"/>
                    <pic:cNvPicPr/>
                  </pic:nvPicPr>
                  <pic:blipFill>
                    <a:blip r:embed="rId103"/>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10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388" style="position:absolute;margin-left:86.92pt;margin-top:472.067pt;mso-position-vertical-relative:text;mso-position-horizontal-relative:text;width:119.4pt;height:18.85pt;z-index:251731968;rotation:330;" fillcolor="#404040" filled="true" stroked="false" type="#_x0000_t136">
            <v:fill opacity="0.400000"/>
            <v:textpath style="font-family:&quot;STSong&quot;;font-size:20;v-text-kern:t;mso-text-shadow:auto" string="仅供内部审核"/>
          </v:shape>
        </w:pict>
      </w:r>
      <w:r>
        <w:pict>
          <v:shape id="_x0000_s390" style="position:absolute;margin-left:391.92pt;margin-top:228.067pt;mso-position-vertical-relative:text;mso-position-horizontal-relative:text;width:119.4pt;height:18.85pt;z-index:251732992;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66" name="IM 66"/>
            <wp:cNvGraphicFramePr/>
            <a:graphic>
              <a:graphicData uri="http://schemas.openxmlformats.org/drawingml/2006/picture">
                <pic:pic>
                  <pic:nvPicPr>
                    <pic:cNvPr id="66" name="IM 66"/>
                    <pic:cNvPicPr/>
                  </pic:nvPicPr>
                  <pic:blipFill>
                    <a:blip r:embed="rId105"/>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10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21"/>
        <w:spacing w:line="10747" w:lineRule="exact"/>
        <w:rPr/>
      </w:pPr>
      <w:r>
        <w:pict>
          <v:shape id="_x0000_s392" style="position:absolute;margin-left:391.92pt;margin-top:228.067pt;mso-position-vertical-relative:text;mso-position-horizontal-relative:text;width:119.4pt;height:18.85pt;z-index:251734016;rotation:330;" fillcolor="#404040" filled="true" stroked="false" type="#_x0000_t136">
            <v:fill opacity="0.400000"/>
            <v:textpath style="font-family:&quot;STSong&quot;;font-size:20;v-text-kern:t;mso-text-shadow:auto" string="仅供内部审核"/>
          </v:shape>
        </w:pict>
      </w:r>
      <w:r>
        <w:pict>
          <v:shape id="_x0000_s394" style="position:absolute;margin-left:86.92pt;margin-top:472.067pt;mso-position-vertical-relative:text;mso-position-horizontal-relative:text;width:119.4pt;height:18.85pt;z-index:251735040;rotation:330;" fillcolor="#404040" filled="true" stroked="false" type="#_x0000_t136">
            <v:fill opacity="0.400000"/>
            <v:textpath style="font-family:&quot;STSong&quot;;font-size:20;v-text-kern:t;mso-text-shadow:auto" string="仅供内部审核"/>
          </v:shape>
        </w:pict>
      </w:r>
      <w:r>
        <w:rPr>
          <w:position w:val="-214"/>
        </w:rPr>
        <w:drawing>
          <wp:inline distT="0" distB="0" distL="0" distR="0">
            <wp:extent cx="4750785" cy="6824106"/>
            <wp:effectExtent l="0" t="0" r="0" b="0"/>
            <wp:docPr id="68" name="IM 68"/>
            <wp:cNvGraphicFramePr/>
            <a:graphic>
              <a:graphicData uri="http://schemas.openxmlformats.org/drawingml/2006/picture">
                <pic:pic>
                  <pic:nvPicPr>
                    <pic:cNvPr id="68" name="IM 68"/>
                    <pic:cNvPicPr/>
                  </pic:nvPicPr>
                  <pic:blipFill>
                    <a:blip r:embed="rId107"/>
                    <a:stretch>
                      <a:fillRect/>
                    </a:stretch>
                  </pic:blipFill>
                  <pic:spPr>
                    <a:xfrm rot="0">
                      <a:off x="0" y="0"/>
                      <a:ext cx="4750785" cy="6824106"/>
                    </a:xfrm>
                    <a:prstGeom prst="rect">
                      <a:avLst/>
                    </a:prstGeom>
                  </pic:spPr>
                </pic:pic>
              </a:graphicData>
            </a:graphic>
          </wp:inline>
        </w:drawing>
      </w:r>
    </w:p>
    <w:p>
      <w:pPr>
        <w:spacing w:line="10747" w:lineRule="exact"/>
        <w:sectPr>
          <w:footerReference w:type="default" r:id="rId10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396" style="position:absolute;margin-left:391.92pt;margin-top:228.067pt;mso-position-vertical-relative:text;mso-position-horizontal-relative:text;width:119.4pt;height:18.85pt;z-index:251736064;rotation:330;" fillcolor="#404040" filled="true" stroked="false" type="#_x0000_t136">
            <v:fill opacity="0.400000"/>
            <v:textpath style="font-family:&quot;STSong&quot;;font-size:20;v-text-kern:t;mso-text-shadow:auto" string="仅供内部审核"/>
          </v:shape>
        </w:pict>
      </w:r>
      <w:r>
        <w:pict>
          <v:shape id="_x0000_s398" style="position:absolute;margin-left:86.92pt;margin-top:472.067pt;mso-position-vertical-relative:text;mso-position-horizontal-relative:text;width:119.4pt;height:18.85pt;z-index:251737088;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70" name="IM 70"/>
            <wp:cNvGraphicFramePr/>
            <a:graphic>
              <a:graphicData uri="http://schemas.openxmlformats.org/drawingml/2006/picture">
                <pic:pic>
                  <pic:nvPicPr>
                    <pic:cNvPr id="70" name="IM 70"/>
                    <pic:cNvPicPr/>
                  </pic:nvPicPr>
                  <pic:blipFill>
                    <a:blip r:embed="rId109"/>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10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373"/>
        <w:spacing w:line="11039" w:lineRule="exact"/>
        <w:rPr/>
      </w:pPr>
      <w:r>
        <w:pict>
          <v:shape id="_x0000_s400" style="position:absolute;margin-left:391.92pt;margin-top:228.067pt;mso-position-vertical-relative:text;mso-position-horizontal-relative:text;width:119.4pt;height:18.85pt;z-index:251738112;rotation:330;" fillcolor="#404040" filled="true" stroked="false" type="#_x0000_t136">
            <v:fill opacity="0.400000"/>
            <v:textpath style="font-family:&quot;STSong&quot;;font-size:20;v-text-kern:t;mso-text-shadow:auto" string="仅供内部审核"/>
          </v:shape>
        </w:pict>
      </w:r>
      <w:r>
        <w:pict>
          <v:shape id="_x0000_s402" style="position:absolute;margin-left:86.92pt;margin-top:472.067pt;mso-position-vertical-relative:text;mso-position-horizontal-relative:text;width:119.4pt;height:18.85pt;z-index:251739136;rotation:330;" fillcolor="#404040" filled="true" stroked="false" type="#_x0000_t136">
            <v:fill opacity="0.400000"/>
            <v:textpath style="font-family:&quot;STSong&quot;;font-size:20;v-text-kern:t;mso-text-shadow:auto" string="仅供内部审核"/>
          </v:shape>
        </w:pict>
      </w:r>
      <w:r>
        <w:rPr>
          <w:position w:val="-220"/>
        </w:rPr>
        <w:drawing>
          <wp:inline distT="0" distB="0" distL="0" distR="0">
            <wp:extent cx="4558557" cy="7009469"/>
            <wp:effectExtent l="0" t="0" r="0" b="0"/>
            <wp:docPr id="72" name="IM 72"/>
            <wp:cNvGraphicFramePr/>
            <a:graphic>
              <a:graphicData uri="http://schemas.openxmlformats.org/drawingml/2006/picture">
                <pic:pic>
                  <pic:nvPicPr>
                    <pic:cNvPr id="72" name="IM 72"/>
                    <pic:cNvPicPr/>
                  </pic:nvPicPr>
                  <pic:blipFill>
                    <a:blip r:embed="rId111"/>
                    <a:stretch>
                      <a:fillRect/>
                    </a:stretch>
                  </pic:blipFill>
                  <pic:spPr>
                    <a:xfrm rot="0">
                      <a:off x="0" y="0"/>
                      <a:ext cx="4558557" cy="7009469"/>
                    </a:xfrm>
                    <a:prstGeom prst="rect">
                      <a:avLst/>
                    </a:prstGeom>
                  </pic:spPr>
                </pic:pic>
              </a:graphicData>
            </a:graphic>
          </wp:inline>
        </w:drawing>
      </w:r>
    </w:p>
    <w:p>
      <w:pPr>
        <w:spacing w:line="11039" w:lineRule="exact"/>
        <w:sectPr>
          <w:footerReference w:type="default" r:id="rId11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404" style="position:absolute;margin-left:391.92pt;margin-top:228.067pt;mso-position-vertical-relative:text;mso-position-horizontal-relative:text;width:119.4pt;height:18.85pt;z-index:251740160;rotation:330;" fillcolor="#404040" filled="true" stroked="false" type="#_x0000_t136">
            <v:fill opacity="0.400000"/>
            <v:textpath style="font-family:&quot;STSong&quot;;font-size:20;v-text-kern:t;mso-text-shadow:auto" string="仅供内部审核"/>
          </v:shape>
        </w:pict>
      </w:r>
      <w:r>
        <w:pict>
          <v:shape id="_x0000_s406" style="position:absolute;margin-left:86.92pt;margin-top:472.067pt;mso-position-vertical-relative:text;mso-position-horizontal-relative:text;width:119.4pt;height:18.85pt;z-index:251741184;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74" name="IM 74"/>
            <wp:cNvGraphicFramePr/>
            <a:graphic>
              <a:graphicData uri="http://schemas.openxmlformats.org/drawingml/2006/picture">
                <pic:pic>
                  <pic:nvPicPr>
                    <pic:cNvPr id="74" name="IM 74"/>
                    <pic:cNvPicPr/>
                  </pic:nvPicPr>
                  <pic:blipFill>
                    <a:blip r:embed="rId113"/>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11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408" style="position:absolute;margin-left:391.92pt;margin-top:228.067pt;mso-position-vertical-relative:text;mso-position-horizontal-relative:text;width:119.4pt;height:18.85pt;z-index:251742208;rotation:330;" fillcolor="#404040" filled="true" stroked="false" type="#_x0000_t136">
            <v:fill opacity="0.400000"/>
            <v:textpath style="font-family:&quot;STSong&quot;;font-size:20;v-text-kern:t;mso-text-shadow:auto" string="仅供内部审核"/>
          </v:shape>
        </w:pict>
      </w:r>
      <w:r>
        <w:pict>
          <v:shape id="_x0000_s410" style="position:absolute;margin-left:86.92pt;margin-top:472.067pt;mso-position-vertical-relative:text;mso-position-horizontal-relative:text;width:119.4pt;height:18.85pt;z-index:251743232;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76" name="IM 76"/>
            <wp:cNvGraphicFramePr/>
            <a:graphic>
              <a:graphicData uri="http://schemas.openxmlformats.org/drawingml/2006/picture">
                <pic:pic>
                  <pic:nvPicPr>
                    <pic:cNvPr id="76" name="IM 76"/>
                    <pic:cNvPicPr/>
                  </pic:nvPicPr>
                  <pic:blipFill>
                    <a:blip r:embed="rId115"/>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11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412" style="position:absolute;margin-left:391.92pt;margin-top:228.067pt;mso-position-vertical-relative:text;mso-position-horizontal-relative:text;width:119.4pt;height:18.85pt;z-index:251744256;rotation:330;" fillcolor="#404040" filled="true" stroked="false" type="#_x0000_t136">
            <v:fill opacity="0.400000"/>
            <v:textpath style="font-family:&quot;STSong&quot;;font-size:20;v-text-kern:t;mso-text-shadow:auto" string="仅供内部审核"/>
          </v:shape>
        </w:pict>
      </w:r>
      <w:r>
        <w:pict>
          <v:shape id="_x0000_s414" style="position:absolute;margin-left:86.92pt;margin-top:472.067pt;mso-position-vertical-relative:text;mso-position-horizontal-relative:text;width:119.4pt;height:18.85pt;z-index:251745280;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78" name="IM 78"/>
            <wp:cNvGraphicFramePr/>
            <a:graphic>
              <a:graphicData uri="http://schemas.openxmlformats.org/drawingml/2006/picture">
                <pic:pic>
                  <pic:nvPicPr>
                    <pic:cNvPr id="78" name="IM 78"/>
                    <pic:cNvPicPr/>
                  </pic:nvPicPr>
                  <pic:blipFill>
                    <a:blip r:embed="rId117"/>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11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416" style="position:absolute;margin-left:86.92pt;margin-top:472.067pt;mso-position-vertical-relative:text;mso-position-horizontal-relative:text;width:119.4pt;height:18.85pt;z-index:251746304;rotation:330;" fillcolor="#404040" filled="true" stroked="false" type="#_x0000_t136">
            <v:fill opacity="0.400000"/>
            <v:textpath style="font-family:&quot;STSong&quot;;font-size:20;v-text-kern:t;mso-text-shadow:auto" string="仅供内部审核"/>
          </v:shape>
        </w:pict>
      </w:r>
      <w:r>
        <w:pict>
          <v:shape id="_x0000_s418" style="position:absolute;margin-left:391.92pt;margin-top:228.067pt;mso-position-vertical-relative:text;mso-position-horizontal-relative:text;width:119.4pt;height:18.85pt;z-index:251747328;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80" name="IM 80"/>
            <wp:cNvGraphicFramePr/>
            <a:graphic>
              <a:graphicData uri="http://schemas.openxmlformats.org/drawingml/2006/picture">
                <pic:pic>
                  <pic:nvPicPr>
                    <pic:cNvPr id="80" name="IM 80"/>
                    <pic:cNvPicPr/>
                  </pic:nvPicPr>
                  <pic:blipFill>
                    <a:blip r:embed="rId119"/>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11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86"/>
        <w:spacing w:line="10790" w:lineRule="exact"/>
        <w:rPr/>
      </w:pPr>
      <w:r>
        <w:pict>
          <v:shape id="_x0000_s420" style="position:absolute;margin-left:391.92pt;margin-top:228.067pt;mso-position-vertical-relative:text;mso-position-horizontal-relative:text;width:119.4pt;height:18.85pt;z-index:251748352;rotation:330;" fillcolor="#404040" filled="true" stroked="false" type="#_x0000_t136">
            <v:fill opacity="0.400000"/>
            <v:textpath style="font-family:&quot;STSong&quot;;font-size:20;v-text-kern:t;mso-text-shadow:auto" string="仅供内部审核"/>
          </v:shape>
        </w:pict>
      </w:r>
      <w:r>
        <w:pict>
          <v:shape id="_x0000_s422" style="position:absolute;margin-left:86.92pt;margin-top:472.067pt;mso-position-vertical-relative:text;mso-position-horizontal-relative:text;width:119.4pt;height:18.85pt;z-index:251749376;rotation:330;" fillcolor="#404040" filled="true" stroked="false" type="#_x0000_t136">
            <v:fill opacity="0.400000"/>
            <v:textpath style="font-family:&quot;STSong&quot;;font-size:20;v-text-kern:t;mso-text-shadow:auto" string="仅供内部审核"/>
          </v:shape>
        </w:pict>
      </w:r>
      <w:r>
        <w:rPr>
          <w:position w:val="-215"/>
        </w:rPr>
        <w:drawing>
          <wp:inline distT="0" distB="0" distL="0" distR="0">
            <wp:extent cx="4668402" cy="6851567"/>
            <wp:effectExtent l="0" t="0" r="0" b="0"/>
            <wp:docPr id="82" name="IM 82"/>
            <wp:cNvGraphicFramePr/>
            <a:graphic>
              <a:graphicData uri="http://schemas.openxmlformats.org/drawingml/2006/picture">
                <pic:pic>
                  <pic:nvPicPr>
                    <pic:cNvPr id="82" name="IM 82"/>
                    <pic:cNvPicPr/>
                  </pic:nvPicPr>
                  <pic:blipFill>
                    <a:blip r:embed="rId121"/>
                    <a:stretch>
                      <a:fillRect/>
                    </a:stretch>
                  </pic:blipFill>
                  <pic:spPr>
                    <a:xfrm rot="0">
                      <a:off x="0" y="0"/>
                      <a:ext cx="4668402" cy="6851567"/>
                    </a:xfrm>
                    <a:prstGeom prst="rect">
                      <a:avLst/>
                    </a:prstGeom>
                  </pic:spPr>
                </pic:pic>
              </a:graphicData>
            </a:graphic>
          </wp:inline>
        </w:drawing>
      </w:r>
    </w:p>
    <w:p>
      <w:pPr>
        <w:spacing w:line="10790" w:lineRule="exact"/>
        <w:sectPr>
          <w:footerReference w:type="default" r:id="rId12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424" style="position:absolute;margin-left:86.92pt;margin-top:472.067pt;mso-position-vertical-relative:text;mso-position-horizontal-relative:text;width:119.4pt;height:18.85pt;z-index:251750400;rotation:330;" fillcolor="#404040" filled="true" stroked="false" type="#_x0000_t136">
            <v:fill opacity="0.400000"/>
            <v:textpath style="font-family:&quot;STSong&quot;;font-size:20;v-text-kern:t;mso-text-shadow:auto" string="仅供内部审核"/>
          </v:shape>
        </w:pict>
      </w:r>
      <w:r>
        <w:pict>
          <v:shape id="_x0000_s426" style="position:absolute;margin-left:391.92pt;margin-top:228.067pt;mso-position-vertical-relative:text;mso-position-horizontal-relative:text;width:119.4pt;height:18.85pt;z-index:251751424;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84" name="IM 84"/>
            <wp:cNvGraphicFramePr/>
            <a:graphic>
              <a:graphicData uri="http://schemas.openxmlformats.org/drawingml/2006/picture">
                <pic:pic>
                  <pic:nvPicPr>
                    <pic:cNvPr id="84" name="IM 84"/>
                    <pic:cNvPicPr/>
                  </pic:nvPicPr>
                  <pic:blipFill>
                    <a:blip r:embed="rId123"/>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12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21"/>
        <w:spacing w:line="10747" w:lineRule="exact"/>
        <w:rPr/>
      </w:pPr>
      <w:r>
        <w:pict>
          <v:shape id="_x0000_s428" style="position:absolute;margin-left:391.92pt;margin-top:228.067pt;mso-position-vertical-relative:text;mso-position-horizontal-relative:text;width:119.4pt;height:18.85pt;z-index:251752448;rotation:330;" fillcolor="#404040" filled="true" stroked="false" type="#_x0000_t136">
            <v:fill opacity="0.400000"/>
            <v:textpath style="font-family:&quot;STSong&quot;;font-size:20;v-text-kern:t;mso-text-shadow:auto" string="仅供内部审核"/>
          </v:shape>
        </w:pict>
      </w:r>
      <w:r>
        <w:pict>
          <v:shape id="_x0000_s430" style="position:absolute;margin-left:86.92pt;margin-top:472.067pt;mso-position-vertical-relative:text;mso-position-horizontal-relative:text;width:119.4pt;height:18.85pt;z-index:251753472;rotation:330;" fillcolor="#404040" filled="true" stroked="false" type="#_x0000_t136">
            <v:fill opacity="0.400000"/>
            <v:textpath style="font-family:&quot;STSong&quot;;font-size:20;v-text-kern:t;mso-text-shadow:auto" string="仅供内部审核"/>
          </v:shape>
        </w:pict>
      </w:r>
      <w:r>
        <w:rPr>
          <w:position w:val="-214"/>
        </w:rPr>
        <w:drawing>
          <wp:inline distT="0" distB="0" distL="0" distR="0">
            <wp:extent cx="4750785" cy="6824106"/>
            <wp:effectExtent l="0" t="0" r="0" b="0"/>
            <wp:docPr id="86" name="IM 86"/>
            <wp:cNvGraphicFramePr/>
            <a:graphic>
              <a:graphicData uri="http://schemas.openxmlformats.org/drawingml/2006/picture">
                <pic:pic>
                  <pic:nvPicPr>
                    <pic:cNvPr id="86" name="IM 86"/>
                    <pic:cNvPicPr/>
                  </pic:nvPicPr>
                  <pic:blipFill>
                    <a:blip r:embed="rId125"/>
                    <a:stretch>
                      <a:fillRect/>
                    </a:stretch>
                  </pic:blipFill>
                  <pic:spPr>
                    <a:xfrm rot="0">
                      <a:off x="0" y="0"/>
                      <a:ext cx="4750785" cy="6824106"/>
                    </a:xfrm>
                    <a:prstGeom prst="rect">
                      <a:avLst/>
                    </a:prstGeom>
                  </pic:spPr>
                </pic:pic>
              </a:graphicData>
            </a:graphic>
          </wp:inline>
        </w:drawing>
      </w:r>
    </w:p>
    <w:p>
      <w:pPr>
        <w:spacing w:line="10747" w:lineRule="exact"/>
        <w:sectPr>
          <w:footerReference w:type="default" r:id="rId12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54"/>
        <w:spacing w:line="11169" w:lineRule="exact"/>
        <w:rPr/>
      </w:pPr>
      <w:r>
        <w:pict>
          <v:shape id="_x0000_s432" style="position:absolute;margin-left:391.92pt;margin-top:228.067pt;mso-position-vertical-relative:text;mso-position-horizontal-relative:text;width:119.4pt;height:18.85pt;z-index:251754496;rotation:330;" fillcolor="#404040" filled="true" stroked="false" type="#_x0000_t136">
            <v:fill opacity="0.400000"/>
            <v:textpath style="font-family:&quot;STSong&quot;;font-size:20;v-text-kern:t;mso-text-shadow:auto" string="仅供内部审核"/>
          </v:shape>
        </w:pict>
      </w:r>
      <w:r>
        <w:pict>
          <v:shape id="_x0000_s434" style="position:absolute;margin-left:86.92pt;margin-top:472.067pt;mso-position-vertical-relative:text;mso-position-horizontal-relative:text;width:119.4pt;height:18.85pt;z-index:251755520;rotation:330;" fillcolor="#404040" filled="true" stroked="false" type="#_x0000_t136">
            <v:fill opacity="0.400000"/>
            <v:textpath style="font-family:&quot;STSong&quot;;font-size:20;v-text-kern:t;mso-text-shadow:auto" string="仅供内部审核"/>
          </v:shape>
        </w:pict>
      </w:r>
      <w:r>
        <w:rPr>
          <w:position w:val="-223"/>
        </w:rPr>
        <w:drawing>
          <wp:inline distT="0" distB="0" distL="0" distR="0">
            <wp:extent cx="4201562" cy="7091850"/>
            <wp:effectExtent l="0" t="0" r="0" b="0"/>
            <wp:docPr id="88" name="IM 88"/>
            <wp:cNvGraphicFramePr/>
            <a:graphic>
              <a:graphicData uri="http://schemas.openxmlformats.org/drawingml/2006/picture">
                <pic:pic>
                  <pic:nvPicPr>
                    <pic:cNvPr id="88" name="IM 88"/>
                    <pic:cNvPicPr/>
                  </pic:nvPicPr>
                  <pic:blipFill>
                    <a:blip r:embed="rId127"/>
                    <a:stretch>
                      <a:fillRect/>
                    </a:stretch>
                  </pic:blipFill>
                  <pic:spPr>
                    <a:xfrm rot="0">
                      <a:off x="0" y="0"/>
                      <a:ext cx="4201562" cy="7091850"/>
                    </a:xfrm>
                    <a:prstGeom prst="rect">
                      <a:avLst/>
                    </a:prstGeom>
                  </pic:spPr>
                </pic:pic>
              </a:graphicData>
            </a:graphic>
          </wp:inline>
        </w:drawing>
      </w:r>
    </w:p>
    <w:p>
      <w:pPr>
        <w:spacing w:line="11169" w:lineRule="exact"/>
        <w:sectPr>
          <w:footerReference w:type="default" r:id="rId12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54"/>
        <w:spacing w:line="10942" w:lineRule="exact"/>
        <w:rPr/>
      </w:pPr>
      <w:r>
        <w:pict>
          <v:shape id="_x0000_s436" style="position:absolute;margin-left:391.92pt;margin-top:228.067pt;mso-position-vertical-relative:text;mso-position-horizontal-relative:text;width:119.4pt;height:18.85pt;z-index:251756544;rotation:330;" fillcolor="#404040" filled="true" stroked="false" type="#_x0000_t136">
            <v:fill opacity="0.400000"/>
            <v:textpath style="font-family:&quot;STSong&quot;;font-size:20;v-text-kern:t;mso-text-shadow:auto" string="仅供内部审核"/>
          </v:shape>
        </w:pict>
      </w:r>
      <w:r>
        <w:pict>
          <v:shape id="_x0000_s438" style="position:absolute;margin-left:86.92pt;margin-top:472.067pt;mso-position-vertical-relative:text;mso-position-horizontal-relative:text;width:119.4pt;height:18.85pt;z-index:251757568;rotation:330;" fillcolor="#404040" filled="true" stroked="false" type="#_x0000_t136">
            <v:fill opacity="0.400000"/>
            <v:textpath style="font-family:&quot;STSong&quot;;font-size:20;v-text-kern:t;mso-text-shadow:auto" string="仅供内部审核"/>
          </v:shape>
        </w:pict>
      </w:r>
      <w:r>
        <w:rPr>
          <w:position w:val="-218"/>
        </w:rPr>
        <w:drawing>
          <wp:inline distT="0" distB="0" distL="0" distR="0">
            <wp:extent cx="4201562" cy="6947680"/>
            <wp:effectExtent l="0" t="0" r="0" b="0"/>
            <wp:docPr id="90" name="IM 90"/>
            <wp:cNvGraphicFramePr/>
            <a:graphic>
              <a:graphicData uri="http://schemas.openxmlformats.org/drawingml/2006/picture">
                <pic:pic>
                  <pic:nvPicPr>
                    <pic:cNvPr id="90" name="IM 90"/>
                    <pic:cNvPicPr/>
                  </pic:nvPicPr>
                  <pic:blipFill>
                    <a:blip r:embed="rId129"/>
                    <a:stretch>
                      <a:fillRect/>
                    </a:stretch>
                  </pic:blipFill>
                  <pic:spPr>
                    <a:xfrm rot="0">
                      <a:off x="0" y="0"/>
                      <a:ext cx="4201562" cy="6947680"/>
                    </a:xfrm>
                    <a:prstGeom prst="rect">
                      <a:avLst/>
                    </a:prstGeom>
                  </pic:spPr>
                </pic:pic>
              </a:graphicData>
            </a:graphic>
          </wp:inline>
        </w:drawing>
      </w:r>
    </w:p>
    <w:p>
      <w:pPr>
        <w:spacing w:line="10942" w:lineRule="exact"/>
        <w:sectPr>
          <w:footerReference w:type="default" r:id="rId12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440" style="position:absolute;margin-left:86.92pt;margin-top:472.067pt;mso-position-vertical-relative:text;mso-position-horizontal-relative:text;width:119.4pt;height:18.85pt;z-index:251758592;rotation:330;" fillcolor="#404040" filled="true" stroked="false" type="#_x0000_t136">
            <v:fill opacity="0.400000"/>
            <v:textpath style="font-family:&quot;STSong&quot;;font-size:20;v-text-kern:t;mso-text-shadow:auto" string="仅供内部审核"/>
          </v:shape>
        </w:pict>
      </w:r>
      <w:r>
        <w:pict>
          <v:shape id="_x0000_s442" style="position:absolute;margin-left:391.92pt;margin-top:228.067pt;mso-position-vertical-relative:text;mso-position-horizontal-relative:text;width:119.4pt;height:18.85pt;z-index:251759616;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92" name="IM 92"/>
            <wp:cNvGraphicFramePr/>
            <a:graphic>
              <a:graphicData uri="http://schemas.openxmlformats.org/drawingml/2006/picture">
                <pic:pic>
                  <pic:nvPicPr>
                    <pic:cNvPr id="92" name="IM 92"/>
                    <pic:cNvPicPr/>
                  </pic:nvPicPr>
                  <pic:blipFill>
                    <a:blip r:embed="rId131"/>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13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78"/>
        <w:spacing w:line="10920" w:lineRule="exact"/>
        <w:rPr/>
      </w:pPr>
      <w:r>
        <w:pict>
          <v:shape id="_x0000_s444" style="position:absolute;margin-left:86.92pt;margin-top:472.067pt;mso-position-vertical-relative:text;mso-position-horizontal-relative:text;width:119.4pt;height:18.85pt;z-index:251760640;rotation:330;" fillcolor="#404040" filled="true" stroked="false" type="#_x0000_t136">
            <v:fill opacity="0.400000"/>
            <v:textpath style="font-family:&quot;STSong&quot;;font-size:20;v-text-kern:t;mso-text-shadow:auto" string="仅供内部审核"/>
          </v:shape>
        </w:pict>
      </w:r>
      <w:r>
        <w:pict>
          <v:shape id="_x0000_s446" style="position:absolute;margin-left:391.92pt;margin-top:228.067pt;mso-position-vertical-relative:text;mso-position-horizontal-relative:text;width:119.4pt;height:18.85pt;z-index:251761664;rotation:330;" fillcolor="#404040" filled="true" stroked="false" type="#_x0000_t136">
            <v:fill opacity="0.400000"/>
            <v:textpath style="font-family:&quot;STSong&quot;;font-size:20;v-text-kern:t;mso-text-shadow:auto" string="仅供内部审核"/>
          </v:shape>
        </w:pict>
      </w:r>
      <w:r>
        <w:rPr>
          <w:position w:val="-218"/>
        </w:rPr>
        <w:drawing>
          <wp:inline distT="0" distB="0" distL="0" distR="0">
            <wp:extent cx="4297676" cy="6933950"/>
            <wp:effectExtent l="0" t="0" r="0" b="0"/>
            <wp:docPr id="94" name="IM 94"/>
            <wp:cNvGraphicFramePr/>
            <a:graphic>
              <a:graphicData uri="http://schemas.openxmlformats.org/drawingml/2006/picture">
                <pic:pic>
                  <pic:nvPicPr>
                    <pic:cNvPr id="94" name="IM 94"/>
                    <pic:cNvPicPr/>
                  </pic:nvPicPr>
                  <pic:blipFill>
                    <a:blip r:embed="rId133"/>
                    <a:stretch>
                      <a:fillRect/>
                    </a:stretch>
                  </pic:blipFill>
                  <pic:spPr>
                    <a:xfrm rot="0">
                      <a:off x="0" y="0"/>
                      <a:ext cx="4297676" cy="6933950"/>
                    </a:xfrm>
                    <a:prstGeom prst="rect">
                      <a:avLst/>
                    </a:prstGeom>
                  </pic:spPr>
                </pic:pic>
              </a:graphicData>
            </a:graphic>
          </wp:inline>
        </w:drawing>
      </w:r>
    </w:p>
    <w:p>
      <w:pPr>
        <w:spacing w:line="10920" w:lineRule="exact"/>
        <w:sectPr>
          <w:footerReference w:type="default" r:id="rId132"/>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654"/>
        <w:spacing w:line="10942" w:lineRule="exact"/>
        <w:rPr/>
      </w:pPr>
      <w:r>
        <w:pict>
          <v:shape id="_x0000_s448" style="position:absolute;margin-left:86.92pt;margin-top:472.067pt;mso-position-vertical-relative:text;mso-position-horizontal-relative:text;width:119.4pt;height:18.85pt;z-index:251762688;rotation:330;" fillcolor="#404040" filled="true" stroked="false" type="#_x0000_t136">
            <v:fill opacity="0.400000"/>
            <v:textpath style="font-family:&quot;STSong&quot;;font-size:20;v-text-kern:t;mso-text-shadow:auto" string="仅供内部审核"/>
          </v:shape>
        </w:pict>
      </w:r>
      <w:r>
        <w:pict>
          <v:shape id="_x0000_s450" style="position:absolute;margin-left:391.92pt;margin-top:228.067pt;mso-position-vertical-relative:text;mso-position-horizontal-relative:text;width:119.4pt;height:18.85pt;z-index:251763712;rotation:330;" fillcolor="#404040" filled="true" stroked="false" type="#_x0000_t136">
            <v:fill opacity="0.400000"/>
            <v:textpath style="font-family:&quot;STSong&quot;;font-size:20;v-text-kern:t;mso-text-shadow:auto" string="仅供内部审核"/>
          </v:shape>
        </w:pict>
      </w:r>
      <w:r>
        <w:rPr>
          <w:position w:val="-218"/>
        </w:rPr>
        <w:drawing>
          <wp:inline distT="0" distB="0" distL="0" distR="0">
            <wp:extent cx="4201562" cy="6947680"/>
            <wp:effectExtent l="0" t="0" r="0" b="0"/>
            <wp:docPr id="96" name="IM 96"/>
            <wp:cNvGraphicFramePr/>
            <a:graphic>
              <a:graphicData uri="http://schemas.openxmlformats.org/drawingml/2006/picture">
                <pic:pic>
                  <pic:nvPicPr>
                    <pic:cNvPr id="96" name="IM 96"/>
                    <pic:cNvPicPr/>
                  </pic:nvPicPr>
                  <pic:blipFill>
                    <a:blip r:embed="rId135"/>
                    <a:stretch>
                      <a:fillRect/>
                    </a:stretch>
                  </pic:blipFill>
                  <pic:spPr>
                    <a:xfrm rot="0">
                      <a:off x="0" y="0"/>
                      <a:ext cx="4201562" cy="6947680"/>
                    </a:xfrm>
                    <a:prstGeom prst="rect">
                      <a:avLst/>
                    </a:prstGeom>
                  </pic:spPr>
                </pic:pic>
              </a:graphicData>
            </a:graphic>
          </wp:inline>
        </w:drawing>
      </w:r>
    </w:p>
    <w:p>
      <w:pPr>
        <w:spacing w:line="10942" w:lineRule="exact"/>
        <w:sectPr>
          <w:footerReference w:type="default" r:id="rId134"/>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221"/>
        <w:spacing w:line="10747" w:lineRule="exact"/>
        <w:rPr/>
      </w:pPr>
      <w:r>
        <w:pict>
          <v:shape id="_x0000_s452" style="position:absolute;margin-left:391.92pt;margin-top:228.067pt;mso-position-vertical-relative:text;mso-position-horizontal-relative:text;width:119.4pt;height:18.85pt;z-index:251764736;rotation:330;" fillcolor="#404040" filled="true" stroked="false" type="#_x0000_t136">
            <v:fill opacity="0.400000"/>
            <v:textpath style="font-family:&quot;STSong&quot;;font-size:20;v-text-kern:t;mso-text-shadow:auto" string="仅供内部审核"/>
          </v:shape>
        </w:pict>
      </w:r>
      <w:r>
        <w:pict>
          <v:shape id="_x0000_s454" style="position:absolute;margin-left:86.92pt;margin-top:472.067pt;mso-position-vertical-relative:text;mso-position-horizontal-relative:text;width:119.4pt;height:18.85pt;z-index:251765760;rotation:330;" fillcolor="#404040" filled="true" stroked="false" type="#_x0000_t136">
            <v:fill opacity="0.400000"/>
            <v:textpath style="font-family:&quot;STSong&quot;;font-size:20;v-text-kern:t;mso-text-shadow:auto" string="仅供内部审核"/>
          </v:shape>
        </w:pict>
      </w:r>
      <w:r>
        <w:rPr>
          <w:position w:val="-214"/>
        </w:rPr>
        <w:drawing>
          <wp:inline distT="0" distB="0" distL="0" distR="0">
            <wp:extent cx="4750785" cy="6824106"/>
            <wp:effectExtent l="0" t="0" r="0" b="0"/>
            <wp:docPr id="98" name="IM 98"/>
            <wp:cNvGraphicFramePr/>
            <a:graphic>
              <a:graphicData uri="http://schemas.openxmlformats.org/drawingml/2006/picture">
                <pic:pic>
                  <pic:nvPicPr>
                    <pic:cNvPr id="98" name="IM 98"/>
                    <pic:cNvPicPr/>
                  </pic:nvPicPr>
                  <pic:blipFill>
                    <a:blip r:embed="rId137"/>
                    <a:stretch>
                      <a:fillRect/>
                    </a:stretch>
                  </pic:blipFill>
                  <pic:spPr>
                    <a:xfrm rot="0">
                      <a:off x="0" y="0"/>
                      <a:ext cx="4750785" cy="6824106"/>
                    </a:xfrm>
                    <a:prstGeom prst="rect">
                      <a:avLst/>
                    </a:prstGeom>
                  </pic:spPr>
                </pic:pic>
              </a:graphicData>
            </a:graphic>
          </wp:inline>
        </w:drawing>
      </w:r>
    </w:p>
    <w:p>
      <w:pPr>
        <w:spacing w:line="10747" w:lineRule="exact"/>
        <w:sectPr>
          <w:footerReference w:type="default" r:id="rId13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21"/>
        <w:spacing w:line="10747" w:lineRule="exact"/>
        <w:rPr/>
      </w:pPr>
      <w:r>
        <w:pict>
          <v:shape id="_x0000_s456" style="position:absolute;margin-left:391.92pt;margin-top:228.067pt;mso-position-vertical-relative:text;mso-position-horizontal-relative:text;width:119.4pt;height:18.85pt;z-index:251766784;rotation:330;" fillcolor="#404040" filled="true" stroked="false" type="#_x0000_t136">
            <v:fill opacity="0.400000"/>
            <v:textpath style="font-family:&quot;STSong&quot;;font-size:20;v-text-kern:t;mso-text-shadow:auto" string="仅供内部审核"/>
          </v:shape>
        </w:pict>
      </w:r>
      <w:r>
        <w:pict>
          <v:shape id="_x0000_s458" style="position:absolute;margin-left:86.92pt;margin-top:472.067pt;mso-position-vertical-relative:text;mso-position-horizontal-relative:text;width:119.4pt;height:18.85pt;z-index:251767808;rotation:330;" fillcolor="#404040" filled="true" stroked="false" type="#_x0000_t136">
            <v:fill opacity="0.400000"/>
            <v:textpath style="font-family:&quot;STSong&quot;;font-size:20;v-text-kern:t;mso-text-shadow:auto" string="仅供内部审核"/>
          </v:shape>
        </w:pict>
      </w:r>
      <w:r>
        <w:rPr>
          <w:position w:val="-214"/>
        </w:rPr>
        <w:drawing>
          <wp:inline distT="0" distB="0" distL="0" distR="0">
            <wp:extent cx="4750785" cy="6824106"/>
            <wp:effectExtent l="0" t="0" r="0" b="0"/>
            <wp:docPr id="100" name="IM 100"/>
            <wp:cNvGraphicFramePr/>
            <a:graphic>
              <a:graphicData uri="http://schemas.openxmlformats.org/drawingml/2006/picture">
                <pic:pic>
                  <pic:nvPicPr>
                    <pic:cNvPr id="100" name="IM 100"/>
                    <pic:cNvPicPr/>
                  </pic:nvPicPr>
                  <pic:blipFill>
                    <a:blip r:embed="rId139"/>
                    <a:stretch>
                      <a:fillRect/>
                    </a:stretch>
                  </pic:blipFill>
                  <pic:spPr>
                    <a:xfrm rot="0">
                      <a:off x="0" y="0"/>
                      <a:ext cx="4750785" cy="6824106"/>
                    </a:xfrm>
                    <a:prstGeom prst="rect">
                      <a:avLst/>
                    </a:prstGeom>
                  </pic:spPr>
                </pic:pic>
              </a:graphicData>
            </a:graphic>
          </wp:inline>
        </w:drawing>
      </w:r>
    </w:p>
    <w:p>
      <w:pPr>
        <w:spacing w:line="10747" w:lineRule="exact"/>
        <w:sectPr>
          <w:footerReference w:type="default" r:id="rId13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78"/>
        <w:spacing w:line="10920" w:lineRule="exact"/>
        <w:rPr/>
      </w:pPr>
      <w:r>
        <w:pict>
          <v:shape id="_x0000_s460" style="position:absolute;margin-left:86.92pt;margin-top:472.067pt;mso-position-vertical-relative:text;mso-position-horizontal-relative:text;width:119.4pt;height:18.85pt;z-index:251768832;rotation:330;" fillcolor="#404040" filled="true" stroked="false" type="#_x0000_t136">
            <v:fill opacity="0.400000"/>
            <v:textpath style="font-family:&quot;STSong&quot;;font-size:20;v-text-kern:t;mso-text-shadow:auto" string="仅供内部审核"/>
          </v:shape>
        </w:pict>
      </w:r>
      <w:r>
        <w:pict>
          <v:shape id="_x0000_s462" style="position:absolute;margin-left:391.92pt;margin-top:228.067pt;mso-position-vertical-relative:text;mso-position-horizontal-relative:text;width:119.4pt;height:18.85pt;z-index:251769856;rotation:330;" fillcolor="#404040" filled="true" stroked="false" type="#_x0000_t136">
            <v:fill opacity="0.400000"/>
            <v:textpath style="font-family:&quot;STSong&quot;;font-size:20;v-text-kern:t;mso-text-shadow:auto" string="仅供内部审核"/>
          </v:shape>
        </w:pict>
      </w:r>
      <w:r>
        <w:rPr>
          <w:position w:val="-218"/>
        </w:rPr>
        <w:drawing>
          <wp:inline distT="0" distB="0" distL="0" distR="0">
            <wp:extent cx="4297676" cy="6933950"/>
            <wp:effectExtent l="0" t="0" r="0" b="0"/>
            <wp:docPr id="102" name="IM 102"/>
            <wp:cNvGraphicFramePr/>
            <a:graphic>
              <a:graphicData uri="http://schemas.openxmlformats.org/drawingml/2006/picture">
                <pic:pic>
                  <pic:nvPicPr>
                    <pic:cNvPr id="102" name="IM 102"/>
                    <pic:cNvPicPr/>
                  </pic:nvPicPr>
                  <pic:blipFill>
                    <a:blip r:embed="rId141"/>
                    <a:stretch>
                      <a:fillRect/>
                    </a:stretch>
                  </pic:blipFill>
                  <pic:spPr>
                    <a:xfrm rot="0">
                      <a:off x="0" y="0"/>
                      <a:ext cx="4297676" cy="6933950"/>
                    </a:xfrm>
                    <a:prstGeom prst="rect">
                      <a:avLst/>
                    </a:prstGeom>
                  </pic:spPr>
                </pic:pic>
              </a:graphicData>
            </a:graphic>
          </wp:inline>
        </w:drawing>
      </w:r>
    </w:p>
    <w:p>
      <w:pPr>
        <w:spacing w:line="10920" w:lineRule="exact"/>
        <w:sectPr>
          <w:footerReference w:type="default" r:id="rId14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54"/>
        <w:spacing w:line="11309" w:lineRule="exact"/>
        <w:rPr/>
      </w:pPr>
      <w:r>
        <w:pict>
          <v:shape id="_x0000_s464" style="position:absolute;margin-left:391.92pt;margin-top:228.067pt;mso-position-vertical-relative:text;mso-position-horizontal-relative:text;width:119.4pt;height:18.85pt;z-index:251770880;rotation:330;" fillcolor="#404040" filled="true" stroked="false" type="#_x0000_t136">
            <v:fill opacity="0.400000"/>
            <v:textpath style="font-family:&quot;STSong&quot;;font-size:20;v-text-kern:t;mso-text-shadow:auto" string="仅供内部审核"/>
          </v:shape>
        </w:pict>
      </w:r>
      <w:r>
        <w:pict>
          <v:shape id="_x0000_s466" style="position:absolute;margin-left:86.92pt;margin-top:472.067pt;mso-position-vertical-relative:text;mso-position-horizontal-relative:text;width:119.4pt;height:18.85pt;z-index:251771904;rotation:330;" fillcolor="#404040" filled="true" stroked="false" type="#_x0000_t136">
            <v:fill opacity="0.400000"/>
            <v:textpath style="font-family:&quot;STSong&quot;;font-size:20;v-text-kern:t;mso-text-shadow:auto" string="仅供内部审核"/>
          </v:shape>
        </w:pict>
      </w:r>
      <w:r>
        <w:rPr>
          <w:position w:val="-226"/>
        </w:rPr>
        <w:drawing>
          <wp:inline distT="0" distB="0" distL="0" distR="0">
            <wp:extent cx="4201562" cy="7181101"/>
            <wp:effectExtent l="0" t="0" r="0" b="0"/>
            <wp:docPr id="104" name="IM 104"/>
            <wp:cNvGraphicFramePr/>
            <a:graphic>
              <a:graphicData uri="http://schemas.openxmlformats.org/drawingml/2006/picture">
                <pic:pic>
                  <pic:nvPicPr>
                    <pic:cNvPr id="104" name="IM 104"/>
                    <pic:cNvPicPr/>
                  </pic:nvPicPr>
                  <pic:blipFill>
                    <a:blip r:embed="rId143"/>
                    <a:stretch>
                      <a:fillRect/>
                    </a:stretch>
                  </pic:blipFill>
                  <pic:spPr>
                    <a:xfrm rot="0">
                      <a:off x="0" y="0"/>
                      <a:ext cx="4201562" cy="7181101"/>
                    </a:xfrm>
                    <a:prstGeom prst="rect">
                      <a:avLst/>
                    </a:prstGeom>
                  </pic:spPr>
                </pic:pic>
              </a:graphicData>
            </a:graphic>
          </wp:inline>
        </w:drawing>
      </w:r>
    </w:p>
    <w:p>
      <w:pPr>
        <w:spacing w:line="11309" w:lineRule="exact"/>
        <w:sectPr>
          <w:footerReference w:type="default" r:id="rId14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468" style="position:absolute;margin-left:391.92pt;margin-top:228.067pt;mso-position-vertical-relative:text;mso-position-horizontal-relative:text;width:119.4pt;height:18.85pt;z-index:251772928;rotation:330;" fillcolor="#404040" filled="true" stroked="false" type="#_x0000_t136">
            <v:fill opacity="0.400000"/>
            <v:textpath style="font-family:&quot;STSong&quot;;font-size:20;v-text-kern:t;mso-text-shadow:auto" string="仅供内部审核"/>
          </v:shape>
        </w:pict>
      </w:r>
      <w:r>
        <w:pict>
          <v:shape id="_x0000_s470" style="position:absolute;margin-left:86.92pt;margin-top:472.067pt;mso-position-vertical-relative:text;mso-position-horizontal-relative:text;width:119.4pt;height:18.85pt;z-index:251773952;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106" name="IM 106"/>
            <wp:cNvGraphicFramePr/>
            <a:graphic>
              <a:graphicData uri="http://schemas.openxmlformats.org/drawingml/2006/picture">
                <pic:pic>
                  <pic:nvPicPr>
                    <pic:cNvPr id="106" name="IM 106"/>
                    <pic:cNvPicPr/>
                  </pic:nvPicPr>
                  <pic:blipFill>
                    <a:blip r:embed="rId145"/>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144"/>
          <w:pgSz w:w="11900" w:h="16840"/>
          <w:pgMar w:top="642" w:right="0" w:bottom="340" w:left="0" w:header="326" w:footer="90" w:gutter="0"/>
        </w:sectPr>
        <w:rPr/>
      </w:pPr>
    </w:p>
    <w:p>
      <w:pPr>
        <w:pStyle w:val="BodyText"/>
        <w:spacing w:line="277" w:lineRule="auto"/>
        <w:rPr/>
      </w:pPr>
      <w:r/>
    </w:p>
    <w:p>
      <w:pPr>
        <w:pStyle w:val="BodyText"/>
        <w:spacing w:line="278" w:lineRule="auto"/>
        <w:rPr/>
      </w:pPr>
      <w:r/>
    </w:p>
    <w:p>
      <w:pPr>
        <w:ind w:firstLine="2924"/>
        <w:spacing w:line="12088" w:lineRule="exact"/>
        <w:rPr/>
      </w:pPr>
      <w:r>
        <w:pict>
          <v:shape id="_x0000_s472" style="position:absolute;margin-left:391.92pt;margin-top:228.067pt;mso-position-vertical-relative:text;mso-position-horizontal-relative:text;width:119.4pt;height:18.85pt;z-index:251774976;rotation:330;" fillcolor="#404040" filled="true" stroked="false" type="#_x0000_t136">
            <v:fill opacity="0.400000"/>
            <v:textpath style="font-family:&quot;STSong&quot;;font-size:20;v-text-kern:t;mso-text-shadow:auto" string="仅供内部审核"/>
          </v:shape>
        </w:pict>
      </w:r>
      <w:r>
        <w:pict>
          <v:shape id="_x0000_s474" style="position:absolute;margin-left:86.92pt;margin-top:472.067pt;mso-position-vertical-relative:text;mso-position-horizontal-relative:text;width:119.4pt;height:18.85pt;z-index:251776000;rotation:330;" fillcolor="#404040" filled="true" stroked="false" type="#_x0000_t136">
            <v:fill opacity="0.400000"/>
            <v:textpath style="font-family:&quot;STSong&quot;;font-size:20;v-text-kern:t;mso-text-shadow:auto" string="仅供内部审核"/>
          </v:shape>
        </w:pict>
      </w:r>
      <w:r>
        <w:rPr>
          <w:position w:val="-241"/>
        </w:rPr>
        <w:drawing>
          <wp:inline distT="0" distB="0" distL="0" distR="0">
            <wp:extent cx="3858297" cy="7675403"/>
            <wp:effectExtent l="0" t="0" r="0" b="0"/>
            <wp:docPr id="108" name="IM 108"/>
            <wp:cNvGraphicFramePr/>
            <a:graphic>
              <a:graphicData uri="http://schemas.openxmlformats.org/drawingml/2006/picture">
                <pic:pic>
                  <pic:nvPicPr>
                    <pic:cNvPr id="108" name="IM 108"/>
                    <pic:cNvPicPr/>
                  </pic:nvPicPr>
                  <pic:blipFill>
                    <a:blip r:embed="rId147"/>
                    <a:stretch>
                      <a:fillRect/>
                    </a:stretch>
                  </pic:blipFill>
                  <pic:spPr>
                    <a:xfrm rot="0">
                      <a:off x="0" y="0"/>
                      <a:ext cx="3858297" cy="7675403"/>
                    </a:xfrm>
                    <a:prstGeom prst="rect">
                      <a:avLst/>
                    </a:prstGeom>
                  </pic:spPr>
                </pic:pic>
              </a:graphicData>
            </a:graphic>
          </wp:inline>
        </w:drawing>
      </w:r>
    </w:p>
    <w:p>
      <w:pPr>
        <w:spacing w:line="12088" w:lineRule="exact"/>
        <w:sectPr>
          <w:footerReference w:type="default" r:id="rId14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0812" w:lineRule="exact"/>
        <w:rPr/>
      </w:pPr>
      <w:r>
        <w:pict>
          <v:shape id="_x0000_s476" style="position:absolute;margin-left:391.92pt;margin-top:228.067pt;mso-position-vertical-relative:text;mso-position-horizontal-relative:text;width:119.4pt;height:18.85pt;z-index:251777024;rotation:330;" fillcolor="#404040" filled="true" stroked="false" type="#_x0000_t136">
            <v:fill opacity="0.400000"/>
            <v:textpath style="font-family:&quot;STSong&quot;;font-size:20;v-text-kern:t;mso-text-shadow:auto" string="仅供内部审核"/>
          </v:shape>
        </w:pict>
      </w:r>
      <w:r>
        <w:pict>
          <v:shape id="_x0000_s478" style="position:absolute;margin-left:86.92pt;margin-top:472.067pt;mso-position-vertical-relative:text;mso-position-horizontal-relative:text;width:119.4pt;height:18.85pt;z-index:251778048;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380059" cy="6865297"/>
            <wp:effectExtent l="0" t="0" r="0" b="0"/>
            <wp:docPr id="110" name="IM 110"/>
            <wp:cNvGraphicFramePr/>
            <a:graphic>
              <a:graphicData uri="http://schemas.openxmlformats.org/drawingml/2006/picture">
                <pic:pic>
                  <pic:nvPicPr>
                    <pic:cNvPr id="110" name="IM 110"/>
                    <pic:cNvPicPr/>
                  </pic:nvPicPr>
                  <pic:blipFill>
                    <a:blip r:embed="rId149"/>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14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21"/>
        <w:spacing w:line="10747" w:lineRule="exact"/>
        <w:rPr/>
      </w:pPr>
      <w:r>
        <w:pict>
          <v:shape id="_x0000_s480" style="position:absolute;margin-left:391.92pt;margin-top:228.067pt;mso-position-vertical-relative:text;mso-position-horizontal-relative:text;width:119.4pt;height:18.85pt;z-index:251779072;rotation:330;" fillcolor="#404040" filled="true" stroked="false" type="#_x0000_t136">
            <v:fill opacity="0.400000"/>
            <v:textpath style="font-family:&quot;STSong&quot;;font-size:20;v-text-kern:t;mso-text-shadow:auto" string="仅供内部审核"/>
          </v:shape>
        </w:pict>
      </w:r>
      <w:r>
        <w:pict>
          <v:shape id="_x0000_s482" style="position:absolute;margin-left:86.92pt;margin-top:472.067pt;mso-position-vertical-relative:text;mso-position-horizontal-relative:text;width:119.4pt;height:18.85pt;z-index:251780096;rotation:330;" fillcolor="#404040" filled="true" stroked="false" type="#_x0000_t136">
            <v:fill opacity="0.400000"/>
            <v:textpath style="font-family:&quot;STSong&quot;;font-size:20;v-text-kern:t;mso-text-shadow:auto" string="仅供内部审核"/>
          </v:shape>
        </w:pict>
      </w:r>
      <w:r>
        <w:rPr>
          <w:position w:val="-214"/>
        </w:rPr>
        <w:drawing>
          <wp:inline distT="0" distB="0" distL="0" distR="0">
            <wp:extent cx="4750785" cy="6824106"/>
            <wp:effectExtent l="0" t="0" r="0" b="0"/>
            <wp:docPr id="112" name="IM 112"/>
            <wp:cNvGraphicFramePr/>
            <a:graphic>
              <a:graphicData uri="http://schemas.openxmlformats.org/drawingml/2006/picture">
                <pic:pic>
                  <pic:nvPicPr>
                    <pic:cNvPr id="112" name="IM 112"/>
                    <pic:cNvPicPr/>
                  </pic:nvPicPr>
                  <pic:blipFill>
                    <a:blip r:embed="rId151"/>
                    <a:stretch>
                      <a:fillRect/>
                    </a:stretch>
                  </pic:blipFill>
                  <pic:spPr>
                    <a:xfrm rot="0">
                      <a:off x="0" y="0"/>
                      <a:ext cx="4750785" cy="6824106"/>
                    </a:xfrm>
                    <a:prstGeom prst="rect">
                      <a:avLst/>
                    </a:prstGeom>
                  </pic:spPr>
                </pic:pic>
              </a:graphicData>
            </a:graphic>
          </wp:inline>
        </w:drawing>
      </w:r>
    </w:p>
    <w:p>
      <w:pPr>
        <w:spacing w:line="10747" w:lineRule="exact"/>
        <w:sectPr>
          <w:footerReference w:type="default" r:id="rId15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1994"/>
        <w:spacing w:line="12877" w:lineRule="exact"/>
        <w:rPr/>
      </w:pPr>
      <w:r>
        <w:pict>
          <v:shape id="_x0000_s496" style="position:absolute;margin-left:391.92pt;margin-top:228.067pt;mso-position-vertical-relative:text;mso-position-horizontal-relative:text;width:119.4pt;height:18.85pt;z-index:251781120;rotation:330;" fillcolor="#404040" filled="true" stroked="false" type="#_x0000_t136">
            <v:fill opacity="0.400000"/>
            <v:textpath style="font-family:&quot;STSong&quot;;font-size:20;v-text-kern:t;mso-text-shadow:auto" string="仅供内部审核"/>
          </v:shape>
        </w:pict>
      </w:r>
      <w:r>
        <w:pict>
          <v:shape id="_x0000_s498" style="position:absolute;margin-left:-13.08pt;margin-top:228.067pt;mso-position-vertical-relative:text;mso-position-horizontal-relative:text;width:119.4pt;height:18.85pt;z-index:251782144;rotation:330;" fillcolor="#404040" filled="true" stroked="false" type="#_x0000_t136">
            <v:fill opacity="0.400000"/>
            <v:textpath style="font-family:&quot;STSong&quot;;font-size:20;v-text-kern:t;mso-text-shadow:auto" string="仅供内部审核"/>
          </v:shape>
        </w:pict>
      </w:r>
      <w:r>
        <w:pict>
          <v:shape id="_x0000_s500" style="position:absolute;margin-left:86.92pt;margin-top:472.067pt;mso-position-vertical-relative:text;mso-position-horizontal-relative:text;width:119.4pt;height:18.85pt;z-index:251783168;rotation:330;" fillcolor="#404040" filled="true" stroked="false" type="#_x0000_t136">
            <v:fill opacity="0.400000"/>
            <v:textpath style="font-family:&quot;STSong&quot;;font-size:20;v-text-kern:t;mso-text-shadow:auto" string="仅供内部审核"/>
          </v:shape>
        </w:pict>
      </w:r>
      <w:r>
        <w:rPr>
          <w:position w:val="-257"/>
        </w:rPr>
        <w:drawing>
          <wp:inline distT="0" distB="0" distL="0" distR="0">
            <wp:extent cx="5039127" cy="8176569"/>
            <wp:effectExtent l="0" t="0" r="0" b="0"/>
            <wp:docPr id="114" name="IM 114"/>
            <wp:cNvGraphicFramePr/>
            <a:graphic>
              <a:graphicData uri="http://schemas.openxmlformats.org/drawingml/2006/picture">
                <pic:pic>
                  <pic:nvPicPr>
                    <pic:cNvPr id="114" name="IM 114"/>
                    <pic:cNvPicPr/>
                  </pic:nvPicPr>
                  <pic:blipFill>
                    <a:blip r:embed="rId154"/>
                    <a:stretch>
                      <a:fillRect/>
                    </a:stretch>
                  </pic:blipFill>
                  <pic:spPr>
                    <a:xfrm rot="0">
                      <a:off x="0" y="0"/>
                      <a:ext cx="5039127" cy="8176569"/>
                    </a:xfrm>
                    <a:prstGeom prst="rect">
                      <a:avLst/>
                    </a:prstGeom>
                  </pic:spPr>
                </pic:pic>
              </a:graphicData>
            </a:graphic>
          </wp:inline>
        </w:drawing>
      </w:r>
    </w:p>
    <w:p>
      <w:pPr>
        <w:spacing w:line="12877" w:lineRule="exact"/>
        <w:sectPr>
          <w:headerReference w:type="default" r:id="rId152"/>
          <w:footerReference w:type="default" r:id="rId153"/>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290"/>
        <w:spacing w:line="7400" w:lineRule="exact"/>
        <w:rPr/>
      </w:pPr>
      <w:r>
        <w:pict>
          <v:shape id="_x0000_s518" style="position:absolute;margin-left:391.92pt;margin-top:228.067pt;mso-position-vertical-relative:text;mso-position-horizontal-relative:text;width:119.4pt;height:18.85pt;z-index:251784192;rotation:330;" fillcolor="#404040" filled="true" stroked="false" type="#_x0000_t136">
            <v:fill opacity="0.400000"/>
            <v:textpath style="font-family:&quot;STSong&quot;;font-size:20;v-text-kern:t;mso-text-shadow:auto" string="仅供内部审核"/>
          </v:shape>
        </w:pict>
      </w:r>
      <w:r>
        <w:rPr>
          <w:position w:val="-148"/>
        </w:rPr>
        <w:drawing>
          <wp:inline distT="0" distB="0" distL="0" distR="0">
            <wp:extent cx="4660900" cy="4699000"/>
            <wp:effectExtent l="0" t="0" r="0" b="0"/>
            <wp:docPr id="116" name="IM 116"/>
            <wp:cNvGraphicFramePr/>
            <a:graphic>
              <a:graphicData uri="http://schemas.openxmlformats.org/drawingml/2006/picture">
                <pic:pic>
                  <pic:nvPicPr>
                    <pic:cNvPr id="116" name="IM 116"/>
                    <pic:cNvPicPr/>
                  </pic:nvPicPr>
                  <pic:blipFill>
                    <a:blip r:embed="rId157"/>
                    <a:stretch>
                      <a:fillRect/>
                    </a:stretch>
                  </pic:blipFill>
                  <pic:spPr>
                    <a:xfrm rot="0">
                      <a:off x="0" y="0"/>
                      <a:ext cx="4660900" cy="4699000"/>
                    </a:xfrm>
                    <a:prstGeom prst="rect">
                      <a:avLst/>
                    </a:prstGeom>
                  </pic:spPr>
                </pic:pic>
              </a:graphicData>
            </a:graphic>
          </wp:inline>
        </w:drawing>
      </w:r>
    </w:p>
    <w:p>
      <w:pPr>
        <w:spacing w:line="7400" w:lineRule="exact"/>
        <w:sectPr>
          <w:headerReference w:type="default" r:id="rId155"/>
          <w:footerReference w:type="default" r:id="rId15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4946"/>
        <w:spacing w:line="12877" w:lineRule="exact"/>
        <w:rPr/>
      </w:pPr>
      <w:r>
        <w:rPr>
          <w:position w:val="-257"/>
        </w:rPr>
        <w:drawing>
          <wp:inline distT="0" distB="0" distL="0" distR="0">
            <wp:extent cx="1290676" cy="8176569"/>
            <wp:effectExtent l="0" t="0" r="0" b="0"/>
            <wp:docPr id="118" name="IM 118"/>
            <wp:cNvGraphicFramePr/>
            <a:graphic>
              <a:graphicData uri="http://schemas.openxmlformats.org/drawingml/2006/picture">
                <pic:pic>
                  <pic:nvPicPr>
                    <pic:cNvPr id="118" name="IM 118"/>
                    <pic:cNvPicPr/>
                  </pic:nvPicPr>
                  <pic:blipFill>
                    <a:blip r:embed="rId159"/>
                    <a:stretch>
                      <a:fillRect/>
                    </a:stretch>
                  </pic:blipFill>
                  <pic:spPr>
                    <a:xfrm rot="0">
                      <a:off x="0" y="0"/>
                      <a:ext cx="1290676" cy="8176569"/>
                    </a:xfrm>
                    <a:prstGeom prst="rect">
                      <a:avLst/>
                    </a:prstGeom>
                  </pic:spPr>
                </pic:pic>
              </a:graphicData>
            </a:graphic>
          </wp:inline>
        </w:drawing>
      </w:r>
    </w:p>
    <w:p>
      <w:pPr>
        <w:spacing w:line="12877" w:lineRule="exact"/>
        <w:sectPr>
          <w:headerReference w:type="default" r:id="rId36"/>
          <w:footerReference w:type="default" r:id="rId15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4946"/>
        <w:spacing w:line="8001" w:lineRule="exact"/>
        <w:rPr/>
      </w:pPr>
      <w:r>
        <w:rPr>
          <w:position w:val="-160"/>
        </w:rPr>
        <w:drawing>
          <wp:inline distT="0" distB="0" distL="0" distR="0">
            <wp:extent cx="1290676" cy="5080319"/>
            <wp:effectExtent l="0" t="0" r="0" b="0"/>
            <wp:docPr id="120" name="IM 120"/>
            <wp:cNvGraphicFramePr/>
            <a:graphic>
              <a:graphicData uri="http://schemas.openxmlformats.org/drawingml/2006/picture">
                <pic:pic>
                  <pic:nvPicPr>
                    <pic:cNvPr id="120" name="IM 120"/>
                    <pic:cNvPicPr/>
                  </pic:nvPicPr>
                  <pic:blipFill>
                    <a:blip r:embed="rId161"/>
                    <a:stretch>
                      <a:fillRect/>
                    </a:stretch>
                  </pic:blipFill>
                  <pic:spPr>
                    <a:xfrm rot="0">
                      <a:off x="0" y="0"/>
                      <a:ext cx="1290676" cy="5080319"/>
                    </a:xfrm>
                    <a:prstGeom prst="rect">
                      <a:avLst/>
                    </a:prstGeom>
                  </pic:spPr>
                </pic:pic>
              </a:graphicData>
            </a:graphic>
          </wp:inline>
        </w:drawing>
      </w:r>
    </w:p>
    <w:sectPr>
      <w:footerReference w:type="default" r:id="rId160"/>
      <w:pgSz w:w="11900" w:h="16840"/>
      <w:pgMar w:top="642" w:right="0" w:bottom="340" w:left="0" w:header="326" w:footer="93"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STZhongsong">
    <w:panose1 w:val="02010600040101010101"/>
    <w:charset w:val="86"/>
    <w:family w:val="auto"/>
    <w:pitch w:val="variable"/>
    <w:sig w:usb0="00000287" w:usb1="080F0000" w:usb2="00000000" w:usb3="00000000" w:csb0="0004009F" w:csb1="DFD7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STSong">
    <w:panose1 w:val="02010600040101010101"/>
    <w:charset w:val="86"/>
    <w:family w:val="auto"/>
    <w:pitch w:val="variable"/>
    <w:sig w:usb0="00000287" w:usb1="080F0000" w:usb2="00000000" w:usb3="00000000" w:csb0="0004009F" w:csb1="DFD7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9" w:lineRule="exact"/>
      <w:rPr>
        <w:rFonts w:ascii="STSong" w:hAnsi="STSong" w:eastAsia="STSong" w:cs="STSong"/>
        <w:sz w:val="16"/>
        <w:szCs w:val="16"/>
      </w:rPr>
    </w:pPr>
    <w:r>
      <w:rPr>
        <w:rFonts w:ascii="STSong" w:hAnsi="STSong" w:eastAsia="STSong" w:cs="STSong"/>
        <w:sz w:val="16"/>
        <w:szCs w:val="16"/>
        <w:spacing w:val="5"/>
        <w:position w:val="2"/>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-84-</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7"/>
        <w:position w:val="2"/>
      </w:rPr>
      <w:t>-9-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86.92pt;margin-top:44.1055pt;mso-position-vertical-relative:page;mso-position-horizontal-relative:page;width:119.4pt;height:18.85pt;z-index:-251658240;rotation:330;" o:allowincell="f" fillcolor="#404040" filled="true" stroked="false" type="#_x0000_t136">
          <v:fill opacity="0.400000"/>
          <v:textpath style="font-family:&quot;STSong&quot;;font-size:20;v-text-kern:t;mso-text-shadow:auto" string="仅供内部审核"/>
        </v:shape>
      </w:pict>
    </w:r>
    <w:r>
      <w:pict>
        <v:shape id="PowerPlusWaterMarkObject4" style="position:absolute;margin-left:-13.08pt;margin-top:288.105pt;mso-position-vertical-relative:page;mso-position-horizontal-relative:page;width:119.4pt;height:18.85pt;z-index:-251657216;rotation:330;" o:allowincell="f" fillcolor="#404040" filled="true" stroked="false" type="#_x0000_t136">
          <v:fill opacity="0.400000"/>
          <v:textpath style="font-family:&quot;STSong&quot;;font-size:20;v-text-kern:t;mso-text-shadow:auto" string="仅供内部审核"/>
        </v:shape>
      </w:pict>
    </w:r>
    <w:r>
      <w:pict>
        <v:shape id="PowerPlusWaterMarkObject6" style="position:absolute;margin-left:491.92pt;margin-top:44.1055pt;mso-position-vertical-relative:page;mso-position-horizontal-relative:page;width:119.4pt;height:18.85pt;z-index:-251656192;rotation:330;" o:allowincell="f" fillcolor="#404040" filled="true" stroked="false" type="#_x0000_t136">
          <v:fill opacity="0.400000"/>
          <v:textpath style="font-family:&quot;STSong&quot;;font-size:20;v-text-kern:t;mso-text-shadow:auto" string="仅供内部审核"/>
        </v:shape>
      </w:pict>
    </w:r>
    <w:r>
      <w:pict>
        <v:shape id="PowerPlusWaterMarkObject8" style="position:absolute;margin-left:391.92pt;margin-top:288.105pt;mso-position-vertical-relative:page;mso-position-horizontal-relative:page;width:119.4pt;height:18.85pt;z-index:-251655168;rotation:330;" o:allowincell="f" fillcolor="#404040" filled="true" stroked="false" type="#_x0000_t136">
          <v:fill opacity="0.400000"/>
          <v:textpath style="font-family:&quot;STSong&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TSong&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TSong&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TSong&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TSong&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58" style="position:absolute;margin-left:-13.08pt;margin-top:28.7862pt;mso-position-vertical-relative:text;mso-position-horizontal-relative:text;width:119.4pt;height:18.85pt;z-index:-251571200;rotation:330;" fillcolor="#404040" filled="true" stroked="false" type="#_x0000_t136">
          <v:fill opacity="0.400000"/>
          <v:textpath style="font-family:&quot;STSong&quot;;font-size:20;v-text-kern:t;mso-text-shadow:auto" string="仅供内部审核"/>
        </v:shape>
      </w:pict>
    </w:r>
    <w:r>
      <w:pict>
        <v:shape id="PowerPlusWaterMarkObject160" style="position:absolute;margin-left:312.92pt;margin-top:45.1055pt;mso-position-vertical-relative:page;mso-position-horizontal-relative:page;width:119.4pt;height:18.85pt;z-index:-251572224;rotation:330;" o:allowincell="f" fillcolor="#404040" filled="true" stroked="false" type="#_x0000_t136">
          <v:fill opacity="0.400000"/>
          <v:textpath style="font-family:&quot;STSong&quot;;font-size:20;v-text-kern:t;mso-text-shadow:auto" string="仅供内部审核"/>
        </v:shape>
      </w:pict>
    </w:r>
    <w:r>
      <w:pict>
        <v:shape id="PowerPlusWaterMarkObject162" style="position:absolute;margin-left:86.92pt;margin-top:287.106pt;mso-position-vertical-relative:page;mso-position-horizontal-relative:page;width:119.4pt;height:18.85pt;z-index:-251577344;rotation:330;" o:allowincell="f" fillcolor="#404040" filled="true" stroked="false" type="#_x0000_t136">
          <v:fill opacity="0.400000"/>
          <v:textpath style="font-family:&quot;STSong&quot;;font-size:20;v-text-kern:t;mso-text-shadow:auto" string="仅供内部审核"/>
        </v:shape>
      </w:pict>
    </w:r>
    <w:r>
      <w:pict>
        <v:shape id="PowerPlusWaterMarkObject164" style="position:absolute;margin-left:638.92pt;margin-top:45.1055pt;mso-position-vertical-relative:page;mso-position-horizontal-relative:page;width:119.4pt;height:18.85pt;z-index:-251573248;rotation:330;" o:allowincell="f" fillcolor="#404040" filled="true" stroked="false" type="#_x0000_t136">
          <v:fill opacity="0.400000"/>
          <v:textpath style="font-family:&quot;STSong&quot;;font-size:20;v-text-kern:t;mso-text-shadow:auto" string="仅供内部审核"/>
        </v:shape>
      </w:pict>
    </w:r>
    <w:r>
      <w:pict>
        <v:shape id="PowerPlusWaterMarkObject166" style="position:absolute;margin-left:-45.0434pt;margin-top:406.395pt;mso-position-vertical-relative:page;mso-position-horizontal-relative:page;width:609.35pt;height:22.25pt;z-index:-251575296;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68" style="position:absolute;margin-left:280.957pt;margin-top:406.395pt;mso-position-vertical-relative:page;mso-position-horizontal-relative:page;width:609.35pt;height:22.25pt;z-index:-25157632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70" style="position:absolute;margin-left:638.92pt;margin-top:529.106pt;mso-position-vertical-relative:page;mso-position-horizontal-relative:page;width:119.4pt;height:18.85pt;z-index:-251578368;rotation:330;" o:allowincell="f" fillcolor="#404040" filled="true" stroked="false" type="#_x0000_t136">
          <v:fill opacity="0.400000"/>
          <v:textpath style="font-family:&quot;STSong&quot;;font-size:20;v-text-kern:t;mso-text-shadow:auto" string="仅供内部审核"/>
        </v:shape>
      </w:pict>
    </w:r>
    <w:r>
      <w:pict>
        <v:shape id="_x0000_s172" style="position:absolute;margin-left:30pt;margin-top:29.5pt;mso-position-vertical-relative:page;mso-position-horizontal-relative:page;width:782pt;height:1pt;z-index:-251574272;" o:allowincell="f" filled="false" strokecolor="#646464" strokeweight="1.00pt" coordsize="15640,20" coordorigin="0,0" path="m0,10l15640,10e">
          <v:stroke joinstyle="miter" miterlimit="10"/>
        </v:shape>
      </w:pict>
    </w:r>
    <w:r>
      <w:rPr>
        <w:rFonts w:ascii="STSong" w:hAnsi="STSong" w:eastAsia="STSong" w:cs="STSong"/>
        <w:sz w:val="16"/>
        <w:szCs w:val="16"/>
        <w:spacing w:val="-1"/>
      </w:rPr>
      <w:t>兴县民政局2024年部门决算公开报告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74" style="position:absolute;margin-left:-13.08pt;margin-top:28.7862pt;mso-position-vertical-relative:text;mso-position-horizontal-relative:text;width:119.4pt;height:18.85pt;z-index:-251563008;rotation:330;" fillcolor="#404040" filled="true" stroked="false" type="#_x0000_t136">
          <v:fill opacity="0.400000"/>
          <v:textpath style="font-family:&quot;STSong&quot;;font-size:20;v-text-kern:t;mso-text-shadow:auto" string="仅供内部审核"/>
        </v:shape>
      </w:pict>
    </w:r>
    <w:r>
      <w:pict>
        <v:shape id="PowerPlusWaterMarkObject176" style="position:absolute;margin-left:312.92pt;margin-top:45.1055pt;mso-position-vertical-relative:page;mso-position-horizontal-relative:page;width:119.4pt;height:18.85pt;z-index:-251564032;rotation:330;" o:allowincell="f" fillcolor="#404040" filled="true" stroked="false" type="#_x0000_t136">
          <v:fill opacity="0.400000"/>
          <v:textpath style="font-family:&quot;STSong&quot;;font-size:20;v-text-kern:t;mso-text-shadow:auto" string="仅供内部审核"/>
        </v:shape>
      </w:pict>
    </w:r>
    <w:r>
      <w:pict>
        <v:shape id="PowerPlusWaterMarkObject178" style="position:absolute;margin-left:86.92pt;margin-top:287.106pt;mso-position-vertical-relative:page;mso-position-horizontal-relative:page;width:119.4pt;height:18.85pt;z-index:-251569152;rotation:330;" o:allowincell="f" fillcolor="#404040" filled="true" stroked="false" type="#_x0000_t136">
          <v:fill opacity="0.400000"/>
          <v:textpath style="font-family:&quot;STSong&quot;;font-size:20;v-text-kern:t;mso-text-shadow:auto" string="仅供内部审核"/>
        </v:shape>
      </w:pict>
    </w:r>
    <w:r>
      <w:pict>
        <v:shape id="PowerPlusWaterMarkObject180" style="position:absolute;margin-left:638.92pt;margin-top:45.1055pt;mso-position-vertical-relative:page;mso-position-horizontal-relative:page;width:119.4pt;height:18.85pt;z-index:-251565056;rotation:330;" o:allowincell="f" fillcolor="#404040" filled="true" stroked="false" type="#_x0000_t136">
          <v:fill opacity="0.400000"/>
          <v:textpath style="font-family:&quot;STSong&quot;;font-size:20;v-text-kern:t;mso-text-shadow:auto" string="仅供内部审核"/>
        </v:shape>
      </w:pict>
    </w:r>
    <w:r>
      <w:pict>
        <v:shape id="PowerPlusWaterMarkObject182" style="position:absolute;margin-left:-45.0434pt;margin-top:406.395pt;mso-position-vertical-relative:page;mso-position-horizontal-relative:page;width:609.35pt;height:22.25pt;z-index:-251570176;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84" style="position:absolute;margin-left:280.957pt;margin-top:406.395pt;mso-position-vertical-relative:page;mso-position-horizontal-relative:page;width:609.35pt;height:22.25pt;z-index:-251568128;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86" style="position:absolute;margin-left:638.92pt;margin-top:529.106pt;mso-position-vertical-relative:page;mso-position-horizontal-relative:page;width:119.4pt;height:18.85pt;z-index:-251567104;rotation:330;" o:allowincell="f" fillcolor="#404040" filled="true" stroked="false" type="#_x0000_t136">
          <v:fill opacity="0.400000"/>
          <v:textpath style="font-family:&quot;STSong&quot;;font-size:20;v-text-kern:t;mso-text-shadow:auto" string="仅供内部审核"/>
        </v:shape>
      </w:pict>
    </w:r>
    <w:r>
      <w:pict>
        <v:shape id="_x0000_s188" style="position:absolute;margin-left:30pt;margin-top:29.5pt;mso-position-vertical-relative:page;mso-position-horizontal-relative:page;width:782pt;height:1pt;z-index:-251566080;" o:allowincell="f" filled="false" strokecolor="#646464" strokeweight="1.00pt" coordsize="15640,20" coordorigin="0,0" path="m0,10l15640,10e">
          <v:stroke joinstyle="miter" miterlimit="10"/>
        </v:shape>
      </w:pict>
    </w:r>
    <w:r>
      <w:rPr>
        <w:rFonts w:ascii="STSong" w:hAnsi="STSong" w:eastAsia="STSong" w:cs="STSong"/>
        <w:sz w:val="16"/>
        <w:szCs w:val="16"/>
        <w:spacing w:val="-1"/>
      </w:rPr>
      <w:t>兴县民政局2024年部门决算公开报告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92" style="position:absolute;margin-left:86.92pt;margin-top:27.7862pt;mso-position-vertical-relative:text;mso-position-horizontal-relative:text;width:119.4pt;height:18.85pt;z-index:-251553792;rotation:330;" fillcolor="#404040" filled="true" stroked="false" type="#_x0000_t136">
          <v:fill opacity="0.400000"/>
          <v:textpath style="font-family:&quot;STSong&quot;;font-size:20;v-text-kern:t;mso-text-shadow:auto" string="仅供内部审核"/>
        </v:shape>
      </w:pict>
    </w:r>
    <w:r>
      <w:pict>
        <v:shape id="PowerPlusWaterMarkObject194" style="position:absolute;margin-left:-13.08pt;margin-top:288.105pt;mso-position-vertical-relative:page;mso-position-horizontal-relative:page;width:119.4pt;height:18.85pt;z-index:-251561984;rotation:330;" o:allowincell="f" fillcolor="#404040" filled="true" stroked="false" type="#_x0000_t136">
          <v:fill opacity="0.400000"/>
          <v:textpath style="font-family:&quot;STSong&quot;;font-size:20;v-text-kern:t;mso-text-shadow:auto" string="仅供内部审核"/>
        </v:shape>
      </w:pict>
    </w:r>
    <w:r>
      <w:pict>
        <v:shape id="PowerPlusWaterMarkObject196" style="position:absolute;margin-left:491.92pt;margin-top:44.1055pt;mso-position-vertical-relative:page;mso-position-horizontal-relative:page;width:119.4pt;height:18.85pt;z-index:-251554816;rotation:330;" o:allowincell="f" fillcolor="#404040" filled="true" stroked="false" type="#_x0000_t136">
          <v:fill opacity="0.400000"/>
          <v:textpath style="font-family:&quot;STSong&quot;;font-size:20;v-text-kern:t;mso-text-shadow:auto" string="仅供内部审核"/>
        </v:shape>
      </w:pict>
    </w:r>
    <w:r>
      <w:pict>
        <v:shape id="PowerPlusWaterMarkObject198" style="position:absolute;margin-left:391.92pt;margin-top:288.105pt;mso-position-vertical-relative:page;mso-position-horizontal-relative:page;width:119.4pt;height:18.85pt;z-index:-251556864;rotation:330;" o:allowincell="f" fillcolor="#404040" filled="true" stroked="false" type="#_x0000_t136">
          <v:fill opacity="0.400000"/>
          <v:textpath style="font-family:&quot;STSong&quot;;font-size:20;v-text-kern:t;mso-text-shadow:auto" string="仅供内部审核"/>
        </v:shape>
      </w:pict>
    </w:r>
    <w:r>
      <w:pict>
        <v:shape id="PowerPlusWaterMarkObject200" style="position:absolute;margin-left:86.92pt;margin-top:532.106pt;mso-position-vertical-relative:page;mso-position-horizontal-relative:page;width:119.4pt;height:18.85pt;z-index:-251560960;rotation:330;" o:allowincell="f" fillcolor="#404040" filled="true" stroked="false" type="#_x0000_t136">
          <v:fill opacity="0.400000"/>
          <v:textpath style="font-family:&quot;STSong&quot;;font-size:20;v-text-kern:t;mso-text-shadow:auto" string="仅供内部审核"/>
        </v:shape>
      </w:pict>
    </w:r>
    <w:r>
      <w:pict>
        <v:shape id="PowerPlusWaterMarkObject202" style="position:absolute;margin-left:-13.08pt;margin-top:776.106pt;mso-position-vertical-relative:page;mso-position-horizontal-relative:page;width:119.4pt;height:18.85pt;z-index:-251558912;rotation:330;" o:allowincell="f" fillcolor="#404040" filled="true" stroked="false" type="#_x0000_t136">
          <v:fill opacity="0.400000"/>
          <v:textpath style="font-family:&quot;STSong&quot;;font-size:20;v-text-kern:t;mso-text-shadow:auto" string="仅供内部审核"/>
        </v:shape>
      </w:pict>
    </w:r>
    <w:r>
      <w:pict>
        <v:shape id="PowerPlusWaterMarkObject204" style="position:absolute;margin-left:491.92pt;margin-top:532.106pt;mso-position-vertical-relative:page;mso-position-horizontal-relative:page;width:119.4pt;height:18.85pt;z-index:-251559936;rotation:330;" o:allowincell="f" fillcolor="#404040" filled="true" stroked="false" type="#_x0000_t136">
          <v:fill opacity="0.400000"/>
          <v:textpath style="font-family:&quot;STSong&quot;;font-size:20;v-text-kern:t;mso-text-shadow:auto" string="仅供内部审核"/>
        </v:shape>
      </w:pict>
    </w:r>
    <w:r>
      <w:pict>
        <v:shape id="PowerPlusWaterMarkObject206" style="position:absolute;margin-left:391.92pt;margin-top:776.106pt;mso-position-vertical-relative:page;mso-position-horizontal-relative:page;width:119.4pt;height:18.85pt;z-index:-251557888;rotation:330;" o:allowincell="f" fillcolor="#404040" filled="true" stroked="false" type="#_x0000_t136">
          <v:fill opacity="0.400000"/>
          <v:textpath style="font-family:&quot;STSong&quot;;font-size:20;v-text-kern:t;mso-text-shadow:auto" string="仅供内部审核"/>
        </v:shape>
      </w:pict>
    </w:r>
    <w:r>
      <w:pict>
        <v:shape id="_x0000_s208" style="position:absolute;margin-left:30pt;margin-top:29.5pt;mso-position-vertical-relative:page;mso-position-horizontal-relative:page;width:535pt;height:1pt;z-index:-25155584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兴县民政局2024年部门决算公开报告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10" style="position:absolute;margin-left:86.92pt;margin-top:27.7862pt;mso-position-vertical-relative:text;mso-position-horizontal-relative:text;width:119.4pt;height:18.85pt;z-index:-251544576;rotation:330;" fillcolor="#404040" filled="true" stroked="false" type="#_x0000_t136">
          <v:fill opacity="0.400000"/>
          <v:textpath style="font-family:&quot;STSong&quot;;font-size:20;v-text-kern:t;mso-text-shadow:auto" string="仅供内部审核"/>
        </v:shape>
      </w:pict>
    </w:r>
    <w:r>
      <w:pict>
        <v:shape id="PowerPlusWaterMarkObject212" style="position:absolute;margin-left:-13.08pt;margin-top:288.105pt;mso-position-vertical-relative:page;mso-position-horizontal-relative:page;width:119.4pt;height:18.85pt;z-index:-251552768;rotation:330;" o:allowincell="f" fillcolor="#404040" filled="true" stroked="false" type="#_x0000_t136">
          <v:fill opacity="0.400000"/>
          <v:textpath style="font-family:&quot;STSong&quot;;font-size:20;v-text-kern:t;mso-text-shadow:auto" string="仅供内部审核"/>
        </v:shape>
      </w:pict>
    </w:r>
    <w:r>
      <w:pict>
        <v:shape id="PowerPlusWaterMarkObject214" style="position:absolute;margin-left:491.92pt;margin-top:44.1055pt;mso-position-vertical-relative:page;mso-position-horizontal-relative:page;width:119.4pt;height:18.85pt;z-index:-251545600;rotation:330;" o:allowincell="f" fillcolor="#404040" filled="true" stroked="false" type="#_x0000_t136">
          <v:fill opacity="0.400000"/>
          <v:textpath style="font-family:&quot;STSong&quot;;font-size:20;v-text-kern:t;mso-text-shadow:auto" string="仅供内部审核"/>
        </v:shape>
      </w:pict>
    </w:r>
    <w:r>
      <w:pict>
        <v:shape id="PowerPlusWaterMarkObject216" style="position:absolute;margin-left:391.92pt;margin-top:288.105pt;mso-position-vertical-relative:page;mso-position-horizontal-relative:page;width:119.4pt;height:18.85pt;z-index:-251551744;rotation:330;" o:allowincell="f" fillcolor="#404040" filled="true" stroked="false" type="#_x0000_t136">
          <v:fill opacity="0.400000"/>
          <v:textpath style="font-family:&quot;STSong&quot;;font-size:20;v-text-kern:t;mso-text-shadow:auto" string="仅供内部审核"/>
        </v:shape>
      </w:pict>
    </w:r>
    <w:r>
      <w:pict>
        <v:shape id="PowerPlusWaterMarkObject218" style="position:absolute;margin-left:86.92pt;margin-top:532.106pt;mso-position-vertical-relative:page;mso-position-horizontal-relative:page;width:119.4pt;height:18.85pt;z-index:-251550720;rotation:330;" o:allowincell="f" fillcolor="#404040" filled="true" stroked="false" type="#_x0000_t136">
          <v:fill opacity="0.400000"/>
          <v:textpath style="font-family:&quot;STSong&quot;;font-size:20;v-text-kern:t;mso-text-shadow:auto" string="仅供内部审核"/>
        </v:shape>
      </w:pict>
    </w:r>
    <w:r>
      <w:pict>
        <v:shape id="PowerPlusWaterMarkObject220" style="position:absolute;margin-left:-13.08pt;margin-top:776.106pt;mso-position-vertical-relative:page;mso-position-horizontal-relative:page;width:119.4pt;height:18.85pt;z-index:-251548672;rotation:330;" o:allowincell="f" fillcolor="#404040" filled="true" stroked="false" type="#_x0000_t136">
          <v:fill opacity="0.400000"/>
          <v:textpath style="font-family:&quot;STSong&quot;;font-size:20;v-text-kern:t;mso-text-shadow:auto" string="仅供内部审核"/>
        </v:shape>
      </w:pict>
    </w:r>
    <w:r>
      <w:pict>
        <v:shape id="PowerPlusWaterMarkObject222" style="position:absolute;margin-left:491.92pt;margin-top:532.106pt;mso-position-vertical-relative:page;mso-position-horizontal-relative:page;width:119.4pt;height:18.85pt;z-index:-251549696;rotation:330;" o:allowincell="f" fillcolor="#404040" filled="true" stroked="false" type="#_x0000_t136">
          <v:fill opacity="0.400000"/>
          <v:textpath style="font-family:&quot;STSong&quot;;font-size:20;v-text-kern:t;mso-text-shadow:auto" string="仅供内部审核"/>
        </v:shape>
      </w:pict>
    </w:r>
    <w:r>
      <w:pict>
        <v:shape id="PowerPlusWaterMarkObject224" style="position:absolute;margin-left:391.92pt;margin-top:776.106pt;mso-position-vertical-relative:page;mso-position-horizontal-relative:page;width:119.4pt;height:18.85pt;z-index:-251547648;rotation:330;" o:allowincell="f" fillcolor="#404040" filled="true" stroked="false" type="#_x0000_t136">
          <v:fill opacity="0.400000"/>
          <v:textpath style="font-family:&quot;STSong&quot;;font-size:20;v-text-kern:t;mso-text-shadow:auto" string="仅供内部审核"/>
        </v:shape>
      </w:pict>
    </w:r>
    <w:r>
      <w:pict>
        <v:shape id="_x0000_s226" style="position:absolute;margin-left:30pt;margin-top:29.5pt;mso-position-vertical-relative:page;mso-position-horizontal-relative:page;width:535pt;height:1pt;z-index:-25154662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兴县民政局2024年部门决算公开报告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28" style="position:absolute;margin-left:86.92pt;margin-top:27.7862pt;mso-position-vertical-relative:text;mso-position-horizontal-relative:text;width:119.4pt;height:18.85pt;z-index:-251535360;rotation:330;" fillcolor="#404040" filled="true" stroked="false" type="#_x0000_t136">
          <v:fill opacity="0.400000"/>
          <v:textpath style="font-family:&quot;STSong&quot;;font-size:20;v-text-kern:t;mso-text-shadow:auto" string="仅供内部审核"/>
        </v:shape>
      </w:pict>
    </w:r>
    <w:r>
      <w:pict>
        <v:shape id="PowerPlusWaterMarkObject230" style="position:absolute;margin-left:-13.08pt;margin-top:288.105pt;mso-position-vertical-relative:page;mso-position-horizontal-relative:page;width:119.4pt;height:18.85pt;z-index:-251538432;rotation:330;" o:allowincell="f" fillcolor="#404040" filled="true" stroked="false" type="#_x0000_t136">
          <v:fill opacity="0.400000"/>
          <v:textpath style="font-family:&quot;STSong&quot;;font-size:20;v-text-kern:t;mso-text-shadow:auto" string="仅供内部审核"/>
        </v:shape>
      </w:pict>
    </w:r>
    <w:r>
      <w:pict>
        <v:shape id="PowerPlusWaterMarkObject232" style="position:absolute;margin-left:491.92pt;margin-top:44.1055pt;mso-position-vertical-relative:page;mso-position-horizontal-relative:page;width:119.4pt;height:18.85pt;z-index:-251536384;rotation:330;" o:allowincell="f" fillcolor="#404040" filled="true" stroked="false" type="#_x0000_t136">
          <v:fill opacity="0.400000"/>
          <v:textpath style="font-family:&quot;STSong&quot;;font-size:20;v-text-kern:t;mso-text-shadow:auto" string="仅供内部审核"/>
        </v:shape>
      </w:pict>
    </w:r>
    <w:r>
      <w:pict>
        <v:shape id="PowerPlusWaterMarkObject234" style="position:absolute;margin-left:391.92pt;margin-top:288.105pt;mso-position-vertical-relative:page;mso-position-horizontal-relative:page;width:119.4pt;height:18.85pt;z-index:-251539456;rotation:330;" o:allowincell="f" fillcolor="#404040" filled="true" stroked="false" type="#_x0000_t136">
          <v:fill opacity="0.400000"/>
          <v:textpath style="font-family:&quot;STSong&quot;;font-size:20;v-text-kern:t;mso-text-shadow:auto" string="仅供内部审核"/>
        </v:shape>
      </w:pict>
    </w:r>
    <w:r>
      <w:pict>
        <v:shape id="PowerPlusWaterMarkObject236" style="position:absolute;margin-left:86.92pt;margin-top:532.106pt;mso-position-vertical-relative:page;mso-position-horizontal-relative:page;width:119.4pt;height:18.85pt;z-index:-251542528;rotation:330;" o:allowincell="f" fillcolor="#404040" filled="true" stroked="false" type="#_x0000_t136">
          <v:fill opacity="0.400000"/>
          <v:textpath style="font-family:&quot;STSong&quot;;font-size:20;v-text-kern:t;mso-text-shadow:auto" string="仅供内部审核"/>
        </v:shape>
      </w:pict>
    </w:r>
    <w:r>
      <w:pict>
        <v:shape id="PowerPlusWaterMarkObject238" style="position:absolute;margin-left:-13.08pt;margin-top:776.106pt;mso-position-vertical-relative:page;mso-position-horizontal-relative:page;width:119.4pt;height:18.85pt;z-index:-251540480;rotation:330;" o:allowincell="f" fillcolor="#404040" filled="true" stroked="false" type="#_x0000_t136">
          <v:fill opacity="0.400000"/>
          <v:textpath style="font-family:&quot;STSong&quot;;font-size:20;v-text-kern:t;mso-text-shadow:auto" string="仅供内部审核"/>
        </v:shape>
      </w:pict>
    </w:r>
    <w:r>
      <w:pict>
        <v:shape id="PowerPlusWaterMarkObject240" style="position:absolute;margin-left:491.92pt;margin-top:532.106pt;mso-position-vertical-relative:page;mso-position-horizontal-relative:page;width:119.4pt;height:18.85pt;z-index:-251543552;rotation:330;" o:allowincell="f" fillcolor="#404040" filled="true" stroked="false" type="#_x0000_t136">
          <v:fill opacity="0.400000"/>
          <v:textpath style="font-family:&quot;STSong&quot;;font-size:20;v-text-kern:t;mso-text-shadow:auto" string="仅供内部审核"/>
        </v:shape>
      </w:pict>
    </w:r>
    <w:r>
      <w:pict>
        <v:shape id="PowerPlusWaterMarkObject242" style="position:absolute;margin-left:391.92pt;margin-top:776.106pt;mso-position-vertical-relative:page;mso-position-horizontal-relative:page;width:119.4pt;height:18.85pt;z-index:-251541504;rotation:330;" o:allowincell="f" fillcolor="#404040" filled="true" stroked="false" type="#_x0000_t136">
          <v:fill opacity="0.400000"/>
          <v:textpath style="font-family:&quot;STSong&quot;;font-size:20;v-text-kern:t;mso-text-shadow:auto" string="仅供内部审核"/>
        </v:shape>
      </w:pict>
    </w:r>
    <w:r>
      <w:pict>
        <v:shape id="_x0000_s244" style="position:absolute;margin-left:30pt;margin-top:29.5pt;mso-position-vertical-relative:page;mso-position-horizontal-relative:page;width:535pt;height:1pt;z-index:-25153740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兴县民政局2024年部门决算公开报告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46" style="position:absolute;margin-left:86.92pt;margin-top:27.7862pt;mso-position-vertical-relative:text;mso-position-horizontal-relative:text;width:119.4pt;height:18.85pt;z-index:-251528192;rotation:330;" fillcolor="#404040" filled="true" stroked="false" type="#_x0000_t136">
          <v:fill opacity="0.400000"/>
          <v:textpath style="font-family:&quot;STSong&quot;;font-size:20;v-text-kern:t;mso-text-shadow:auto" string="仅供内部审核"/>
        </v:shape>
      </w:pict>
    </w:r>
    <w:r>
      <w:pict>
        <v:shape id="PowerPlusWaterMarkObject248" style="position:absolute;margin-left:-13.08pt;margin-top:288.105pt;mso-position-vertical-relative:page;mso-position-horizontal-relative:page;width:119.4pt;height:18.85pt;z-index:-251531264;rotation:330;" o:allowincell="f" fillcolor="#404040" filled="true" stroked="false" type="#_x0000_t136">
          <v:fill opacity="0.400000"/>
          <v:textpath style="font-family:&quot;STSong&quot;;font-size:20;v-text-kern:t;mso-text-shadow:auto" string="仅供内部审核"/>
        </v:shape>
      </w:pict>
    </w:r>
    <w:r>
      <w:pict>
        <v:shape id="PowerPlusWaterMarkObject250" style="position:absolute;margin-left:491.92pt;margin-top:44.1055pt;mso-position-vertical-relative:page;mso-position-horizontal-relative:page;width:119.4pt;height:18.85pt;z-index:-251529216;rotation:330;" o:allowincell="f" fillcolor="#404040" filled="true" stroked="false" type="#_x0000_t136">
          <v:fill opacity="0.400000"/>
          <v:textpath style="font-family:&quot;STSong&quot;;font-size:20;v-text-kern:t;mso-text-shadow:auto" string="仅供内部审核"/>
        </v:shape>
      </w:pict>
    </w:r>
    <w:r>
      <w:pict>
        <v:shape id="PowerPlusWaterMarkObject252" style="position:absolute;margin-left:-13.08pt;margin-top:776.106pt;mso-position-vertical-relative:page;mso-position-horizontal-relative:page;width:119.4pt;height:18.85pt;z-index:-251532288;rotation:330;" o:allowincell="f" fillcolor="#404040" filled="true" stroked="false" type="#_x0000_t136">
          <v:fill opacity="0.400000"/>
          <v:textpath style="font-family:&quot;STSong&quot;;font-size:20;v-text-kern:t;mso-text-shadow:auto" string="仅供内部审核"/>
        </v:shape>
      </w:pict>
    </w:r>
    <w:r>
      <w:pict>
        <v:shape id="PowerPlusWaterMarkObject254" style="position:absolute;margin-left:491.92pt;margin-top:532.106pt;mso-position-vertical-relative:page;mso-position-horizontal-relative:page;width:119.4pt;height:18.85pt;z-index:-251534336;rotation:330;" o:allowincell="f" fillcolor="#404040" filled="true" stroked="false" type="#_x0000_t136">
          <v:fill opacity="0.400000"/>
          <v:textpath style="font-family:&quot;STSong&quot;;font-size:20;v-text-kern:t;mso-text-shadow:auto" string="仅供内部审核"/>
        </v:shape>
      </w:pict>
    </w:r>
    <w:r>
      <w:pict>
        <v:shape id="PowerPlusWaterMarkObject256" style="position:absolute;margin-left:391.92pt;margin-top:776.106pt;mso-position-vertical-relative:page;mso-position-horizontal-relative:page;width:119.4pt;height:18.85pt;z-index:-251533312;rotation:330;" o:allowincell="f" fillcolor="#404040" filled="true" stroked="false" type="#_x0000_t136">
          <v:fill opacity="0.400000"/>
          <v:textpath style="font-family:&quot;STSong&quot;;font-size:20;v-text-kern:t;mso-text-shadow:auto" string="仅供内部审核"/>
        </v:shape>
      </w:pict>
    </w:r>
    <w:r>
      <w:pict>
        <v:shape id="_x0000_s258" style="position:absolute;margin-left:30pt;margin-top:29.5pt;mso-position-vertical-relative:page;mso-position-horizontal-relative:page;width:535pt;height:1pt;z-index:-25153024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兴县民政局2024年部门决算公开报告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484" style="position:absolute;margin-left:86.92pt;margin-top:27.7862pt;mso-position-vertical-relative:text;mso-position-horizontal-relative:text;width:119.4pt;height:18.85pt;z-index:-251522048;rotation:330;" fillcolor="#404040" filled="true" stroked="false" type="#_x0000_t136">
          <v:fill opacity="0.400000"/>
          <v:textpath style="font-family:&quot;STSong&quot;;font-size:20;v-text-kern:t;mso-text-shadow:auto" string="仅供内部审核"/>
        </v:shape>
      </w:pict>
    </w:r>
    <w:r>
      <w:pict>
        <v:shape id="PowerPlusWaterMarkObject486" style="position:absolute;margin-left:491.92pt;margin-top:44.1055pt;mso-position-vertical-relative:page;mso-position-horizontal-relative:page;width:119.4pt;height:18.85pt;z-index:-251523072;rotation:330;" o:allowincell="f" fillcolor="#404040" filled="true" stroked="false" type="#_x0000_t136">
          <v:fill opacity="0.400000"/>
          <v:textpath style="font-family:&quot;STSong&quot;;font-size:20;v-text-kern:t;mso-text-shadow:auto" string="仅供内部审核"/>
        </v:shape>
      </w:pict>
    </w:r>
    <w:r>
      <w:pict>
        <v:shape id="PowerPlusWaterMarkObject488" style="position:absolute;margin-left:-13.08pt;margin-top:776.106pt;mso-position-vertical-relative:page;mso-position-horizontal-relative:page;width:119.4pt;height:18.85pt;z-index:-251525120;rotation:330;" o:allowincell="f" fillcolor="#404040" filled="true" stroked="false" type="#_x0000_t136">
          <v:fill opacity="0.400000"/>
          <v:textpath style="font-family:&quot;STSong&quot;;font-size:20;v-text-kern:t;mso-text-shadow:auto" string="仅供内部审核"/>
        </v:shape>
      </w:pict>
    </w:r>
    <w:r>
      <w:pict>
        <v:shape id="PowerPlusWaterMarkObject490" style="position:absolute;margin-left:491.92pt;margin-top:532.106pt;mso-position-vertical-relative:page;mso-position-horizontal-relative:page;width:119.4pt;height:18.85pt;z-index:-251527168;rotation:330;" o:allowincell="f" fillcolor="#404040" filled="true" stroked="false" type="#_x0000_t136">
          <v:fill opacity="0.400000"/>
          <v:textpath style="font-family:&quot;STSong&quot;;font-size:20;v-text-kern:t;mso-text-shadow:auto" string="仅供内部审核"/>
        </v:shape>
      </w:pict>
    </w:r>
    <w:r>
      <w:pict>
        <v:shape id="PowerPlusWaterMarkObject492" style="position:absolute;margin-left:391.92pt;margin-top:776.106pt;mso-position-vertical-relative:page;mso-position-horizontal-relative:page;width:119.4pt;height:18.85pt;z-index:-251526144;rotation:330;" o:allowincell="f" fillcolor="#404040" filled="true" stroked="false" type="#_x0000_t136">
          <v:fill opacity="0.400000"/>
          <v:textpath style="font-family:&quot;STSong&quot;;font-size:20;v-text-kern:t;mso-text-shadow:auto" string="仅供内部审核"/>
        </v:shape>
      </w:pict>
    </w:r>
    <w:r>
      <w:pict>
        <v:shape id="_x0000_s494" style="position:absolute;margin-left:30pt;margin-top:29.5pt;mso-position-vertical-relative:page;mso-position-horizontal-relative:page;width:535pt;height:1pt;z-index:-25152409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兴县民政局2024年部门决算公开报告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502" style="position:absolute;margin-left:86.92pt;margin-top:27.7862pt;mso-position-vertical-relative:text;mso-position-horizontal-relative:text;width:119.4pt;height:18.85pt;z-index:-251513856;rotation:330;" fillcolor="#404040" filled="true" stroked="false" type="#_x0000_t136">
          <v:fill opacity="0.400000"/>
          <v:textpath style="font-family:&quot;STSong&quot;;font-size:20;v-text-kern:t;mso-text-shadow:auto" string="仅供内部审核"/>
        </v:shape>
      </w:pict>
    </w:r>
    <w:r>
      <w:pict>
        <v:shape id="PowerPlusWaterMarkObject504" style="position:absolute;margin-left:-13.08pt;margin-top:288.105pt;mso-position-vertical-relative:page;mso-position-horizontal-relative:page;width:119.4pt;height:18.85pt;z-index:-251516928;rotation:330;" o:allowincell="f" fillcolor="#404040" filled="true" stroked="false" type="#_x0000_t136">
          <v:fill opacity="0.400000"/>
          <v:textpath style="font-family:&quot;STSong&quot;;font-size:20;v-text-kern:t;mso-text-shadow:auto" string="仅供内部审核"/>
        </v:shape>
      </w:pict>
    </w:r>
    <w:r>
      <w:pict>
        <v:shape id="PowerPlusWaterMarkObject506" style="position:absolute;margin-left:491.92pt;margin-top:44.1055pt;mso-position-vertical-relative:page;mso-position-horizontal-relative:page;width:119.4pt;height:18.85pt;z-index:-251514880;rotation:330;" o:allowincell="f" fillcolor="#404040" filled="true" stroked="false" type="#_x0000_t136">
          <v:fill opacity="0.400000"/>
          <v:textpath style="font-family:&quot;STSong&quot;;font-size:20;v-text-kern:t;mso-text-shadow:auto" string="仅供内部审核"/>
        </v:shape>
      </w:pict>
    </w:r>
    <w:r>
      <w:pict>
        <v:shape id="PowerPlusWaterMarkObject508" style="position:absolute;margin-left:86.92pt;margin-top:532.106pt;mso-position-vertical-relative:page;mso-position-horizontal-relative:page;width:119.4pt;height:18.85pt;z-index:-251520000;rotation:330;" o:allowincell="f" fillcolor="#404040" filled="true" stroked="false" type="#_x0000_t136">
          <v:fill opacity="0.400000"/>
          <v:textpath style="font-family:&quot;STSong&quot;;font-size:20;v-text-kern:t;mso-text-shadow:auto" string="仅供内部审核"/>
        </v:shape>
      </w:pict>
    </w:r>
    <w:r>
      <w:pict>
        <v:shape id="PowerPlusWaterMarkObject510" style="position:absolute;margin-left:-13.08pt;margin-top:776.106pt;mso-position-vertical-relative:page;mso-position-horizontal-relative:page;width:119.4pt;height:18.85pt;z-index:-251517952;rotation:330;" o:allowincell="f" fillcolor="#404040" filled="true" stroked="false" type="#_x0000_t136">
          <v:fill opacity="0.400000"/>
          <v:textpath style="font-family:&quot;STSong&quot;;font-size:20;v-text-kern:t;mso-text-shadow:auto" string="仅供内部审核"/>
        </v:shape>
      </w:pict>
    </w:r>
    <w:r>
      <w:pict>
        <v:shape id="PowerPlusWaterMarkObject512" style="position:absolute;margin-left:491.92pt;margin-top:532.106pt;mso-position-vertical-relative:page;mso-position-horizontal-relative:page;width:119.4pt;height:18.85pt;z-index:-251521024;rotation:330;" o:allowincell="f" fillcolor="#404040" filled="true" stroked="false" type="#_x0000_t136">
          <v:fill opacity="0.400000"/>
          <v:textpath style="font-family:&quot;STSong&quot;;font-size:20;v-text-kern:t;mso-text-shadow:auto" string="仅供内部审核"/>
        </v:shape>
      </w:pict>
    </w:r>
    <w:r>
      <w:pict>
        <v:shape id="PowerPlusWaterMarkObject514" style="position:absolute;margin-left:391.92pt;margin-top:776.106pt;mso-position-vertical-relative:page;mso-position-horizontal-relative:page;width:119.4pt;height:18.85pt;z-index:-251518976;rotation:330;" o:allowincell="f" fillcolor="#404040" filled="true" stroked="false" type="#_x0000_t136">
          <v:fill opacity="0.400000"/>
          <v:textpath style="font-family:&quot;STSong&quot;;font-size:20;v-text-kern:t;mso-text-shadow:auto" string="仅供内部审核"/>
        </v:shape>
      </w:pict>
    </w:r>
    <w:r>
      <w:pict>
        <v:shape id="_x0000_s516" style="position:absolute;margin-left:30pt;margin-top:29.5pt;mso-position-vertical-relative:page;mso-position-horizontal-relative:page;width:535pt;height:1pt;z-index:-25151590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兴县民政局2024年部门决算公开报告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13.08pt;margin-top:288.105pt;mso-position-vertical-relative:page;mso-position-horizontal-relative:page;width:119.4pt;height:18.85pt;z-index:-251650048;rotation:330;" o:allowincell="f" fillcolor="#404040" filled="true" stroked="false" type="#_x0000_t136">
          <v:fill opacity="0.400000"/>
          <v:textpath style="font-family:&quot;STSong&quot;;font-size:20;v-text-kern:t;mso-text-shadow:auto" string="仅供内部审核"/>
        </v:shape>
      </w:pict>
    </w:r>
    <w:r>
      <w:pict>
        <v:shape id="PowerPlusWaterMarkObject20" style="position:absolute;margin-left:86.92pt;margin-top:532.106pt;mso-position-vertical-relative:page;mso-position-horizontal-relative:page;width:119.4pt;height:18.85pt;z-index:-251649024;rotation:330;" o:allowincell="f" fillcolor="#404040" filled="true" stroked="false" type="#_x0000_t136">
          <v:fill opacity="0.400000"/>
          <v:textpath style="font-family:&quot;STSong&quot;;font-size:20;v-text-kern:t;mso-text-shadow:auto" string="仅供内部审核"/>
        </v:shape>
      </w:pict>
    </w:r>
    <w:r>
      <w:pict>
        <v:shape id="PowerPlusWaterMarkObject22" style="position:absolute;margin-left:-13.08pt;margin-top:776.106pt;mso-position-vertical-relative:page;mso-position-horizontal-relative:page;width:119.4pt;height:18.85pt;z-index:-251648000;rotation:330;" o:allowincell="f" fillcolor="#404040" filled="true" stroked="false" type="#_x0000_t136">
          <v:fill opacity="0.400000"/>
          <v:textpath style="font-family:&quot;STSong&quot;;font-size:20;v-text-kern:t;mso-text-shadow:auto" string="仅供内部审核"/>
        </v:shape>
      </w:pict>
    </w:r>
    <w:r>
      <w:pict>
        <v:shape id="PowerPlusWaterMarkObject24" style="position:absolute;margin-left:491.92pt;margin-top:532.106pt;mso-position-vertical-relative:page;mso-position-horizontal-relative:page;width:119.4pt;height:18.85pt;z-index:-251646976;rotation:330;" o:allowincell="f" fillcolor="#404040" filled="true" stroked="false" type="#_x0000_t136">
          <v:fill opacity="0.400000"/>
          <v:textpath style="font-family:&quot;STSong&quot;;font-size:20;v-text-kern:t;mso-text-shadow:auto" string="仅供内部审核"/>
        </v:shape>
      </w:pict>
    </w:r>
    <w:r>
      <w:pict>
        <v:shape id="PowerPlusWaterMarkObject26" style="position:absolute;margin-left:86.92pt;margin-top:44.1055pt;mso-position-vertical-relative:page;mso-position-horizontal-relative:page;width:119.4pt;height:18.85pt;z-index:-251645952;rotation:330;" o:allowincell="f" fillcolor="#404040" filled="true" stroked="false" type="#_x0000_t136">
          <v:fill opacity="0.400000"/>
          <v:textpath style="font-family:&quot;STSong&quot;;font-size:20;v-text-kern:t;mso-text-shadow:auto" string="仅供内部审核"/>
        </v:shape>
      </w:pict>
    </w:r>
    <w:r>
      <w:pict>
        <v:shape id="PowerPlusWaterMarkObject28" style="position:absolute;margin-left:491.92pt;margin-top:44.1055pt;mso-position-vertical-relative:page;mso-position-horizontal-relative:page;width:119.4pt;height:18.85pt;z-index:-251644928;rotation:330;" o:allowincell="f" fillcolor="#404040" filled="true" stroked="false" type="#_x0000_t136">
          <v:fill opacity="0.400000"/>
          <v:textpath style="font-family:&quot;STSong&quot;;font-size:20;v-text-kern:t;mso-text-shadow:auto" string="仅供内部审核"/>
        </v:shape>
      </w:pict>
    </w:r>
    <w:r>
      <w:pict>
        <v:shape id="PowerPlusWaterMarkObject30" style="position:absolute;margin-left:391.92pt;margin-top:776.106pt;mso-position-vertical-relative:page;mso-position-horizontal-relative:page;width:119.4pt;height:18.85pt;z-index:-251643904;rotation:330;" o:allowincell="f" fillcolor="#404040" filled="true" stroked="false" type="#_x0000_t136">
          <v:fill opacity="0.400000"/>
          <v:textpath style="font-family:&quot;STSong&quot;;font-size:20;v-text-kern:t;mso-text-shadow:auto" string="仅供内部审核"/>
        </v:shape>
      </w:pict>
    </w:r>
    <w:r>
      <w:pict>
        <v:shape id="PowerPlusWaterMarkObject32" style="position:absolute;margin-left:391.92pt;margin-top:288.105pt;mso-position-vertical-relative:page;mso-position-horizontal-relative:page;width:119.4pt;height:18.85pt;z-index:-251642880;rotation:330;" o:allowincell="f" fillcolor="#404040" filled="true" stroked="false" type="#_x0000_t136">
          <v:fill opacity="0.400000"/>
          <v:textpath style="font-family:&quot;STSong&quot;;font-size:20;v-text-kern:t;mso-text-shadow:auto" string="仅供内部审核"/>
        </v:shape>
      </w:pict>
    </w: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34" style="position:absolute;margin-left:86.92pt;margin-top:27.7862pt;mso-position-vertical-relative:text;mso-position-horizontal-relative:text;width:119.4pt;height:18.85pt;z-index:-251633664;rotation:330;" fillcolor="#404040" filled="true" stroked="false" type="#_x0000_t136">
          <v:fill opacity="0.400000"/>
          <v:textpath style="font-family:&quot;STSong&quot;;font-size:20;v-text-kern:t;mso-text-shadow:auto" string="仅供内部审核"/>
        </v:shape>
      </w:pict>
    </w:r>
    <w:r>
      <w:pict>
        <v:shape id="PowerPlusWaterMarkObject36" style="position:absolute;margin-left:-13.08pt;margin-top:288.105pt;mso-position-vertical-relative:page;mso-position-horizontal-relative:page;width:119.4pt;height:18.85pt;z-index:-251641856;rotation:330;" o:allowincell="f" fillcolor="#404040" filled="true" stroked="false" type="#_x0000_t136">
          <v:fill opacity="0.400000"/>
          <v:textpath style="font-family:&quot;STSong&quot;;font-size:20;v-text-kern:t;mso-text-shadow:auto" string="仅供内部审核"/>
        </v:shape>
      </w:pict>
    </w:r>
    <w:r>
      <w:pict>
        <v:shape id="PowerPlusWaterMarkObject38" style="position:absolute;margin-left:491.92pt;margin-top:44.1055pt;mso-position-vertical-relative:page;mso-position-horizontal-relative:page;width:119.4pt;height:18.85pt;z-index:-251634688;rotation:330;" o:allowincell="f" fillcolor="#404040" filled="true" stroked="false" type="#_x0000_t136">
          <v:fill opacity="0.400000"/>
          <v:textpath style="font-family:&quot;STSong&quot;;font-size:20;v-text-kern:t;mso-text-shadow:auto" string="仅供内部审核"/>
        </v:shape>
      </w:pict>
    </w:r>
    <w:r>
      <w:pict>
        <v:shape id="PowerPlusWaterMarkObject40" style="position:absolute;margin-left:391.92pt;margin-top:288.105pt;mso-position-vertical-relative:page;mso-position-horizontal-relative:page;width:119.4pt;height:18.85pt;z-index:-251638784;rotation:330;" o:allowincell="f" fillcolor="#404040" filled="true" stroked="false" type="#_x0000_t136">
          <v:fill opacity="0.400000"/>
          <v:textpath style="font-family:&quot;STSong&quot;;font-size:20;v-text-kern:t;mso-text-shadow:auto" string="仅供内部审核"/>
        </v:shape>
      </w:pict>
    </w:r>
    <w:r>
      <w:pict>
        <v:shape id="PowerPlusWaterMarkObject42" style="position:absolute;margin-left:86.92pt;margin-top:532.106pt;mso-position-vertical-relative:page;mso-position-horizontal-relative:page;width:119.4pt;height:18.85pt;z-index:-251640832;rotation:330;" o:allowincell="f" fillcolor="#404040" filled="true" stroked="false" type="#_x0000_t136">
          <v:fill opacity="0.400000"/>
          <v:textpath style="font-family:&quot;STSong&quot;;font-size:20;v-text-kern:t;mso-text-shadow:auto" string="仅供内部审核"/>
        </v:shape>
      </w:pict>
    </w:r>
    <w:r>
      <w:pict>
        <v:shape id="PowerPlusWaterMarkObject44" style="position:absolute;margin-left:-13.08pt;margin-top:776.106pt;mso-position-vertical-relative:page;mso-position-horizontal-relative:page;width:119.4pt;height:18.85pt;z-index:-251636736;rotation:330;" o:allowincell="f" fillcolor="#404040" filled="true" stroked="false" type="#_x0000_t136">
          <v:fill opacity="0.400000"/>
          <v:textpath style="font-family:&quot;STSong&quot;;font-size:20;v-text-kern:t;mso-text-shadow:auto" string="仅供内部审核"/>
        </v:shape>
      </w:pict>
    </w:r>
    <w:r>
      <w:pict>
        <v:shape id="PowerPlusWaterMarkObject46" style="position:absolute;margin-left:491.92pt;margin-top:532.106pt;mso-position-vertical-relative:page;mso-position-horizontal-relative:page;width:119.4pt;height:18.85pt;z-index:-251639808;rotation:330;" o:allowincell="f" fillcolor="#404040" filled="true" stroked="false" type="#_x0000_t136">
          <v:fill opacity="0.400000"/>
          <v:textpath style="font-family:&quot;STSong&quot;;font-size:20;v-text-kern:t;mso-text-shadow:auto" string="仅供内部审核"/>
        </v:shape>
      </w:pict>
    </w:r>
    <w:r>
      <w:pict>
        <v:shape id="PowerPlusWaterMarkObject48" style="position:absolute;margin-left:391.92pt;margin-top:776.106pt;mso-position-vertical-relative:page;mso-position-horizontal-relative:page;width:119.4pt;height:18.85pt;z-index:-251637760;rotation:330;" o:allowincell="f" fillcolor="#404040" filled="true" stroked="false" type="#_x0000_t136">
          <v:fill opacity="0.400000"/>
          <v:textpath style="font-family:&quot;STSong&quot;;font-size:20;v-text-kern:t;mso-text-shadow:auto" string="仅供内部审核"/>
        </v:shape>
      </w:pict>
    </w:r>
    <w:r>
      <w:pict>
        <v:shape id="_x0000_s50" style="position:absolute;margin-left:30pt;margin-top:29.5pt;mso-position-vertical-relative:page;mso-position-horizontal-relative:page;width:535pt;height:1pt;z-index:-25163571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兴县民政局2024年部门决算公开报告</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52" style="position:absolute;margin-left:86.92pt;margin-top:27.7862pt;mso-position-vertical-relative:text;mso-position-horizontal-relative:text;width:119.4pt;height:18.85pt;z-index:-251624448;rotation:330;" fillcolor="#404040" filled="true" stroked="false" type="#_x0000_t136">
          <v:fill opacity="0.400000"/>
          <v:textpath style="font-family:&quot;STSong&quot;;font-size:20;v-text-kern:t;mso-text-shadow:auto" string="仅供内部审核"/>
        </v:shape>
      </w:pict>
    </w:r>
    <w:r>
      <w:pict>
        <v:shape id="PowerPlusWaterMarkObject54" style="position:absolute;margin-left:-13.08pt;margin-top:288.105pt;mso-position-vertical-relative:page;mso-position-horizontal-relative:page;width:119.4pt;height:18.85pt;z-index:-251632640;rotation:330;" o:allowincell="f" fillcolor="#404040" filled="true" stroked="false" type="#_x0000_t136">
          <v:fill opacity="0.400000"/>
          <v:textpath style="font-family:&quot;STSong&quot;;font-size:20;v-text-kern:t;mso-text-shadow:auto" string="仅供内部审核"/>
        </v:shape>
      </w:pict>
    </w:r>
    <w:r>
      <w:pict>
        <v:shape id="PowerPlusWaterMarkObject56" style="position:absolute;margin-left:491.92pt;margin-top:44.1055pt;mso-position-vertical-relative:page;mso-position-horizontal-relative:page;width:119.4pt;height:18.85pt;z-index:-251625472;rotation:330;" o:allowincell="f" fillcolor="#404040" filled="true" stroked="false" type="#_x0000_t136">
          <v:fill opacity="0.400000"/>
          <v:textpath style="font-family:&quot;STSong&quot;;font-size:20;v-text-kern:t;mso-text-shadow:auto" string="仅供内部审核"/>
        </v:shape>
      </w:pict>
    </w:r>
    <w:r>
      <w:pict>
        <v:shape id="PowerPlusWaterMarkObject58" style="position:absolute;margin-left:391.92pt;margin-top:288.105pt;mso-position-vertical-relative:page;mso-position-horizontal-relative:page;width:119.4pt;height:18.85pt;z-index:-251631616;rotation:330;" o:allowincell="f" fillcolor="#404040" filled="true" stroked="false" type="#_x0000_t136">
          <v:fill opacity="0.400000"/>
          <v:textpath style="font-family:&quot;STSong&quot;;font-size:20;v-text-kern:t;mso-text-shadow:auto" string="仅供内部审核"/>
        </v:shape>
      </w:pict>
    </w:r>
    <w:r>
      <w:pict>
        <v:shape id="PowerPlusWaterMarkObject60" style="position:absolute;margin-left:86.92pt;margin-top:532.106pt;mso-position-vertical-relative:page;mso-position-horizontal-relative:page;width:119.4pt;height:18.85pt;z-index:-251630592;rotation:330;" o:allowincell="f" fillcolor="#404040" filled="true" stroked="false" type="#_x0000_t136">
          <v:fill opacity="0.400000"/>
          <v:textpath style="font-family:&quot;STSong&quot;;font-size:20;v-text-kern:t;mso-text-shadow:auto" string="仅供内部审核"/>
        </v:shape>
      </w:pict>
    </w:r>
    <w:r>
      <w:pict>
        <v:shape id="PowerPlusWaterMarkObject62" style="position:absolute;margin-left:-13.08pt;margin-top:776.106pt;mso-position-vertical-relative:page;mso-position-horizontal-relative:page;width:119.4pt;height:18.85pt;z-index:-251627520;rotation:330;" o:allowincell="f" fillcolor="#404040" filled="true" stroked="false" type="#_x0000_t136">
          <v:fill opacity="0.400000"/>
          <v:textpath style="font-family:&quot;STSong&quot;;font-size:20;v-text-kern:t;mso-text-shadow:auto" string="仅供内部审核"/>
        </v:shape>
      </w:pict>
    </w:r>
    <w:r>
      <w:pict>
        <v:shape id="PowerPlusWaterMarkObject64" style="position:absolute;margin-left:491.92pt;margin-top:532.106pt;mso-position-vertical-relative:page;mso-position-horizontal-relative:page;width:119.4pt;height:18.85pt;z-index:-251629568;rotation:330;" o:allowincell="f" fillcolor="#404040" filled="true" stroked="false" type="#_x0000_t136">
          <v:fill opacity="0.400000"/>
          <v:textpath style="font-family:&quot;STSong&quot;;font-size:20;v-text-kern:t;mso-text-shadow:auto" string="仅供内部审核"/>
        </v:shape>
      </w:pict>
    </w:r>
    <w:r>
      <w:pict>
        <v:shape id="PowerPlusWaterMarkObject66" style="position:absolute;margin-left:391.92pt;margin-top:776.106pt;mso-position-vertical-relative:page;mso-position-horizontal-relative:page;width:119.4pt;height:18.85pt;z-index:-251628544;rotation:330;" o:allowincell="f" fillcolor="#404040" filled="true" stroked="false" type="#_x0000_t136">
          <v:fill opacity="0.400000"/>
          <v:textpath style="font-family:&quot;STSong&quot;;font-size:20;v-text-kern:t;mso-text-shadow:auto" string="仅供内部审核"/>
        </v:shape>
      </w:pict>
    </w:r>
    <w:r>
      <w:pict>
        <v:shape id="_x0000_s68" style="position:absolute;margin-left:30pt;margin-top:29.5pt;mso-position-vertical-relative:page;mso-position-horizontal-relative:page;width:535pt;height:1pt;z-index:-25162649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兴县民政局2024年部门决算公开报告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70" style="position:absolute;margin-left:86.92pt;margin-top:27.7862pt;mso-position-vertical-relative:text;mso-position-horizontal-relative:text;width:119.4pt;height:18.85pt;z-index:-251615232;rotation:330;" fillcolor="#404040" filled="true" stroked="false" type="#_x0000_t136">
          <v:fill opacity="0.400000"/>
          <v:textpath style="font-family:&quot;STSong&quot;;font-size:20;v-text-kern:t;mso-text-shadow:auto" string="仅供内部审核"/>
        </v:shape>
      </w:pict>
    </w:r>
    <w:r>
      <w:pict>
        <v:shape id="PowerPlusWaterMarkObject72" style="position:absolute;margin-left:-13.08pt;margin-top:288.105pt;mso-position-vertical-relative:page;mso-position-horizontal-relative:page;width:119.4pt;height:18.85pt;z-index:-251622400;rotation:330;" o:allowincell="f" fillcolor="#404040" filled="true" stroked="false" type="#_x0000_t136">
          <v:fill opacity="0.400000"/>
          <v:textpath style="font-family:&quot;STSong&quot;;font-size:20;v-text-kern:t;mso-text-shadow:auto" string="仅供内部审核"/>
        </v:shape>
      </w:pict>
    </w:r>
    <w:r>
      <w:pict>
        <v:shape id="PowerPlusWaterMarkObject74" style="position:absolute;margin-left:491.92pt;margin-top:44.1055pt;mso-position-vertical-relative:page;mso-position-horizontal-relative:page;width:119.4pt;height:18.85pt;z-index:-251616256;rotation:330;" o:allowincell="f" fillcolor="#404040" filled="true" stroked="false" type="#_x0000_t136">
          <v:fill opacity="0.400000"/>
          <v:textpath style="font-family:&quot;STSong&quot;;font-size:20;v-text-kern:t;mso-text-shadow:auto" string="仅供内部审核"/>
        </v:shape>
      </w:pict>
    </w:r>
    <w:r>
      <w:pict>
        <v:shape id="PowerPlusWaterMarkObject76" style="position:absolute;margin-left:391.92pt;margin-top:288.105pt;mso-position-vertical-relative:page;mso-position-horizontal-relative:page;width:119.4pt;height:18.85pt;z-index:-251620352;rotation:330;" o:allowincell="f" fillcolor="#404040" filled="true" stroked="false" type="#_x0000_t136">
          <v:fill opacity="0.400000"/>
          <v:textpath style="font-family:&quot;STSong&quot;;font-size:20;v-text-kern:t;mso-text-shadow:auto" string="仅供内部审核"/>
        </v:shape>
      </w:pict>
    </w:r>
    <w:r>
      <w:pict>
        <v:shape id="PowerPlusWaterMarkObject78" style="position:absolute;margin-left:86.92pt;margin-top:532.106pt;mso-position-vertical-relative:page;mso-position-horizontal-relative:page;width:119.4pt;height:18.85pt;z-index:-251621376;rotation:330;" o:allowincell="f" fillcolor="#404040" filled="true" stroked="false" type="#_x0000_t136">
          <v:fill opacity="0.400000"/>
          <v:textpath style="font-family:&quot;STSong&quot;;font-size:20;v-text-kern:t;mso-text-shadow:auto" string="仅供内部审核"/>
        </v:shape>
      </w:pict>
    </w:r>
    <w:r>
      <w:pict>
        <v:shape id="PowerPlusWaterMarkObject80" style="position:absolute;margin-left:-13.08pt;margin-top:776.106pt;mso-position-vertical-relative:page;mso-position-horizontal-relative:page;width:119.4pt;height:18.85pt;z-index:-251623424;rotation:330;" o:allowincell="f" fillcolor="#404040" filled="true" stroked="false" type="#_x0000_t136">
          <v:fill opacity="0.400000"/>
          <v:textpath style="font-family:&quot;STSong&quot;;font-size:20;v-text-kern:t;mso-text-shadow:auto" string="仅供内部审核"/>
        </v:shape>
      </w:pict>
    </w:r>
    <w:r>
      <w:pict>
        <v:shape id="PowerPlusWaterMarkObject82" style="position:absolute;margin-left:491.92pt;margin-top:532.106pt;mso-position-vertical-relative:page;mso-position-horizontal-relative:page;width:119.4pt;height:18.85pt;z-index:-251619328;rotation:330;" o:allowincell="f" fillcolor="#404040" filled="true" stroked="false" type="#_x0000_t136">
          <v:fill opacity="0.400000"/>
          <v:textpath style="font-family:&quot;STSong&quot;;font-size:20;v-text-kern:t;mso-text-shadow:auto" string="仅供内部审核"/>
        </v:shape>
      </w:pict>
    </w:r>
    <w:r>
      <w:pict>
        <v:shape id="PowerPlusWaterMarkObject84" style="position:absolute;margin-left:391.92pt;margin-top:776.106pt;mso-position-vertical-relative:page;mso-position-horizontal-relative:page;width:119.4pt;height:18.85pt;z-index:-251618304;rotation:330;" o:allowincell="f" fillcolor="#404040" filled="true" stroked="false" type="#_x0000_t136">
          <v:fill opacity="0.400000"/>
          <v:textpath style="font-family:&quot;STSong&quot;;font-size:20;v-text-kern:t;mso-text-shadow:auto" string="仅供内部审核"/>
        </v:shape>
      </w:pict>
    </w:r>
    <w:r>
      <w:pict>
        <v:shape id="_x0000_s86" style="position:absolute;margin-left:30pt;margin-top:29.5pt;mso-position-vertical-relative:page;mso-position-horizontal-relative:page;width:535pt;height:1pt;z-index:-25161728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兴县民政局2024年部门决算公开报告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88" style="position:absolute;margin-left:86.92pt;margin-top:27.7862pt;mso-position-vertical-relative:text;mso-position-horizontal-relative:text;width:119.4pt;height:18.85pt;z-index:-251606016;rotation:330;" fillcolor="#404040" filled="true" stroked="false" type="#_x0000_t136">
          <v:fill opacity="0.400000"/>
          <v:textpath style="font-family:&quot;STSong&quot;;font-size:20;v-text-kern:t;mso-text-shadow:auto" string="仅供内部审核"/>
        </v:shape>
      </w:pict>
    </w:r>
    <w:r>
      <w:pict>
        <v:shape id="PowerPlusWaterMarkObject90" style="position:absolute;margin-left:-13.08pt;margin-top:288.105pt;mso-position-vertical-relative:page;mso-position-horizontal-relative:page;width:119.4pt;height:18.85pt;z-index:-251613184;rotation:330;" o:allowincell="f" fillcolor="#404040" filled="true" stroked="false" type="#_x0000_t136">
          <v:fill opacity="0.400000"/>
          <v:textpath style="font-family:&quot;STSong&quot;;font-size:20;v-text-kern:t;mso-text-shadow:auto" string="仅供内部审核"/>
        </v:shape>
      </w:pict>
    </w:r>
    <w:r>
      <w:pict>
        <v:shape id="PowerPlusWaterMarkObject92" style="position:absolute;margin-left:491.92pt;margin-top:44.1055pt;mso-position-vertical-relative:page;mso-position-horizontal-relative:page;width:119.4pt;height:18.85pt;z-index:-251607040;rotation:330;" o:allowincell="f" fillcolor="#404040" filled="true" stroked="false" type="#_x0000_t136">
          <v:fill opacity="0.400000"/>
          <v:textpath style="font-family:&quot;STSong&quot;;font-size:20;v-text-kern:t;mso-text-shadow:auto" string="仅供内部审核"/>
        </v:shape>
      </w:pict>
    </w:r>
    <w:r>
      <w:pict>
        <v:shape id="PowerPlusWaterMarkObject94" style="position:absolute;margin-left:391.92pt;margin-top:288.105pt;mso-position-vertical-relative:page;mso-position-horizontal-relative:page;width:119.4pt;height:18.85pt;z-index:-251614208;rotation:330;" o:allowincell="f" fillcolor="#404040" filled="true" stroked="false" type="#_x0000_t136">
          <v:fill opacity="0.400000"/>
          <v:textpath style="font-family:&quot;STSong&quot;;font-size:20;v-text-kern:t;mso-text-shadow:auto" string="仅供内部审核"/>
        </v:shape>
      </w:pict>
    </w:r>
    <w:r>
      <w:pict>
        <v:shape id="PowerPlusWaterMarkObject96" style="position:absolute;margin-left:86.92pt;margin-top:532.106pt;mso-position-vertical-relative:page;mso-position-horizontal-relative:page;width:119.4pt;height:18.85pt;z-index:-251611136;rotation:330;" o:allowincell="f" fillcolor="#404040" filled="true" stroked="false" type="#_x0000_t136">
          <v:fill opacity="0.400000"/>
          <v:textpath style="font-family:&quot;STSong&quot;;font-size:20;v-text-kern:t;mso-text-shadow:auto" string="仅供内部审核"/>
        </v:shape>
      </w:pict>
    </w:r>
    <w:r>
      <w:pict>
        <v:shape id="PowerPlusWaterMarkObject98" style="position:absolute;margin-left:-13.08pt;margin-top:776.106pt;mso-position-vertical-relative:page;mso-position-horizontal-relative:page;width:119.4pt;height:18.85pt;z-index:-251609088;rotation:330;" o:allowincell="f" fillcolor="#404040" filled="true" stroked="false" type="#_x0000_t136">
          <v:fill opacity="0.400000"/>
          <v:textpath style="font-family:&quot;STSong&quot;;font-size:20;v-text-kern:t;mso-text-shadow:auto" string="仅供内部审核"/>
        </v:shape>
      </w:pict>
    </w:r>
    <w:r>
      <w:pict>
        <v:shape id="PowerPlusWaterMarkObject100" style="position:absolute;margin-left:491.92pt;margin-top:532.106pt;mso-position-vertical-relative:page;mso-position-horizontal-relative:page;width:119.4pt;height:18.85pt;z-index:-251612160;rotation:330;" o:allowincell="f" fillcolor="#404040" filled="true" stroked="false" type="#_x0000_t136">
          <v:fill opacity="0.400000"/>
          <v:textpath style="font-family:&quot;STSong&quot;;font-size:20;v-text-kern:t;mso-text-shadow:auto" string="仅供内部审核"/>
        </v:shape>
      </w:pict>
    </w:r>
    <w:r>
      <w:pict>
        <v:shape id="PowerPlusWaterMarkObject102" style="position:absolute;margin-left:391.92pt;margin-top:776.106pt;mso-position-vertical-relative:page;mso-position-horizontal-relative:page;width:119.4pt;height:18.85pt;z-index:-251610112;rotation:330;" o:allowincell="f" fillcolor="#404040" filled="true" stroked="false" type="#_x0000_t136">
          <v:fill opacity="0.400000"/>
          <v:textpath style="font-family:&quot;STSong&quot;;font-size:20;v-text-kern:t;mso-text-shadow:auto" string="仅供内部审核"/>
        </v:shape>
      </w:pict>
    </w:r>
    <w:r>
      <w:pict>
        <v:shape id="_x0000_s104" style="position:absolute;margin-left:30pt;margin-top:29.5pt;mso-position-vertical-relative:page;mso-position-horizontal-relative:page;width:535pt;height:1pt;z-index:-25160806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兴县民政局2024年部门决算公开报告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06" style="position:absolute;margin-left:86.92pt;margin-top:27.7862pt;mso-position-vertical-relative:text;mso-position-horizontal-relative:text;width:119.4pt;height:18.85pt;z-index:-251596800;rotation:330;" fillcolor="#404040" filled="true" stroked="false" type="#_x0000_t136">
          <v:fill opacity="0.400000"/>
          <v:textpath style="font-family:&quot;STSong&quot;;font-size:20;v-text-kern:t;mso-text-shadow:auto" string="仅供内部审核"/>
        </v:shape>
      </w:pict>
    </w:r>
    <w:r>
      <w:pict>
        <v:shape id="PowerPlusWaterMarkObject108" style="position:absolute;margin-left:-13.08pt;margin-top:288.105pt;mso-position-vertical-relative:page;mso-position-horizontal-relative:page;width:119.4pt;height:18.85pt;z-index:-251604992;rotation:330;" o:allowincell="f" fillcolor="#404040" filled="true" stroked="false" type="#_x0000_t136">
          <v:fill opacity="0.400000"/>
          <v:textpath style="font-family:&quot;STSong&quot;;font-size:20;v-text-kern:t;mso-text-shadow:auto" string="仅供内部审核"/>
        </v:shape>
      </w:pict>
    </w:r>
    <w:r>
      <w:pict>
        <v:shape id="PowerPlusWaterMarkObject110" style="position:absolute;margin-left:491.92pt;margin-top:44.1055pt;mso-position-vertical-relative:page;mso-position-horizontal-relative:page;width:119.4pt;height:18.85pt;z-index:-251597824;rotation:330;" o:allowincell="f" fillcolor="#404040" filled="true" stroked="false" type="#_x0000_t136">
          <v:fill opacity="0.400000"/>
          <v:textpath style="font-family:&quot;STSong&quot;;font-size:20;v-text-kern:t;mso-text-shadow:auto" string="仅供内部审核"/>
        </v:shape>
      </w:pict>
    </w:r>
    <w:r>
      <w:pict>
        <v:shape id="PowerPlusWaterMarkObject112" style="position:absolute;margin-left:391.92pt;margin-top:288.105pt;mso-position-vertical-relative:page;mso-position-horizontal-relative:page;width:119.4pt;height:18.85pt;z-index:-251601920;rotation:330;" o:allowincell="f" fillcolor="#404040" filled="true" stroked="false" type="#_x0000_t136">
          <v:fill opacity="0.400000"/>
          <v:textpath style="font-family:&quot;STSong&quot;;font-size:20;v-text-kern:t;mso-text-shadow:auto" string="仅供内部审核"/>
        </v:shape>
      </w:pict>
    </w:r>
    <w:r>
      <w:pict>
        <v:shape id="PowerPlusWaterMarkObject114" style="position:absolute;margin-left:86.92pt;margin-top:532.106pt;mso-position-vertical-relative:page;mso-position-horizontal-relative:page;width:119.4pt;height:18.85pt;z-index:-251603968;rotation:330;" o:allowincell="f" fillcolor="#404040" filled="true" stroked="false" type="#_x0000_t136">
          <v:fill opacity="0.400000"/>
          <v:textpath style="font-family:&quot;STSong&quot;;font-size:20;v-text-kern:t;mso-text-shadow:auto" string="仅供内部审核"/>
        </v:shape>
      </w:pict>
    </w:r>
    <w:r>
      <w:pict>
        <v:shape id="PowerPlusWaterMarkObject116" style="position:absolute;margin-left:-13.08pt;margin-top:776.106pt;mso-position-vertical-relative:page;mso-position-horizontal-relative:page;width:119.4pt;height:18.85pt;z-index:-251602944;rotation:330;" o:allowincell="f" fillcolor="#404040" filled="true" stroked="false" type="#_x0000_t136">
          <v:fill opacity="0.400000"/>
          <v:textpath style="font-family:&quot;STSong&quot;;font-size:20;v-text-kern:t;mso-text-shadow:auto" string="仅供内部审核"/>
        </v:shape>
      </w:pict>
    </w:r>
    <w:r>
      <w:pict>
        <v:shape id="PowerPlusWaterMarkObject118" style="position:absolute;margin-left:491.92pt;margin-top:532.106pt;mso-position-vertical-relative:page;mso-position-horizontal-relative:page;width:119.4pt;height:18.85pt;z-index:-251600896;rotation:330;" o:allowincell="f" fillcolor="#404040" filled="true" stroked="false" type="#_x0000_t136">
          <v:fill opacity="0.400000"/>
          <v:textpath style="font-family:&quot;STSong&quot;;font-size:20;v-text-kern:t;mso-text-shadow:auto" string="仅供内部审核"/>
        </v:shape>
      </w:pict>
    </w:r>
    <w:r>
      <w:pict>
        <v:shape id="PowerPlusWaterMarkObject120" style="position:absolute;margin-left:391.92pt;margin-top:776.106pt;mso-position-vertical-relative:page;mso-position-horizontal-relative:page;width:119.4pt;height:18.85pt;z-index:-251599872;rotation:330;" o:allowincell="f" fillcolor="#404040" filled="true" stroked="false" type="#_x0000_t136">
          <v:fill opacity="0.400000"/>
          <v:textpath style="font-family:&quot;STSong&quot;;font-size:20;v-text-kern:t;mso-text-shadow:auto" string="仅供内部审核"/>
        </v:shape>
      </w:pict>
    </w:r>
    <w:r>
      <w:pict>
        <v:shape id="_x0000_s122" style="position:absolute;margin-left:30pt;margin-top:29.5pt;mso-position-vertical-relative:page;mso-position-horizontal-relative:page;width:535pt;height:1pt;z-index:-25159884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兴县民政局2024年部门决算公开报告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24" style="position:absolute;margin-left:86.92pt;margin-top:27.7862pt;mso-position-vertical-relative:text;mso-position-horizontal-relative:text;width:119.4pt;height:18.85pt;z-index:-251587584;rotation:330;" fillcolor="#404040" filled="true" stroked="false" type="#_x0000_t136">
          <v:fill opacity="0.400000"/>
          <v:textpath style="font-family:&quot;STSong&quot;;font-size:20;v-text-kern:t;mso-text-shadow:auto" string="仅供内部审核"/>
        </v:shape>
      </w:pict>
    </w:r>
    <w:r>
      <w:pict>
        <v:shape id="PowerPlusWaterMarkObject126" style="position:absolute;margin-left:-13.08pt;margin-top:288.105pt;mso-position-vertical-relative:page;mso-position-horizontal-relative:page;width:119.4pt;height:18.85pt;z-index:-251592704;rotation:330;" o:allowincell="f" fillcolor="#404040" filled="true" stroked="false" type="#_x0000_t136">
          <v:fill opacity="0.400000"/>
          <v:textpath style="font-family:&quot;STSong&quot;;font-size:20;v-text-kern:t;mso-text-shadow:auto" string="仅供内部审核"/>
        </v:shape>
      </w:pict>
    </w:r>
    <w:r>
      <w:pict>
        <v:shape id="PowerPlusWaterMarkObject128" style="position:absolute;margin-left:491.92pt;margin-top:44.1055pt;mso-position-vertical-relative:page;mso-position-horizontal-relative:page;width:119.4pt;height:18.85pt;z-index:-251588608;rotation:330;" o:allowincell="f" fillcolor="#404040" filled="true" stroked="false" type="#_x0000_t136">
          <v:fill opacity="0.400000"/>
          <v:textpath style="font-family:&quot;STSong&quot;;font-size:20;v-text-kern:t;mso-text-shadow:auto" string="仅供内部审核"/>
        </v:shape>
      </w:pict>
    </w:r>
    <w:r>
      <w:pict>
        <v:shape id="PowerPlusWaterMarkObject130" style="position:absolute;margin-left:391.92pt;margin-top:288.105pt;mso-position-vertical-relative:page;mso-position-horizontal-relative:page;width:119.4pt;height:18.85pt;z-index:-251595776;rotation:330;" o:allowincell="f" fillcolor="#404040" filled="true" stroked="false" type="#_x0000_t136">
          <v:fill opacity="0.400000"/>
          <v:textpath style="font-family:&quot;STSong&quot;;font-size:20;v-text-kern:t;mso-text-shadow:auto" string="仅供内部审核"/>
        </v:shape>
      </w:pict>
    </w:r>
    <w:r>
      <w:pict>
        <v:shape id="PowerPlusWaterMarkObject132" style="position:absolute;margin-left:86.92pt;margin-top:532.106pt;mso-position-vertical-relative:page;mso-position-horizontal-relative:page;width:119.4pt;height:18.85pt;z-index:-251591680;rotation:330;" o:allowincell="f" fillcolor="#404040" filled="true" stroked="false" type="#_x0000_t136">
          <v:fill opacity="0.400000"/>
          <v:textpath style="font-family:&quot;STSong&quot;;font-size:20;v-text-kern:t;mso-text-shadow:auto" string="仅供内部审核"/>
        </v:shape>
      </w:pict>
    </w:r>
    <w:r>
      <w:pict>
        <v:shape id="PowerPlusWaterMarkObject134" style="position:absolute;margin-left:-13.08pt;margin-top:776.106pt;mso-position-vertical-relative:page;mso-position-horizontal-relative:page;width:119.4pt;height:18.85pt;z-index:-251594752;rotation:330;" o:allowincell="f" fillcolor="#404040" filled="true" stroked="false" type="#_x0000_t136">
          <v:fill opacity="0.400000"/>
          <v:textpath style="font-family:&quot;STSong&quot;;font-size:20;v-text-kern:t;mso-text-shadow:auto" string="仅供内部审核"/>
        </v:shape>
      </w:pict>
    </w:r>
    <w:r>
      <w:pict>
        <v:shape id="PowerPlusWaterMarkObject136" style="position:absolute;margin-left:491.92pt;margin-top:532.106pt;mso-position-vertical-relative:page;mso-position-horizontal-relative:page;width:119.4pt;height:18.85pt;z-index:-251590656;rotation:330;" o:allowincell="f" fillcolor="#404040" filled="true" stroked="false" type="#_x0000_t136">
          <v:fill opacity="0.400000"/>
          <v:textpath style="font-family:&quot;STSong&quot;;font-size:20;v-text-kern:t;mso-text-shadow:auto" string="仅供内部审核"/>
        </v:shape>
      </w:pict>
    </w:r>
    <w:r>
      <w:pict>
        <v:shape id="PowerPlusWaterMarkObject138" style="position:absolute;margin-left:391.92pt;margin-top:776.106pt;mso-position-vertical-relative:page;mso-position-horizontal-relative:page;width:119.4pt;height:18.85pt;z-index:-251593728;rotation:330;" o:allowincell="f" fillcolor="#404040" filled="true" stroked="false" type="#_x0000_t136">
          <v:fill opacity="0.400000"/>
          <v:textpath style="font-family:&quot;STSong&quot;;font-size:20;v-text-kern:t;mso-text-shadow:auto" string="仅供内部审核"/>
        </v:shape>
      </w:pict>
    </w:r>
    <w:r>
      <w:pict>
        <v:shape id="_x0000_s140" style="position:absolute;margin-left:30pt;margin-top:29.5pt;mso-position-vertical-relative:page;mso-position-horizontal-relative:page;width:535pt;height:1pt;z-index:-25158963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兴县民政局2024年部门决算公开报告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42" style="position:absolute;margin-left:-13.08pt;margin-top:28.7862pt;mso-position-vertical-relative:text;mso-position-horizontal-relative:text;width:119.4pt;height:18.85pt;z-index:-251579392;rotation:330;" fillcolor="#404040" filled="true" stroked="false" type="#_x0000_t136">
          <v:fill opacity="0.400000"/>
          <v:textpath style="font-family:&quot;STSong&quot;;font-size:20;v-text-kern:t;mso-text-shadow:auto" string="仅供内部审核"/>
        </v:shape>
      </w:pict>
    </w:r>
    <w:r>
      <w:pict>
        <v:shape id="PowerPlusWaterMarkObject144" style="position:absolute;margin-left:312.92pt;margin-top:45.1055pt;mso-position-vertical-relative:page;mso-position-horizontal-relative:page;width:119.4pt;height:18.85pt;z-index:-251581440;rotation:330;" o:allowincell="f" fillcolor="#404040" filled="true" stroked="false" type="#_x0000_t136">
          <v:fill opacity="0.400000"/>
          <v:textpath style="font-family:&quot;STSong&quot;;font-size:20;v-text-kern:t;mso-text-shadow:auto" string="仅供内部审核"/>
        </v:shape>
      </w:pict>
    </w:r>
    <w:r>
      <w:pict>
        <v:shape id="PowerPlusWaterMarkObject146" style="position:absolute;margin-left:86.92pt;margin-top:287.106pt;mso-position-vertical-relative:page;mso-position-horizontal-relative:page;width:119.4pt;height:18.85pt;z-index:-251584512;rotation:330;" o:allowincell="f" fillcolor="#404040" filled="true" stroked="false" type="#_x0000_t136">
          <v:fill opacity="0.400000"/>
          <v:textpath style="font-family:&quot;STSong&quot;;font-size:20;v-text-kern:t;mso-text-shadow:auto" string="仅供内部审核"/>
        </v:shape>
      </w:pict>
    </w:r>
    <w:r>
      <w:pict>
        <v:shape id="PowerPlusWaterMarkObject148" style="position:absolute;margin-left:638.92pt;margin-top:45.1055pt;mso-position-vertical-relative:page;mso-position-horizontal-relative:page;width:119.4pt;height:18.85pt;z-index:-251580416;rotation:330;" o:allowincell="f" fillcolor="#404040" filled="true" stroked="false" type="#_x0000_t136">
          <v:fill opacity="0.400000"/>
          <v:textpath style="font-family:&quot;STSong&quot;;font-size:20;v-text-kern:t;mso-text-shadow:auto" string="仅供内部审核"/>
        </v:shape>
      </w:pict>
    </w:r>
    <w:r>
      <w:pict>
        <v:shape id="PowerPlusWaterMarkObject150" style="position:absolute;margin-left:-45.0434pt;margin-top:406.395pt;mso-position-vertical-relative:page;mso-position-horizontal-relative:page;width:609.35pt;height:22.25pt;z-index:-251585536;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52" style="position:absolute;margin-left:280.957pt;margin-top:406.395pt;mso-position-vertical-relative:page;mso-position-horizontal-relative:page;width:609.35pt;height:22.25pt;z-index:-25158656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54" style="position:absolute;margin-left:638.92pt;margin-top:529.106pt;mso-position-vertical-relative:page;mso-position-horizontal-relative:page;width:119.4pt;height:18.85pt;z-index:-251583488;rotation:330;" o:allowincell="f" fillcolor="#404040" filled="true" stroked="false" type="#_x0000_t136">
          <v:fill opacity="0.400000"/>
          <v:textpath style="font-family:&quot;STSong&quot;;font-size:20;v-text-kern:t;mso-text-shadow:auto" string="仅供内部审核"/>
        </v:shape>
      </w:pict>
    </w:r>
    <w:r>
      <w:pict>
        <v:shape id="_x0000_s156" style="position:absolute;margin-left:30pt;margin-top:29.5pt;mso-position-vertical-relative:page;mso-position-horizontal-relative:page;width:782pt;height:1pt;z-index:-251582464;" o:allowincell="f" filled="false" strokecolor="#646464" strokeweight="1.00pt" coordsize="15640,20" coordorigin="0,0" path="m0,10l15640,10e">
          <v:stroke joinstyle="miter" miterlimit="10"/>
        </v:shape>
      </w:pict>
    </w:r>
    <w:r>
      <w:rPr>
        <w:rFonts w:ascii="STSong" w:hAnsi="STSong" w:eastAsia="STSong" w:cs="STSong"/>
        <w:sz w:val="16"/>
        <w:szCs w:val="16"/>
        <w:spacing w:val="-1"/>
      </w:rPr>
      <w:t>兴县民政局2024年部门决算公开报告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SimSun" w:hAnsi="SimSun" w:eastAsia="SimSun" w:cs="SimSun"/>
      <w:sz w:val="18"/>
      <w:szCs w:val="18"/>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30.png"/><Relationship Id="rId98" Type="http://schemas.openxmlformats.org/officeDocument/2006/relationships/footer" Target="footer54.xml"/><Relationship Id="rId97" Type="http://schemas.openxmlformats.org/officeDocument/2006/relationships/image" Target="media/image29.png"/><Relationship Id="rId96" Type="http://schemas.openxmlformats.org/officeDocument/2006/relationships/footer" Target="footer53.xml"/><Relationship Id="rId95" Type="http://schemas.openxmlformats.org/officeDocument/2006/relationships/image" Target="media/image28.png"/><Relationship Id="rId94" Type="http://schemas.openxmlformats.org/officeDocument/2006/relationships/footer" Target="footer52.xml"/><Relationship Id="rId93" Type="http://schemas.openxmlformats.org/officeDocument/2006/relationships/image" Target="media/image27.png"/><Relationship Id="rId92" Type="http://schemas.openxmlformats.org/officeDocument/2006/relationships/footer" Target="footer51.xml"/><Relationship Id="rId91" Type="http://schemas.openxmlformats.org/officeDocument/2006/relationships/image" Target="media/image26.png"/><Relationship Id="rId90" Type="http://schemas.openxmlformats.org/officeDocument/2006/relationships/footer" Target="footer50.xml"/><Relationship Id="rId9" Type="http://schemas.openxmlformats.org/officeDocument/2006/relationships/footer" Target="footer4.xml"/><Relationship Id="rId89" Type="http://schemas.openxmlformats.org/officeDocument/2006/relationships/image" Target="media/image25.png"/><Relationship Id="rId88" Type="http://schemas.openxmlformats.org/officeDocument/2006/relationships/footer" Target="footer49.xml"/><Relationship Id="rId87" Type="http://schemas.openxmlformats.org/officeDocument/2006/relationships/image" Target="media/image24.png"/><Relationship Id="rId86" Type="http://schemas.openxmlformats.org/officeDocument/2006/relationships/footer" Target="footer48.xml"/><Relationship Id="rId85" Type="http://schemas.openxmlformats.org/officeDocument/2006/relationships/image" Target="media/image23.png"/><Relationship Id="rId84" Type="http://schemas.openxmlformats.org/officeDocument/2006/relationships/footer" Target="footer47.xml"/><Relationship Id="rId83" Type="http://schemas.openxmlformats.org/officeDocument/2006/relationships/image" Target="media/image22.png"/><Relationship Id="rId82" Type="http://schemas.openxmlformats.org/officeDocument/2006/relationships/footer" Target="footer46.xml"/><Relationship Id="rId81" Type="http://schemas.openxmlformats.org/officeDocument/2006/relationships/image" Target="media/image21.png"/><Relationship Id="rId80" Type="http://schemas.openxmlformats.org/officeDocument/2006/relationships/footer" Target="footer45.xml"/><Relationship Id="rId8" Type="http://schemas.openxmlformats.org/officeDocument/2006/relationships/footer" Target="footer3.xml"/><Relationship Id="rId79" Type="http://schemas.openxmlformats.org/officeDocument/2006/relationships/image" Target="media/image20.png"/><Relationship Id="rId78" Type="http://schemas.openxmlformats.org/officeDocument/2006/relationships/footer" Target="footer44.xml"/><Relationship Id="rId77" Type="http://schemas.openxmlformats.org/officeDocument/2006/relationships/image" Target="media/image19.png"/><Relationship Id="rId76" Type="http://schemas.openxmlformats.org/officeDocument/2006/relationships/footer" Target="footer43.xml"/><Relationship Id="rId75" Type="http://schemas.openxmlformats.org/officeDocument/2006/relationships/image" Target="media/image18.png"/><Relationship Id="rId74" Type="http://schemas.openxmlformats.org/officeDocument/2006/relationships/footer" Target="footer42.xml"/><Relationship Id="rId73" Type="http://schemas.openxmlformats.org/officeDocument/2006/relationships/image" Target="media/image17.png"/><Relationship Id="rId72" Type="http://schemas.openxmlformats.org/officeDocument/2006/relationships/footer" Target="footer41.xml"/><Relationship Id="rId71" Type="http://schemas.openxmlformats.org/officeDocument/2006/relationships/image" Target="media/image16.png"/><Relationship Id="rId70" Type="http://schemas.openxmlformats.org/officeDocument/2006/relationships/footer" Target="footer40.xml"/><Relationship Id="rId7" Type="http://schemas.openxmlformats.org/officeDocument/2006/relationships/header" Target="header5.xml"/><Relationship Id="rId69" Type="http://schemas.openxmlformats.org/officeDocument/2006/relationships/image" Target="media/image15.png"/><Relationship Id="rId68" Type="http://schemas.openxmlformats.org/officeDocument/2006/relationships/footer" Target="footer39.xml"/><Relationship Id="rId67" Type="http://schemas.openxmlformats.org/officeDocument/2006/relationships/image" Target="media/image14.png"/><Relationship Id="rId66" Type="http://schemas.openxmlformats.org/officeDocument/2006/relationships/footer" Target="footer38.xml"/><Relationship Id="rId65" Type="http://schemas.openxmlformats.org/officeDocument/2006/relationships/image" Target="media/image13.png"/><Relationship Id="rId64" Type="http://schemas.openxmlformats.org/officeDocument/2006/relationships/footer" Target="footer37.xml"/><Relationship Id="rId63" Type="http://schemas.openxmlformats.org/officeDocument/2006/relationships/image" Target="media/image12.png"/><Relationship Id="rId62" Type="http://schemas.openxmlformats.org/officeDocument/2006/relationships/footer" Target="footer36.xml"/><Relationship Id="rId61" Type="http://schemas.openxmlformats.org/officeDocument/2006/relationships/image" Target="media/image11.png"/><Relationship Id="rId60" Type="http://schemas.openxmlformats.org/officeDocument/2006/relationships/footer" Target="footer35.xml"/><Relationship Id="rId6" Type="http://schemas.openxmlformats.org/officeDocument/2006/relationships/footer" Target="footer2.xml"/><Relationship Id="rId59" Type="http://schemas.openxmlformats.org/officeDocument/2006/relationships/image" Target="media/image10.png"/><Relationship Id="rId58" Type="http://schemas.openxmlformats.org/officeDocument/2006/relationships/footer" Target="footer34.xml"/><Relationship Id="rId57" Type="http://schemas.openxmlformats.org/officeDocument/2006/relationships/image" Target="media/image9.png"/><Relationship Id="rId56" Type="http://schemas.openxmlformats.org/officeDocument/2006/relationships/footer" Target="footer33.xml"/><Relationship Id="rId55" Type="http://schemas.openxmlformats.org/officeDocument/2006/relationships/image" Target="media/image8.png"/><Relationship Id="rId54" Type="http://schemas.openxmlformats.org/officeDocument/2006/relationships/footer" Target="footer32.xml"/><Relationship Id="rId53" Type="http://schemas.openxmlformats.org/officeDocument/2006/relationships/image" Target="media/image7.png"/><Relationship Id="rId52" Type="http://schemas.openxmlformats.org/officeDocument/2006/relationships/footer" Target="footer31.xml"/><Relationship Id="rId51" Type="http://schemas.openxmlformats.org/officeDocument/2006/relationships/image" Target="media/image6.png"/><Relationship Id="rId50" Type="http://schemas.openxmlformats.org/officeDocument/2006/relationships/footer" Target="footer30.xml"/><Relationship Id="rId5" Type="http://schemas.openxmlformats.org/officeDocument/2006/relationships/header" Target="header4.xml"/><Relationship Id="rId49" Type="http://schemas.openxmlformats.org/officeDocument/2006/relationships/image" Target="media/image5.png"/><Relationship Id="rId48" Type="http://schemas.openxmlformats.org/officeDocument/2006/relationships/footer" Target="footer29.xml"/><Relationship Id="rId47" Type="http://schemas.openxmlformats.org/officeDocument/2006/relationships/image" Target="media/image4.png"/><Relationship Id="rId46" Type="http://schemas.openxmlformats.org/officeDocument/2006/relationships/footer" Target="footer28.xml"/><Relationship Id="rId45" Type="http://schemas.openxmlformats.org/officeDocument/2006/relationships/image" Target="media/image3.png"/><Relationship Id="rId44" Type="http://schemas.openxmlformats.org/officeDocument/2006/relationships/footer" Target="footer27.xml"/><Relationship Id="rId43" Type="http://schemas.openxmlformats.org/officeDocument/2006/relationships/image" Target="media/image2.png"/><Relationship Id="rId42" Type="http://schemas.openxmlformats.org/officeDocument/2006/relationships/footer" Target="footer26.xml"/><Relationship Id="rId41" Type="http://schemas.openxmlformats.org/officeDocument/2006/relationships/image" Target="media/image1.png"/><Relationship Id="rId40" Type="http://schemas.openxmlformats.org/officeDocument/2006/relationships/footer" Target="footer25.xml"/><Relationship Id="rId4" Type="http://schemas.openxmlformats.org/officeDocument/2006/relationships/footer" Target="footer1.xml"/><Relationship Id="rId39" Type="http://schemas.openxmlformats.org/officeDocument/2006/relationships/header" Target="header15.xml"/><Relationship Id="rId38" Type="http://schemas.openxmlformats.org/officeDocument/2006/relationships/footer" Target="footer24.xml"/><Relationship Id="rId37" Type="http://schemas.openxmlformats.org/officeDocument/2006/relationships/footer" Target="footer23.xml"/><Relationship Id="rId36" Type="http://schemas.openxmlformats.org/officeDocument/2006/relationships/header" Target="header14.xml"/><Relationship Id="rId35" Type="http://schemas.openxmlformats.org/officeDocument/2006/relationships/footer" Target="footer22.xml"/><Relationship Id="rId34" Type="http://schemas.openxmlformats.org/officeDocument/2006/relationships/footer" Target="footer21.xml"/><Relationship Id="rId33" Type="http://schemas.openxmlformats.org/officeDocument/2006/relationships/header" Target="header13.xml"/><Relationship Id="rId32" Type="http://schemas.openxmlformats.org/officeDocument/2006/relationships/footer" Target="footer20.xml"/><Relationship Id="rId31" Type="http://schemas.openxmlformats.org/officeDocument/2006/relationships/footer" Target="footer19.xml"/><Relationship Id="rId30" Type="http://schemas.openxmlformats.org/officeDocument/2006/relationships/header" Target="header12.xml"/><Relationship Id="rId3" Type="http://schemas.openxmlformats.org/officeDocument/2006/relationships/header" Target="header3.xml"/><Relationship Id="rId29" Type="http://schemas.openxmlformats.org/officeDocument/2006/relationships/footer" Target="footer18.xml"/><Relationship Id="rId28" Type="http://schemas.openxmlformats.org/officeDocument/2006/relationships/footer" Target="footer17.xml"/><Relationship Id="rId27" Type="http://schemas.openxmlformats.org/officeDocument/2006/relationships/header" Target="header11.xml"/><Relationship Id="rId26" Type="http://schemas.openxmlformats.org/officeDocument/2006/relationships/footer" Target="footer16.xml"/><Relationship Id="rId25" Type="http://schemas.openxmlformats.org/officeDocument/2006/relationships/footer" Target="footer15.xml"/><Relationship Id="rId24" Type="http://schemas.openxmlformats.org/officeDocument/2006/relationships/footer" Target="footer14.xml"/><Relationship Id="rId23" Type="http://schemas.openxmlformats.org/officeDocument/2006/relationships/header" Target="header10.xml"/><Relationship Id="rId22" Type="http://schemas.openxmlformats.org/officeDocument/2006/relationships/footer" Target="footer13.xml"/><Relationship Id="rId21" Type="http://schemas.openxmlformats.org/officeDocument/2006/relationships/header" Target="header9.xml"/><Relationship Id="rId20" Type="http://schemas.openxmlformats.org/officeDocument/2006/relationships/footer" Target="footer12.xml"/><Relationship Id="rId2" Type="http://schemas.openxmlformats.org/officeDocument/2006/relationships/header" Target="header2.xml"/><Relationship Id="rId19" Type="http://schemas.openxmlformats.org/officeDocument/2006/relationships/footer" Target="footer11.xml"/><Relationship Id="rId18" Type="http://schemas.openxmlformats.org/officeDocument/2006/relationships/footer" Target="footer10.xml"/><Relationship Id="rId17" Type="http://schemas.openxmlformats.org/officeDocument/2006/relationships/footer" Target="footer9.xml"/><Relationship Id="rId164" Type="http://schemas.openxmlformats.org/officeDocument/2006/relationships/fontTable" Target="fontTable.xml"/><Relationship Id="rId163" Type="http://schemas.openxmlformats.org/officeDocument/2006/relationships/styles" Target="styles.xml"/><Relationship Id="rId162" Type="http://schemas.openxmlformats.org/officeDocument/2006/relationships/settings" Target="settings.xml"/><Relationship Id="rId161" Type="http://schemas.openxmlformats.org/officeDocument/2006/relationships/image" Target="media/image60.png"/><Relationship Id="rId160" Type="http://schemas.openxmlformats.org/officeDocument/2006/relationships/footer" Target="footer84.xml"/><Relationship Id="rId16" Type="http://schemas.openxmlformats.org/officeDocument/2006/relationships/header" Target="header8.xml"/><Relationship Id="rId159" Type="http://schemas.openxmlformats.org/officeDocument/2006/relationships/image" Target="media/image59.png"/><Relationship Id="rId158" Type="http://schemas.openxmlformats.org/officeDocument/2006/relationships/footer" Target="footer83.xml"/><Relationship Id="rId157" Type="http://schemas.openxmlformats.org/officeDocument/2006/relationships/image" Target="media/image58.png"/><Relationship Id="rId156" Type="http://schemas.openxmlformats.org/officeDocument/2006/relationships/footer" Target="footer82.xml"/><Relationship Id="rId155" Type="http://schemas.openxmlformats.org/officeDocument/2006/relationships/header" Target="header17.xml"/><Relationship Id="rId154" Type="http://schemas.openxmlformats.org/officeDocument/2006/relationships/image" Target="media/image57.png"/><Relationship Id="rId153" Type="http://schemas.openxmlformats.org/officeDocument/2006/relationships/footer" Target="footer81.xml"/><Relationship Id="rId152" Type="http://schemas.openxmlformats.org/officeDocument/2006/relationships/header" Target="header16.xml"/><Relationship Id="rId151" Type="http://schemas.openxmlformats.org/officeDocument/2006/relationships/image" Target="media/image56.png"/><Relationship Id="rId150" Type="http://schemas.openxmlformats.org/officeDocument/2006/relationships/footer" Target="footer80.xml"/><Relationship Id="rId15" Type="http://schemas.openxmlformats.org/officeDocument/2006/relationships/footer" Target="footer8.xml"/><Relationship Id="rId149" Type="http://schemas.openxmlformats.org/officeDocument/2006/relationships/image" Target="media/image55.png"/><Relationship Id="rId148" Type="http://schemas.openxmlformats.org/officeDocument/2006/relationships/footer" Target="footer79.xml"/><Relationship Id="rId147" Type="http://schemas.openxmlformats.org/officeDocument/2006/relationships/image" Target="media/image54.png"/><Relationship Id="rId146" Type="http://schemas.openxmlformats.org/officeDocument/2006/relationships/footer" Target="footer78.xml"/><Relationship Id="rId145" Type="http://schemas.openxmlformats.org/officeDocument/2006/relationships/image" Target="media/image53.png"/><Relationship Id="rId144" Type="http://schemas.openxmlformats.org/officeDocument/2006/relationships/footer" Target="footer77.xml"/><Relationship Id="rId143" Type="http://schemas.openxmlformats.org/officeDocument/2006/relationships/image" Target="media/image52.png"/><Relationship Id="rId142" Type="http://schemas.openxmlformats.org/officeDocument/2006/relationships/footer" Target="footer76.xml"/><Relationship Id="rId141" Type="http://schemas.openxmlformats.org/officeDocument/2006/relationships/image" Target="media/image51.png"/><Relationship Id="rId140" Type="http://schemas.openxmlformats.org/officeDocument/2006/relationships/footer" Target="footer75.xml"/><Relationship Id="rId14" Type="http://schemas.openxmlformats.org/officeDocument/2006/relationships/footer" Target="footer7.xml"/><Relationship Id="rId139" Type="http://schemas.openxmlformats.org/officeDocument/2006/relationships/image" Target="media/image50.png"/><Relationship Id="rId138" Type="http://schemas.openxmlformats.org/officeDocument/2006/relationships/footer" Target="footer74.xml"/><Relationship Id="rId137" Type="http://schemas.openxmlformats.org/officeDocument/2006/relationships/image" Target="media/image49.png"/><Relationship Id="rId136" Type="http://schemas.openxmlformats.org/officeDocument/2006/relationships/footer" Target="footer73.xml"/><Relationship Id="rId135" Type="http://schemas.openxmlformats.org/officeDocument/2006/relationships/image" Target="media/image48.png"/><Relationship Id="rId134" Type="http://schemas.openxmlformats.org/officeDocument/2006/relationships/footer" Target="footer72.xml"/><Relationship Id="rId133" Type="http://schemas.openxmlformats.org/officeDocument/2006/relationships/image" Target="media/image47.png"/><Relationship Id="rId132" Type="http://schemas.openxmlformats.org/officeDocument/2006/relationships/footer" Target="footer71.xml"/><Relationship Id="rId131" Type="http://schemas.openxmlformats.org/officeDocument/2006/relationships/image" Target="media/image46.png"/><Relationship Id="rId130" Type="http://schemas.openxmlformats.org/officeDocument/2006/relationships/footer" Target="footer70.xml"/><Relationship Id="rId13" Type="http://schemas.openxmlformats.org/officeDocument/2006/relationships/header" Target="header7.xml"/><Relationship Id="rId129" Type="http://schemas.openxmlformats.org/officeDocument/2006/relationships/image" Target="media/image45.png"/><Relationship Id="rId128" Type="http://schemas.openxmlformats.org/officeDocument/2006/relationships/footer" Target="footer69.xml"/><Relationship Id="rId127" Type="http://schemas.openxmlformats.org/officeDocument/2006/relationships/image" Target="media/image44.png"/><Relationship Id="rId126" Type="http://schemas.openxmlformats.org/officeDocument/2006/relationships/footer" Target="footer68.xml"/><Relationship Id="rId125" Type="http://schemas.openxmlformats.org/officeDocument/2006/relationships/image" Target="media/image43.png"/><Relationship Id="rId124" Type="http://schemas.openxmlformats.org/officeDocument/2006/relationships/footer" Target="footer67.xml"/><Relationship Id="rId123" Type="http://schemas.openxmlformats.org/officeDocument/2006/relationships/image" Target="media/image42.png"/><Relationship Id="rId122" Type="http://schemas.openxmlformats.org/officeDocument/2006/relationships/footer" Target="footer66.xml"/><Relationship Id="rId121" Type="http://schemas.openxmlformats.org/officeDocument/2006/relationships/image" Target="media/image41.png"/><Relationship Id="rId120" Type="http://schemas.openxmlformats.org/officeDocument/2006/relationships/footer" Target="footer65.xml"/><Relationship Id="rId12" Type="http://schemas.openxmlformats.org/officeDocument/2006/relationships/footer" Target="footer6.xml"/><Relationship Id="rId119" Type="http://schemas.openxmlformats.org/officeDocument/2006/relationships/image" Target="media/image40.png"/><Relationship Id="rId118" Type="http://schemas.openxmlformats.org/officeDocument/2006/relationships/footer" Target="footer64.xml"/><Relationship Id="rId117" Type="http://schemas.openxmlformats.org/officeDocument/2006/relationships/image" Target="media/image39.png"/><Relationship Id="rId116" Type="http://schemas.openxmlformats.org/officeDocument/2006/relationships/footer" Target="footer63.xml"/><Relationship Id="rId115" Type="http://schemas.openxmlformats.org/officeDocument/2006/relationships/image" Target="media/image38.png"/><Relationship Id="rId114" Type="http://schemas.openxmlformats.org/officeDocument/2006/relationships/footer" Target="footer62.xml"/><Relationship Id="rId113" Type="http://schemas.openxmlformats.org/officeDocument/2006/relationships/image" Target="media/image37.png"/><Relationship Id="rId112" Type="http://schemas.openxmlformats.org/officeDocument/2006/relationships/footer" Target="footer61.xml"/><Relationship Id="rId111" Type="http://schemas.openxmlformats.org/officeDocument/2006/relationships/image" Target="media/image36.png"/><Relationship Id="rId110" Type="http://schemas.openxmlformats.org/officeDocument/2006/relationships/footer" Target="footer60.xml"/><Relationship Id="rId11" Type="http://schemas.openxmlformats.org/officeDocument/2006/relationships/header" Target="header6.xml"/><Relationship Id="rId109" Type="http://schemas.openxmlformats.org/officeDocument/2006/relationships/image" Target="media/image35.png"/><Relationship Id="rId108" Type="http://schemas.openxmlformats.org/officeDocument/2006/relationships/footer" Target="footer59.xml"/><Relationship Id="rId107" Type="http://schemas.openxmlformats.org/officeDocument/2006/relationships/image" Target="media/image34.png"/><Relationship Id="rId106" Type="http://schemas.openxmlformats.org/officeDocument/2006/relationships/footer" Target="footer58.xml"/><Relationship Id="rId105" Type="http://schemas.openxmlformats.org/officeDocument/2006/relationships/image" Target="media/image33.png"/><Relationship Id="rId104" Type="http://schemas.openxmlformats.org/officeDocument/2006/relationships/footer" Target="footer57.xml"/><Relationship Id="rId103" Type="http://schemas.openxmlformats.org/officeDocument/2006/relationships/image" Target="media/image32.png"/><Relationship Id="rId102" Type="http://schemas.openxmlformats.org/officeDocument/2006/relationships/footer" Target="footer56.xml"/><Relationship Id="rId101" Type="http://schemas.openxmlformats.org/officeDocument/2006/relationships/image" Target="media/image31.png"/><Relationship Id="rId100" Type="http://schemas.openxmlformats.org/officeDocument/2006/relationships/footer" Target="footer55.xml"/><Relationship Id="rId10" Type="http://schemas.openxmlformats.org/officeDocument/2006/relationships/footer" Target="footer5.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2025-09-24T11:36:04Z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2025-09-24T15:39:25</vt:filetime>
  </property>
</Properties>
</file>