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2021年兴县残疾人家庭无障碍改造项目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单位</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，就开展202</w:t>
      </w:r>
      <w:r>
        <w:rPr>
          <w:rFonts w:hint="eastAsia" w:ascii="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兴县残疾人家庭无障碍改造项目</w:t>
      </w:r>
      <w:r>
        <w:rPr>
          <w:rFonts w:hint="eastAsia" w:ascii="仿宋_GB2312" w:eastAsia="仿宋_GB2312"/>
          <w:sz w:val="32"/>
          <w:szCs w:val="32"/>
        </w:rPr>
        <w:t>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依照《预算法》《山西省 2021—2025 年度彩票公益金资助残疾人事业项目实施方案》晋残联〔2021〕56 号等法律法规，对财政性资金投资项目预算进行评价与审查；对投资项目资金使用情况进行专项核查；加强财政资金规范、安全、有效运行。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兴县残疾人联合会响应相关文件精神，为进一步加强财政资金绩效管理，开展2021年兴县残疾人家庭无障碍改造项目绩效自评报告，推动残疾人家庭无障碍改造项目的顺利发展，最大限度提高资金使用效益。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建立长效健全机制，本年度为有需求的50户困难残疾人家庭，结合其家庭情况进行无障碍改造，从而提高残疾人的生活水平，为其提高生活质量。推动残疾人家庭无障碍改造项目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①困难残疾人家庭无障碍改造任务数=50人。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①无障碍改造完成率为100%。</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①及时完成任务。</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①无障碍改造标准6000元/户；</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（5）经济效益指标</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①残疾人及其家庭生活质量有所提高；</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①残疾人生活环境有所提高；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②提高财政资金使用效益。</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①社会对残疾人群的关爱程度逐步加强。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会制定了切实可行的绩效评价工作方案，专门成立了绩效评价工作小组，按照绩效评价指标及评分标准逐项打分，对2021年兴县残疾人家庭无障碍改造项目支出预算进行了全面客观公正的绩效自评工作。</w:t>
      </w:r>
    </w:p>
    <w:p>
      <w:pPr>
        <w:keepNext w:val="0"/>
        <w:keepLines w:val="0"/>
        <w:widowControl/>
        <w:suppressLineNumbers w:val="0"/>
        <w:ind w:firstLine="622" w:firstLineChars="200"/>
        <w:jc w:val="left"/>
      </w:pPr>
      <w:r>
        <w:rPr>
          <w:rFonts w:hint="eastAsia" w:ascii="宋体" w:hAnsi="宋体" w:eastAsia="宋体" w:cs="宋体"/>
          <w:b/>
          <w:bCs/>
          <w:color w:val="000000"/>
          <w:spacing w:val="0"/>
          <w:w w:val="100"/>
          <w:kern w:val="0"/>
          <w:position w:val="0"/>
          <w:sz w:val="31"/>
          <w:szCs w:val="31"/>
          <w:shd w:val="clear" w:color="auto" w:fill="auto"/>
          <w:lang w:val="en-US" w:eastAsia="zh-CN" w:bidi="ar"/>
        </w:rPr>
        <w:t xml:space="preserve">（一）绩效评价目的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通过实施项目绩效评价，可以充分了解该项目的资金使 用情况、项目实施情况以及取得的综合绩效，全面反映财政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资金产出效益和结果的经济性、效率性、效益性和公平性，及时发现项目管理中存在的问题，总结项目实施经验，进一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步加强和规范项目资金管理，完善项目和资金管理办法；探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索资金使用的合理性，以保证项目资金使用管理的规范性、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安全性和有效性，为合理安排以后年度财政预算提供重要的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参考依据。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同时，通过实施项目绩效评价，来增强各部门单位的绩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效观念和责任意识，提高财政资金使用效率，增强财政资金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政策效益，确保“预算编制有目标、预算执行有监控、预算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完成有评价、评价结果有应用”，使财政资金得到全面监管，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财政预算和政策得到有效实施，逐步建立以“绩效”为导向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的项目支出评价监督机制。本次绩效评价的目的是通过对兴县残疾人联合会兴县残疾人家庭无障碍改造项目的整体执行情况进行评价，全面考察项目的投入、过程、产出和效果，揭示项目存在的问题与不足，总结项目运行的经验，提出切实可行的意见和建议，以加强对专项资金的使用管理，切实提高专项资金的使用效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 xml:space="preserve">（二）绩效评价对象及范围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1、绩效评价对象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本次绩效评价对象为兴县残疾人联合会兴县残疾人家庭无障碍改造项目。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2、绩效评价范围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本次绩效评价的内容主要包括：决策情况、资金管理和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使用情况；相关管理制度办法的健全性及执行情况；实现的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产出情况；取得的效益情况；其他相关内容。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（三）绩效评价原则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本次绩效评价遵循以下基本原则：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科学规范原则。绩效评价应当严格执行规定的程序、按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照科学可行的要求执行。采用因素分析法、比较法、定量与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定性分析相结合的多种评价方式、方法，对财政支出的经济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性、效率性和效益性进行客观评价，确保绩效评价结果的权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威性、公正性。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公正公开原则。本次绩效评价符合真实、客观、公正的要求，做到指标合理、标准客观、数据准确、资料可靠、程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序规范、评价公正，依法公开绩效评价信息，回应社会关切，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接受社会监督。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绩效相关原则。本次绩效评价针对具体支出及其产出绩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效进行，评价指标与支出目标具有直接的联系，评价结果能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够清晰反映支出和产出绩效之间的紧密对应关系。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（四）绩效评价指标体系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根据财政部关于印发《项目支出绩效评价管理办法》的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通知（财预〔</w:t>
      </w:r>
      <w:r>
        <w:rPr>
          <w:rFonts w:hint="default" w:ascii="仿宋_GB2312" w:hAnsi="仿宋_GB2312" w:cs="仿宋_GB2312"/>
          <w:b w:val="0"/>
          <w:bCs w:val="0"/>
          <w:sz w:val="32"/>
          <w:szCs w:val="24"/>
          <w:lang w:val="en-US" w:eastAsia="zh-CN"/>
        </w:rPr>
        <w:t>2020</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10 </w:t>
      </w:r>
      <w:r>
        <w:rPr>
          <w:rFonts w:hint="eastAsia" w:ascii="仿宋_GB2312" w:hAnsi="仿宋_GB2312" w:cs="仿宋_GB2312"/>
          <w:b w:val="0"/>
          <w:bCs w:val="0"/>
          <w:sz w:val="32"/>
          <w:szCs w:val="24"/>
          <w:lang w:val="en-US" w:eastAsia="zh-CN"/>
        </w:rPr>
        <w:t xml:space="preserve">号）及兴县财政局《关于开展 </w:t>
      </w:r>
      <w:r>
        <w:rPr>
          <w:rFonts w:hint="default" w:ascii="仿宋_GB2312" w:hAnsi="仿宋_GB2312" w:cs="仿宋_GB2312"/>
          <w:b w:val="0"/>
          <w:bCs w:val="0"/>
          <w:sz w:val="32"/>
          <w:szCs w:val="24"/>
          <w:lang w:val="en-US" w:eastAsia="zh-CN"/>
        </w:rPr>
        <w:t xml:space="preserve">2021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年度预算项目支出绩效评价和部门整体支出绩效评价工作的通知》（兴财绩〔</w:t>
      </w:r>
      <w:r>
        <w:rPr>
          <w:rFonts w:hint="default" w:ascii="仿宋_GB2312" w:hAnsi="仿宋_GB2312" w:cs="仿宋_GB2312"/>
          <w:b w:val="0"/>
          <w:bCs w:val="0"/>
          <w:sz w:val="32"/>
          <w:szCs w:val="24"/>
          <w:lang w:val="en-US" w:eastAsia="zh-CN"/>
        </w:rPr>
        <w:t>2021</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1122 </w:t>
      </w:r>
      <w:r>
        <w:rPr>
          <w:rFonts w:hint="eastAsia" w:ascii="仿宋_GB2312" w:hAnsi="仿宋_GB2312" w:cs="仿宋_GB2312"/>
          <w:b w:val="0"/>
          <w:bCs w:val="0"/>
          <w:sz w:val="32"/>
          <w:szCs w:val="24"/>
          <w:lang w:val="en-US" w:eastAsia="zh-CN"/>
        </w:rPr>
        <w:t xml:space="preserve">号）等相关文件，确定本项目绩效评价指标体系：该体系分为决策、过程、绩效 </w:t>
      </w:r>
      <w:r>
        <w:rPr>
          <w:rFonts w:hint="default" w:ascii="仿宋_GB2312" w:hAnsi="仿宋_GB2312" w:cs="仿宋_GB2312"/>
          <w:b w:val="0"/>
          <w:bCs w:val="0"/>
          <w:sz w:val="32"/>
          <w:szCs w:val="24"/>
          <w:lang w:val="en-US" w:eastAsia="zh-CN"/>
        </w:rPr>
        <w:t xml:space="preserve">3 </w:t>
      </w:r>
      <w:r>
        <w:rPr>
          <w:rFonts w:hint="eastAsia" w:ascii="仿宋_GB2312" w:hAnsi="仿宋_GB2312" w:cs="仿宋_GB2312"/>
          <w:b w:val="0"/>
          <w:bCs w:val="0"/>
          <w:sz w:val="32"/>
          <w:szCs w:val="24"/>
          <w:lang w:val="en-US" w:eastAsia="zh-CN"/>
        </w:rPr>
        <w:t>个一级指标，分设7</w:t>
      </w:r>
      <w:r>
        <w:rPr>
          <w:rFonts w:hint="default" w:ascii="仿宋_GB2312" w:hAnsi="仿宋_GB2312" w:cs="仿宋_GB2312"/>
          <w:b w:val="0"/>
          <w:bCs w:val="0"/>
          <w:sz w:val="32"/>
          <w:szCs w:val="24"/>
          <w:lang w:val="en-US" w:eastAsia="zh-CN"/>
        </w:rPr>
        <w:t xml:space="preserve"> </w:t>
      </w:r>
      <w:r>
        <w:rPr>
          <w:rFonts w:hint="eastAsia" w:ascii="仿宋_GB2312" w:hAnsi="仿宋_GB2312" w:cs="仿宋_GB2312"/>
          <w:b w:val="0"/>
          <w:bCs w:val="0"/>
          <w:sz w:val="32"/>
          <w:szCs w:val="24"/>
          <w:lang w:val="en-US" w:eastAsia="zh-CN"/>
        </w:rPr>
        <w:t>个二级指标，</w:t>
      </w:r>
      <w:r>
        <w:rPr>
          <w:rFonts w:hint="default" w:ascii="仿宋_GB2312" w:hAnsi="仿宋_GB2312" w:cs="仿宋_GB2312"/>
          <w:b w:val="0"/>
          <w:bCs w:val="0"/>
          <w:sz w:val="32"/>
          <w:szCs w:val="24"/>
          <w:lang w:val="en-US" w:eastAsia="zh-CN"/>
        </w:rPr>
        <w:t xml:space="preserve">20 </w:t>
      </w:r>
      <w:r>
        <w:rPr>
          <w:rFonts w:hint="eastAsia" w:ascii="仿宋_GB2312" w:hAnsi="仿宋_GB2312" w:cs="仿宋_GB2312"/>
          <w:b w:val="0"/>
          <w:bCs w:val="0"/>
          <w:sz w:val="32"/>
          <w:szCs w:val="24"/>
          <w:lang w:val="en-US" w:eastAsia="zh-CN"/>
        </w:rPr>
        <w:t xml:space="preserve">个三级指标。绩效评价满分 </w:t>
      </w:r>
      <w:r>
        <w:rPr>
          <w:rFonts w:hint="default" w:ascii="仿宋_GB2312" w:hAnsi="仿宋_GB2312" w:cs="仿宋_GB2312"/>
          <w:b w:val="0"/>
          <w:bCs w:val="0"/>
          <w:sz w:val="32"/>
          <w:szCs w:val="24"/>
          <w:lang w:val="en-US" w:eastAsia="zh-CN"/>
        </w:rPr>
        <w:t xml:space="preserve">100 </w:t>
      </w:r>
      <w:r>
        <w:rPr>
          <w:rFonts w:hint="eastAsia" w:ascii="仿宋_GB2312" w:hAnsi="仿宋_GB2312" w:cs="仿宋_GB2312"/>
          <w:b w:val="0"/>
          <w:bCs w:val="0"/>
          <w:sz w:val="32"/>
          <w:szCs w:val="24"/>
          <w:lang w:val="en-US" w:eastAsia="zh-CN"/>
        </w:rPr>
        <w:t xml:space="preserve">分，决策部分占 </w:t>
      </w:r>
      <w:r>
        <w:rPr>
          <w:rFonts w:hint="default" w:ascii="仿宋_GB2312" w:hAnsi="仿宋_GB2312" w:cs="仿宋_GB2312"/>
          <w:b w:val="0"/>
          <w:bCs w:val="0"/>
          <w:sz w:val="32"/>
          <w:szCs w:val="24"/>
          <w:lang w:val="en-US" w:eastAsia="zh-CN"/>
        </w:rPr>
        <w:t xml:space="preserve">18 </w:t>
      </w:r>
      <w:r>
        <w:rPr>
          <w:rFonts w:hint="eastAsia" w:ascii="仿宋_GB2312" w:hAnsi="仿宋_GB2312" w:cs="仿宋_GB2312"/>
          <w:b w:val="0"/>
          <w:bCs w:val="0"/>
          <w:sz w:val="32"/>
          <w:szCs w:val="24"/>
          <w:lang w:val="en-US" w:eastAsia="zh-CN"/>
        </w:rPr>
        <w:t xml:space="preserve">分、过程部分占 </w:t>
      </w:r>
      <w:r>
        <w:rPr>
          <w:rFonts w:hint="default" w:ascii="仿宋_GB2312" w:hAnsi="仿宋_GB2312" w:cs="仿宋_GB2312"/>
          <w:b w:val="0"/>
          <w:bCs w:val="0"/>
          <w:sz w:val="32"/>
          <w:szCs w:val="24"/>
          <w:lang w:val="en-US" w:eastAsia="zh-CN"/>
        </w:rPr>
        <w:t xml:space="preserve">22 </w:t>
      </w:r>
      <w:r>
        <w:rPr>
          <w:rFonts w:hint="eastAsia" w:ascii="仿宋_GB2312" w:hAnsi="仿宋_GB2312" w:cs="仿宋_GB2312"/>
          <w:b w:val="0"/>
          <w:bCs w:val="0"/>
          <w:sz w:val="32"/>
          <w:szCs w:val="24"/>
          <w:lang w:val="en-US" w:eastAsia="zh-CN"/>
        </w:rPr>
        <w:t xml:space="preserve">分，绩效部分占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）项目决策指标主要考核立项依据充分性、立项程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序规范性、绩效目标合理性、绩效指标明确性、预算编制科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学性、资金分配合理性等内容；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）项目过程指标主要考核资金到位率、预算执行率、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资金使用合规性、管理制度健全性、制度执行有效性等内容；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）项目绩效指标主要考核产出数量、产出质量、产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出时效、产出成本、经济效益、社会效益、环境效益、可持续影响和服务对象满意度等内容。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评价体系采用百分制计分方式，根据综合评分，按照“优、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良、中、差”确定 </w:t>
      </w:r>
      <w:r>
        <w:rPr>
          <w:rFonts w:hint="default" w:ascii="仿宋_GB2312" w:hAnsi="仿宋_GB2312" w:cs="仿宋_GB2312"/>
          <w:b w:val="0"/>
          <w:bCs w:val="0"/>
          <w:sz w:val="32"/>
          <w:szCs w:val="24"/>
          <w:lang w:val="en-US" w:eastAsia="zh-CN"/>
        </w:rPr>
        <w:t xml:space="preserve">4 </w:t>
      </w:r>
      <w:r>
        <w:rPr>
          <w:rFonts w:hint="eastAsia" w:ascii="仿宋_GB2312" w:hAnsi="仿宋_GB2312" w:cs="仿宋_GB2312"/>
          <w:b w:val="0"/>
          <w:bCs w:val="0"/>
          <w:sz w:val="32"/>
          <w:szCs w:val="24"/>
          <w:lang w:val="en-US" w:eastAsia="zh-CN"/>
        </w:rPr>
        <w:t xml:space="preserve">个评价等级。优为评价得分高于 </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（含）；良为评价得分在 </w:t>
      </w:r>
      <w:r>
        <w:rPr>
          <w:rFonts w:hint="default" w:ascii="仿宋_GB2312" w:hAnsi="仿宋_GB2312" w:cs="仿宋_GB2312"/>
          <w:b w:val="0"/>
          <w:bCs w:val="0"/>
          <w:sz w:val="32"/>
          <w:szCs w:val="24"/>
          <w:lang w:val="en-US" w:eastAsia="zh-CN"/>
        </w:rPr>
        <w:t>80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分；中为评价得分在 </w:t>
      </w:r>
      <w:r>
        <w:rPr>
          <w:rFonts w:hint="default" w:ascii="仿宋_GB2312" w:hAnsi="仿宋_GB2312" w:cs="仿宋_GB2312"/>
          <w:b w:val="0"/>
          <w:bCs w:val="0"/>
          <w:sz w:val="32"/>
          <w:szCs w:val="24"/>
          <w:lang w:val="en-US" w:eastAsia="zh-CN"/>
        </w:rPr>
        <w:t>60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-80 </w:t>
      </w:r>
      <w:r>
        <w:rPr>
          <w:rFonts w:hint="eastAsia" w:ascii="仿宋_GB2312" w:hAnsi="仿宋_GB2312" w:cs="仿宋_GB2312"/>
          <w:b w:val="0"/>
          <w:bCs w:val="0"/>
          <w:sz w:val="32"/>
          <w:szCs w:val="24"/>
          <w:lang w:val="en-US" w:eastAsia="zh-CN"/>
        </w:rPr>
        <w:t xml:space="preserve">分；差为评价得分在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分以下。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（五）评价方法</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根据项目的实际情况本次绩效评价采取书面评价与实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地评价相结合的方式。本着选用坚持定量优先、简便有效的原则，确实不能以客观的量化指标评价的，可以在定性分析的基础上，根据绩效情况予以评价，以提高绩效评价质量。根据绩效评价对象的具体情况，本次采用如下方法开展评价工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、比较法。是指将实施情况与绩效目标、历史情况、不同部门和地区同类支出情况进行比较的方法。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评价人员通过查看现场、核实资料、对照标准、访谈和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问卷调查等，分析项目实际产生的效益、支出情况、产出情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况等，对比项目绩效目标，综合评价绩效目标的实现程度。 同时通过对所掌握的有关信息资料做分类、整理、分析和记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录，结合利益相关方形成评价相关意见，综合形成最终的绩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效评价结论。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、公众评判法。是指通过专家评估、公众问卷及抽样调查等方法进行评判的方法。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由评价人员通过对政府方人员与社会公众进行访谈与 调查问卷，了解项目产生的实际效益与效果，以此来评价项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目效益等相关目标的实现程度。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（六）评价标准</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绩效评价标准通常包括计划标准、行业标准、历史标准 等，用于对绩效指标完成情况进行比较。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、计划标准。指以预先制定的目标、计划、预算、定额等作为评价标准。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、行业标准。指参照国家公布的行业指标数据制定的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、历史标准。指参照历史数据制定的评价标准，为体现绩效改进的原则，在可实现的条件下应当确定相对较高的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财政部门和预算部门确认或认可的其他标准。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22" w:firstLineChars="200"/>
        <w:jc w:val="both"/>
        <w:textAlignment w:val="auto"/>
        <w:rPr>
          <w:rFonts w:hint="default" w:ascii="仿宋_GB2312" w:hAnsi="仿宋_GB2312" w:cs="仿宋_GB2312"/>
          <w:b w:val="0"/>
          <w:bCs w:val="0"/>
          <w:sz w:val="32"/>
          <w:szCs w:val="24"/>
          <w:lang w:val="en-US" w:eastAsia="zh-CN"/>
        </w:rPr>
      </w:pPr>
      <w:r>
        <w:rPr>
          <w:rFonts w:hint="eastAsia" w:ascii="宋体" w:hAnsi="宋体" w:eastAsia="宋体" w:cs="宋体"/>
          <w:b/>
          <w:bCs/>
          <w:color w:val="000000"/>
          <w:spacing w:val="0"/>
          <w:w w:val="100"/>
          <w:kern w:val="0"/>
          <w:position w:val="0"/>
          <w:sz w:val="31"/>
          <w:szCs w:val="31"/>
          <w:shd w:val="clear" w:color="auto" w:fill="auto"/>
          <w:lang w:val="en-US" w:eastAsia="zh-CN" w:bidi="ar"/>
        </w:rPr>
        <w:t>（</w:t>
      </w:r>
      <w:r>
        <w:rPr>
          <w:rFonts w:hint="eastAsia" w:ascii="黑体" w:hAnsi="黑体" w:eastAsia="黑体" w:cs="黑体"/>
          <w:b w:val="0"/>
          <w:bCs w:val="0"/>
          <w:sz w:val="32"/>
          <w:szCs w:val="24"/>
          <w:lang w:val="en-US" w:eastAsia="zh-CN"/>
        </w:rPr>
        <w:t>七）绩效评价工作过程</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1、前期准备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 xml:space="preserve">明确绩效评价基本事项并准备需要检查与收集的资料 </w:t>
      </w:r>
      <w:r>
        <w:rPr>
          <w:rFonts w:hint="eastAsia" w:ascii="仿宋_GB2312" w:hAnsi="仿宋_GB2312" w:cs="仿宋_GB2312"/>
          <w:b w:val="0"/>
          <w:bCs w:val="0"/>
          <w:sz w:val="32"/>
          <w:szCs w:val="24"/>
          <w:lang w:val="en-US" w:eastAsia="zh-CN"/>
        </w:rPr>
        <w:t xml:space="preserve">清单，拟定工作开展的具体计划和工作安排。结合项目情况，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组建绩效评价小组成员，提前通知项目单位内部人员进行资料准备并做好项目绩效自评工作，沟通项目绩效评价整体安排与内容。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2、组织实施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组织考核人员开展项目实地调研及资料查验，重点关注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项目产出及效果情况，了解项目出现问题的实际情况及原因，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对所掌握的有关信息资料进行分类，整理与分析。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3、分析评价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综合资料分析情况与现场调研情况，初步形成评价总体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结论，按照规定的文本及相关要求编制项目绩效自评报告，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总结项目经验做法，对存在的问题及风险提出建设性意见及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具体可行的建议。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98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2021年兴县残疾人家庭无障碍改造项目支出30万元，资金由省财政资金足额安排，根据工作进度及时拨付到位。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1.完成数量。当年预算安排2021年兴县残疾人家庭无障碍改造项目30万元，当年实际使用30万元。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2021年兴县残疾人家庭无障碍改造项目资金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通过绩效自评，评价小组认为财政预算安排</w:t>
      </w:r>
      <w:r>
        <w:rPr>
          <w:rFonts w:hint="eastAsia" w:ascii="仿宋_GB2312" w:hAnsi="仿宋_GB2312" w:cs="仿宋_GB2312"/>
          <w:b w:val="0"/>
          <w:bCs w:val="0"/>
          <w:sz w:val="32"/>
          <w:szCs w:val="24"/>
          <w:lang w:val="en-US" w:eastAsia="zh-CN"/>
        </w:rPr>
        <w:t>2021年兴县残疾人家庭无障碍改造项目</w:t>
      </w:r>
      <w:r>
        <w:rPr>
          <w:rFonts w:hint="eastAsia" w:ascii="仿宋_GB2312" w:eastAsia="仿宋_GB2312"/>
          <w:sz w:val="32"/>
          <w:szCs w:val="32"/>
        </w:rPr>
        <w:t>政策依据充分，经费安排符合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六、存在的问题及原因分析、改进措施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 w:hAnsi="仿宋" w:eastAsia="仿宋" w:cs="仿宋"/>
          <w:b w:val="0"/>
          <w:bCs w:val="0"/>
          <w:sz w:val="32"/>
          <w:szCs w:val="24"/>
          <w:lang w:val="en-US" w:eastAsia="zh-CN"/>
        </w:rPr>
        <w:t>（一）存在的问题及原因分析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由于目前缺少规范的绩效目标设置流程和评定程序，本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项目绩效目标设定缺乏完整性，导致绩效评价时无法对绩效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情况一一核实，影响评价结果。同时由于对绩效工作了解程度不够，未切实履行审核职责，造成绩效目标设置工作中存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在诸多基础工作不规范的问题。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bookmarkStart w:id="0" w:name="_GoBack"/>
      <w:bookmarkEnd w:id="0"/>
      <w:r>
        <w:rPr>
          <w:rFonts w:hint="eastAsia" w:ascii="仿宋_GB2312" w:hAnsi="仿宋_GB2312" w:cs="仿宋_GB2312"/>
          <w:b w:val="0"/>
          <w:bCs w:val="0"/>
          <w:sz w:val="32"/>
          <w:szCs w:val="24"/>
          <w:lang w:val="en-US" w:eastAsia="zh-CN"/>
        </w:rPr>
        <w:t>完善项目绩效目标设置，加强绩效目标监控。各单位要完善项目绩效目标：一是在年度绩效目标填报时有效涵盖年度重点工作任务，使绩效目标设置与年度工作内容更加匹配，能够充分体现项目的年度特征，更加全面、可量化、可操作。二是设置绩效指标值，设置的指标尽量由目标分解而成，使指标可量化，与目标相匹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我单位将对2021年兴县残疾人家庭无障碍改造项目绩效自评结果向社会公开，接受社会监督；加强绩效目标编制，实施全过程绩效管理。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兴县残疾人联合会</w:t>
      </w:r>
    </w:p>
    <w:p>
      <w:pPr>
        <w:jc w:val="right"/>
      </w:pPr>
      <w:r>
        <w:rPr>
          <w:rFonts w:hint="eastAsia" w:ascii="仿宋_GB2312" w:hAnsi="仿宋_GB2312" w:cs="仿宋_GB2312"/>
          <w:b w:val="0"/>
          <w:bCs w:val="0"/>
          <w:sz w:val="32"/>
          <w:szCs w:val="24"/>
          <w:lang w:val="en-US" w:eastAsia="zh-CN"/>
        </w:rPr>
        <w:t>2022年11月15日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7C97C"/>
    <w:multiLevelType w:val="singleLevel"/>
    <w:tmpl w:val="8887C97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YWQ5YzcwNjhiNWRhOWMyNmY4NWIxMjY5MWMxMzUifQ=="/>
  </w:docVars>
  <w:rsids>
    <w:rsidRoot w:val="00000000"/>
    <w:rsid w:val="060D33B2"/>
    <w:rsid w:val="0655514E"/>
    <w:rsid w:val="07DE24CD"/>
    <w:rsid w:val="0BEF5E97"/>
    <w:rsid w:val="10D904A0"/>
    <w:rsid w:val="15597637"/>
    <w:rsid w:val="1B0459F4"/>
    <w:rsid w:val="1EB51D82"/>
    <w:rsid w:val="202127F3"/>
    <w:rsid w:val="231D28C9"/>
    <w:rsid w:val="255D2F09"/>
    <w:rsid w:val="29E13C41"/>
    <w:rsid w:val="2B290F3E"/>
    <w:rsid w:val="2B617885"/>
    <w:rsid w:val="306E1D90"/>
    <w:rsid w:val="355C2AFF"/>
    <w:rsid w:val="370C1E61"/>
    <w:rsid w:val="3AA60754"/>
    <w:rsid w:val="3BE75968"/>
    <w:rsid w:val="3C8913BA"/>
    <w:rsid w:val="41650251"/>
    <w:rsid w:val="41C71C8E"/>
    <w:rsid w:val="41FE208F"/>
    <w:rsid w:val="4ACB6AFD"/>
    <w:rsid w:val="4CD0795B"/>
    <w:rsid w:val="4E50267E"/>
    <w:rsid w:val="4FBE7BDB"/>
    <w:rsid w:val="4FF648E9"/>
    <w:rsid w:val="51D807E4"/>
    <w:rsid w:val="59FB4FF3"/>
    <w:rsid w:val="5A6C430C"/>
    <w:rsid w:val="5E2B0B27"/>
    <w:rsid w:val="5EDE7E9D"/>
    <w:rsid w:val="68893FB5"/>
    <w:rsid w:val="6A3B5524"/>
    <w:rsid w:val="6D8C6CB5"/>
    <w:rsid w:val="723A0F6D"/>
    <w:rsid w:val="744C6C59"/>
    <w:rsid w:val="7A0C1459"/>
    <w:rsid w:val="7B987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4288</Words>
  <Characters>4398</Characters>
  <Lines>0</Lines>
  <Paragraphs>0</Paragraphs>
  <TotalTime>1</TotalTime>
  <ScaleCrop>false</ScaleCrop>
  <LinksUpToDate>false</LinksUpToDate>
  <CharactersWithSpaces>4546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2022-08-17T02:26:00Z</dcterms:created>
  <dc:creator>icesx</dc:creator>
  <cp:lastModifiedBy>Administrator</cp:lastModifiedBy>
  <dcterms:modified xsi:type="dcterms:W3CDTF">2022-11-17T01:48:15Z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7F67C85C298E449D9EFB6566CFFB9CBF</vt:lpwstr>
  </property>
</Properties>
</file>