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footer13.xml" ContentType="application/vnd.openxmlformats-officedocument.wordprocessingml.footer+xml"/>
  <Override PartName="/word/footer130.xml" ContentType="application/vnd.openxmlformats-officedocument.wordprocessingml.footer+xml"/>
  <Override PartName="/word/footer131.xml" ContentType="application/vnd.openxmlformats-officedocument.wordprocessingml.footer+xml"/>
  <Override PartName="/word/footer132.xml" ContentType="application/vnd.openxmlformats-officedocument.wordprocessingml.footer+xml"/>
  <Override PartName="/word/footer133.xml" ContentType="application/vnd.openxmlformats-officedocument.wordprocessingml.footer+xml"/>
  <Override PartName="/word/footer134.xml" ContentType="application/vnd.openxmlformats-officedocument.wordprocessingml.footer+xml"/>
  <Override PartName="/word/footer135.xml" ContentType="application/vnd.openxmlformats-officedocument.wordprocessingml.footer+xml"/>
  <Override PartName="/word/footer136.xml" ContentType="application/vnd.openxmlformats-officedocument.wordprocessingml.footer+xml"/>
  <Override PartName="/word/footer137.xml" ContentType="application/vnd.openxmlformats-officedocument.wordprocessingml.footer+xml"/>
  <Override PartName="/word/footer138.xml" ContentType="application/vnd.openxmlformats-officedocument.wordprocessingml.footer+xml"/>
  <Override PartName="/word/footer139.xml" ContentType="application/vnd.openxmlformats-officedocument.wordprocessingml.footer+xml"/>
  <Override PartName="/word/footer14.xml" ContentType="application/vnd.openxmlformats-officedocument.wordprocessingml.footer+xml"/>
  <Override PartName="/word/footer140.xml" ContentType="application/vnd.openxmlformats-officedocument.wordprocessingml.footer+xml"/>
  <Override PartName="/word/footer141.xml" ContentType="application/vnd.openxmlformats-officedocument.wordprocessingml.footer+xml"/>
  <Override PartName="/word/footer142.xml" ContentType="application/vnd.openxmlformats-officedocument.wordprocessingml.footer+xml"/>
  <Override PartName="/word/footer143.xml" ContentType="application/vnd.openxmlformats-officedocument.wordprocessingml.footer+xml"/>
  <Override PartName="/word/footer144.xml" ContentType="application/vnd.openxmlformats-officedocument.wordprocessingml.footer+xml"/>
  <Override PartName="/word/footer145.xml" ContentType="application/vnd.openxmlformats-officedocument.wordprocessingml.footer+xml"/>
  <Override PartName="/word/footer146.xml" ContentType="application/vnd.openxmlformats-officedocument.wordprocessingml.footer+xml"/>
  <Override PartName="/word/footer147.xml" ContentType="application/vnd.openxmlformats-officedocument.wordprocessingml.footer+xml"/>
  <Override PartName="/word/footer148.xml" ContentType="application/vnd.openxmlformats-officedocument.wordprocessingml.footer+xml"/>
  <Override PartName="/word/footer149.xml" ContentType="application/vnd.openxmlformats-officedocument.wordprocessingml.footer+xml"/>
  <Override PartName="/word/footer15.xml" ContentType="application/vnd.openxmlformats-officedocument.wordprocessingml.footer+xml"/>
  <Override PartName="/word/footer150.xml" ContentType="application/vnd.openxmlformats-officedocument.wordprocessingml.footer+xml"/>
  <Override PartName="/word/footer151.xml" ContentType="application/vnd.openxmlformats-officedocument.wordprocessingml.footer+xml"/>
  <Override PartName="/word/footer152.xml" ContentType="application/vnd.openxmlformats-officedocument.wordprocessingml.footer+xml"/>
  <Override PartName="/word/footer153.xml" ContentType="application/vnd.openxmlformats-officedocument.wordprocessingml.footer+xml"/>
  <Override PartName="/word/footer154.xml" ContentType="application/vnd.openxmlformats-officedocument.wordprocessingml.footer+xml"/>
  <Override PartName="/word/footer155.xml" ContentType="application/vnd.openxmlformats-officedocument.wordprocessingml.footer+xml"/>
  <Override PartName="/word/footer156.xml" ContentType="application/vnd.openxmlformats-officedocument.wordprocessingml.footer+xml"/>
  <Override PartName="/word/footer157.xml" ContentType="application/vnd.openxmlformats-officedocument.wordprocessingml.footer+xml"/>
  <Override PartName="/word/footer158.xml" ContentType="application/vnd.openxmlformats-officedocument.wordprocessingml.footer+xml"/>
  <Override PartName="/word/footer159.xml" ContentType="application/vnd.openxmlformats-officedocument.wordprocessingml.footer+xml"/>
  <Override PartName="/word/footer16.xml" ContentType="application/vnd.openxmlformats-officedocument.wordprocessingml.footer+xml"/>
  <Override PartName="/word/footer160.xml" ContentType="application/vnd.openxmlformats-officedocument.wordprocessingml.footer+xml"/>
  <Override PartName="/word/footer161.xml" ContentType="application/vnd.openxmlformats-officedocument.wordprocessingml.footer+xml"/>
  <Override PartName="/word/footer162.xml" ContentType="application/vnd.openxmlformats-officedocument.wordprocessingml.footer+xml"/>
  <Override PartName="/word/footer163.xml" ContentType="application/vnd.openxmlformats-officedocument.wordprocessingml.footer+xml"/>
  <Override PartName="/word/footer164.xml" ContentType="application/vnd.openxmlformats-officedocument.wordprocessingml.footer+xml"/>
  <Override PartName="/word/footer165.xml" ContentType="application/vnd.openxmlformats-officedocument.wordprocessingml.footer+xml"/>
  <Override PartName="/word/footer166.xml" ContentType="application/vnd.openxmlformats-officedocument.wordprocessingml.footer+xml"/>
  <Override PartName="/word/footer167.xml" ContentType="application/vnd.openxmlformats-officedocument.wordprocessingml.footer+xml"/>
  <Override PartName="/word/footer168.xml" ContentType="application/vnd.openxmlformats-officedocument.wordprocessingml.footer+xml"/>
  <Override PartName="/word/footer169.xml" ContentType="application/vnd.openxmlformats-officedocument.wordprocessingml.footer+xml"/>
  <Override PartName="/word/footer17.xml" ContentType="application/vnd.openxmlformats-officedocument.wordprocessingml.footer+xml"/>
  <Override PartName="/word/footer170.xml" ContentType="application/vnd.openxmlformats-officedocument.wordprocessingml.footer+xml"/>
  <Override PartName="/word/footer171.xml" ContentType="application/vnd.openxmlformats-officedocument.wordprocessingml.footer+xml"/>
  <Override PartName="/word/footer172.xml" ContentType="application/vnd.openxmlformats-officedocument.wordprocessingml.footer+xml"/>
  <Override PartName="/word/footer173.xml" ContentType="application/vnd.openxmlformats-officedocument.wordprocessingml.footer+xml"/>
  <Override PartName="/word/footer174.xml" ContentType="application/vnd.openxmlformats-officedocument.wordprocessingml.footer+xml"/>
  <Override PartName="/word/footer175.xml" ContentType="application/vnd.openxmlformats-officedocument.wordprocessingml.footer+xml"/>
  <Override PartName="/word/footer176.xml" ContentType="application/vnd.openxmlformats-officedocument.wordprocessingml.footer+xml"/>
  <Override PartName="/word/footer177.xml" ContentType="application/vnd.openxmlformats-officedocument.wordprocessingml.footer+xml"/>
  <Override PartName="/word/footer178.xml" ContentType="application/vnd.openxmlformats-officedocument.wordprocessingml.footer+xml"/>
  <Override PartName="/word/footer179.xml" ContentType="application/vnd.openxmlformats-officedocument.wordprocessingml.footer+xml"/>
  <Override PartName="/word/footer18.xml" ContentType="application/vnd.openxmlformats-officedocument.wordprocessingml.footer+xml"/>
  <Override PartName="/word/footer180.xml" ContentType="application/vnd.openxmlformats-officedocument.wordprocessingml.footer+xml"/>
  <Override PartName="/word/footer181.xml" ContentType="application/vnd.openxmlformats-officedocument.wordprocessingml.footer+xml"/>
  <Override PartName="/word/footer182.xml" ContentType="application/vnd.openxmlformats-officedocument.wordprocessingml.footer+xml"/>
  <Override PartName="/word/footer183.xml" ContentType="application/vnd.openxmlformats-officedocument.wordprocessingml.footer+xml"/>
  <Override PartName="/word/footer184.xml" ContentType="application/vnd.openxmlformats-officedocument.wordprocessingml.footer+xml"/>
  <Override PartName="/word/footer185.xml" ContentType="application/vnd.openxmlformats-officedocument.wordprocessingml.footer+xml"/>
  <Override PartName="/word/footer186.xml" ContentType="application/vnd.openxmlformats-officedocument.wordprocessingml.footer+xml"/>
  <Override PartName="/word/footer187.xml" ContentType="application/vnd.openxmlformats-officedocument.wordprocessingml.footer+xml"/>
  <Override PartName="/word/footer188.xml" ContentType="application/vnd.openxmlformats-officedocument.wordprocessingml.footer+xml"/>
  <Override PartName="/word/footer189.xml" ContentType="application/vnd.openxmlformats-officedocument.wordprocessingml.footer+xml"/>
  <Override PartName="/word/footer19.xml" ContentType="application/vnd.openxmlformats-officedocument.wordprocessingml.footer+xml"/>
  <Override PartName="/word/footer190.xml" ContentType="application/vnd.openxmlformats-officedocument.wordprocessingml.footer+xml"/>
  <Override PartName="/word/footer191.xml" ContentType="application/vnd.openxmlformats-officedocument.wordprocessingml.footer+xml"/>
  <Override PartName="/word/footer192.xml" ContentType="application/vnd.openxmlformats-officedocument.wordprocessingml.footer+xml"/>
  <Override PartName="/word/footer193.xml" ContentType="application/vnd.openxmlformats-officedocument.wordprocessingml.footer+xml"/>
  <Override PartName="/word/footer194.xml" ContentType="application/vnd.openxmlformats-officedocument.wordprocessingml.footer+xml"/>
  <Override PartName="/word/footer195.xml" ContentType="application/vnd.openxmlformats-officedocument.wordprocessingml.footer+xml"/>
  <Override PartName="/word/footer196.xml" ContentType="application/vnd.openxmlformats-officedocument.wordprocessingml.footer+xml"/>
  <Override PartName="/word/footer197.xml" ContentType="application/vnd.openxmlformats-officedocument.wordprocessingml.footer+xml"/>
  <Override PartName="/word/footer198.xml" ContentType="application/vnd.openxmlformats-officedocument.wordprocessingml.footer+xml"/>
  <Override PartName="/word/footer19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00.xml" ContentType="application/vnd.openxmlformats-officedocument.wordprocessingml.footer+xml"/>
  <Override PartName="/word/footer201.xml" ContentType="application/vnd.openxmlformats-officedocument.wordprocessingml.footer+xml"/>
  <Override PartName="/word/footer202.xml" ContentType="application/vnd.openxmlformats-officedocument.wordprocessingml.footer+xml"/>
  <Override PartName="/word/footer203.xml" ContentType="application/vnd.openxmlformats-officedocument.wordprocessingml.footer+xml"/>
  <Override PartName="/word/footer204.xml" ContentType="application/vnd.openxmlformats-officedocument.wordprocessingml.footer+xml"/>
  <Override PartName="/word/footer205.xml" ContentType="application/vnd.openxmlformats-officedocument.wordprocessingml.footer+xml"/>
  <Override PartName="/word/footer206.xml" ContentType="application/vnd.openxmlformats-officedocument.wordprocessingml.footer+xml"/>
  <Override PartName="/word/footer207.xml" ContentType="application/vnd.openxmlformats-officedocument.wordprocessingml.footer+xml"/>
  <Override PartName="/word/footer208.xml" ContentType="application/vnd.openxmlformats-officedocument.wordprocessingml.footer+xml"/>
  <Override PartName="/word/footer209.xml" ContentType="application/vnd.openxmlformats-officedocument.wordprocessingml.footer+xml"/>
  <Override PartName="/word/footer21.xml" ContentType="application/vnd.openxmlformats-officedocument.wordprocessingml.footer+xml"/>
  <Override PartName="/word/footer210.xml" ContentType="application/vnd.openxmlformats-officedocument.wordprocessingml.footer+xml"/>
  <Override PartName="/word/footer211.xml" ContentType="application/vnd.openxmlformats-officedocument.wordprocessingml.footer+xml"/>
  <Override PartName="/word/footer212.xml" ContentType="application/vnd.openxmlformats-officedocument.wordprocessingml.footer+xml"/>
  <Override PartName="/word/footer213.xml" ContentType="application/vnd.openxmlformats-officedocument.wordprocessingml.footer+xml"/>
  <Override PartName="/word/footer214.xml" ContentType="application/vnd.openxmlformats-officedocument.wordprocessingml.footer+xml"/>
  <Override PartName="/word/footer215.xml" ContentType="application/vnd.openxmlformats-officedocument.wordprocessingml.footer+xml"/>
  <Override PartName="/word/footer216.xml" ContentType="application/vnd.openxmlformats-officedocument.wordprocessingml.footer+xml"/>
  <Override PartName="/word/footer217.xml" ContentType="application/vnd.openxmlformats-officedocument.wordprocessingml.footer+xml"/>
  <Override PartName="/word/footer218.xml" ContentType="application/vnd.openxmlformats-officedocument.wordprocessingml.footer+xml"/>
  <Override PartName="/word/footer219.xml" ContentType="application/vnd.openxmlformats-officedocument.wordprocessingml.footer+xml"/>
  <Override PartName="/word/footer22.xml" ContentType="application/vnd.openxmlformats-officedocument.wordprocessingml.footer+xml"/>
  <Override PartName="/word/footer220.xml" ContentType="application/vnd.openxmlformats-officedocument.wordprocessingml.footer+xml"/>
  <Override PartName="/word/footer221.xml" ContentType="application/vnd.openxmlformats-officedocument.wordprocessingml.footer+xml"/>
  <Override PartName="/word/footer222.xml" ContentType="application/vnd.openxmlformats-officedocument.wordprocessingml.footer+xml"/>
  <Override PartName="/word/footer223.xml" ContentType="application/vnd.openxmlformats-officedocument.wordprocessingml.footer+xml"/>
  <Override PartName="/word/footer224.xml" ContentType="application/vnd.openxmlformats-officedocument.wordprocessingml.footer+xml"/>
  <Override PartName="/word/footer225.xml" ContentType="application/vnd.openxmlformats-officedocument.wordprocessingml.footer+xml"/>
  <Override PartName="/word/footer226.xml" ContentType="application/vnd.openxmlformats-officedocument.wordprocessingml.footer+xml"/>
  <Override PartName="/word/footer227.xml" ContentType="application/vnd.openxmlformats-officedocument.wordprocessingml.footer+xml"/>
  <Override PartName="/word/footer228.xml" ContentType="application/vnd.openxmlformats-officedocument.wordprocessingml.footer+xml"/>
  <Override PartName="/word/footer229.xml" ContentType="application/vnd.openxmlformats-officedocument.wordprocessingml.footer+xml"/>
  <Override PartName="/word/footer23.xml" ContentType="application/vnd.openxmlformats-officedocument.wordprocessingml.footer+xml"/>
  <Override PartName="/word/footer230.xml" ContentType="application/vnd.openxmlformats-officedocument.wordprocessingml.footer+xml"/>
  <Override PartName="/word/footer231.xml" ContentType="application/vnd.openxmlformats-officedocument.wordprocessingml.footer+xml"/>
  <Override PartName="/word/footer232.xml" ContentType="application/vnd.openxmlformats-officedocument.wordprocessingml.footer+xml"/>
  <Override PartName="/word/footer233.xml" ContentType="application/vnd.openxmlformats-officedocument.wordprocessingml.footer+xml"/>
  <Override PartName="/word/footer234.xml" ContentType="application/vnd.openxmlformats-officedocument.wordprocessingml.footer+xml"/>
  <Override PartName="/word/footer235.xml" ContentType="application/vnd.openxmlformats-officedocument.wordprocessingml.footer+xml"/>
  <Override PartName="/word/footer236.xml" ContentType="application/vnd.openxmlformats-officedocument.wordprocessingml.footer+xml"/>
  <Override PartName="/word/footer237.xml" ContentType="application/vnd.openxmlformats-officedocument.wordprocessingml.footer+xml"/>
  <Override PartName="/word/footer238.xml" ContentType="application/vnd.openxmlformats-officedocument.wordprocessingml.footer+xml"/>
  <Override PartName="/word/footer239.xml" ContentType="application/vnd.openxmlformats-officedocument.wordprocessingml.footer+xml"/>
  <Override PartName="/word/footer24.xml" ContentType="application/vnd.openxmlformats-officedocument.wordprocessingml.footer+xml"/>
  <Override PartName="/word/footer240.xml" ContentType="application/vnd.openxmlformats-officedocument.wordprocessingml.footer+xml"/>
  <Override PartName="/word/footer241.xml" ContentType="application/vnd.openxmlformats-officedocument.wordprocessingml.footer+xml"/>
  <Override PartName="/word/footer242.xml" ContentType="application/vnd.openxmlformats-officedocument.wordprocessingml.footer+xml"/>
  <Override PartName="/word/footer243.xml" ContentType="application/vnd.openxmlformats-officedocument.wordprocessingml.footer+xml"/>
  <Override PartName="/word/footer244.xml" ContentType="application/vnd.openxmlformats-officedocument.wordprocessingml.footer+xml"/>
  <Override PartName="/word/footer245.xml" ContentType="application/vnd.openxmlformats-officedocument.wordprocessingml.footer+xml"/>
  <Override PartName="/word/footer246.xml" ContentType="application/vnd.openxmlformats-officedocument.wordprocessingml.footer+xml"/>
  <Override PartName="/word/footer247.xml" ContentType="application/vnd.openxmlformats-officedocument.wordprocessingml.footer+xml"/>
  <Override PartName="/word/footer248.xml" ContentType="application/vnd.openxmlformats-officedocument.wordprocessingml.footer+xml"/>
  <Override PartName="/word/footer249.xml" ContentType="application/vnd.openxmlformats-officedocument.wordprocessingml.footer+xml"/>
  <Override PartName="/word/footer25.xml" ContentType="application/vnd.openxmlformats-officedocument.wordprocessingml.footer+xml"/>
  <Override PartName="/word/footer250.xml" ContentType="application/vnd.openxmlformats-officedocument.wordprocessingml.footer+xml"/>
  <Override PartName="/word/footer251.xml" ContentType="application/vnd.openxmlformats-officedocument.wordprocessingml.footer+xml"/>
  <Override PartName="/word/footer252.xml" ContentType="application/vnd.openxmlformats-officedocument.wordprocessingml.footer+xml"/>
  <Override PartName="/word/footer253.xml" ContentType="application/vnd.openxmlformats-officedocument.wordprocessingml.footer+xml"/>
  <Override PartName="/word/footer254.xml" ContentType="application/vnd.openxmlformats-officedocument.wordprocessingml.footer+xml"/>
  <Override PartName="/word/footer255.xml" ContentType="application/vnd.openxmlformats-officedocument.wordprocessingml.footer+xml"/>
  <Override PartName="/word/footer256.xml" ContentType="application/vnd.openxmlformats-officedocument.wordprocessingml.footer+xml"/>
  <Override PartName="/word/footer257.xml" ContentType="application/vnd.openxmlformats-officedocument.wordprocessingml.footer+xml"/>
  <Override PartName="/word/footer258.xml" ContentType="application/vnd.openxmlformats-officedocument.wordprocessingml.footer+xml"/>
  <Override PartName="/word/footer259.xml" ContentType="application/vnd.openxmlformats-officedocument.wordprocessingml.footer+xml"/>
  <Override PartName="/word/footer26.xml" ContentType="application/vnd.openxmlformats-officedocument.wordprocessingml.footer+xml"/>
  <Override PartName="/word/footer260.xml" ContentType="application/vnd.openxmlformats-officedocument.wordprocessingml.footer+xml"/>
  <Override PartName="/word/footer261.xml" ContentType="application/vnd.openxmlformats-officedocument.wordprocessingml.footer+xml"/>
  <Override PartName="/word/footer262.xml" ContentType="application/vnd.openxmlformats-officedocument.wordprocessingml.footer+xml"/>
  <Override PartName="/word/footer263.xml" ContentType="application/vnd.openxmlformats-officedocument.wordprocessingml.footer+xml"/>
  <Override PartName="/word/footer264.xml" ContentType="application/vnd.openxmlformats-officedocument.wordprocessingml.footer+xml"/>
  <Override PartName="/word/footer265.xml" ContentType="application/vnd.openxmlformats-officedocument.wordprocessingml.footer+xml"/>
  <Override PartName="/word/footer266.xml" ContentType="application/vnd.openxmlformats-officedocument.wordprocessingml.footer+xml"/>
  <Override PartName="/word/footer267.xml" ContentType="application/vnd.openxmlformats-officedocument.wordprocessingml.footer+xml"/>
  <Override PartName="/word/footer268.xml" ContentType="application/vnd.openxmlformats-officedocument.wordprocessingml.footer+xml"/>
  <Override PartName="/word/footer269.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C90D98D">
      <w:pPr>
        <w:pStyle w:val="2"/>
        <w:spacing w:line="241" w:lineRule="auto"/>
      </w:pPr>
    </w:p>
    <w:p w14:paraId="399A7F43">
      <w:pPr>
        <w:pStyle w:val="2"/>
        <w:spacing w:line="241" w:lineRule="auto"/>
      </w:pPr>
    </w:p>
    <w:p w14:paraId="2C564ECC">
      <w:pPr>
        <w:pStyle w:val="2"/>
        <w:spacing w:line="241" w:lineRule="auto"/>
      </w:pPr>
    </w:p>
    <w:p w14:paraId="4BE9DA4D">
      <w:pPr>
        <w:pStyle w:val="2"/>
        <w:spacing w:line="241" w:lineRule="auto"/>
      </w:pPr>
    </w:p>
    <w:p w14:paraId="4431C8B1">
      <w:pPr>
        <w:pStyle w:val="2"/>
        <w:spacing w:line="241" w:lineRule="auto"/>
      </w:pPr>
    </w:p>
    <w:p w14:paraId="59A538F9">
      <w:pPr>
        <w:pStyle w:val="2"/>
        <w:spacing w:line="241" w:lineRule="auto"/>
      </w:pPr>
    </w:p>
    <w:p w14:paraId="5E784210">
      <w:pPr>
        <w:pStyle w:val="2"/>
        <w:spacing w:line="241" w:lineRule="auto"/>
      </w:pPr>
    </w:p>
    <w:p w14:paraId="542EF81E">
      <w:pPr>
        <w:pStyle w:val="2"/>
        <w:spacing w:line="241" w:lineRule="auto"/>
      </w:pPr>
    </w:p>
    <w:p w14:paraId="0CAFA2E4">
      <w:pPr>
        <w:pStyle w:val="2"/>
        <w:spacing w:line="241" w:lineRule="auto"/>
      </w:pPr>
    </w:p>
    <w:p w14:paraId="1D2D7324">
      <w:pPr>
        <w:pStyle w:val="2"/>
        <w:spacing w:line="241" w:lineRule="auto"/>
      </w:pPr>
    </w:p>
    <w:p w14:paraId="5589C2C0">
      <w:pPr>
        <w:pStyle w:val="2"/>
        <w:spacing w:line="241" w:lineRule="auto"/>
      </w:pPr>
    </w:p>
    <w:p w14:paraId="13F6A7DD">
      <w:pPr>
        <w:pStyle w:val="2"/>
        <w:spacing w:line="241" w:lineRule="auto"/>
      </w:pPr>
    </w:p>
    <w:p w14:paraId="6E93F225">
      <w:pPr>
        <w:pStyle w:val="2"/>
        <w:spacing w:line="241" w:lineRule="auto"/>
      </w:pPr>
    </w:p>
    <w:p w14:paraId="50E0D9CE">
      <w:pPr>
        <w:pStyle w:val="2"/>
        <w:spacing w:line="241" w:lineRule="auto"/>
      </w:pPr>
    </w:p>
    <w:p w14:paraId="0E47B432">
      <w:pPr>
        <w:pStyle w:val="2"/>
        <w:spacing w:line="241" w:lineRule="auto"/>
      </w:pPr>
    </w:p>
    <w:p w14:paraId="56F306CE">
      <w:pPr>
        <w:pStyle w:val="2"/>
        <w:spacing w:line="242" w:lineRule="auto"/>
      </w:pPr>
    </w:p>
    <w:p w14:paraId="36E57394">
      <w:pPr>
        <w:pStyle w:val="2"/>
        <w:spacing w:line="242" w:lineRule="auto"/>
      </w:pPr>
    </w:p>
    <w:p w14:paraId="6E9A53B7">
      <w:pPr>
        <w:pStyle w:val="2"/>
        <w:spacing w:line="242" w:lineRule="auto"/>
      </w:pPr>
    </w:p>
    <w:p w14:paraId="01F60967">
      <w:pPr>
        <w:pStyle w:val="2"/>
        <w:spacing w:line="242" w:lineRule="auto"/>
      </w:pPr>
    </w:p>
    <w:p w14:paraId="759595C3">
      <w:pPr>
        <w:pStyle w:val="2"/>
        <w:spacing w:line="242" w:lineRule="auto"/>
      </w:pPr>
    </w:p>
    <w:p w14:paraId="054E978D">
      <w:pPr>
        <w:pStyle w:val="2"/>
        <w:spacing w:line="242" w:lineRule="auto"/>
      </w:pPr>
    </w:p>
    <w:p w14:paraId="75AEF2DA">
      <w:pPr>
        <w:spacing w:before="159" w:line="196" w:lineRule="auto"/>
        <w:ind w:left="2297"/>
        <w:rPr>
          <w:rFonts w:ascii="华文中宋" w:hAnsi="华文中宋" w:eastAsia="华文中宋" w:cs="华文中宋"/>
          <w:sz w:val="43"/>
          <w:szCs w:val="43"/>
        </w:rPr>
      </w:pPr>
      <w:r>
        <w:rPr>
          <w:rFonts w:ascii="华文中宋" w:hAnsi="华文中宋" w:eastAsia="华文中宋" w:cs="华文中宋"/>
          <w:spacing w:val="96"/>
          <w:sz w:val="43"/>
          <w:szCs w:val="43"/>
        </w:rPr>
        <w:t>兴县交通运输局</w:t>
      </w:r>
    </w:p>
    <w:p w14:paraId="7808670D">
      <w:pPr>
        <w:pStyle w:val="2"/>
        <w:spacing w:line="349" w:lineRule="auto"/>
      </w:pPr>
    </w:p>
    <w:p w14:paraId="784C9980">
      <w:pPr>
        <w:spacing w:before="159" w:line="676" w:lineRule="exact"/>
        <w:ind w:left="1294"/>
        <w:rPr>
          <w:rFonts w:ascii="华文中宋" w:hAnsi="华文中宋" w:eastAsia="华文中宋" w:cs="华文中宋"/>
          <w:sz w:val="43"/>
          <w:szCs w:val="43"/>
        </w:rPr>
      </w:pPr>
      <w:r>
        <w:rPr>
          <w:rFonts w:ascii="华文中宋" w:hAnsi="华文中宋" w:eastAsia="华文中宋" w:cs="华文中宋"/>
          <w:spacing w:val="-12"/>
          <w:position w:val="8"/>
          <w:sz w:val="43"/>
          <w:szCs w:val="43"/>
        </w:rPr>
        <w:t>2 0 2 3</w:t>
      </w:r>
      <w:r>
        <w:rPr>
          <w:rFonts w:ascii="华文中宋" w:hAnsi="华文中宋" w:eastAsia="华文中宋" w:cs="华文中宋"/>
          <w:spacing w:val="-20"/>
          <w:position w:val="8"/>
          <w:sz w:val="43"/>
          <w:szCs w:val="43"/>
        </w:rPr>
        <w:t xml:space="preserve"> </w:t>
      </w:r>
      <w:r>
        <w:rPr>
          <w:rFonts w:ascii="华文中宋" w:hAnsi="华文中宋" w:eastAsia="华文中宋" w:cs="华文中宋"/>
          <w:spacing w:val="-12"/>
          <w:position w:val="8"/>
          <w:sz w:val="43"/>
          <w:szCs w:val="43"/>
        </w:rPr>
        <w:t>年</w:t>
      </w:r>
      <w:r>
        <w:rPr>
          <w:rFonts w:ascii="华文中宋" w:hAnsi="华文中宋" w:eastAsia="华文中宋" w:cs="华文中宋"/>
          <w:spacing w:val="-18"/>
          <w:position w:val="8"/>
          <w:sz w:val="43"/>
          <w:szCs w:val="43"/>
        </w:rPr>
        <w:t xml:space="preserve"> </w:t>
      </w:r>
      <w:r>
        <w:rPr>
          <w:rFonts w:ascii="华文中宋" w:hAnsi="华文中宋" w:eastAsia="华文中宋" w:cs="华文中宋"/>
          <w:spacing w:val="-12"/>
          <w:position w:val="8"/>
          <w:sz w:val="43"/>
          <w:szCs w:val="43"/>
        </w:rPr>
        <w:t>度</w:t>
      </w:r>
      <w:r>
        <w:rPr>
          <w:rFonts w:ascii="华文中宋" w:hAnsi="华文中宋" w:eastAsia="华文中宋" w:cs="华文中宋"/>
          <w:spacing w:val="-20"/>
          <w:position w:val="8"/>
          <w:sz w:val="43"/>
          <w:szCs w:val="43"/>
        </w:rPr>
        <w:t xml:space="preserve"> </w:t>
      </w:r>
      <w:r>
        <w:rPr>
          <w:rFonts w:ascii="华文中宋" w:hAnsi="华文中宋" w:eastAsia="华文中宋" w:cs="华文中宋"/>
          <w:spacing w:val="-12"/>
          <w:position w:val="8"/>
          <w:sz w:val="43"/>
          <w:szCs w:val="43"/>
        </w:rPr>
        <w:t>部 门 决</w:t>
      </w:r>
      <w:r>
        <w:rPr>
          <w:rFonts w:ascii="华文中宋" w:hAnsi="华文中宋" w:eastAsia="华文中宋" w:cs="华文中宋"/>
          <w:spacing w:val="-16"/>
          <w:position w:val="8"/>
          <w:sz w:val="43"/>
          <w:szCs w:val="43"/>
        </w:rPr>
        <w:t xml:space="preserve"> </w:t>
      </w:r>
      <w:r>
        <w:rPr>
          <w:rFonts w:ascii="华文中宋" w:hAnsi="华文中宋" w:eastAsia="华文中宋" w:cs="华文中宋"/>
          <w:spacing w:val="-12"/>
          <w:position w:val="8"/>
          <w:sz w:val="43"/>
          <w:szCs w:val="43"/>
        </w:rPr>
        <w:t>算</w:t>
      </w:r>
      <w:r>
        <w:rPr>
          <w:rFonts w:ascii="华文中宋" w:hAnsi="华文中宋" w:eastAsia="华文中宋" w:cs="华文中宋"/>
          <w:spacing w:val="-27"/>
          <w:position w:val="8"/>
          <w:sz w:val="43"/>
          <w:szCs w:val="43"/>
        </w:rPr>
        <w:t xml:space="preserve"> </w:t>
      </w:r>
      <w:r>
        <w:rPr>
          <w:rFonts w:ascii="华文中宋" w:hAnsi="华文中宋" w:eastAsia="华文中宋" w:cs="华文中宋"/>
          <w:spacing w:val="-12"/>
          <w:position w:val="8"/>
          <w:sz w:val="43"/>
          <w:szCs w:val="43"/>
        </w:rPr>
        <w:t>公</w:t>
      </w:r>
      <w:r>
        <w:rPr>
          <w:rFonts w:ascii="华文中宋" w:hAnsi="华文中宋" w:eastAsia="华文中宋" w:cs="华文中宋"/>
          <w:spacing w:val="-21"/>
          <w:position w:val="8"/>
          <w:sz w:val="43"/>
          <w:szCs w:val="43"/>
        </w:rPr>
        <w:t xml:space="preserve"> </w:t>
      </w:r>
      <w:r>
        <w:rPr>
          <w:rFonts w:ascii="华文中宋" w:hAnsi="华文中宋" w:eastAsia="华文中宋" w:cs="华文中宋"/>
          <w:spacing w:val="-12"/>
          <w:position w:val="8"/>
          <w:sz w:val="43"/>
          <w:szCs w:val="43"/>
        </w:rPr>
        <w:t>开</w:t>
      </w:r>
    </w:p>
    <w:p w14:paraId="7EE94A98">
      <w:pPr>
        <w:spacing w:line="676" w:lineRule="exact"/>
        <w:rPr>
          <w:rFonts w:ascii="华文中宋" w:hAnsi="华文中宋" w:eastAsia="华文中宋" w:cs="华文中宋"/>
          <w:sz w:val="43"/>
          <w:szCs w:val="43"/>
        </w:rPr>
        <w:sectPr>
          <w:pgSz w:w="11900" w:h="16840"/>
          <w:pgMar w:top="1431" w:right="1785" w:bottom="0" w:left="1785" w:header="0" w:footer="0" w:gutter="0"/>
          <w:cols w:space="720" w:num="1"/>
        </w:sectPr>
      </w:pPr>
    </w:p>
    <w:p w14:paraId="35071C2C">
      <w:pPr>
        <w:spacing w:before="102" w:line="223" w:lineRule="auto"/>
        <w:ind w:left="3966"/>
        <w:outlineLvl w:val="0"/>
        <w:rPr>
          <w:rFonts w:ascii="仿宋" w:hAnsi="仿宋" w:eastAsia="仿宋" w:cs="仿宋"/>
          <w:sz w:val="50"/>
          <w:szCs w:val="50"/>
        </w:rPr>
      </w:pPr>
      <w:bookmarkStart w:id="0" w:name="bookmark1"/>
      <w:bookmarkEnd w:id="0"/>
      <w:r>
        <w:rPr>
          <w:rFonts w:ascii="仿宋" w:hAnsi="仿宋" w:eastAsia="仿宋" w:cs="仿宋"/>
          <w:b/>
          <w:bCs/>
          <w:spacing w:val="-66"/>
          <w:sz w:val="50"/>
          <w:szCs w:val="50"/>
        </w:rPr>
        <w:t>目</w:t>
      </w:r>
      <w:r>
        <w:rPr>
          <w:rFonts w:ascii="仿宋" w:hAnsi="仿宋" w:eastAsia="仿宋" w:cs="仿宋"/>
          <w:spacing w:val="25"/>
          <w:sz w:val="50"/>
          <w:szCs w:val="50"/>
        </w:rPr>
        <w:t xml:space="preserve">  </w:t>
      </w:r>
      <w:r>
        <w:rPr>
          <w:rFonts w:ascii="仿宋" w:hAnsi="仿宋" w:eastAsia="仿宋" w:cs="仿宋"/>
          <w:b/>
          <w:bCs/>
          <w:spacing w:val="-66"/>
          <w:sz w:val="50"/>
          <w:szCs w:val="50"/>
        </w:rPr>
        <w:t>录</w:t>
      </w:r>
    </w:p>
    <w:p w14:paraId="32C467AA">
      <w:pPr>
        <w:pStyle w:val="2"/>
        <w:spacing w:line="444" w:lineRule="auto"/>
      </w:pPr>
    </w:p>
    <w:sdt>
      <w:sdtPr>
        <w:rPr>
          <w:rFonts w:ascii="仿宋" w:hAnsi="仿宋" w:eastAsia="仿宋" w:cs="仿宋"/>
          <w:sz w:val="32"/>
          <w:szCs w:val="32"/>
        </w:rPr>
        <w:id w:val="147470683"/>
        <w:docPartObj>
          <w:docPartGallery w:val="Table of Contents"/>
          <w:docPartUnique/>
        </w:docPartObj>
      </w:sdtPr>
      <w:sdtEndPr>
        <w:rPr>
          <w:rFonts w:ascii="仿宋" w:hAnsi="仿宋" w:eastAsia="仿宋" w:cs="仿宋"/>
          <w:sz w:val="32"/>
          <w:szCs w:val="32"/>
        </w:rPr>
      </w:sdtEndPr>
      <w:sdtContent>
        <w:p w14:paraId="698838C5">
          <w:pPr>
            <w:tabs>
              <w:tab w:val="right" w:leader="dot" w:pos="9225"/>
            </w:tabs>
            <w:spacing w:before="104" w:line="222" w:lineRule="auto"/>
            <w:rPr>
              <w:rFonts w:ascii="仿宋" w:hAnsi="仿宋" w:eastAsia="仿宋" w:cs="仿宋"/>
              <w:sz w:val="32"/>
              <w:szCs w:val="32"/>
            </w:rPr>
          </w:pPr>
          <w:r>
            <w:fldChar w:fldCharType="begin"/>
          </w:r>
          <w:r>
            <w:instrText xml:space="preserve"> HYPERLINK \l "bookmark2" </w:instrText>
          </w:r>
          <w:r>
            <w:fldChar w:fldCharType="separate"/>
          </w:r>
          <w:r>
            <w:rPr>
              <w:rFonts w:ascii="仿宋" w:hAnsi="仿宋" w:eastAsia="仿宋" w:cs="仿宋"/>
              <w:b/>
              <w:bCs/>
              <w:spacing w:val="-13"/>
              <w:sz w:val="32"/>
              <w:szCs w:val="32"/>
            </w:rPr>
            <w:t>第一部分</w:t>
          </w:r>
          <w:r>
            <w:rPr>
              <w:rFonts w:ascii="仿宋" w:hAnsi="仿宋" w:eastAsia="仿宋" w:cs="仿宋"/>
              <w:spacing w:val="21"/>
              <w:sz w:val="32"/>
              <w:szCs w:val="32"/>
            </w:rPr>
            <w:t xml:space="preserve"> </w:t>
          </w:r>
          <w:r>
            <w:rPr>
              <w:rFonts w:ascii="仿宋" w:hAnsi="仿宋" w:eastAsia="仿宋" w:cs="仿宋"/>
              <w:b/>
              <w:bCs/>
              <w:spacing w:val="-13"/>
              <w:sz w:val="32"/>
              <w:szCs w:val="32"/>
            </w:rPr>
            <w:t>概况</w:t>
          </w:r>
          <w:r>
            <w:rPr>
              <w:rFonts w:ascii="仿宋" w:hAnsi="仿宋" w:eastAsia="仿宋" w:cs="仿宋"/>
              <w:spacing w:val="-125"/>
              <w:sz w:val="32"/>
              <w:szCs w:val="32"/>
            </w:rPr>
            <w:t xml:space="preserve"> </w:t>
          </w:r>
          <w:r>
            <w:rPr>
              <w:rFonts w:ascii="仿宋" w:hAnsi="仿宋" w:eastAsia="仿宋" w:cs="仿宋"/>
              <w:sz w:val="32"/>
              <w:szCs w:val="32"/>
            </w:rPr>
            <w:tab/>
          </w:r>
          <w:r>
            <w:rPr>
              <w:rFonts w:ascii="仿宋" w:hAnsi="仿宋" w:eastAsia="仿宋" w:cs="仿宋"/>
              <w:spacing w:val="-105"/>
              <w:sz w:val="32"/>
              <w:szCs w:val="32"/>
            </w:rPr>
            <w:t xml:space="preserve"> </w:t>
          </w:r>
          <w:r>
            <w:rPr>
              <w:rFonts w:ascii="仿宋" w:hAnsi="仿宋" w:eastAsia="仿宋" w:cs="仿宋"/>
              <w:b/>
              <w:bCs/>
              <w:spacing w:val="-39"/>
              <w:sz w:val="32"/>
              <w:szCs w:val="32"/>
            </w:rPr>
            <w:t>1</w:t>
          </w:r>
          <w:r>
            <w:rPr>
              <w:rFonts w:ascii="仿宋" w:hAnsi="仿宋" w:eastAsia="仿宋" w:cs="仿宋"/>
              <w:b/>
              <w:bCs/>
              <w:spacing w:val="-39"/>
              <w:sz w:val="32"/>
              <w:szCs w:val="32"/>
            </w:rPr>
            <w:fldChar w:fldCharType="end"/>
          </w:r>
        </w:p>
        <w:p w14:paraId="5EF01ACE">
          <w:pPr>
            <w:tabs>
              <w:tab w:val="right" w:leader="dot" w:pos="9225"/>
            </w:tabs>
            <w:spacing w:before="114" w:line="221" w:lineRule="auto"/>
            <w:ind w:left="631"/>
            <w:rPr>
              <w:rFonts w:ascii="仿宋" w:hAnsi="仿宋" w:eastAsia="仿宋" w:cs="仿宋"/>
              <w:sz w:val="32"/>
              <w:szCs w:val="32"/>
            </w:rPr>
          </w:pPr>
          <w:r>
            <w:fldChar w:fldCharType="begin"/>
          </w:r>
          <w:r>
            <w:instrText xml:space="preserve"> HYPERLINK \l "bookmark3" </w:instrText>
          </w:r>
          <w:r>
            <w:fldChar w:fldCharType="separate"/>
          </w:r>
          <w:r>
            <w:rPr>
              <w:rFonts w:ascii="仿宋" w:hAnsi="仿宋" w:eastAsia="仿宋" w:cs="仿宋"/>
              <w:spacing w:val="-6"/>
              <w:sz w:val="32"/>
              <w:szCs w:val="32"/>
            </w:rPr>
            <w:t>一、本部门（单位）职责</w:t>
          </w:r>
          <w:r>
            <w:rPr>
              <w:rFonts w:ascii="仿宋" w:hAnsi="仿宋" w:eastAsia="仿宋" w:cs="仿宋"/>
              <w:spacing w:val="-72"/>
              <w:sz w:val="32"/>
              <w:szCs w:val="32"/>
            </w:rPr>
            <w:t xml:space="preserve"> </w:t>
          </w:r>
          <w:r>
            <w:rPr>
              <w:rFonts w:ascii="仿宋" w:hAnsi="仿宋" w:eastAsia="仿宋" w:cs="仿宋"/>
              <w:sz w:val="32"/>
              <w:szCs w:val="32"/>
            </w:rPr>
            <w:tab/>
          </w:r>
          <w:r>
            <w:rPr>
              <w:rFonts w:ascii="仿宋" w:hAnsi="仿宋" w:eastAsia="仿宋" w:cs="仿宋"/>
              <w:spacing w:val="-45"/>
              <w:sz w:val="32"/>
              <w:szCs w:val="32"/>
            </w:rPr>
            <w:t xml:space="preserve"> </w:t>
          </w:r>
          <w:r>
            <w:rPr>
              <w:rFonts w:ascii="仿宋" w:hAnsi="仿宋" w:eastAsia="仿宋" w:cs="仿宋"/>
              <w:spacing w:val="-35"/>
              <w:sz w:val="32"/>
              <w:szCs w:val="32"/>
            </w:rPr>
            <w:t>1</w:t>
          </w:r>
          <w:r>
            <w:rPr>
              <w:rFonts w:ascii="仿宋" w:hAnsi="仿宋" w:eastAsia="仿宋" w:cs="仿宋"/>
              <w:spacing w:val="-35"/>
              <w:sz w:val="32"/>
              <w:szCs w:val="32"/>
            </w:rPr>
            <w:fldChar w:fldCharType="end"/>
          </w:r>
        </w:p>
        <w:p w14:paraId="5BACD0C4">
          <w:pPr>
            <w:tabs>
              <w:tab w:val="right" w:leader="dot" w:pos="9225"/>
            </w:tabs>
            <w:spacing w:before="117" w:line="222" w:lineRule="auto"/>
            <w:ind w:left="636"/>
            <w:rPr>
              <w:rFonts w:ascii="仿宋" w:hAnsi="仿宋" w:eastAsia="仿宋" w:cs="仿宋"/>
              <w:sz w:val="32"/>
              <w:szCs w:val="32"/>
            </w:rPr>
          </w:pPr>
          <w:r>
            <w:fldChar w:fldCharType="begin"/>
          </w:r>
          <w:r>
            <w:instrText xml:space="preserve"> HYPERLINK \l "bookmark4" </w:instrText>
          </w:r>
          <w:r>
            <w:fldChar w:fldCharType="separate"/>
          </w:r>
          <w:r>
            <w:rPr>
              <w:rFonts w:ascii="仿宋" w:hAnsi="仿宋" w:eastAsia="仿宋" w:cs="仿宋"/>
              <w:spacing w:val="-4"/>
              <w:sz w:val="32"/>
              <w:szCs w:val="32"/>
            </w:rPr>
            <w:t>二、机构设置情况</w:t>
          </w:r>
          <w:r>
            <w:rPr>
              <w:rFonts w:ascii="仿宋" w:hAnsi="仿宋" w:eastAsia="仿宋" w:cs="仿宋"/>
              <w:spacing w:val="-111"/>
              <w:sz w:val="32"/>
              <w:szCs w:val="32"/>
            </w:rPr>
            <w:t xml:space="preserve"> </w:t>
          </w:r>
          <w:r>
            <w:rPr>
              <w:rFonts w:ascii="仿宋" w:hAnsi="仿宋" w:eastAsia="仿宋" w:cs="仿宋"/>
              <w:sz w:val="32"/>
              <w:szCs w:val="32"/>
            </w:rPr>
            <w:tab/>
          </w:r>
          <w:r>
            <w:rPr>
              <w:rFonts w:ascii="仿宋" w:hAnsi="仿宋" w:eastAsia="仿宋" w:cs="仿宋"/>
              <w:spacing w:val="-105"/>
              <w:sz w:val="32"/>
              <w:szCs w:val="32"/>
            </w:rPr>
            <w:t xml:space="preserve"> </w:t>
          </w:r>
          <w:r>
            <w:rPr>
              <w:rFonts w:ascii="仿宋" w:hAnsi="仿宋" w:eastAsia="仿宋" w:cs="仿宋"/>
              <w:spacing w:val="-35"/>
              <w:sz w:val="32"/>
              <w:szCs w:val="32"/>
            </w:rPr>
            <w:t>1</w:t>
          </w:r>
          <w:r>
            <w:rPr>
              <w:rFonts w:ascii="仿宋" w:hAnsi="仿宋" w:eastAsia="仿宋" w:cs="仿宋"/>
              <w:spacing w:val="-35"/>
              <w:sz w:val="32"/>
              <w:szCs w:val="32"/>
            </w:rPr>
            <w:fldChar w:fldCharType="end"/>
          </w:r>
        </w:p>
        <w:p w14:paraId="7DE5EC0C">
          <w:pPr>
            <w:tabs>
              <w:tab w:val="right" w:leader="dot" w:pos="9225"/>
            </w:tabs>
            <w:spacing w:before="113" w:line="222" w:lineRule="auto"/>
            <w:rPr>
              <w:rFonts w:ascii="仿宋" w:hAnsi="仿宋" w:eastAsia="仿宋" w:cs="仿宋"/>
              <w:sz w:val="32"/>
              <w:szCs w:val="32"/>
            </w:rPr>
          </w:pPr>
          <w:r>
            <w:fldChar w:fldCharType="begin"/>
          </w:r>
          <w:r>
            <w:instrText xml:space="preserve"> HYPERLINK \l "bookmark5" </w:instrText>
          </w:r>
          <w:r>
            <w:fldChar w:fldCharType="separate"/>
          </w:r>
          <w:r>
            <w:rPr>
              <w:rFonts w:ascii="仿宋" w:hAnsi="仿宋" w:eastAsia="仿宋" w:cs="仿宋"/>
              <w:b/>
              <w:bCs/>
              <w:spacing w:val="-5"/>
              <w:sz w:val="32"/>
              <w:szCs w:val="32"/>
            </w:rPr>
            <w:t>第二部分</w:t>
          </w:r>
          <w:r>
            <w:rPr>
              <w:rFonts w:ascii="仿宋" w:hAnsi="仿宋" w:eastAsia="仿宋" w:cs="仿宋"/>
              <w:spacing w:val="-5"/>
              <w:sz w:val="32"/>
              <w:szCs w:val="32"/>
            </w:rPr>
            <w:t xml:space="preserve">   </w:t>
          </w:r>
          <w:r>
            <w:rPr>
              <w:rFonts w:ascii="仿宋" w:hAnsi="仿宋" w:eastAsia="仿宋" w:cs="仿宋"/>
              <w:b/>
              <w:bCs/>
              <w:spacing w:val="-5"/>
              <w:sz w:val="32"/>
              <w:szCs w:val="32"/>
            </w:rPr>
            <w:t>2023年部门决算表</w:t>
          </w:r>
          <w:r>
            <w:rPr>
              <w:rFonts w:ascii="仿宋" w:hAnsi="仿宋" w:eastAsia="仿宋" w:cs="仿宋"/>
              <w:spacing w:val="-109"/>
              <w:sz w:val="32"/>
              <w:szCs w:val="32"/>
            </w:rPr>
            <w:t xml:space="preserve"> </w:t>
          </w:r>
          <w:r>
            <w:rPr>
              <w:rFonts w:ascii="仿宋" w:hAnsi="仿宋" w:eastAsia="仿宋" w:cs="仿宋"/>
              <w:sz w:val="32"/>
              <w:szCs w:val="32"/>
            </w:rPr>
            <w:tab/>
          </w:r>
          <w:r>
            <w:rPr>
              <w:rFonts w:ascii="仿宋" w:hAnsi="仿宋" w:eastAsia="仿宋" w:cs="仿宋"/>
              <w:spacing w:val="-110"/>
              <w:sz w:val="32"/>
              <w:szCs w:val="32"/>
            </w:rPr>
            <w:t xml:space="preserve"> </w:t>
          </w:r>
          <w:r>
            <w:rPr>
              <w:rFonts w:ascii="仿宋" w:hAnsi="仿宋" w:eastAsia="仿宋" w:cs="仿宋"/>
              <w:b/>
              <w:bCs/>
              <w:spacing w:val="-19"/>
              <w:sz w:val="32"/>
              <w:szCs w:val="32"/>
            </w:rPr>
            <w:t>2</w:t>
          </w:r>
          <w:r>
            <w:rPr>
              <w:rFonts w:ascii="仿宋" w:hAnsi="仿宋" w:eastAsia="仿宋" w:cs="仿宋"/>
              <w:b/>
              <w:bCs/>
              <w:spacing w:val="-19"/>
              <w:sz w:val="32"/>
              <w:szCs w:val="32"/>
            </w:rPr>
            <w:fldChar w:fldCharType="end"/>
          </w:r>
        </w:p>
        <w:p w14:paraId="68C4FDDA">
          <w:pPr>
            <w:tabs>
              <w:tab w:val="right" w:leader="dot" w:pos="9225"/>
            </w:tabs>
            <w:spacing w:before="116" w:line="222" w:lineRule="auto"/>
            <w:ind w:left="631"/>
            <w:rPr>
              <w:rFonts w:ascii="仿宋" w:hAnsi="仿宋" w:eastAsia="仿宋" w:cs="仿宋"/>
              <w:sz w:val="32"/>
              <w:szCs w:val="32"/>
            </w:rPr>
          </w:pPr>
          <w:r>
            <w:fldChar w:fldCharType="begin"/>
          </w:r>
          <w:r>
            <w:instrText xml:space="preserve"> HYPERLINK \l "bookmark6" </w:instrText>
          </w:r>
          <w:r>
            <w:fldChar w:fldCharType="separate"/>
          </w:r>
          <w:r>
            <w:rPr>
              <w:rFonts w:ascii="仿宋" w:hAnsi="仿宋" w:eastAsia="仿宋" w:cs="仿宋"/>
              <w:spacing w:val="-6"/>
              <w:sz w:val="32"/>
              <w:szCs w:val="32"/>
            </w:rPr>
            <w:t>一、收入支出决算总表</w:t>
          </w:r>
          <w:r>
            <w:rPr>
              <w:rFonts w:ascii="仿宋" w:hAnsi="仿宋" w:eastAsia="仿宋" w:cs="仿宋"/>
              <w:spacing w:val="-138"/>
              <w:sz w:val="32"/>
              <w:szCs w:val="32"/>
            </w:rPr>
            <w:t xml:space="preserve"> </w:t>
          </w:r>
          <w:r>
            <w:rPr>
              <w:rFonts w:ascii="仿宋" w:hAnsi="仿宋" w:eastAsia="仿宋" w:cs="仿宋"/>
              <w:sz w:val="32"/>
              <w:szCs w:val="32"/>
            </w:rPr>
            <w:tab/>
          </w:r>
          <w:r>
            <w:rPr>
              <w:rFonts w:ascii="仿宋" w:hAnsi="仿宋" w:eastAsia="仿宋" w:cs="仿宋"/>
              <w:spacing w:val="-153"/>
              <w:sz w:val="32"/>
              <w:szCs w:val="32"/>
            </w:rPr>
            <w:t xml:space="preserve"> </w:t>
          </w:r>
          <w:r>
            <w:rPr>
              <w:rFonts w:ascii="仿宋" w:hAnsi="仿宋" w:eastAsia="仿宋" w:cs="仿宋"/>
              <w:spacing w:val="-18"/>
              <w:sz w:val="32"/>
              <w:szCs w:val="32"/>
            </w:rPr>
            <w:t>3</w:t>
          </w:r>
          <w:r>
            <w:rPr>
              <w:rFonts w:ascii="仿宋" w:hAnsi="仿宋" w:eastAsia="仿宋" w:cs="仿宋"/>
              <w:spacing w:val="-18"/>
              <w:sz w:val="32"/>
              <w:szCs w:val="32"/>
            </w:rPr>
            <w:fldChar w:fldCharType="end"/>
          </w:r>
        </w:p>
        <w:p w14:paraId="70D6B5E3">
          <w:pPr>
            <w:tabs>
              <w:tab w:val="right" w:leader="dot" w:pos="9225"/>
            </w:tabs>
            <w:spacing w:before="115" w:line="222" w:lineRule="auto"/>
            <w:ind w:left="636"/>
            <w:rPr>
              <w:rFonts w:ascii="仿宋" w:hAnsi="仿宋" w:eastAsia="仿宋" w:cs="仿宋"/>
              <w:sz w:val="32"/>
              <w:szCs w:val="32"/>
            </w:rPr>
          </w:pPr>
          <w:r>
            <w:fldChar w:fldCharType="begin"/>
          </w:r>
          <w:r>
            <w:instrText xml:space="preserve"> HYPERLINK \l "bookmark7" </w:instrText>
          </w:r>
          <w:r>
            <w:fldChar w:fldCharType="separate"/>
          </w:r>
          <w:r>
            <w:rPr>
              <w:rFonts w:ascii="仿宋" w:hAnsi="仿宋" w:eastAsia="仿宋" w:cs="仿宋"/>
              <w:spacing w:val="-5"/>
              <w:sz w:val="32"/>
              <w:szCs w:val="32"/>
            </w:rPr>
            <w:t>二、收入决算表</w:t>
          </w:r>
          <w:r>
            <w:rPr>
              <w:rFonts w:ascii="仿宋" w:hAnsi="仿宋" w:eastAsia="仿宋" w:cs="仿宋"/>
              <w:spacing w:val="-123"/>
              <w:sz w:val="32"/>
              <w:szCs w:val="32"/>
            </w:rPr>
            <w:t xml:space="preserve"> </w:t>
          </w:r>
          <w:r>
            <w:rPr>
              <w:rFonts w:ascii="仿宋" w:hAnsi="仿宋" w:eastAsia="仿宋" w:cs="仿宋"/>
              <w:sz w:val="32"/>
              <w:szCs w:val="32"/>
            </w:rPr>
            <w:tab/>
          </w:r>
          <w:r>
            <w:rPr>
              <w:rFonts w:ascii="仿宋" w:hAnsi="仿宋" w:eastAsia="仿宋" w:cs="仿宋"/>
              <w:spacing w:val="-108"/>
              <w:sz w:val="32"/>
              <w:szCs w:val="32"/>
            </w:rPr>
            <w:t xml:space="preserve"> </w:t>
          </w:r>
          <w:r>
            <w:rPr>
              <w:rFonts w:ascii="仿宋" w:hAnsi="仿宋" w:eastAsia="仿宋" w:cs="仿宋"/>
              <w:spacing w:val="-18"/>
              <w:sz w:val="32"/>
              <w:szCs w:val="32"/>
            </w:rPr>
            <w:t>5</w:t>
          </w:r>
          <w:r>
            <w:rPr>
              <w:rFonts w:ascii="仿宋" w:hAnsi="仿宋" w:eastAsia="仿宋" w:cs="仿宋"/>
              <w:spacing w:val="-18"/>
              <w:sz w:val="32"/>
              <w:szCs w:val="32"/>
            </w:rPr>
            <w:fldChar w:fldCharType="end"/>
          </w:r>
        </w:p>
        <w:p w14:paraId="3119BADF">
          <w:pPr>
            <w:tabs>
              <w:tab w:val="right" w:leader="dot" w:pos="9225"/>
            </w:tabs>
            <w:spacing w:before="115" w:line="222" w:lineRule="auto"/>
            <w:ind w:left="635"/>
            <w:rPr>
              <w:rFonts w:ascii="仿宋" w:hAnsi="仿宋" w:eastAsia="仿宋" w:cs="仿宋"/>
              <w:sz w:val="32"/>
              <w:szCs w:val="32"/>
            </w:rPr>
          </w:pPr>
          <w:r>
            <w:fldChar w:fldCharType="begin"/>
          </w:r>
          <w:r>
            <w:instrText xml:space="preserve"> HYPERLINK \l "bookmark8" </w:instrText>
          </w:r>
          <w:r>
            <w:fldChar w:fldCharType="separate"/>
          </w:r>
          <w:r>
            <w:rPr>
              <w:rFonts w:ascii="仿宋" w:hAnsi="仿宋" w:eastAsia="仿宋" w:cs="仿宋"/>
              <w:spacing w:val="-5"/>
              <w:sz w:val="32"/>
              <w:szCs w:val="32"/>
            </w:rPr>
            <w:t>三、支出决算表</w:t>
          </w:r>
          <w:r>
            <w:rPr>
              <w:rFonts w:ascii="仿宋" w:hAnsi="仿宋" w:eastAsia="仿宋" w:cs="仿宋"/>
              <w:spacing w:val="-107"/>
              <w:sz w:val="32"/>
              <w:szCs w:val="32"/>
            </w:rPr>
            <w:t xml:space="preserve"> </w:t>
          </w:r>
          <w:r>
            <w:rPr>
              <w:rFonts w:ascii="仿宋" w:hAnsi="仿宋" w:eastAsia="仿宋" w:cs="仿宋"/>
              <w:sz w:val="32"/>
              <w:szCs w:val="32"/>
            </w:rPr>
            <w:tab/>
          </w:r>
          <w:r>
            <w:rPr>
              <w:rFonts w:ascii="仿宋" w:hAnsi="仿宋" w:eastAsia="仿宋" w:cs="仿宋"/>
              <w:spacing w:val="-107"/>
              <w:sz w:val="32"/>
              <w:szCs w:val="32"/>
            </w:rPr>
            <w:t xml:space="preserve"> </w:t>
          </w:r>
          <w:r>
            <w:rPr>
              <w:rFonts w:ascii="仿宋" w:hAnsi="仿宋" w:eastAsia="仿宋" w:cs="仿宋"/>
              <w:spacing w:val="-19"/>
              <w:sz w:val="32"/>
              <w:szCs w:val="32"/>
            </w:rPr>
            <w:t>7</w:t>
          </w:r>
          <w:r>
            <w:rPr>
              <w:rFonts w:ascii="仿宋" w:hAnsi="仿宋" w:eastAsia="仿宋" w:cs="仿宋"/>
              <w:spacing w:val="-19"/>
              <w:sz w:val="32"/>
              <w:szCs w:val="32"/>
            </w:rPr>
            <w:fldChar w:fldCharType="end"/>
          </w:r>
        </w:p>
        <w:p w14:paraId="707618B2">
          <w:pPr>
            <w:tabs>
              <w:tab w:val="right" w:leader="dot" w:pos="9225"/>
            </w:tabs>
            <w:spacing w:before="115" w:line="222" w:lineRule="auto"/>
            <w:ind w:left="663"/>
            <w:rPr>
              <w:rFonts w:ascii="仿宋" w:hAnsi="仿宋" w:eastAsia="仿宋" w:cs="仿宋"/>
              <w:sz w:val="32"/>
              <w:szCs w:val="32"/>
            </w:rPr>
          </w:pPr>
          <w:r>
            <w:fldChar w:fldCharType="begin"/>
          </w:r>
          <w:r>
            <w:instrText xml:space="preserve"> HYPERLINK \l "bookmark9" </w:instrText>
          </w:r>
          <w:r>
            <w:fldChar w:fldCharType="separate"/>
          </w:r>
          <w:r>
            <w:rPr>
              <w:rFonts w:ascii="仿宋" w:hAnsi="仿宋" w:eastAsia="仿宋" w:cs="仿宋"/>
              <w:spacing w:val="-5"/>
              <w:sz w:val="32"/>
              <w:szCs w:val="32"/>
            </w:rPr>
            <w:t>四、财政拨款收入支出决算总表</w:t>
          </w:r>
          <w:r>
            <w:rPr>
              <w:rFonts w:ascii="仿宋" w:hAnsi="仿宋" w:eastAsia="仿宋" w:cs="仿宋"/>
              <w:spacing w:val="-101"/>
              <w:sz w:val="32"/>
              <w:szCs w:val="32"/>
            </w:rPr>
            <w:t xml:space="preserve"> </w:t>
          </w:r>
          <w:r>
            <w:rPr>
              <w:rFonts w:ascii="仿宋" w:hAnsi="仿宋" w:eastAsia="仿宋" w:cs="仿宋"/>
              <w:sz w:val="32"/>
              <w:szCs w:val="32"/>
            </w:rPr>
            <w:tab/>
          </w:r>
          <w:r>
            <w:rPr>
              <w:rFonts w:ascii="仿宋" w:hAnsi="仿宋" w:eastAsia="仿宋" w:cs="仿宋"/>
              <w:spacing w:val="-98"/>
              <w:sz w:val="32"/>
              <w:szCs w:val="32"/>
            </w:rPr>
            <w:t xml:space="preserve"> </w:t>
          </w:r>
          <w:r>
            <w:rPr>
              <w:rFonts w:ascii="仿宋" w:hAnsi="仿宋" w:eastAsia="仿宋" w:cs="仿宋"/>
              <w:spacing w:val="-13"/>
              <w:sz w:val="32"/>
              <w:szCs w:val="32"/>
            </w:rPr>
            <w:t>9</w:t>
          </w:r>
          <w:r>
            <w:rPr>
              <w:rFonts w:ascii="仿宋" w:hAnsi="仿宋" w:eastAsia="仿宋" w:cs="仿宋"/>
              <w:spacing w:val="-13"/>
              <w:sz w:val="32"/>
              <w:szCs w:val="32"/>
            </w:rPr>
            <w:fldChar w:fldCharType="end"/>
          </w:r>
        </w:p>
        <w:p w14:paraId="3B52E198">
          <w:pPr>
            <w:tabs>
              <w:tab w:val="right" w:leader="dot" w:pos="9225"/>
            </w:tabs>
            <w:spacing w:before="115" w:line="222" w:lineRule="auto"/>
            <w:ind w:left="631"/>
            <w:rPr>
              <w:rFonts w:ascii="仿宋" w:hAnsi="仿宋" w:eastAsia="仿宋" w:cs="仿宋"/>
              <w:sz w:val="32"/>
              <w:szCs w:val="32"/>
            </w:rPr>
          </w:pPr>
          <w:r>
            <w:fldChar w:fldCharType="begin"/>
          </w:r>
          <w:r>
            <w:instrText xml:space="preserve"> HYPERLINK \l "bookmark10" </w:instrText>
          </w:r>
          <w:r>
            <w:fldChar w:fldCharType="separate"/>
          </w:r>
          <w:r>
            <w:rPr>
              <w:rFonts w:ascii="仿宋" w:hAnsi="仿宋" w:eastAsia="仿宋" w:cs="仿宋"/>
              <w:spacing w:val="-2"/>
              <w:sz w:val="32"/>
              <w:szCs w:val="32"/>
            </w:rPr>
            <w:t>五、一般公共预算财政拨款支出决算表</w:t>
          </w:r>
          <w:r>
            <w:rPr>
              <w:rFonts w:ascii="仿宋" w:hAnsi="仿宋" w:eastAsia="仿宋" w:cs="仿宋"/>
              <w:spacing w:val="-104"/>
              <w:sz w:val="32"/>
              <w:szCs w:val="32"/>
            </w:rPr>
            <w:t xml:space="preserve"> </w:t>
          </w:r>
          <w:r>
            <w:rPr>
              <w:rFonts w:ascii="仿宋" w:hAnsi="仿宋" w:eastAsia="仿宋" w:cs="仿宋"/>
              <w:sz w:val="32"/>
              <w:szCs w:val="32"/>
            </w:rPr>
            <w:tab/>
          </w:r>
          <w:r>
            <w:rPr>
              <w:rFonts w:ascii="仿宋" w:hAnsi="仿宋" w:eastAsia="仿宋" w:cs="仿宋"/>
              <w:spacing w:val="-90"/>
              <w:sz w:val="32"/>
              <w:szCs w:val="32"/>
            </w:rPr>
            <w:t xml:space="preserve"> </w:t>
          </w:r>
          <w:r>
            <w:rPr>
              <w:rFonts w:ascii="仿宋" w:hAnsi="仿宋" w:eastAsia="仿宋" w:cs="仿宋"/>
              <w:spacing w:val="-18"/>
              <w:sz w:val="32"/>
              <w:szCs w:val="32"/>
            </w:rPr>
            <w:t>11</w:t>
          </w:r>
          <w:r>
            <w:rPr>
              <w:rFonts w:ascii="仿宋" w:hAnsi="仿宋" w:eastAsia="仿宋" w:cs="仿宋"/>
              <w:spacing w:val="-18"/>
              <w:sz w:val="32"/>
              <w:szCs w:val="32"/>
            </w:rPr>
            <w:fldChar w:fldCharType="end"/>
          </w:r>
        </w:p>
        <w:p w14:paraId="7CBC504F">
          <w:pPr>
            <w:tabs>
              <w:tab w:val="right" w:leader="dot" w:pos="9225"/>
            </w:tabs>
            <w:spacing w:before="116" w:line="222" w:lineRule="auto"/>
            <w:ind w:left="628"/>
            <w:rPr>
              <w:rFonts w:ascii="仿宋" w:hAnsi="仿宋" w:eastAsia="仿宋" w:cs="仿宋"/>
              <w:sz w:val="32"/>
              <w:szCs w:val="32"/>
            </w:rPr>
          </w:pPr>
          <w:r>
            <w:fldChar w:fldCharType="begin"/>
          </w:r>
          <w:r>
            <w:instrText xml:space="preserve"> HYPERLINK \l "bookmark11" </w:instrText>
          </w:r>
          <w:r>
            <w:fldChar w:fldCharType="separate"/>
          </w:r>
          <w:r>
            <w:rPr>
              <w:rFonts w:ascii="仿宋" w:hAnsi="仿宋" w:eastAsia="仿宋" w:cs="仿宋"/>
              <w:spacing w:val="-2"/>
              <w:sz w:val="32"/>
              <w:szCs w:val="32"/>
            </w:rPr>
            <w:t>六、一般公共预算财政拨款基本支出决算明细表</w:t>
          </w:r>
          <w:r>
            <w:rPr>
              <w:rFonts w:ascii="仿宋" w:hAnsi="仿宋" w:eastAsia="仿宋" w:cs="仿宋"/>
              <w:spacing w:val="-108"/>
              <w:sz w:val="32"/>
              <w:szCs w:val="32"/>
            </w:rPr>
            <w:t xml:space="preserve"> </w:t>
          </w:r>
          <w:r>
            <w:rPr>
              <w:rFonts w:ascii="仿宋" w:hAnsi="仿宋" w:eastAsia="仿宋" w:cs="仿宋"/>
              <w:sz w:val="32"/>
              <w:szCs w:val="32"/>
            </w:rPr>
            <w:tab/>
          </w:r>
          <w:r>
            <w:rPr>
              <w:rFonts w:ascii="仿宋" w:hAnsi="仿宋" w:eastAsia="仿宋" w:cs="仿宋"/>
              <w:spacing w:val="-30"/>
              <w:sz w:val="32"/>
              <w:szCs w:val="32"/>
            </w:rPr>
            <w:t xml:space="preserve"> </w:t>
          </w:r>
          <w:r>
            <w:rPr>
              <w:rFonts w:ascii="仿宋" w:hAnsi="仿宋" w:eastAsia="仿宋" w:cs="仿宋"/>
              <w:spacing w:val="-18"/>
              <w:sz w:val="32"/>
              <w:szCs w:val="32"/>
            </w:rPr>
            <w:t>13</w:t>
          </w:r>
          <w:r>
            <w:rPr>
              <w:rFonts w:ascii="仿宋" w:hAnsi="仿宋" w:eastAsia="仿宋" w:cs="仿宋"/>
              <w:spacing w:val="-18"/>
              <w:sz w:val="32"/>
              <w:szCs w:val="32"/>
            </w:rPr>
            <w:fldChar w:fldCharType="end"/>
          </w:r>
        </w:p>
        <w:p w14:paraId="65A33DA0">
          <w:pPr>
            <w:tabs>
              <w:tab w:val="right" w:leader="dot" w:pos="9225"/>
            </w:tabs>
            <w:spacing w:before="116" w:line="220" w:lineRule="auto"/>
            <w:ind w:left="632"/>
            <w:rPr>
              <w:rFonts w:ascii="仿宋" w:hAnsi="仿宋" w:eastAsia="仿宋" w:cs="仿宋"/>
              <w:sz w:val="32"/>
              <w:szCs w:val="32"/>
            </w:rPr>
          </w:pPr>
          <w:r>
            <w:fldChar w:fldCharType="begin"/>
          </w:r>
          <w:r>
            <w:instrText xml:space="preserve"> HYPERLINK \l "bookmark12" </w:instrText>
          </w:r>
          <w:r>
            <w:fldChar w:fldCharType="separate"/>
          </w:r>
          <w:r>
            <w:rPr>
              <w:rFonts w:ascii="仿宋" w:hAnsi="仿宋" w:eastAsia="仿宋" w:cs="仿宋"/>
              <w:spacing w:val="-2"/>
              <w:sz w:val="32"/>
              <w:szCs w:val="32"/>
            </w:rPr>
            <w:t>七、政府性基金预算财政拨款收入支出决算表</w:t>
          </w:r>
          <w:r>
            <w:rPr>
              <w:rFonts w:ascii="仿宋" w:hAnsi="仿宋" w:eastAsia="仿宋" w:cs="仿宋"/>
              <w:spacing w:val="-99"/>
              <w:sz w:val="32"/>
              <w:szCs w:val="32"/>
            </w:rPr>
            <w:t xml:space="preserve"> </w:t>
          </w:r>
          <w:r>
            <w:rPr>
              <w:rFonts w:ascii="仿宋" w:hAnsi="仿宋" w:eastAsia="仿宋" w:cs="仿宋"/>
              <w:sz w:val="32"/>
              <w:szCs w:val="32"/>
            </w:rPr>
            <w:tab/>
          </w:r>
          <w:r>
            <w:rPr>
              <w:rFonts w:ascii="仿宋" w:hAnsi="仿宋" w:eastAsia="仿宋" w:cs="仿宋"/>
              <w:spacing w:val="-120"/>
              <w:sz w:val="32"/>
              <w:szCs w:val="32"/>
            </w:rPr>
            <w:t xml:space="preserve"> </w:t>
          </w:r>
          <w:r>
            <w:rPr>
              <w:rFonts w:ascii="仿宋" w:hAnsi="仿宋" w:eastAsia="仿宋" w:cs="仿宋"/>
              <w:spacing w:val="-18"/>
              <w:sz w:val="32"/>
              <w:szCs w:val="32"/>
            </w:rPr>
            <w:t>15</w:t>
          </w:r>
          <w:r>
            <w:rPr>
              <w:rFonts w:ascii="仿宋" w:hAnsi="仿宋" w:eastAsia="仿宋" w:cs="仿宋"/>
              <w:spacing w:val="-18"/>
              <w:sz w:val="32"/>
              <w:szCs w:val="32"/>
            </w:rPr>
            <w:fldChar w:fldCharType="end"/>
          </w:r>
        </w:p>
        <w:p w14:paraId="0B0EAA22">
          <w:pPr>
            <w:tabs>
              <w:tab w:val="right" w:leader="dot" w:pos="9225"/>
            </w:tabs>
            <w:spacing w:before="117" w:line="222" w:lineRule="auto"/>
            <w:ind w:left="625"/>
            <w:rPr>
              <w:rFonts w:ascii="仿宋" w:hAnsi="仿宋" w:eastAsia="仿宋" w:cs="仿宋"/>
              <w:sz w:val="32"/>
              <w:szCs w:val="32"/>
            </w:rPr>
          </w:pPr>
          <w:r>
            <w:fldChar w:fldCharType="begin"/>
          </w:r>
          <w:r>
            <w:instrText xml:space="preserve"> HYPERLINK \l "bookmark13" </w:instrText>
          </w:r>
          <w:r>
            <w:fldChar w:fldCharType="separate"/>
          </w:r>
          <w:r>
            <w:rPr>
              <w:rFonts w:ascii="仿宋" w:hAnsi="仿宋" w:eastAsia="仿宋" w:cs="仿宋"/>
              <w:spacing w:val="-2"/>
              <w:sz w:val="32"/>
              <w:szCs w:val="32"/>
            </w:rPr>
            <w:t>八、国有资本经营预算财政拨款支出决算表</w:t>
          </w:r>
          <w:r>
            <w:rPr>
              <w:rFonts w:ascii="仿宋" w:hAnsi="仿宋" w:eastAsia="仿宋" w:cs="仿宋"/>
              <w:spacing w:val="-109"/>
              <w:sz w:val="32"/>
              <w:szCs w:val="32"/>
            </w:rPr>
            <w:t xml:space="preserve"> </w:t>
          </w:r>
          <w:r>
            <w:rPr>
              <w:rFonts w:ascii="仿宋" w:hAnsi="仿宋" w:eastAsia="仿宋" w:cs="仿宋"/>
              <w:sz w:val="32"/>
              <w:szCs w:val="32"/>
            </w:rPr>
            <w:tab/>
          </w:r>
          <w:r>
            <w:rPr>
              <w:rFonts w:ascii="仿宋" w:hAnsi="仿宋" w:eastAsia="仿宋" w:cs="仿宋"/>
              <w:spacing w:val="-105"/>
              <w:sz w:val="32"/>
              <w:szCs w:val="32"/>
            </w:rPr>
            <w:t xml:space="preserve"> </w:t>
          </w:r>
          <w:r>
            <w:rPr>
              <w:rFonts w:ascii="仿宋" w:hAnsi="仿宋" w:eastAsia="仿宋" w:cs="仿宋"/>
              <w:spacing w:val="-18"/>
              <w:sz w:val="32"/>
              <w:szCs w:val="32"/>
            </w:rPr>
            <w:t>16</w:t>
          </w:r>
          <w:r>
            <w:rPr>
              <w:rFonts w:ascii="仿宋" w:hAnsi="仿宋" w:eastAsia="仿宋" w:cs="仿宋"/>
              <w:spacing w:val="-18"/>
              <w:sz w:val="32"/>
              <w:szCs w:val="32"/>
            </w:rPr>
            <w:fldChar w:fldCharType="end"/>
          </w:r>
        </w:p>
        <w:p w14:paraId="32D7164B">
          <w:pPr>
            <w:tabs>
              <w:tab w:val="right" w:leader="dot" w:pos="9225"/>
            </w:tabs>
            <w:spacing w:before="116" w:line="222" w:lineRule="auto"/>
            <w:ind w:left="637"/>
            <w:rPr>
              <w:rFonts w:ascii="仿宋" w:hAnsi="仿宋" w:eastAsia="仿宋" w:cs="仿宋"/>
              <w:sz w:val="32"/>
              <w:szCs w:val="32"/>
            </w:rPr>
          </w:pPr>
          <w:r>
            <w:fldChar w:fldCharType="begin"/>
          </w:r>
          <w:r>
            <w:instrText xml:space="preserve"> HYPERLINK \l "bookmark14" </w:instrText>
          </w:r>
          <w:r>
            <w:fldChar w:fldCharType="separate"/>
          </w:r>
          <w:r>
            <w:rPr>
              <w:rFonts w:ascii="仿宋" w:hAnsi="仿宋" w:eastAsia="仿宋" w:cs="仿宋"/>
              <w:spacing w:val="-2"/>
              <w:sz w:val="32"/>
              <w:szCs w:val="32"/>
            </w:rPr>
            <w:t>九、财政拨款“三公”经费支出决算表</w:t>
          </w:r>
          <w:r>
            <w:rPr>
              <w:rFonts w:ascii="仿宋" w:hAnsi="仿宋" w:eastAsia="仿宋" w:cs="仿宋"/>
              <w:spacing w:val="-110"/>
              <w:sz w:val="32"/>
              <w:szCs w:val="32"/>
            </w:rPr>
            <w:t xml:space="preserve"> </w:t>
          </w:r>
          <w:r>
            <w:rPr>
              <w:rFonts w:ascii="仿宋" w:hAnsi="仿宋" w:eastAsia="仿宋" w:cs="仿宋"/>
              <w:sz w:val="32"/>
              <w:szCs w:val="32"/>
            </w:rPr>
            <w:tab/>
          </w:r>
          <w:r>
            <w:rPr>
              <w:rFonts w:ascii="仿宋" w:hAnsi="仿宋" w:eastAsia="仿宋" w:cs="仿宋"/>
              <w:spacing w:val="-75"/>
              <w:sz w:val="32"/>
              <w:szCs w:val="32"/>
            </w:rPr>
            <w:t xml:space="preserve"> </w:t>
          </w:r>
          <w:r>
            <w:rPr>
              <w:rFonts w:ascii="仿宋" w:hAnsi="仿宋" w:eastAsia="仿宋" w:cs="仿宋"/>
              <w:spacing w:val="-18"/>
              <w:sz w:val="32"/>
              <w:szCs w:val="32"/>
            </w:rPr>
            <w:t>17</w:t>
          </w:r>
          <w:r>
            <w:rPr>
              <w:rFonts w:ascii="仿宋" w:hAnsi="仿宋" w:eastAsia="仿宋" w:cs="仿宋"/>
              <w:spacing w:val="-18"/>
              <w:sz w:val="32"/>
              <w:szCs w:val="32"/>
            </w:rPr>
            <w:fldChar w:fldCharType="end"/>
          </w:r>
        </w:p>
        <w:p w14:paraId="3162C981">
          <w:pPr>
            <w:tabs>
              <w:tab w:val="right" w:leader="dot" w:pos="9225"/>
            </w:tabs>
            <w:spacing w:before="115" w:line="222" w:lineRule="auto"/>
            <w:ind w:left="635"/>
            <w:rPr>
              <w:rFonts w:ascii="仿宋" w:hAnsi="仿宋" w:eastAsia="仿宋" w:cs="仿宋"/>
              <w:sz w:val="32"/>
              <w:szCs w:val="32"/>
            </w:rPr>
          </w:pPr>
          <w:r>
            <w:fldChar w:fldCharType="begin"/>
          </w:r>
          <w:r>
            <w:instrText xml:space="preserve"> HYPERLINK \l "bookmark15" </w:instrText>
          </w:r>
          <w:r>
            <w:fldChar w:fldCharType="separate"/>
          </w:r>
          <w:r>
            <w:rPr>
              <w:rFonts w:ascii="仿宋" w:hAnsi="仿宋" w:eastAsia="仿宋" w:cs="仿宋"/>
              <w:spacing w:val="-3"/>
              <w:sz w:val="32"/>
              <w:szCs w:val="32"/>
            </w:rPr>
            <w:t>十、部门决算公开相关信息统计表</w:t>
          </w:r>
          <w:r>
            <w:rPr>
              <w:rFonts w:ascii="仿宋" w:hAnsi="仿宋" w:eastAsia="仿宋" w:cs="仿宋"/>
              <w:spacing w:val="-112"/>
              <w:sz w:val="32"/>
              <w:szCs w:val="32"/>
            </w:rPr>
            <w:t xml:space="preserve"> </w:t>
          </w:r>
          <w:r>
            <w:rPr>
              <w:rFonts w:ascii="仿宋" w:hAnsi="仿宋" w:eastAsia="仿宋" w:cs="仿宋"/>
              <w:sz w:val="32"/>
              <w:szCs w:val="32"/>
            </w:rPr>
            <w:tab/>
          </w:r>
          <w:r>
            <w:rPr>
              <w:rFonts w:ascii="仿宋" w:hAnsi="仿宋" w:eastAsia="仿宋" w:cs="仿宋"/>
              <w:spacing w:val="-60"/>
              <w:sz w:val="32"/>
              <w:szCs w:val="32"/>
            </w:rPr>
            <w:t xml:space="preserve"> </w:t>
          </w:r>
          <w:r>
            <w:rPr>
              <w:rFonts w:ascii="仿宋" w:hAnsi="仿宋" w:eastAsia="仿宋" w:cs="仿宋"/>
              <w:spacing w:val="-18"/>
              <w:sz w:val="32"/>
              <w:szCs w:val="32"/>
            </w:rPr>
            <w:t>18</w:t>
          </w:r>
          <w:r>
            <w:rPr>
              <w:rFonts w:ascii="仿宋" w:hAnsi="仿宋" w:eastAsia="仿宋" w:cs="仿宋"/>
              <w:spacing w:val="-18"/>
              <w:sz w:val="32"/>
              <w:szCs w:val="32"/>
            </w:rPr>
            <w:fldChar w:fldCharType="end"/>
          </w:r>
        </w:p>
        <w:p w14:paraId="1C6752DD">
          <w:pPr>
            <w:tabs>
              <w:tab w:val="right" w:leader="dot" w:pos="9225"/>
            </w:tabs>
            <w:spacing w:before="116" w:line="222" w:lineRule="auto"/>
            <w:rPr>
              <w:rFonts w:ascii="仿宋" w:hAnsi="仿宋" w:eastAsia="仿宋" w:cs="仿宋"/>
              <w:sz w:val="32"/>
              <w:szCs w:val="32"/>
            </w:rPr>
          </w:pPr>
          <w:r>
            <w:fldChar w:fldCharType="begin"/>
          </w:r>
          <w:r>
            <w:instrText xml:space="preserve"> HYPERLINK \l "bookmark16" </w:instrText>
          </w:r>
          <w:r>
            <w:fldChar w:fldCharType="separate"/>
          </w:r>
          <w:r>
            <w:rPr>
              <w:rFonts w:ascii="仿宋" w:hAnsi="仿宋" w:eastAsia="仿宋" w:cs="仿宋"/>
              <w:b/>
              <w:bCs/>
              <w:spacing w:val="-12"/>
              <w:sz w:val="32"/>
              <w:szCs w:val="32"/>
            </w:rPr>
            <w:t>第三部分</w:t>
          </w:r>
          <w:r>
            <w:rPr>
              <w:rFonts w:ascii="仿宋" w:hAnsi="仿宋" w:eastAsia="仿宋" w:cs="仿宋"/>
              <w:spacing w:val="16"/>
              <w:sz w:val="32"/>
              <w:szCs w:val="32"/>
            </w:rPr>
            <w:t xml:space="preserve">  </w:t>
          </w:r>
          <w:r>
            <w:rPr>
              <w:rFonts w:ascii="仿宋" w:hAnsi="仿宋" w:eastAsia="仿宋" w:cs="仿宋"/>
              <w:b/>
              <w:bCs/>
              <w:spacing w:val="-12"/>
              <w:sz w:val="32"/>
              <w:szCs w:val="32"/>
            </w:rPr>
            <w:t>情况说明</w:t>
          </w:r>
          <w:r>
            <w:rPr>
              <w:rFonts w:ascii="仿宋" w:hAnsi="仿宋" w:eastAsia="仿宋" w:cs="仿宋"/>
              <w:spacing w:val="-124"/>
              <w:sz w:val="32"/>
              <w:szCs w:val="32"/>
            </w:rPr>
            <w:t xml:space="preserve"> </w:t>
          </w:r>
          <w:r>
            <w:rPr>
              <w:rFonts w:ascii="仿宋" w:hAnsi="仿宋" w:eastAsia="仿宋" w:cs="仿宋"/>
              <w:sz w:val="32"/>
              <w:szCs w:val="32"/>
            </w:rPr>
            <w:tab/>
          </w:r>
          <w:r>
            <w:rPr>
              <w:rFonts w:ascii="仿宋" w:hAnsi="仿宋" w:eastAsia="仿宋" w:cs="仿宋"/>
              <w:spacing w:val="-45"/>
              <w:sz w:val="32"/>
              <w:szCs w:val="32"/>
            </w:rPr>
            <w:t xml:space="preserve"> </w:t>
          </w:r>
          <w:r>
            <w:rPr>
              <w:rFonts w:ascii="仿宋" w:hAnsi="仿宋" w:eastAsia="仿宋" w:cs="仿宋"/>
              <w:b/>
              <w:bCs/>
              <w:spacing w:val="-23"/>
              <w:sz w:val="32"/>
              <w:szCs w:val="32"/>
            </w:rPr>
            <w:t>1</w:t>
          </w:r>
          <w:r>
            <w:rPr>
              <w:rFonts w:ascii="仿宋" w:hAnsi="仿宋" w:eastAsia="仿宋" w:cs="仿宋"/>
              <w:b/>
              <w:bCs/>
              <w:spacing w:val="-19"/>
              <w:sz w:val="32"/>
              <w:szCs w:val="32"/>
            </w:rPr>
            <w:t>9</w:t>
          </w:r>
          <w:r>
            <w:rPr>
              <w:rFonts w:ascii="仿宋" w:hAnsi="仿宋" w:eastAsia="仿宋" w:cs="仿宋"/>
              <w:b/>
              <w:bCs/>
              <w:spacing w:val="-19"/>
              <w:sz w:val="32"/>
              <w:szCs w:val="32"/>
            </w:rPr>
            <w:fldChar w:fldCharType="end"/>
          </w:r>
        </w:p>
        <w:p w14:paraId="1DFFA192">
          <w:pPr>
            <w:tabs>
              <w:tab w:val="right" w:leader="dot" w:pos="9225"/>
            </w:tabs>
            <w:spacing w:before="114" w:line="222" w:lineRule="auto"/>
            <w:ind w:left="631"/>
            <w:rPr>
              <w:rFonts w:ascii="仿宋" w:hAnsi="仿宋" w:eastAsia="仿宋" w:cs="仿宋"/>
              <w:sz w:val="32"/>
              <w:szCs w:val="32"/>
            </w:rPr>
          </w:pPr>
          <w:r>
            <w:fldChar w:fldCharType="begin"/>
          </w:r>
          <w:r>
            <w:instrText xml:space="preserve"> HYPERLINK \l "bookmark17" </w:instrText>
          </w:r>
          <w:r>
            <w:fldChar w:fldCharType="separate"/>
          </w:r>
          <w:r>
            <w:rPr>
              <w:rFonts w:ascii="仿宋" w:hAnsi="仿宋" w:eastAsia="仿宋" w:cs="仿宋"/>
              <w:spacing w:val="-5"/>
              <w:sz w:val="32"/>
              <w:szCs w:val="32"/>
            </w:rPr>
            <w:t>一、收入支出决算总体情况说明</w:t>
          </w:r>
          <w:r>
            <w:rPr>
              <w:rFonts w:ascii="仿宋" w:hAnsi="仿宋" w:eastAsia="仿宋" w:cs="仿宋"/>
              <w:spacing w:val="-68"/>
              <w:sz w:val="32"/>
              <w:szCs w:val="32"/>
            </w:rPr>
            <w:t xml:space="preserve"> </w:t>
          </w:r>
          <w:r>
            <w:rPr>
              <w:rFonts w:ascii="仿宋" w:hAnsi="仿宋" w:eastAsia="仿宋" w:cs="仿宋"/>
              <w:sz w:val="32"/>
              <w:szCs w:val="32"/>
            </w:rPr>
            <w:tab/>
          </w:r>
          <w:r>
            <w:rPr>
              <w:rFonts w:ascii="仿宋" w:hAnsi="仿宋" w:eastAsia="仿宋" w:cs="仿宋"/>
              <w:spacing w:val="-45"/>
              <w:sz w:val="32"/>
              <w:szCs w:val="32"/>
            </w:rPr>
            <w:t xml:space="preserve"> </w:t>
          </w:r>
          <w:r>
            <w:rPr>
              <w:rFonts w:ascii="仿宋" w:hAnsi="仿宋" w:eastAsia="仿宋" w:cs="仿宋"/>
              <w:spacing w:val="-18"/>
              <w:sz w:val="32"/>
              <w:szCs w:val="32"/>
            </w:rPr>
            <w:t>19</w:t>
          </w:r>
          <w:r>
            <w:rPr>
              <w:rFonts w:ascii="仿宋" w:hAnsi="仿宋" w:eastAsia="仿宋" w:cs="仿宋"/>
              <w:spacing w:val="-18"/>
              <w:sz w:val="32"/>
              <w:szCs w:val="32"/>
            </w:rPr>
            <w:fldChar w:fldCharType="end"/>
          </w:r>
        </w:p>
        <w:p w14:paraId="0CC8AA28">
          <w:pPr>
            <w:tabs>
              <w:tab w:val="right" w:leader="dot" w:pos="9225"/>
            </w:tabs>
            <w:spacing w:before="115" w:line="222" w:lineRule="auto"/>
            <w:ind w:left="636"/>
            <w:rPr>
              <w:rFonts w:ascii="仿宋" w:hAnsi="仿宋" w:eastAsia="仿宋" w:cs="仿宋"/>
              <w:sz w:val="32"/>
              <w:szCs w:val="32"/>
            </w:rPr>
          </w:pPr>
          <w:r>
            <w:fldChar w:fldCharType="begin"/>
          </w:r>
          <w:r>
            <w:instrText xml:space="preserve"> HYPERLINK \l "bookmark18" </w:instrText>
          </w:r>
          <w:r>
            <w:fldChar w:fldCharType="separate"/>
          </w:r>
          <w:r>
            <w:rPr>
              <w:rFonts w:ascii="仿宋" w:hAnsi="仿宋" w:eastAsia="仿宋" w:cs="仿宋"/>
              <w:spacing w:val="-4"/>
              <w:sz w:val="32"/>
              <w:szCs w:val="32"/>
            </w:rPr>
            <w:t>二、收入决算情况说明</w:t>
          </w:r>
          <w:r>
            <w:rPr>
              <w:rFonts w:ascii="仿宋" w:hAnsi="仿宋" w:eastAsia="仿宋" w:cs="仿宋"/>
              <w:spacing w:val="-118"/>
              <w:sz w:val="32"/>
              <w:szCs w:val="32"/>
            </w:rPr>
            <w:t xml:space="preserve"> </w:t>
          </w:r>
          <w:r>
            <w:rPr>
              <w:rFonts w:ascii="仿宋" w:hAnsi="仿宋" w:eastAsia="仿宋" w:cs="仿宋"/>
              <w:sz w:val="32"/>
              <w:szCs w:val="32"/>
            </w:rPr>
            <w:tab/>
          </w:r>
          <w:r>
            <w:rPr>
              <w:rFonts w:ascii="仿宋" w:hAnsi="仿宋" w:eastAsia="仿宋" w:cs="仿宋"/>
              <w:spacing w:val="-90"/>
              <w:sz w:val="32"/>
              <w:szCs w:val="32"/>
            </w:rPr>
            <w:t xml:space="preserve"> </w:t>
          </w:r>
          <w:r>
            <w:rPr>
              <w:rFonts w:ascii="仿宋" w:hAnsi="仿宋" w:eastAsia="仿宋" w:cs="仿宋"/>
              <w:spacing w:val="-18"/>
              <w:sz w:val="32"/>
              <w:szCs w:val="32"/>
            </w:rPr>
            <w:t>19</w:t>
          </w:r>
          <w:r>
            <w:rPr>
              <w:rFonts w:ascii="仿宋" w:hAnsi="仿宋" w:eastAsia="仿宋" w:cs="仿宋"/>
              <w:spacing w:val="-18"/>
              <w:sz w:val="32"/>
              <w:szCs w:val="32"/>
            </w:rPr>
            <w:fldChar w:fldCharType="end"/>
          </w:r>
        </w:p>
        <w:p w14:paraId="16073432">
          <w:pPr>
            <w:tabs>
              <w:tab w:val="right" w:leader="dot" w:pos="9225"/>
            </w:tabs>
            <w:spacing w:before="116" w:line="222" w:lineRule="auto"/>
            <w:ind w:left="635"/>
            <w:rPr>
              <w:rFonts w:ascii="仿宋" w:hAnsi="仿宋" w:eastAsia="仿宋" w:cs="仿宋"/>
              <w:sz w:val="32"/>
              <w:szCs w:val="32"/>
            </w:rPr>
          </w:pPr>
          <w:r>
            <w:fldChar w:fldCharType="begin"/>
          </w:r>
          <w:r>
            <w:instrText xml:space="preserve"> HYPERLINK \l "bookmark19" </w:instrText>
          </w:r>
          <w:r>
            <w:fldChar w:fldCharType="separate"/>
          </w:r>
          <w:r>
            <w:rPr>
              <w:rFonts w:ascii="仿宋" w:hAnsi="仿宋" w:eastAsia="仿宋" w:cs="仿宋"/>
              <w:spacing w:val="-4"/>
              <w:sz w:val="32"/>
              <w:szCs w:val="32"/>
            </w:rPr>
            <w:t>三、支出决算情况说明</w:t>
          </w:r>
          <w:r>
            <w:rPr>
              <w:rFonts w:ascii="仿宋" w:hAnsi="仿宋" w:eastAsia="仿宋" w:cs="仿宋"/>
              <w:spacing w:val="-117"/>
              <w:sz w:val="32"/>
              <w:szCs w:val="32"/>
            </w:rPr>
            <w:t xml:space="preserve"> </w:t>
          </w:r>
          <w:r>
            <w:rPr>
              <w:rFonts w:ascii="仿宋" w:hAnsi="仿宋" w:eastAsia="仿宋" w:cs="仿宋"/>
              <w:sz w:val="32"/>
              <w:szCs w:val="32"/>
            </w:rPr>
            <w:tab/>
          </w:r>
          <w:r>
            <w:rPr>
              <w:rFonts w:ascii="仿宋" w:hAnsi="仿宋" w:eastAsia="仿宋" w:cs="仿宋"/>
              <w:spacing w:val="-90"/>
              <w:sz w:val="32"/>
              <w:szCs w:val="32"/>
            </w:rPr>
            <w:t xml:space="preserve"> </w:t>
          </w:r>
          <w:r>
            <w:rPr>
              <w:rFonts w:ascii="仿宋" w:hAnsi="仿宋" w:eastAsia="仿宋" w:cs="仿宋"/>
              <w:spacing w:val="-18"/>
              <w:sz w:val="32"/>
              <w:szCs w:val="32"/>
            </w:rPr>
            <w:t>19</w:t>
          </w:r>
          <w:r>
            <w:rPr>
              <w:rFonts w:ascii="仿宋" w:hAnsi="仿宋" w:eastAsia="仿宋" w:cs="仿宋"/>
              <w:spacing w:val="-18"/>
              <w:sz w:val="32"/>
              <w:szCs w:val="32"/>
            </w:rPr>
            <w:fldChar w:fldCharType="end"/>
          </w:r>
        </w:p>
        <w:p w14:paraId="6654885A">
          <w:pPr>
            <w:tabs>
              <w:tab w:val="right" w:leader="dot" w:pos="9225"/>
            </w:tabs>
            <w:spacing w:before="115" w:line="222" w:lineRule="auto"/>
            <w:ind w:left="663"/>
            <w:rPr>
              <w:rFonts w:ascii="仿宋" w:hAnsi="仿宋" w:eastAsia="仿宋" w:cs="仿宋"/>
              <w:sz w:val="32"/>
              <w:szCs w:val="32"/>
            </w:rPr>
          </w:pPr>
          <w:r>
            <w:fldChar w:fldCharType="begin"/>
          </w:r>
          <w:r>
            <w:instrText xml:space="preserve"> HYPERLINK \l "bookmark20" </w:instrText>
          </w:r>
          <w:r>
            <w:fldChar w:fldCharType="separate"/>
          </w:r>
          <w:r>
            <w:rPr>
              <w:rFonts w:ascii="仿宋" w:hAnsi="仿宋" w:eastAsia="仿宋" w:cs="仿宋"/>
              <w:spacing w:val="-4"/>
              <w:sz w:val="32"/>
              <w:szCs w:val="32"/>
            </w:rPr>
            <w:t>四、财政拨款收支决算总体情况说明</w:t>
          </w:r>
          <w:r>
            <w:rPr>
              <w:rFonts w:ascii="仿宋" w:hAnsi="仿宋" w:eastAsia="仿宋" w:cs="仿宋"/>
              <w:spacing w:val="-107"/>
              <w:sz w:val="32"/>
              <w:szCs w:val="32"/>
            </w:rPr>
            <w:t xml:space="preserve"> </w:t>
          </w:r>
          <w:r>
            <w:rPr>
              <w:rFonts w:ascii="仿宋" w:hAnsi="仿宋" w:eastAsia="仿宋" w:cs="仿宋"/>
              <w:sz w:val="32"/>
              <w:szCs w:val="32"/>
            </w:rPr>
            <w:tab/>
          </w:r>
          <w:r>
            <w:rPr>
              <w:rFonts w:ascii="仿宋" w:hAnsi="仿宋" w:eastAsia="仿宋" w:cs="仿宋"/>
              <w:spacing w:val="-75"/>
              <w:sz w:val="32"/>
              <w:szCs w:val="32"/>
            </w:rPr>
            <w:t xml:space="preserve"> </w:t>
          </w:r>
          <w:r>
            <w:rPr>
              <w:rFonts w:ascii="仿宋" w:hAnsi="仿宋" w:eastAsia="仿宋" w:cs="仿宋"/>
              <w:spacing w:val="-18"/>
              <w:sz w:val="32"/>
              <w:szCs w:val="32"/>
            </w:rPr>
            <w:t>19</w:t>
          </w:r>
          <w:r>
            <w:rPr>
              <w:rFonts w:ascii="仿宋" w:hAnsi="仿宋" w:eastAsia="仿宋" w:cs="仿宋"/>
              <w:spacing w:val="-18"/>
              <w:sz w:val="32"/>
              <w:szCs w:val="32"/>
            </w:rPr>
            <w:fldChar w:fldCharType="end"/>
          </w:r>
        </w:p>
        <w:p w14:paraId="0D8AB94E">
          <w:pPr>
            <w:tabs>
              <w:tab w:val="right" w:leader="dot" w:pos="9225"/>
            </w:tabs>
            <w:spacing w:before="115" w:line="222" w:lineRule="auto"/>
            <w:ind w:left="631"/>
            <w:rPr>
              <w:rFonts w:ascii="仿宋" w:hAnsi="仿宋" w:eastAsia="仿宋" w:cs="仿宋"/>
              <w:sz w:val="32"/>
              <w:szCs w:val="32"/>
            </w:rPr>
          </w:pPr>
          <w:r>
            <w:fldChar w:fldCharType="begin"/>
          </w:r>
          <w:r>
            <w:instrText xml:space="preserve"> HYPERLINK \l "bookmark21" </w:instrText>
          </w:r>
          <w:r>
            <w:fldChar w:fldCharType="separate"/>
          </w:r>
          <w:r>
            <w:rPr>
              <w:rFonts w:ascii="仿宋" w:hAnsi="仿宋" w:eastAsia="仿宋" w:cs="仿宋"/>
              <w:spacing w:val="-2"/>
              <w:sz w:val="32"/>
              <w:szCs w:val="32"/>
            </w:rPr>
            <w:t>五、一般公共预算财政拨款支出决算情况说明</w:t>
          </w:r>
          <w:r>
            <w:rPr>
              <w:rFonts w:ascii="仿宋" w:hAnsi="仿宋" w:eastAsia="仿宋" w:cs="仿宋"/>
              <w:spacing w:val="-98"/>
              <w:sz w:val="32"/>
              <w:szCs w:val="32"/>
            </w:rPr>
            <w:t xml:space="preserve"> </w:t>
          </w:r>
          <w:r>
            <w:rPr>
              <w:rFonts w:ascii="仿宋" w:hAnsi="仿宋" w:eastAsia="仿宋" w:cs="仿宋"/>
              <w:sz w:val="32"/>
              <w:szCs w:val="32"/>
            </w:rPr>
            <w:tab/>
          </w:r>
          <w:r>
            <w:rPr>
              <w:rFonts w:ascii="仿宋" w:hAnsi="仿宋" w:eastAsia="仿宋" w:cs="仿宋"/>
              <w:spacing w:val="-120"/>
              <w:sz w:val="32"/>
              <w:szCs w:val="32"/>
            </w:rPr>
            <w:t xml:space="preserve"> </w:t>
          </w:r>
          <w:r>
            <w:rPr>
              <w:rFonts w:ascii="仿宋" w:hAnsi="仿宋" w:eastAsia="仿宋" w:cs="仿宋"/>
              <w:spacing w:val="-18"/>
              <w:sz w:val="32"/>
              <w:szCs w:val="32"/>
            </w:rPr>
            <w:t>19</w:t>
          </w:r>
          <w:r>
            <w:rPr>
              <w:rFonts w:ascii="仿宋" w:hAnsi="仿宋" w:eastAsia="仿宋" w:cs="仿宋"/>
              <w:spacing w:val="-18"/>
              <w:sz w:val="32"/>
              <w:szCs w:val="32"/>
            </w:rPr>
            <w:fldChar w:fldCharType="end"/>
          </w:r>
        </w:p>
        <w:p w14:paraId="0E96FCA8">
          <w:pPr>
            <w:tabs>
              <w:tab w:val="right" w:leader="dot" w:pos="9225"/>
            </w:tabs>
            <w:spacing w:before="115" w:line="222" w:lineRule="auto"/>
            <w:ind w:left="628"/>
            <w:rPr>
              <w:rFonts w:ascii="仿宋" w:hAnsi="仿宋" w:eastAsia="仿宋" w:cs="仿宋"/>
              <w:sz w:val="32"/>
              <w:szCs w:val="32"/>
            </w:rPr>
          </w:pPr>
          <w:r>
            <w:fldChar w:fldCharType="begin"/>
          </w:r>
          <w:r>
            <w:instrText xml:space="preserve"> HYPERLINK \l "bookmark22" </w:instrText>
          </w:r>
          <w:r>
            <w:fldChar w:fldCharType="separate"/>
          </w:r>
          <w:r>
            <w:rPr>
              <w:rFonts w:ascii="仿宋" w:hAnsi="仿宋" w:eastAsia="仿宋" w:cs="仿宋"/>
              <w:spacing w:val="-1"/>
              <w:sz w:val="32"/>
              <w:szCs w:val="32"/>
            </w:rPr>
            <w:t>六、一般公共预算财政拨款基本支出决算情</w:t>
          </w:r>
          <w:r>
            <w:rPr>
              <w:rFonts w:ascii="仿宋" w:hAnsi="仿宋" w:eastAsia="仿宋" w:cs="仿宋"/>
              <w:spacing w:val="-2"/>
              <w:sz w:val="32"/>
              <w:szCs w:val="32"/>
            </w:rPr>
            <w:t>况说明</w:t>
          </w:r>
          <w:r>
            <w:rPr>
              <w:rFonts w:ascii="仿宋" w:hAnsi="仿宋" w:eastAsia="仿宋" w:cs="仿宋"/>
              <w:spacing w:val="-126"/>
              <w:sz w:val="32"/>
              <w:szCs w:val="32"/>
            </w:rPr>
            <w:t xml:space="preserve"> </w:t>
          </w:r>
          <w:r>
            <w:rPr>
              <w:rFonts w:ascii="仿宋" w:hAnsi="仿宋" w:eastAsia="仿宋" w:cs="仿宋"/>
              <w:sz w:val="32"/>
              <w:szCs w:val="32"/>
            </w:rPr>
            <w:tab/>
          </w:r>
          <w:r>
            <w:rPr>
              <w:rFonts w:ascii="仿宋" w:hAnsi="仿宋" w:eastAsia="仿宋" w:cs="仿宋"/>
              <w:spacing w:val="-65"/>
              <w:sz w:val="32"/>
              <w:szCs w:val="32"/>
            </w:rPr>
            <w:t xml:space="preserve"> </w:t>
          </w:r>
          <w:r>
            <w:rPr>
              <w:rFonts w:ascii="仿宋" w:hAnsi="仿宋" w:eastAsia="仿宋" w:cs="仿宋"/>
              <w:spacing w:val="-8"/>
              <w:sz w:val="32"/>
              <w:szCs w:val="32"/>
            </w:rPr>
            <w:t>20</w:t>
          </w:r>
          <w:r>
            <w:rPr>
              <w:rFonts w:ascii="仿宋" w:hAnsi="仿宋" w:eastAsia="仿宋" w:cs="仿宋"/>
              <w:spacing w:val="-8"/>
              <w:sz w:val="32"/>
              <w:szCs w:val="32"/>
            </w:rPr>
            <w:fldChar w:fldCharType="end"/>
          </w:r>
        </w:p>
        <w:p w14:paraId="7080B467">
          <w:pPr>
            <w:tabs>
              <w:tab w:val="right" w:leader="dot" w:pos="9225"/>
            </w:tabs>
            <w:spacing w:before="116" w:line="220" w:lineRule="auto"/>
            <w:ind w:left="632"/>
            <w:rPr>
              <w:rFonts w:ascii="仿宋" w:hAnsi="仿宋" w:eastAsia="仿宋" w:cs="仿宋"/>
              <w:sz w:val="32"/>
              <w:szCs w:val="32"/>
            </w:rPr>
          </w:pPr>
          <w:r>
            <w:fldChar w:fldCharType="begin"/>
          </w:r>
          <w:r>
            <w:instrText xml:space="preserve"> HYPERLINK \l "bookmark23" </w:instrText>
          </w:r>
          <w:r>
            <w:fldChar w:fldCharType="separate"/>
          </w:r>
          <w:r>
            <w:rPr>
              <w:rFonts w:ascii="仿宋" w:hAnsi="仿宋" w:eastAsia="仿宋" w:cs="仿宋"/>
              <w:spacing w:val="-2"/>
              <w:sz w:val="32"/>
              <w:szCs w:val="32"/>
            </w:rPr>
            <w:t>七、政府性基金预算财政拨款收支决算情况说明</w:t>
          </w:r>
          <w:r>
            <w:rPr>
              <w:rFonts w:ascii="仿宋" w:hAnsi="仿宋" w:eastAsia="仿宋" w:cs="仿宋"/>
              <w:spacing w:val="-112"/>
              <w:sz w:val="32"/>
              <w:szCs w:val="32"/>
            </w:rPr>
            <w:t xml:space="preserve"> </w:t>
          </w:r>
          <w:r>
            <w:rPr>
              <w:rFonts w:ascii="仿宋" w:hAnsi="仿宋" w:eastAsia="仿宋" w:cs="仿宋"/>
              <w:sz w:val="32"/>
              <w:szCs w:val="32"/>
            </w:rPr>
            <w:tab/>
          </w:r>
          <w:r>
            <w:rPr>
              <w:rFonts w:ascii="仿宋" w:hAnsi="仿宋" w:eastAsia="仿宋" w:cs="仿宋"/>
              <w:spacing w:val="-50"/>
              <w:sz w:val="32"/>
              <w:szCs w:val="32"/>
            </w:rPr>
            <w:t xml:space="preserve"> </w:t>
          </w:r>
          <w:r>
            <w:rPr>
              <w:rFonts w:ascii="仿宋" w:hAnsi="仿宋" w:eastAsia="仿宋" w:cs="仿宋"/>
              <w:spacing w:val="-8"/>
              <w:sz w:val="32"/>
              <w:szCs w:val="32"/>
            </w:rPr>
            <w:t>20</w:t>
          </w:r>
          <w:r>
            <w:rPr>
              <w:rFonts w:ascii="仿宋" w:hAnsi="仿宋" w:eastAsia="仿宋" w:cs="仿宋"/>
              <w:spacing w:val="-8"/>
              <w:sz w:val="32"/>
              <w:szCs w:val="32"/>
            </w:rPr>
            <w:fldChar w:fldCharType="end"/>
          </w:r>
        </w:p>
        <w:p w14:paraId="25BDB416">
          <w:pPr>
            <w:tabs>
              <w:tab w:val="right" w:leader="dot" w:pos="9225"/>
            </w:tabs>
            <w:spacing w:before="118" w:line="222" w:lineRule="auto"/>
            <w:ind w:left="625"/>
            <w:rPr>
              <w:rFonts w:ascii="仿宋" w:hAnsi="仿宋" w:eastAsia="仿宋" w:cs="仿宋"/>
              <w:sz w:val="32"/>
              <w:szCs w:val="32"/>
            </w:rPr>
          </w:pPr>
          <w:r>
            <w:fldChar w:fldCharType="begin"/>
          </w:r>
          <w:r>
            <w:instrText xml:space="preserve"> HYPERLINK \l "bookmark24" </w:instrText>
          </w:r>
          <w:r>
            <w:fldChar w:fldCharType="separate"/>
          </w:r>
          <w:r>
            <w:rPr>
              <w:rFonts w:ascii="仿宋" w:hAnsi="仿宋" w:eastAsia="仿宋" w:cs="仿宋"/>
              <w:spacing w:val="-1"/>
              <w:sz w:val="32"/>
              <w:szCs w:val="32"/>
            </w:rPr>
            <w:t>八、国有资本经营预算财政拨款支出决算情况说明</w:t>
          </w:r>
          <w:r>
            <w:rPr>
              <w:rFonts w:ascii="仿宋" w:hAnsi="仿宋" w:eastAsia="仿宋" w:cs="仿宋"/>
              <w:spacing w:val="-125"/>
              <w:sz w:val="32"/>
              <w:szCs w:val="32"/>
            </w:rPr>
            <w:t xml:space="preserve"> </w:t>
          </w:r>
          <w:r>
            <w:rPr>
              <w:rFonts w:ascii="仿宋" w:hAnsi="仿宋" w:eastAsia="仿宋" w:cs="仿宋"/>
              <w:sz w:val="32"/>
              <w:szCs w:val="32"/>
            </w:rPr>
            <w:tab/>
          </w:r>
          <w:r>
            <w:rPr>
              <w:rFonts w:ascii="仿宋" w:hAnsi="仿宋" w:eastAsia="仿宋" w:cs="仿宋"/>
              <w:spacing w:val="-65"/>
              <w:sz w:val="32"/>
              <w:szCs w:val="32"/>
            </w:rPr>
            <w:t xml:space="preserve"> </w:t>
          </w:r>
          <w:r>
            <w:rPr>
              <w:rFonts w:ascii="仿宋" w:hAnsi="仿宋" w:eastAsia="仿宋" w:cs="仿宋"/>
              <w:spacing w:val="-8"/>
              <w:sz w:val="32"/>
              <w:szCs w:val="32"/>
            </w:rPr>
            <w:t>20</w:t>
          </w:r>
          <w:r>
            <w:rPr>
              <w:rFonts w:ascii="仿宋" w:hAnsi="仿宋" w:eastAsia="仿宋" w:cs="仿宋"/>
              <w:spacing w:val="-8"/>
              <w:sz w:val="32"/>
              <w:szCs w:val="32"/>
            </w:rPr>
            <w:fldChar w:fldCharType="end"/>
          </w:r>
        </w:p>
        <w:p w14:paraId="2891BBB1">
          <w:pPr>
            <w:tabs>
              <w:tab w:val="right" w:leader="dot" w:pos="9225"/>
            </w:tabs>
            <w:spacing w:before="115" w:line="222" w:lineRule="auto"/>
            <w:ind w:left="637"/>
            <w:rPr>
              <w:rFonts w:ascii="仿宋" w:hAnsi="仿宋" w:eastAsia="仿宋" w:cs="仿宋"/>
              <w:sz w:val="32"/>
              <w:szCs w:val="32"/>
            </w:rPr>
          </w:pPr>
          <w:r>
            <w:fldChar w:fldCharType="begin"/>
          </w:r>
          <w:r>
            <w:instrText xml:space="preserve"> HYPERLINK \l "bookmark25" </w:instrText>
          </w:r>
          <w:r>
            <w:fldChar w:fldCharType="separate"/>
          </w:r>
          <w:r>
            <w:rPr>
              <w:rFonts w:ascii="仿宋" w:hAnsi="仿宋" w:eastAsia="仿宋" w:cs="仿宋"/>
              <w:spacing w:val="-2"/>
              <w:sz w:val="32"/>
              <w:szCs w:val="32"/>
            </w:rPr>
            <w:t>九、财政拨款“三公”经费支出决算情况说明</w:t>
          </w:r>
          <w:r>
            <w:rPr>
              <w:rFonts w:ascii="仿宋" w:hAnsi="仿宋" w:eastAsia="仿宋" w:cs="仿宋"/>
              <w:spacing w:val="-105"/>
              <w:sz w:val="32"/>
              <w:szCs w:val="32"/>
            </w:rPr>
            <w:t xml:space="preserve"> </w:t>
          </w:r>
          <w:r>
            <w:rPr>
              <w:rFonts w:ascii="仿宋" w:hAnsi="仿宋" w:eastAsia="仿宋" w:cs="仿宋"/>
              <w:sz w:val="32"/>
              <w:szCs w:val="32"/>
            </w:rPr>
            <w:tab/>
          </w:r>
          <w:r>
            <w:rPr>
              <w:rFonts w:ascii="仿宋" w:hAnsi="仿宋" w:eastAsia="仿宋" w:cs="仿宋"/>
              <w:spacing w:val="-140"/>
              <w:sz w:val="32"/>
              <w:szCs w:val="32"/>
            </w:rPr>
            <w:t xml:space="preserve"> </w:t>
          </w:r>
          <w:r>
            <w:rPr>
              <w:rFonts w:ascii="仿宋" w:hAnsi="仿宋" w:eastAsia="仿宋" w:cs="仿宋"/>
              <w:spacing w:val="-8"/>
              <w:sz w:val="32"/>
              <w:szCs w:val="32"/>
            </w:rPr>
            <w:t>21</w:t>
          </w:r>
          <w:r>
            <w:rPr>
              <w:rFonts w:ascii="仿宋" w:hAnsi="仿宋" w:eastAsia="仿宋" w:cs="仿宋"/>
              <w:spacing w:val="-8"/>
              <w:sz w:val="32"/>
              <w:szCs w:val="32"/>
            </w:rPr>
            <w:fldChar w:fldCharType="end"/>
          </w:r>
        </w:p>
        <w:p w14:paraId="475C00BE">
          <w:pPr>
            <w:tabs>
              <w:tab w:val="right" w:leader="dot" w:pos="9225"/>
            </w:tabs>
            <w:spacing w:before="115" w:line="222" w:lineRule="auto"/>
            <w:ind w:left="635"/>
            <w:rPr>
              <w:rFonts w:ascii="仿宋" w:hAnsi="仿宋" w:eastAsia="仿宋" w:cs="仿宋"/>
              <w:sz w:val="32"/>
              <w:szCs w:val="32"/>
            </w:rPr>
          </w:pPr>
          <w:r>
            <w:fldChar w:fldCharType="begin"/>
          </w:r>
          <w:r>
            <w:instrText xml:space="preserve"> HYPERLINK \l "bookmark26" </w:instrText>
          </w:r>
          <w:r>
            <w:fldChar w:fldCharType="separate"/>
          </w:r>
          <w:r>
            <w:rPr>
              <w:rFonts w:ascii="仿宋" w:hAnsi="仿宋" w:eastAsia="仿宋" w:cs="仿宋"/>
              <w:spacing w:val="-3"/>
              <w:sz w:val="32"/>
              <w:szCs w:val="32"/>
            </w:rPr>
            <w:t>十、其他重要事项情况说明</w:t>
          </w:r>
          <w:r>
            <w:rPr>
              <w:rFonts w:ascii="仿宋" w:hAnsi="仿宋" w:eastAsia="仿宋" w:cs="仿宋"/>
              <w:sz w:val="32"/>
              <w:szCs w:val="32"/>
            </w:rPr>
            <w:tab/>
          </w:r>
          <w:r>
            <w:rPr>
              <w:rFonts w:ascii="仿宋" w:hAnsi="仿宋" w:eastAsia="仿宋" w:cs="仿宋"/>
              <w:spacing w:val="-5"/>
              <w:sz w:val="32"/>
              <w:szCs w:val="32"/>
            </w:rPr>
            <w:t>21</w:t>
          </w:r>
          <w:r>
            <w:rPr>
              <w:rFonts w:ascii="仿宋" w:hAnsi="仿宋" w:eastAsia="仿宋" w:cs="仿宋"/>
              <w:spacing w:val="-5"/>
              <w:sz w:val="32"/>
              <w:szCs w:val="32"/>
            </w:rPr>
            <w:fldChar w:fldCharType="end"/>
          </w:r>
        </w:p>
        <w:p w14:paraId="2493A828">
          <w:pPr>
            <w:tabs>
              <w:tab w:val="right" w:leader="dot" w:pos="9225"/>
            </w:tabs>
            <w:spacing w:before="117" w:line="222" w:lineRule="auto"/>
            <w:rPr>
              <w:rFonts w:ascii="仿宋" w:hAnsi="仿宋" w:eastAsia="仿宋" w:cs="仿宋"/>
              <w:sz w:val="32"/>
              <w:szCs w:val="32"/>
            </w:rPr>
          </w:pPr>
          <w:r>
            <w:fldChar w:fldCharType="begin"/>
          </w:r>
          <w:r>
            <w:instrText xml:space="preserve"> HYPERLINK \l "bookmark27" </w:instrText>
          </w:r>
          <w:r>
            <w:fldChar w:fldCharType="separate"/>
          </w:r>
          <w:r>
            <w:rPr>
              <w:rFonts w:ascii="仿宋" w:hAnsi="仿宋" w:eastAsia="仿宋" w:cs="仿宋"/>
              <w:b/>
              <w:bCs/>
              <w:spacing w:val="-11"/>
              <w:sz w:val="32"/>
              <w:szCs w:val="32"/>
            </w:rPr>
            <w:t>第四部分</w:t>
          </w:r>
          <w:r>
            <w:rPr>
              <w:rFonts w:ascii="仿宋" w:hAnsi="仿宋" w:eastAsia="仿宋" w:cs="仿宋"/>
              <w:spacing w:val="12"/>
              <w:sz w:val="32"/>
              <w:szCs w:val="32"/>
            </w:rPr>
            <w:t xml:space="preserve">  </w:t>
          </w:r>
          <w:r>
            <w:rPr>
              <w:rFonts w:ascii="仿宋" w:hAnsi="仿宋" w:eastAsia="仿宋" w:cs="仿宋"/>
              <w:b/>
              <w:bCs/>
              <w:spacing w:val="-11"/>
              <w:sz w:val="32"/>
              <w:szCs w:val="32"/>
            </w:rPr>
            <w:t>名词解释</w:t>
          </w:r>
          <w:r>
            <w:rPr>
              <w:rFonts w:ascii="仿宋" w:hAnsi="仿宋" w:eastAsia="仿宋" w:cs="仿宋"/>
              <w:spacing w:val="-124"/>
              <w:sz w:val="32"/>
              <w:szCs w:val="32"/>
            </w:rPr>
            <w:t xml:space="preserve"> </w:t>
          </w:r>
          <w:r>
            <w:rPr>
              <w:rFonts w:ascii="仿宋" w:hAnsi="仿宋" w:eastAsia="仿宋" w:cs="仿宋"/>
              <w:sz w:val="32"/>
              <w:szCs w:val="32"/>
            </w:rPr>
            <w:tab/>
          </w:r>
          <w:r>
            <w:rPr>
              <w:rFonts w:ascii="仿宋" w:hAnsi="仿宋" w:eastAsia="仿宋" w:cs="仿宋"/>
              <w:spacing w:val="-65"/>
              <w:sz w:val="32"/>
              <w:szCs w:val="32"/>
            </w:rPr>
            <w:t xml:space="preserve"> </w:t>
          </w:r>
          <w:r>
            <w:rPr>
              <w:rFonts w:ascii="仿宋" w:hAnsi="仿宋" w:eastAsia="仿宋" w:cs="仿宋"/>
              <w:b/>
              <w:bCs/>
              <w:spacing w:val="-11"/>
              <w:sz w:val="32"/>
              <w:szCs w:val="32"/>
            </w:rPr>
            <w:t>23</w:t>
          </w:r>
          <w:r>
            <w:rPr>
              <w:rFonts w:ascii="仿宋" w:hAnsi="仿宋" w:eastAsia="仿宋" w:cs="仿宋"/>
              <w:b/>
              <w:bCs/>
              <w:spacing w:val="-11"/>
              <w:sz w:val="32"/>
              <w:szCs w:val="32"/>
            </w:rPr>
            <w:fldChar w:fldCharType="end"/>
          </w:r>
        </w:p>
        <w:p w14:paraId="486098E9">
          <w:pPr>
            <w:tabs>
              <w:tab w:val="right" w:leader="dot" w:pos="9225"/>
            </w:tabs>
            <w:spacing w:before="115" w:line="222" w:lineRule="auto"/>
            <w:rPr>
              <w:rFonts w:ascii="仿宋" w:hAnsi="仿宋" w:eastAsia="仿宋" w:cs="仿宋"/>
              <w:sz w:val="32"/>
              <w:szCs w:val="32"/>
            </w:rPr>
          </w:pPr>
          <w:r>
            <w:fldChar w:fldCharType="begin"/>
          </w:r>
          <w:r>
            <w:instrText xml:space="preserve"> HYPERLINK \l "bookmark28" </w:instrText>
          </w:r>
          <w:r>
            <w:fldChar w:fldCharType="separate"/>
          </w:r>
          <w:r>
            <w:rPr>
              <w:rFonts w:ascii="仿宋" w:hAnsi="仿宋" w:eastAsia="仿宋" w:cs="仿宋"/>
              <w:b/>
              <w:bCs/>
              <w:spacing w:val="-15"/>
              <w:sz w:val="32"/>
              <w:szCs w:val="32"/>
            </w:rPr>
            <w:t>第五部分</w:t>
          </w:r>
          <w:r>
            <w:rPr>
              <w:rFonts w:ascii="仿宋" w:hAnsi="仿宋" w:eastAsia="仿宋" w:cs="仿宋"/>
              <w:spacing w:val="17"/>
              <w:sz w:val="32"/>
              <w:szCs w:val="32"/>
            </w:rPr>
            <w:t xml:space="preserve">  </w:t>
          </w:r>
          <w:r>
            <w:rPr>
              <w:rFonts w:ascii="仿宋" w:hAnsi="仿宋" w:eastAsia="仿宋" w:cs="仿宋"/>
              <w:b/>
              <w:bCs/>
              <w:spacing w:val="-15"/>
              <w:sz w:val="32"/>
              <w:szCs w:val="32"/>
            </w:rPr>
            <w:t>附件</w:t>
          </w:r>
          <w:r>
            <w:rPr>
              <w:rFonts w:ascii="仿宋" w:hAnsi="仿宋" w:eastAsia="仿宋" w:cs="仿宋"/>
              <w:spacing w:val="-111"/>
              <w:sz w:val="32"/>
              <w:szCs w:val="32"/>
            </w:rPr>
            <w:t xml:space="preserve"> </w:t>
          </w:r>
          <w:r>
            <w:rPr>
              <w:rFonts w:ascii="仿宋" w:hAnsi="仿宋" w:eastAsia="仿宋" w:cs="仿宋"/>
              <w:sz w:val="32"/>
              <w:szCs w:val="32"/>
            </w:rPr>
            <w:tab/>
          </w:r>
          <w:r>
            <w:rPr>
              <w:rFonts w:ascii="仿宋" w:hAnsi="仿宋" w:eastAsia="仿宋" w:cs="仿宋"/>
              <w:spacing w:val="-140"/>
              <w:sz w:val="32"/>
              <w:szCs w:val="32"/>
            </w:rPr>
            <w:t xml:space="preserve"> </w:t>
          </w:r>
          <w:r>
            <w:rPr>
              <w:rFonts w:ascii="仿宋" w:hAnsi="仿宋" w:eastAsia="仿宋" w:cs="仿宋"/>
              <w:b/>
              <w:bCs/>
              <w:spacing w:val="-11"/>
              <w:sz w:val="32"/>
              <w:szCs w:val="32"/>
            </w:rPr>
            <w:t>23</w:t>
          </w:r>
          <w:r>
            <w:rPr>
              <w:rFonts w:ascii="仿宋" w:hAnsi="仿宋" w:eastAsia="仿宋" w:cs="仿宋"/>
              <w:b/>
              <w:bCs/>
              <w:spacing w:val="-11"/>
              <w:sz w:val="32"/>
              <w:szCs w:val="32"/>
            </w:rPr>
            <w:fldChar w:fldCharType="end"/>
          </w:r>
        </w:p>
      </w:sdtContent>
    </w:sdt>
    <w:p w14:paraId="7EB49273">
      <w:pPr>
        <w:spacing w:line="222" w:lineRule="auto"/>
        <w:rPr>
          <w:rFonts w:ascii="仿宋" w:hAnsi="仿宋" w:eastAsia="仿宋" w:cs="仿宋"/>
          <w:sz w:val="32"/>
          <w:szCs w:val="32"/>
        </w:rPr>
        <w:sectPr>
          <w:pgSz w:w="11900" w:h="16840"/>
          <w:pgMar w:top="938" w:right="1320" w:bottom="0" w:left="1354" w:header="0" w:footer="0" w:gutter="0"/>
          <w:cols w:space="720" w:num="1"/>
        </w:sectPr>
      </w:pPr>
    </w:p>
    <w:p w14:paraId="26E2BAF5">
      <w:pPr>
        <w:pStyle w:val="2"/>
        <w:spacing w:line="249" w:lineRule="auto"/>
      </w:pPr>
    </w:p>
    <w:p w14:paraId="368B9B8D">
      <w:pPr>
        <w:pStyle w:val="2"/>
        <w:spacing w:line="249" w:lineRule="auto"/>
      </w:pPr>
    </w:p>
    <w:p w14:paraId="5BCF5230">
      <w:pPr>
        <w:pStyle w:val="2"/>
        <w:spacing w:line="250" w:lineRule="auto"/>
      </w:pPr>
    </w:p>
    <w:p w14:paraId="5F702F03">
      <w:pPr>
        <w:pStyle w:val="2"/>
        <w:spacing w:line="250" w:lineRule="auto"/>
      </w:pPr>
    </w:p>
    <w:p w14:paraId="67C0701F">
      <w:pPr>
        <w:pStyle w:val="2"/>
        <w:spacing w:line="250" w:lineRule="auto"/>
      </w:pPr>
    </w:p>
    <w:p w14:paraId="7416F393">
      <w:pPr>
        <w:spacing w:before="98" w:line="239" w:lineRule="exact"/>
        <w:ind w:left="4587"/>
        <w:outlineLvl w:val="0"/>
        <w:rPr>
          <w:rFonts w:ascii="微软雅黑" w:hAnsi="微软雅黑" w:eastAsia="微软雅黑" w:cs="微软雅黑"/>
          <w:sz w:val="23"/>
          <w:szCs w:val="23"/>
        </w:rPr>
      </w:pPr>
      <w:bookmarkStart w:id="1" w:name="bookmark2"/>
      <w:bookmarkEnd w:id="1"/>
      <w:r>
        <w:rPr>
          <w:rFonts w:ascii="微软雅黑" w:hAnsi="微软雅黑" w:eastAsia="微软雅黑" w:cs="微软雅黑"/>
          <w:spacing w:val="12"/>
          <w:position w:val="-1"/>
          <w:sz w:val="23"/>
          <w:szCs w:val="23"/>
        </w:rPr>
        <w:t>第一部分</w:t>
      </w:r>
      <w:r>
        <w:rPr>
          <w:rFonts w:ascii="微软雅黑" w:hAnsi="微软雅黑" w:eastAsia="微软雅黑" w:cs="微软雅黑"/>
          <w:spacing w:val="35"/>
          <w:w w:val="101"/>
          <w:position w:val="-1"/>
          <w:sz w:val="23"/>
          <w:szCs w:val="23"/>
        </w:rPr>
        <w:t xml:space="preserve"> </w:t>
      </w:r>
      <w:r>
        <w:rPr>
          <w:rFonts w:ascii="微软雅黑" w:hAnsi="微软雅黑" w:eastAsia="微软雅黑" w:cs="微软雅黑"/>
          <w:spacing w:val="12"/>
          <w:position w:val="-1"/>
          <w:sz w:val="23"/>
          <w:szCs w:val="23"/>
        </w:rPr>
        <w:t>概况</w:t>
      </w:r>
    </w:p>
    <w:p w14:paraId="3872EA47">
      <w:pPr>
        <w:pStyle w:val="2"/>
        <w:spacing w:line="245" w:lineRule="auto"/>
      </w:pPr>
    </w:p>
    <w:p w14:paraId="22131F66">
      <w:pPr>
        <w:spacing w:before="133" w:line="319" w:lineRule="exact"/>
        <w:ind w:left="1557"/>
        <w:outlineLvl w:val="1"/>
        <w:rPr>
          <w:rFonts w:ascii="微软雅黑" w:hAnsi="微软雅黑" w:eastAsia="微软雅黑" w:cs="微软雅黑"/>
          <w:sz w:val="31"/>
          <w:szCs w:val="31"/>
        </w:rPr>
      </w:pPr>
      <w:bookmarkStart w:id="2" w:name="bookmark3"/>
      <w:bookmarkEnd w:id="2"/>
      <w:bookmarkStart w:id="3" w:name="bookmark29"/>
      <w:bookmarkEnd w:id="3"/>
      <w:r>
        <w:rPr>
          <w:rFonts w:ascii="微软雅黑" w:hAnsi="微软雅黑" w:eastAsia="微软雅黑" w:cs="微软雅黑"/>
          <w:spacing w:val="11"/>
          <w:position w:val="-1"/>
          <w:sz w:val="31"/>
          <w:szCs w:val="31"/>
        </w:rPr>
        <w:t>一、本部门  (单位)</w:t>
      </w:r>
      <w:r>
        <w:rPr>
          <w:rFonts w:ascii="微软雅黑" w:hAnsi="微软雅黑" w:eastAsia="微软雅黑" w:cs="微软雅黑"/>
          <w:spacing w:val="79"/>
          <w:w w:val="101"/>
          <w:position w:val="-1"/>
          <w:sz w:val="31"/>
          <w:szCs w:val="31"/>
        </w:rPr>
        <w:t xml:space="preserve"> </w:t>
      </w:r>
      <w:r>
        <w:rPr>
          <w:rFonts w:ascii="微软雅黑" w:hAnsi="微软雅黑" w:eastAsia="微软雅黑" w:cs="微软雅黑"/>
          <w:spacing w:val="11"/>
          <w:position w:val="-1"/>
          <w:sz w:val="31"/>
          <w:szCs w:val="31"/>
        </w:rPr>
        <w:t>职责</w:t>
      </w:r>
    </w:p>
    <w:p w14:paraId="4BF48FAE">
      <w:pPr>
        <w:pStyle w:val="2"/>
        <w:spacing w:line="321" w:lineRule="auto"/>
      </w:pPr>
    </w:p>
    <w:p w14:paraId="72493487">
      <w:pPr>
        <w:spacing w:before="101" w:line="307" w:lineRule="auto"/>
        <w:ind w:left="921" w:right="874" w:firstLine="13"/>
        <w:rPr>
          <w:rFonts w:ascii="仿宋" w:hAnsi="仿宋" w:eastAsia="仿宋" w:cs="仿宋"/>
          <w:sz w:val="31"/>
          <w:szCs w:val="31"/>
        </w:rPr>
      </w:pPr>
      <w:r>
        <w:rPr>
          <w:rFonts w:ascii="仿宋" w:hAnsi="仿宋" w:eastAsia="仿宋" w:cs="仿宋"/>
          <w:spacing w:val="13"/>
          <w:sz w:val="31"/>
          <w:szCs w:val="31"/>
        </w:rPr>
        <w:t>1、贯彻执行国家和省、市有关交通行业的方针、政策和法律、</w:t>
      </w:r>
      <w:r>
        <w:rPr>
          <w:rFonts w:ascii="仿宋" w:hAnsi="仿宋" w:eastAsia="仿宋" w:cs="仿宋"/>
          <w:spacing w:val="20"/>
          <w:sz w:val="31"/>
          <w:szCs w:val="31"/>
        </w:rPr>
        <w:t>法规。组织拟订并监督实施公路、水路等行</w:t>
      </w:r>
      <w:r>
        <w:rPr>
          <w:rFonts w:ascii="仿宋" w:hAnsi="仿宋" w:eastAsia="仿宋" w:cs="仿宋"/>
          <w:spacing w:val="19"/>
          <w:sz w:val="31"/>
          <w:szCs w:val="31"/>
        </w:rPr>
        <w:t>业规划、政策和标</w:t>
      </w:r>
      <w:r>
        <w:rPr>
          <w:rFonts w:ascii="仿宋" w:hAnsi="仿宋" w:eastAsia="仿宋" w:cs="仿宋"/>
          <w:spacing w:val="20"/>
          <w:sz w:val="31"/>
          <w:szCs w:val="31"/>
        </w:rPr>
        <w:t>准，会同有关部门组织编制综合运输体系规</w:t>
      </w:r>
      <w:r>
        <w:rPr>
          <w:rFonts w:ascii="仿宋" w:hAnsi="仿宋" w:eastAsia="仿宋" w:cs="仿宋"/>
          <w:spacing w:val="19"/>
          <w:sz w:val="31"/>
          <w:szCs w:val="31"/>
        </w:rPr>
        <w:t>划，参与拟订物流</w:t>
      </w:r>
      <w:r>
        <w:rPr>
          <w:rFonts w:ascii="仿宋" w:hAnsi="仿宋" w:eastAsia="仿宋" w:cs="仿宋"/>
          <w:spacing w:val="6"/>
          <w:sz w:val="31"/>
          <w:szCs w:val="31"/>
        </w:rPr>
        <w:t>业发展战略和规划。</w:t>
      </w:r>
    </w:p>
    <w:p w14:paraId="24F14741">
      <w:pPr>
        <w:spacing w:before="172" w:line="299" w:lineRule="auto"/>
        <w:ind w:left="921" w:right="874" w:hanging="6"/>
        <w:rPr>
          <w:rFonts w:ascii="仿宋" w:hAnsi="仿宋" w:eastAsia="仿宋" w:cs="仿宋"/>
          <w:sz w:val="31"/>
          <w:szCs w:val="31"/>
        </w:rPr>
      </w:pPr>
      <w:r>
        <w:rPr>
          <w:rFonts w:ascii="仿宋" w:hAnsi="仿宋" w:eastAsia="仿宋" w:cs="仿宋"/>
          <w:spacing w:val="14"/>
          <w:sz w:val="31"/>
          <w:szCs w:val="31"/>
        </w:rPr>
        <w:t>2、根据国家和省、市的总体布局，编制全</w:t>
      </w:r>
      <w:r>
        <w:rPr>
          <w:rFonts w:ascii="仿宋" w:hAnsi="仿宋" w:eastAsia="仿宋" w:cs="仿宋"/>
          <w:spacing w:val="13"/>
          <w:sz w:val="31"/>
          <w:szCs w:val="31"/>
        </w:rPr>
        <w:t>县交通运输管理规范</w:t>
      </w:r>
      <w:r>
        <w:rPr>
          <w:rFonts w:ascii="仿宋" w:hAnsi="仿宋" w:eastAsia="仿宋" w:cs="仿宋"/>
          <w:spacing w:val="20"/>
          <w:sz w:val="31"/>
          <w:szCs w:val="31"/>
        </w:rPr>
        <w:t>性文件，负责本系统、本部门依法行政工作</w:t>
      </w:r>
      <w:r>
        <w:rPr>
          <w:rFonts w:ascii="仿宋" w:hAnsi="仿宋" w:eastAsia="仿宋" w:cs="仿宋"/>
          <w:spacing w:val="19"/>
          <w:sz w:val="31"/>
          <w:szCs w:val="31"/>
        </w:rPr>
        <w:t>，落实行政执法责</w:t>
      </w:r>
      <w:r>
        <w:rPr>
          <w:rFonts w:ascii="仿宋" w:hAnsi="仿宋" w:eastAsia="仿宋" w:cs="仿宋"/>
          <w:spacing w:val="-1"/>
          <w:sz w:val="31"/>
          <w:szCs w:val="31"/>
        </w:rPr>
        <w:t>任制。</w:t>
      </w:r>
    </w:p>
    <w:p w14:paraId="738D0A9D">
      <w:pPr>
        <w:spacing w:before="174" w:line="282" w:lineRule="auto"/>
        <w:ind w:left="920" w:right="875" w:hanging="3"/>
        <w:rPr>
          <w:rFonts w:ascii="仿宋" w:hAnsi="仿宋" w:eastAsia="仿宋" w:cs="仿宋"/>
          <w:sz w:val="31"/>
          <w:szCs w:val="31"/>
        </w:rPr>
      </w:pPr>
      <w:r>
        <w:rPr>
          <w:rFonts w:ascii="仿宋" w:hAnsi="仿宋" w:eastAsia="仿宋" w:cs="仿宋"/>
          <w:spacing w:val="13"/>
          <w:sz w:val="31"/>
          <w:szCs w:val="31"/>
        </w:rPr>
        <w:t>3、承担道路、水路交通运输市场监管责任，负责城乡客运管理</w:t>
      </w:r>
      <w:r>
        <w:rPr>
          <w:rFonts w:ascii="仿宋" w:hAnsi="仿宋" w:eastAsia="仿宋" w:cs="仿宋"/>
          <w:spacing w:val="8"/>
          <w:sz w:val="31"/>
          <w:szCs w:val="31"/>
        </w:rPr>
        <w:t>和出租汽车行业管理工作，会同有关部门制定运输价格。</w:t>
      </w:r>
    </w:p>
    <w:p w14:paraId="54FF2355">
      <w:pPr>
        <w:spacing w:before="176" w:line="226" w:lineRule="auto"/>
        <w:ind w:left="909"/>
        <w:rPr>
          <w:rFonts w:ascii="仿宋" w:hAnsi="仿宋" w:eastAsia="仿宋" w:cs="仿宋"/>
          <w:sz w:val="31"/>
          <w:szCs w:val="31"/>
        </w:rPr>
      </w:pPr>
      <w:r>
        <w:rPr>
          <w:rFonts w:ascii="仿宋" w:hAnsi="仿宋" w:eastAsia="仿宋" w:cs="仿宋"/>
          <w:spacing w:val="9"/>
          <w:sz w:val="31"/>
          <w:szCs w:val="31"/>
        </w:rPr>
        <w:t>4、承担水上交通安全监管责任。负责船员管理相关工</w:t>
      </w:r>
      <w:r>
        <w:rPr>
          <w:rFonts w:ascii="仿宋" w:hAnsi="仿宋" w:eastAsia="仿宋" w:cs="仿宋"/>
          <w:spacing w:val="8"/>
          <w:sz w:val="31"/>
          <w:szCs w:val="31"/>
        </w:rPr>
        <w:t>作。</w:t>
      </w:r>
    </w:p>
    <w:p w14:paraId="304161CE">
      <w:pPr>
        <w:spacing w:before="175" w:line="307" w:lineRule="auto"/>
        <w:ind w:left="920" w:right="874" w:hanging="3"/>
        <w:rPr>
          <w:rFonts w:ascii="仿宋" w:hAnsi="仿宋" w:eastAsia="仿宋" w:cs="仿宋"/>
          <w:sz w:val="31"/>
          <w:szCs w:val="31"/>
        </w:rPr>
      </w:pPr>
      <w:r>
        <w:rPr>
          <w:rFonts w:ascii="仿宋" w:hAnsi="仿宋" w:eastAsia="仿宋" w:cs="仿宋"/>
          <w:spacing w:val="13"/>
          <w:sz w:val="31"/>
          <w:szCs w:val="31"/>
        </w:rPr>
        <w:t>5、承担公路、水路建设市场监管责任。组织协调公路、水路有</w:t>
      </w:r>
      <w:r>
        <w:rPr>
          <w:rFonts w:ascii="仿宋" w:hAnsi="仿宋" w:eastAsia="仿宋" w:cs="仿宋"/>
          <w:spacing w:val="20"/>
          <w:sz w:val="31"/>
          <w:szCs w:val="31"/>
        </w:rPr>
        <w:t>关重点工程建设和工程质量、安全生产监督</w:t>
      </w:r>
      <w:r>
        <w:rPr>
          <w:rFonts w:ascii="仿宋" w:hAnsi="仿宋" w:eastAsia="仿宋" w:cs="仿宋"/>
          <w:spacing w:val="19"/>
          <w:sz w:val="31"/>
          <w:szCs w:val="31"/>
        </w:rPr>
        <w:t>管理工作。负责对</w:t>
      </w:r>
      <w:r>
        <w:rPr>
          <w:rFonts w:ascii="仿宋" w:hAnsi="仿宋" w:eastAsia="仿宋" w:cs="仿宋"/>
          <w:spacing w:val="20"/>
          <w:sz w:val="31"/>
          <w:szCs w:val="31"/>
        </w:rPr>
        <w:t>管辖范围内交通行业和产业项目的招标投标</w:t>
      </w:r>
      <w:r>
        <w:rPr>
          <w:rFonts w:ascii="仿宋" w:hAnsi="仿宋" w:eastAsia="仿宋" w:cs="仿宋"/>
          <w:spacing w:val="19"/>
          <w:sz w:val="31"/>
          <w:szCs w:val="31"/>
        </w:rPr>
        <w:t>活动的监督执法。</w:t>
      </w:r>
      <w:r>
        <w:rPr>
          <w:rFonts w:ascii="仿宋" w:hAnsi="仿宋" w:eastAsia="仿宋" w:cs="仿宋"/>
          <w:spacing w:val="7"/>
          <w:sz w:val="31"/>
          <w:szCs w:val="31"/>
        </w:rPr>
        <w:t>指导交通运输基础设施管理和维护。</w:t>
      </w:r>
    </w:p>
    <w:p w14:paraId="08B3F7AC">
      <w:pPr>
        <w:spacing w:before="186" w:line="307" w:lineRule="auto"/>
        <w:ind w:left="922" w:right="874" w:firstLine="161"/>
        <w:rPr>
          <w:rFonts w:ascii="仿宋" w:hAnsi="仿宋" w:eastAsia="仿宋" w:cs="仿宋"/>
          <w:sz w:val="31"/>
          <w:szCs w:val="31"/>
        </w:rPr>
      </w:pPr>
      <w:r>
        <w:rPr>
          <w:rFonts w:ascii="仿宋" w:hAnsi="仿宋" w:eastAsia="仿宋" w:cs="仿宋"/>
          <w:spacing w:val="19"/>
          <w:sz w:val="31"/>
          <w:szCs w:val="31"/>
        </w:rPr>
        <w:t>6、指导公路、水路行业安全生产和应急管理工作。按规定组织协调国家、省、市和县重点物资和紧急客货运输，负责全县农村公路路网运行监测和协调。组协调地方交通战备工作，承</w:t>
      </w:r>
      <w:r>
        <w:rPr>
          <w:rFonts w:ascii="仿宋" w:hAnsi="仿宋" w:eastAsia="仿宋" w:cs="仿宋"/>
          <w:spacing w:val="6"/>
          <w:sz w:val="31"/>
          <w:szCs w:val="31"/>
        </w:rPr>
        <w:t>担国防动员有关工作。</w:t>
      </w:r>
    </w:p>
    <w:p w14:paraId="70AE27E9">
      <w:pPr>
        <w:spacing w:before="175" w:line="226" w:lineRule="auto"/>
        <w:ind w:left="1078"/>
        <w:rPr>
          <w:rFonts w:ascii="仿宋" w:hAnsi="仿宋" w:eastAsia="仿宋" w:cs="仿宋"/>
          <w:sz w:val="31"/>
          <w:szCs w:val="31"/>
        </w:rPr>
      </w:pPr>
      <w:r>
        <w:rPr>
          <w:rFonts w:ascii="仿宋" w:hAnsi="仿宋" w:eastAsia="仿宋" w:cs="仿宋"/>
          <w:spacing w:val="8"/>
          <w:sz w:val="31"/>
          <w:szCs w:val="31"/>
        </w:rPr>
        <w:t>7、承担县政府公布的有关行政审批事项。</w:t>
      </w:r>
    </w:p>
    <w:p w14:paraId="2D25A03B">
      <w:pPr>
        <w:spacing w:before="175" w:line="228" w:lineRule="auto"/>
        <w:ind w:left="1072"/>
        <w:rPr>
          <w:rFonts w:ascii="仿宋" w:hAnsi="仿宋" w:eastAsia="仿宋" w:cs="仿宋"/>
          <w:sz w:val="31"/>
          <w:szCs w:val="31"/>
        </w:rPr>
      </w:pPr>
      <w:r>
        <w:rPr>
          <w:rFonts w:ascii="仿宋" w:hAnsi="仿宋" w:eastAsia="仿宋" w:cs="仿宋"/>
          <w:spacing w:val="8"/>
          <w:sz w:val="31"/>
          <w:szCs w:val="31"/>
        </w:rPr>
        <w:t>8、承办县委县政府交办的其他事项。</w:t>
      </w:r>
    </w:p>
    <w:p w14:paraId="34E43825">
      <w:pPr>
        <w:spacing w:before="364" w:line="313" w:lineRule="exact"/>
        <w:ind w:left="1557"/>
        <w:outlineLvl w:val="1"/>
        <w:rPr>
          <w:rFonts w:ascii="微软雅黑" w:hAnsi="微软雅黑" w:eastAsia="微软雅黑" w:cs="微软雅黑"/>
          <w:sz w:val="31"/>
          <w:szCs w:val="31"/>
        </w:rPr>
      </w:pPr>
      <w:bookmarkStart w:id="4" w:name="bookmark4"/>
      <w:bookmarkEnd w:id="4"/>
      <w:r>
        <w:rPr>
          <w:rFonts w:ascii="微软雅黑" w:hAnsi="微软雅黑" w:eastAsia="微软雅黑" w:cs="微软雅黑"/>
          <w:spacing w:val="7"/>
          <w:position w:val="-1"/>
          <w:sz w:val="31"/>
          <w:szCs w:val="31"/>
        </w:rPr>
        <w:t>二、机构设置情况</w:t>
      </w:r>
    </w:p>
    <w:p w14:paraId="01DC53CF">
      <w:pPr>
        <w:pStyle w:val="2"/>
        <w:spacing w:line="321" w:lineRule="auto"/>
      </w:pPr>
    </w:p>
    <w:p w14:paraId="2DFD06F6">
      <w:pPr>
        <w:spacing w:before="102" w:line="228" w:lineRule="auto"/>
        <w:ind w:left="922"/>
        <w:rPr>
          <w:rFonts w:ascii="仿宋" w:hAnsi="仿宋" w:eastAsia="仿宋" w:cs="仿宋"/>
          <w:sz w:val="31"/>
          <w:szCs w:val="31"/>
        </w:rPr>
      </w:pPr>
      <w:r>
        <w:rPr>
          <w:rFonts w:ascii="仿宋" w:hAnsi="仿宋" w:eastAsia="仿宋" w:cs="仿宋"/>
          <w:spacing w:val="8"/>
          <w:sz w:val="31"/>
          <w:szCs w:val="31"/>
        </w:rPr>
        <w:t>部门下设交通运输局本级和兴县运输管理服务中心。</w:t>
      </w:r>
    </w:p>
    <w:p w14:paraId="302C4EFC">
      <w:pPr>
        <w:spacing w:line="228" w:lineRule="auto"/>
        <w:rPr>
          <w:rFonts w:ascii="仿宋" w:hAnsi="仿宋" w:eastAsia="仿宋" w:cs="仿宋"/>
          <w:sz w:val="31"/>
          <w:szCs w:val="31"/>
        </w:rPr>
        <w:sectPr>
          <w:headerReference r:id="rId5" w:type="default"/>
          <w:footerReference r:id="rId6" w:type="default"/>
          <w:pgSz w:w="11900" w:h="16840"/>
          <w:pgMar w:top="642" w:right="600" w:bottom="340" w:left="600" w:header="326" w:footer="91" w:gutter="0"/>
          <w:cols w:space="720" w:num="1"/>
        </w:sectPr>
      </w:pPr>
    </w:p>
    <w:p w14:paraId="368EECF8">
      <w:pPr>
        <w:pStyle w:val="2"/>
        <w:spacing w:line="264" w:lineRule="auto"/>
      </w:pPr>
    </w:p>
    <w:p w14:paraId="6CDEBA0C">
      <w:pPr>
        <w:pStyle w:val="2"/>
        <w:spacing w:line="264" w:lineRule="auto"/>
      </w:pPr>
    </w:p>
    <w:p w14:paraId="77B8F8C2">
      <w:pPr>
        <w:pStyle w:val="2"/>
        <w:spacing w:line="264" w:lineRule="auto"/>
      </w:pPr>
    </w:p>
    <w:p w14:paraId="5EECA70E">
      <w:pPr>
        <w:pStyle w:val="2"/>
        <w:spacing w:line="264" w:lineRule="auto"/>
      </w:pPr>
    </w:p>
    <w:p w14:paraId="0AF9E9E8">
      <w:pPr>
        <w:pStyle w:val="2"/>
        <w:spacing w:line="265" w:lineRule="auto"/>
      </w:pPr>
    </w:p>
    <w:p w14:paraId="05D2F812">
      <w:pPr>
        <w:spacing w:before="99" w:line="237" w:lineRule="exact"/>
        <w:ind w:left="3867"/>
        <w:outlineLvl w:val="0"/>
        <w:rPr>
          <w:rFonts w:ascii="微软雅黑" w:hAnsi="微软雅黑" w:eastAsia="微软雅黑" w:cs="微软雅黑"/>
          <w:sz w:val="23"/>
          <w:szCs w:val="23"/>
        </w:rPr>
      </w:pPr>
      <w:bookmarkStart w:id="5" w:name="bookmark5"/>
      <w:bookmarkEnd w:id="5"/>
      <w:r>
        <w:rPr>
          <w:rFonts w:ascii="微软雅黑" w:hAnsi="微软雅黑" w:eastAsia="微软雅黑" w:cs="微软雅黑"/>
          <w:spacing w:val="3"/>
          <w:position w:val="-1"/>
          <w:sz w:val="23"/>
          <w:szCs w:val="23"/>
        </w:rPr>
        <w:t>第二部分</w:t>
      </w:r>
      <w:r>
        <w:rPr>
          <w:rFonts w:ascii="微软雅黑" w:hAnsi="微软雅黑" w:eastAsia="微软雅黑" w:cs="微软雅黑"/>
          <w:spacing w:val="50"/>
          <w:position w:val="-1"/>
          <w:sz w:val="23"/>
          <w:szCs w:val="23"/>
        </w:rPr>
        <w:t xml:space="preserve"> </w:t>
      </w:r>
      <w:r>
        <w:rPr>
          <w:rFonts w:ascii="微软雅黑" w:hAnsi="微软雅黑" w:eastAsia="微软雅黑" w:cs="微软雅黑"/>
          <w:spacing w:val="3"/>
          <w:position w:val="-1"/>
          <w:sz w:val="23"/>
          <w:szCs w:val="23"/>
        </w:rPr>
        <w:t>2023年部门决算表</w:t>
      </w:r>
    </w:p>
    <w:p w14:paraId="13C1690A">
      <w:pPr>
        <w:spacing w:line="237" w:lineRule="exact"/>
        <w:rPr>
          <w:rFonts w:ascii="微软雅黑" w:hAnsi="微软雅黑" w:eastAsia="微软雅黑" w:cs="微软雅黑"/>
          <w:sz w:val="23"/>
          <w:szCs w:val="23"/>
        </w:rPr>
        <w:sectPr>
          <w:footerReference r:id="rId7" w:type="default"/>
          <w:pgSz w:w="11900" w:h="16840"/>
          <w:pgMar w:top="642" w:right="600" w:bottom="340" w:left="600" w:header="326" w:footer="91" w:gutter="0"/>
          <w:cols w:space="720" w:num="1"/>
        </w:sectPr>
      </w:pPr>
    </w:p>
    <w:p w14:paraId="0EFDC8C3">
      <w:pPr>
        <w:spacing w:before="5"/>
      </w:pPr>
    </w:p>
    <w:p w14:paraId="4B0A23D9">
      <w:pPr>
        <w:spacing w:before="5"/>
      </w:pPr>
    </w:p>
    <w:p w14:paraId="2B2F67B8">
      <w:pPr>
        <w:spacing w:before="4"/>
      </w:pPr>
    </w:p>
    <w:tbl>
      <w:tblPr>
        <w:tblStyle w:val="5"/>
        <w:tblW w:w="854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2119"/>
        <w:gridCol w:w="524"/>
        <w:gridCol w:w="1737"/>
        <w:gridCol w:w="1961"/>
        <w:gridCol w:w="524"/>
        <w:gridCol w:w="1684"/>
      </w:tblGrid>
      <w:tr w14:paraId="13DFB97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8549" w:type="dxa"/>
            <w:gridSpan w:val="6"/>
            <w:tcBorders>
              <w:top w:val="single" w:color="FFFFFF" w:sz="6" w:space="0"/>
              <w:left w:val="single" w:color="FFFFFF" w:sz="6" w:space="0"/>
              <w:bottom w:val="single" w:color="FFFFFF" w:sz="6" w:space="0"/>
              <w:right w:val="single" w:color="FFFFFF" w:sz="6" w:space="0"/>
            </w:tcBorders>
            <w:vAlign w:val="top"/>
          </w:tcPr>
          <w:p w14:paraId="424F0E9F">
            <w:pPr>
              <w:spacing w:before="114" w:line="278" w:lineRule="exact"/>
              <w:ind w:left="3152"/>
              <w:outlineLvl w:val="1"/>
              <w:rPr>
                <w:rFonts w:ascii="微软雅黑" w:hAnsi="微软雅黑" w:eastAsia="微软雅黑" w:cs="微软雅黑"/>
                <w:sz w:val="27"/>
                <w:szCs w:val="27"/>
              </w:rPr>
            </w:pPr>
            <w:bookmarkStart w:id="6" w:name="bookmark6"/>
            <w:bookmarkEnd w:id="6"/>
            <w:bookmarkStart w:id="7" w:name="bookmark30"/>
            <w:bookmarkEnd w:id="7"/>
            <w:r>
              <w:rPr>
                <w:rFonts w:ascii="微软雅黑" w:hAnsi="微软雅黑" w:eastAsia="微软雅黑" w:cs="微软雅黑"/>
                <w:color w:val="212529"/>
                <w:spacing w:val="7"/>
                <w:position w:val="-1"/>
                <w:sz w:val="27"/>
                <w:szCs w:val="27"/>
              </w:rPr>
              <w:t>收入支出决算总表</w:t>
            </w:r>
          </w:p>
        </w:tc>
      </w:tr>
      <w:tr w14:paraId="332A6A0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549" w:type="dxa"/>
            <w:gridSpan w:val="6"/>
            <w:tcBorders>
              <w:top w:val="single" w:color="FFFFFF" w:sz="6" w:space="0"/>
              <w:left w:val="single" w:color="FFFFFF" w:sz="2" w:space="0"/>
              <w:bottom w:val="single" w:color="FFFFFF" w:sz="6" w:space="0"/>
              <w:right w:val="single" w:color="FFFFFF" w:sz="2" w:space="0"/>
            </w:tcBorders>
            <w:vAlign w:val="top"/>
          </w:tcPr>
          <w:p w14:paraId="476C9604">
            <w:pPr>
              <w:pStyle w:val="6"/>
              <w:spacing w:before="151" w:line="230" w:lineRule="auto"/>
              <w:ind w:right="33"/>
              <w:jc w:val="right"/>
              <w:rPr>
                <w:sz w:val="19"/>
                <w:szCs w:val="19"/>
              </w:rPr>
            </w:pPr>
            <w:r>
              <w:rPr>
                <w:color w:val="212529"/>
                <w:spacing w:val="5"/>
                <w:sz w:val="19"/>
                <w:szCs w:val="19"/>
              </w:rPr>
              <w:t>公开01表</w:t>
            </w:r>
          </w:p>
        </w:tc>
      </w:tr>
      <w:tr w14:paraId="589ECFE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4380" w:type="dxa"/>
            <w:gridSpan w:val="3"/>
            <w:tcBorders>
              <w:top w:val="single" w:color="FFFFFF" w:sz="6" w:space="0"/>
              <w:left w:val="single" w:color="FFFFFF" w:sz="2" w:space="0"/>
              <w:right w:val="single" w:color="FFFFFF" w:sz="2" w:space="0"/>
            </w:tcBorders>
            <w:vAlign w:val="top"/>
          </w:tcPr>
          <w:p w14:paraId="1E62C2B7">
            <w:pPr>
              <w:pStyle w:val="6"/>
              <w:spacing w:before="152" w:line="229" w:lineRule="auto"/>
              <w:ind w:left="15"/>
              <w:rPr>
                <w:sz w:val="19"/>
                <w:szCs w:val="19"/>
              </w:rPr>
            </w:pPr>
            <w:r>
              <w:rPr>
                <w:color w:val="212529"/>
                <w:spacing w:val="9"/>
                <w:sz w:val="19"/>
                <w:szCs w:val="19"/>
              </w:rPr>
              <w:t>部门名称：兴县交通运输局</w:t>
            </w:r>
          </w:p>
        </w:tc>
        <w:tc>
          <w:tcPr>
            <w:tcW w:w="1961" w:type="dxa"/>
            <w:tcBorders>
              <w:top w:val="single" w:color="FFFFFF" w:sz="6" w:space="0"/>
              <w:left w:val="single" w:color="FFFFFF" w:sz="2" w:space="0"/>
              <w:right w:val="single" w:color="FFFFFF" w:sz="2" w:space="0"/>
            </w:tcBorders>
            <w:vAlign w:val="top"/>
          </w:tcPr>
          <w:p w14:paraId="3F4044B0">
            <w:pPr>
              <w:pStyle w:val="6"/>
              <w:spacing w:before="152" w:line="229" w:lineRule="auto"/>
              <w:ind w:left="10"/>
              <w:rPr>
                <w:sz w:val="19"/>
                <w:szCs w:val="19"/>
              </w:rPr>
            </w:pPr>
            <w:r>
              <w:rPr>
                <w:color w:val="212529"/>
                <w:spacing w:val="4"/>
                <w:sz w:val="19"/>
                <w:szCs w:val="19"/>
              </w:rPr>
              <w:t>2023年度</w:t>
            </w:r>
          </w:p>
        </w:tc>
        <w:tc>
          <w:tcPr>
            <w:tcW w:w="524" w:type="dxa"/>
            <w:tcBorders>
              <w:top w:val="single" w:color="FFFFFF" w:sz="6" w:space="0"/>
              <w:left w:val="single" w:color="FFFFFF" w:sz="2" w:space="0"/>
              <w:right w:val="single" w:color="FFFFFF" w:sz="2" w:space="0"/>
            </w:tcBorders>
            <w:vAlign w:val="top"/>
          </w:tcPr>
          <w:p w14:paraId="5A19D4E4">
            <w:pPr>
              <w:rPr>
                <w:rFonts w:ascii="Arial"/>
                <w:sz w:val="21"/>
              </w:rPr>
            </w:pPr>
          </w:p>
        </w:tc>
        <w:tc>
          <w:tcPr>
            <w:tcW w:w="1684" w:type="dxa"/>
            <w:tcBorders>
              <w:top w:val="single" w:color="FFFFFF" w:sz="6" w:space="0"/>
              <w:left w:val="single" w:color="FFFFFF" w:sz="2" w:space="0"/>
              <w:right w:val="single" w:color="FFFFFF" w:sz="2" w:space="0"/>
            </w:tcBorders>
            <w:vAlign w:val="top"/>
          </w:tcPr>
          <w:p w14:paraId="66BEB003">
            <w:pPr>
              <w:pStyle w:val="6"/>
              <w:spacing w:before="152" w:line="229" w:lineRule="auto"/>
              <w:ind w:right="33"/>
              <w:jc w:val="right"/>
              <w:rPr>
                <w:sz w:val="19"/>
                <w:szCs w:val="19"/>
              </w:rPr>
            </w:pPr>
            <w:r>
              <w:rPr>
                <w:color w:val="212529"/>
                <w:spacing w:val="8"/>
                <w:sz w:val="19"/>
                <w:szCs w:val="19"/>
              </w:rPr>
              <w:t>金额单位：万元</w:t>
            </w:r>
          </w:p>
        </w:tc>
      </w:tr>
      <w:tr w14:paraId="49F3875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4380" w:type="dxa"/>
            <w:gridSpan w:val="3"/>
            <w:vAlign w:val="top"/>
          </w:tcPr>
          <w:p w14:paraId="2CA7ABBB">
            <w:pPr>
              <w:spacing w:before="148" w:line="219" w:lineRule="exact"/>
              <w:ind w:left="1953"/>
              <w:rPr>
                <w:rFonts w:ascii="微软雅黑" w:hAnsi="微软雅黑" w:eastAsia="微软雅黑" w:cs="微软雅黑"/>
                <w:sz w:val="21"/>
                <w:szCs w:val="21"/>
              </w:rPr>
            </w:pPr>
            <w:r>
              <w:rPr>
                <w:rFonts w:ascii="微软雅黑" w:hAnsi="微软雅黑" w:eastAsia="微软雅黑" w:cs="微软雅黑"/>
                <w:color w:val="212529"/>
                <w:spacing w:val="5"/>
                <w:position w:val="-1"/>
                <w:sz w:val="21"/>
                <w:szCs w:val="21"/>
              </w:rPr>
              <w:t>收入</w:t>
            </w:r>
          </w:p>
        </w:tc>
        <w:tc>
          <w:tcPr>
            <w:tcW w:w="4169" w:type="dxa"/>
            <w:gridSpan w:val="3"/>
            <w:vAlign w:val="top"/>
          </w:tcPr>
          <w:p w14:paraId="34B9EE27">
            <w:pPr>
              <w:spacing w:before="149" w:line="213" w:lineRule="exact"/>
              <w:ind w:left="1842"/>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支出</w:t>
            </w:r>
          </w:p>
        </w:tc>
      </w:tr>
      <w:tr w14:paraId="197D6F0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2DC921E5">
            <w:pPr>
              <w:spacing w:before="153" w:line="213" w:lineRule="exact"/>
              <w:ind w:left="818"/>
              <w:rPr>
                <w:rFonts w:ascii="微软雅黑" w:hAnsi="微软雅黑" w:eastAsia="微软雅黑" w:cs="微软雅黑"/>
                <w:sz w:val="21"/>
                <w:szCs w:val="21"/>
              </w:rPr>
            </w:pPr>
            <w:r>
              <w:rPr>
                <w:rFonts w:ascii="微软雅黑" w:hAnsi="微软雅黑" w:eastAsia="微软雅黑" w:cs="微软雅黑"/>
                <w:color w:val="212529"/>
                <w:spacing w:val="-3"/>
                <w:sz w:val="21"/>
                <w:szCs w:val="21"/>
              </w:rPr>
              <w:t>项目</w:t>
            </w:r>
          </w:p>
        </w:tc>
        <w:tc>
          <w:tcPr>
            <w:tcW w:w="524" w:type="dxa"/>
            <w:vAlign w:val="top"/>
          </w:tcPr>
          <w:p w14:paraId="7C591D3B">
            <w:pPr>
              <w:spacing w:before="150" w:line="216" w:lineRule="exact"/>
              <w:ind w:left="21"/>
              <w:rPr>
                <w:rFonts w:ascii="微软雅黑" w:hAnsi="微软雅黑" w:eastAsia="微软雅黑" w:cs="微软雅黑"/>
                <w:sz w:val="21"/>
                <w:szCs w:val="21"/>
              </w:rPr>
            </w:pPr>
            <w:r>
              <w:rPr>
                <w:rFonts w:ascii="微软雅黑" w:hAnsi="微软雅黑" w:eastAsia="微软雅黑" w:cs="微软雅黑"/>
                <w:color w:val="212529"/>
                <w:spacing w:val="9"/>
                <w:position w:val="-1"/>
                <w:sz w:val="21"/>
                <w:szCs w:val="21"/>
              </w:rPr>
              <w:t>行次</w:t>
            </w:r>
          </w:p>
        </w:tc>
        <w:tc>
          <w:tcPr>
            <w:tcW w:w="1737" w:type="dxa"/>
            <w:vAlign w:val="top"/>
          </w:tcPr>
          <w:p w14:paraId="29710944">
            <w:pPr>
              <w:spacing w:before="150" w:line="218" w:lineRule="exact"/>
              <w:ind w:left="622"/>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金额</w:t>
            </w:r>
          </w:p>
        </w:tc>
        <w:tc>
          <w:tcPr>
            <w:tcW w:w="1961" w:type="dxa"/>
            <w:vAlign w:val="top"/>
          </w:tcPr>
          <w:p w14:paraId="0EFEBC31">
            <w:pPr>
              <w:spacing w:before="153" w:line="213" w:lineRule="exact"/>
              <w:ind w:left="739"/>
              <w:rPr>
                <w:rFonts w:ascii="微软雅黑" w:hAnsi="微软雅黑" w:eastAsia="微软雅黑" w:cs="微软雅黑"/>
                <w:sz w:val="21"/>
                <w:szCs w:val="21"/>
              </w:rPr>
            </w:pPr>
            <w:r>
              <w:rPr>
                <w:rFonts w:ascii="微软雅黑" w:hAnsi="微软雅黑" w:eastAsia="微软雅黑" w:cs="微软雅黑"/>
                <w:color w:val="212529"/>
                <w:spacing w:val="-3"/>
                <w:sz w:val="21"/>
                <w:szCs w:val="21"/>
              </w:rPr>
              <w:t>项目</w:t>
            </w:r>
          </w:p>
        </w:tc>
        <w:tc>
          <w:tcPr>
            <w:tcW w:w="524" w:type="dxa"/>
            <w:vAlign w:val="top"/>
          </w:tcPr>
          <w:p w14:paraId="23F880B1">
            <w:pPr>
              <w:spacing w:before="150" w:line="216" w:lineRule="exact"/>
              <w:ind w:left="26"/>
              <w:rPr>
                <w:rFonts w:ascii="微软雅黑" w:hAnsi="微软雅黑" w:eastAsia="微软雅黑" w:cs="微软雅黑"/>
                <w:sz w:val="21"/>
                <w:szCs w:val="21"/>
              </w:rPr>
            </w:pPr>
            <w:r>
              <w:rPr>
                <w:rFonts w:ascii="微软雅黑" w:hAnsi="微软雅黑" w:eastAsia="微软雅黑" w:cs="微软雅黑"/>
                <w:color w:val="212529"/>
                <w:spacing w:val="9"/>
                <w:position w:val="-1"/>
                <w:sz w:val="21"/>
                <w:szCs w:val="21"/>
              </w:rPr>
              <w:t>行次</w:t>
            </w:r>
          </w:p>
        </w:tc>
        <w:tc>
          <w:tcPr>
            <w:tcW w:w="1684" w:type="dxa"/>
            <w:vAlign w:val="top"/>
          </w:tcPr>
          <w:p w14:paraId="39413F12">
            <w:pPr>
              <w:spacing w:before="150" w:line="218" w:lineRule="exact"/>
              <w:ind w:left="601"/>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金额</w:t>
            </w:r>
          </w:p>
        </w:tc>
      </w:tr>
      <w:tr w14:paraId="2BD8D52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3E020F28">
            <w:pPr>
              <w:spacing w:before="150" w:line="215" w:lineRule="exact"/>
              <w:ind w:left="817"/>
              <w:rPr>
                <w:rFonts w:ascii="微软雅黑" w:hAnsi="微软雅黑" w:eastAsia="微软雅黑" w:cs="微软雅黑"/>
                <w:sz w:val="21"/>
                <w:szCs w:val="21"/>
              </w:rPr>
            </w:pPr>
            <w:r>
              <w:rPr>
                <w:rFonts w:ascii="微软雅黑" w:hAnsi="微软雅黑" w:eastAsia="微软雅黑" w:cs="微软雅黑"/>
                <w:color w:val="212529"/>
                <w:spacing w:val="10"/>
                <w:position w:val="-1"/>
                <w:sz w:val="21"/>
                <w:szCs w:val="21"/>
              </w:rPr>
              <w:t>栏次</w:t>
            </w:r>
          </w:p>
        </w:tc>
        <w:tc>
          <w:tcPr>
            <w:tcW w:w="524" w:type="dxa"/>
            <w:vAlign w:val="top"/>
          </w:tcPr>
          <w:p w14:paraId="1BF0989D">
            <w:pPr>
              <w:rPr>
                <w:rFonts w:ascii="Arial"/>
                <w:sz w:val="21"/>
              </w:rPr>
            </w:pPr>
          </w:p>
        </w:tc>
        <w:tc>
          <w:tcPr>
            <w:tcW w:w="1737" w:type="dxa"/>
            <w:vAlign w:val="top"/>
          </w:tcPr>
          <w:p w14:paraId="7E344914">
            <w:pPr>
              <w:spacing w:before="179" w:line="221" w:lineRule="auto"/>
              <w:ind w:left="811"/>
              <w:rPr>
                <w:rFonts w:ascii="Arial" w:hAnsi="Arial" w:eastAsia="Arial" w:cs="Arial"/>
                <w:sz w:val="15"/>
                <w:szCs w:val="15"/>
              </w:rPr>
            </w:pPr>
            <w:r>
              <w:rPr>
                <w:rFonts w:ascii="Arial" w:hAnsi="Arial" w:eastAsia="Arial" w:cs="Arial"/>
                <w:color w:val="212529"/>
                <w:sz w:val="15"/>
                <w:szCs w:val="15"/>
              </w:rPr>
              <w:t>1</w:t>
            </w:r>
          </w:p>
        </w:tc>
        <w:tc>
          <w:tcPr>
            <w:tcW w:w="1961" w:type="dxa"/>
            <w:vAlign w:val="top"/>
          </w:tcPr>
          <w:p w14:paraId="5C96BE4C">
            <w:pPr>
              <w:spacing w:before="150" w:line="215" w:lineRule="exact"/>
              <w:ind w:left="738"/>
              <w:rPr>
                <w:rFonts w:ascii="微软雅黑" w:hAnsi="微软雅黑" w:eastAsia="微软雅黑" w:cs="微软雅黑"/>
                <w:sz w:val="21"/>
                <w:szCs w:val="21"/>
              </w:rPr>
            </w:pPr>
            <w:r>
              <w:rPr>
                <w:rFonts w:ascii="微软雅黑" w:hAnsi="微软雅黑" w:eastAsia="微软雅黑" w:cs="微软雅黑"/>
                <w:color w:val="212529"/>
                <w:spacing w:val="10"/>
                <w:position w:val="-1"/>
                <w:sz w:val="21"/>
                <w:szCs w:val="21"/>
              </w:rPr>
              <w:t>栏次</w:t>
            </w:r>
          </w:p>
        </w:tc>
        <w:tc>
          <w:tcPr>
            <w:tcW w:w="524" w:type="dxa"/>
            <w:vAlign w:val="top"/>
          </w:tcPr>
          <w:p w14:paraId="5C444D55">
            <w:pPr>
              <w:rPr>
                <w:rFonts w:ascii="Arial"/>
                <w:sz w:val="21"/>
              </w:rPr>
            </w:pPr>
          </w:p>
        </w:tc>
        <w:tc>
          <w:tcPr>
            <w:tcW w:w="1684" w:type="dxa"/>
            <w:vAlign w:val="top"/>
          </w:tcPr>
          <w:p w14:paraId="334B8D85">
            <w:pPr>
              <w:spacing w:before="181" w:line="219" w:lineRule="auto"/>
              <w:ind w:left="776"/>
              <w:rPr>
                <w:rFonts w:ascii="Arial" w:hAnsi="Arial" w:eastAsia="Arial" w:cs="Arial"/>
                <w:sz w:val="15"/>
                <w:szCs w:val="15"/>
              </w:rPr>
            </w:pPr>
            <w:r>
              <w:rPr>
                <w:rFonts w:ascii="Arial" w:hAnsi="Arial" w:eastAsia="Arial" w:cs="Arial"/>
                <w:color w:val="212529"/>
                <w:spacing w:val="11"/>
                <w:sz w:val="15"/>
                <w:szCs w:val="15"/>
              </w:rPr>
              <w:t>2</w:t>
            </w:r>
          </w:p>
        </w:tc>
      </w:tr>
      <w:tr w14:paraId="792B72B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33CB40E9">
            <w:pPr>
              <w:pStyle w:val="6"/>
              <w:spacing w:before="33" w:line="211" w:lineRule="auto"/>
              <w:ind w:left="9" w:right="84" w:firstLine="1"/>
            </w:pPr>
            <w:r>
              <w:rPr>
                <w:color w:val="212529"/>
                <w:spacing w:val="13"/>
              </w:rPr>
              <w:t>一、一般公共预算财</w:t>
            </w:r>
            <w:r>
              <w:rPr>
                <w:color w:val="212529"/>
                <w:spacing w:val="12"/>
              </w:rPr>
              <w:t>政拨款收入</w:t>
            </w:r>
          </w:p>
        </w:tc>
        <w:tc>
          <w:tcPr>
            <w:tcW w:w="524" w:type="dxa"/>
            <w:vAlign w:val="top"/>
          </w:tcPr>
          <w:p w14:paraId="5AE3ECC9">
            <w:pPr>
              <w:pStyle w:val="6"/>
              <w:spacing w:before="154" w:line="284" w:lineRule="exact"/>
              <w:ind w:left="207"/>
            </w:pPr>
            <w:r>
              <w:rPr>
                <w:color w:val="212529"/>
                <w:position w:val="1"/>
              </w:rPr>
              <w:t>1</w:t>
            </w:r>
          </w:p>
        </w:tc>
        <w:tc>
          <w:tcPr>
            <w:tcW w:w="1737" w:type="dxa"/>
            <w:vAlign w:val="top"/>
          </w:tcPr>
          <w:p w14:paraId="5EE2FDE3">
            <w:pPr>
              <w:pStyle w:val="6"/>
              <w:spacing w:before="156" w:line="255" w:lineRule="exact"/>
              <w:ind w:right="34"/>
              <w:jc w:val="right"/>
              <w:rPr>
                <w:sz w:val="19"/>
                <w:szCs w:val="19"/>
              </w:rPr>
            </w:pPr>
            <w:r>
              <w:rPr>
                <w:color w:val="212529"/>
                <w:spacing w:val="3"/>
                <w:position w:val="1"/>
                <w:sz w:val="19"/>
                <w:szCs w:val="19"/>
              </w:rPr>
              <w:t>20802.54</w:t>
            </w:r>
          </w:p>
        </w:tc>
        <w:tc>
          <w:tcPr>
            <w:tcW w:w="1961" w:type="dxa"/>
            <w:vAlign w:val="top"/>
          </w:tcPr>
          <w:p w14:paraId="07A6FF27">
            <w:pPr>
              <w:pStyle w:val="6"/>
              <w:spacing w:before="33" w:line="211" w:lineRule="auto"/>
              <w:ind w:left="4" w:right="155" w:firstLine="1"/>
            </w:pPr>
            <w:r>
              <w:rPr>
                <w:color w:val="212529"/>
                <w:spacing w:val="12"/>
              </w:rPr>
              <w:t>一、一般公共服务</w:t>
            </w:r>
            <w:r>
              <w:rPr>
                <w:color w:val="212529"/>
                <w:spacing w:val="7"/>
              </w:rPr>
              <w:t>支出</w:t>
            </w:r>
          </w:p>
        </w:tc>
        <w:tc>
          <w:tcPr>
            <w:tcW w:w="524" w:type="dxa"/>
            <w:vAlign w:val="top"/>
          </w:tcPr>
          <w:p w14:paraId="0615D237">
            <w:pPr>
              <w:pStyle w:val="6"/>
              <w:spacing w:before="154" w:line="282" w:lineRule="exact"/>
              <w:ind w:left="144"/>
            </w:pPr>
            <w:r>
              <w:rPr>
                <w:color w:val="212529"/>
                <w:spacing w:val="-1"/>
                <w:position w:val="1"/>
              </w:rPr>
              <w:t>32</w:t>
            </w:r>
          </w:p>
        </w:tc>
        <w:tc>
          <w:tcPr>
            <w:tcW w:w="1684" w:type="dxa"/>
            <w:vAlign w:val="top"/>
          </w:tcPr>
          <w:p w14:paraId="7EDFB539">
            <w:pPr>
              <w:pStyle w:val="6"/>
              <w:spacing w:before="156" w:line="255" w:lineRule="exact"/>
              <w:ind w:right="29"/>
              <w:jc w:val="right"/>
              <w:rPr>
                <w:sz w:val="19"/>
                <w:szCs w:val="19"/>
              </w:rPr>
            </w:pPr>
            <w:r>
              <w:rPr>
                <w:color w:val="212529"/>
                <w:position w:val="1"/>
                <w:sz w:val="19"/>
                <w:szCs w:val="19"/>
              </w:rPr>
              <w:t>13.20</w:t>
            </w:r>
          </w:p>
        </w:tc>
      </w:tr>
      <w:tr w14:paraId="762D48A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6514D92C">
            <w:pPr>
              <w:pStyle w:val="6"/>
              <w:spacing w:before="36" w:line="210" w:lineRule="auto"/>
              <w:ind w:left="9" w:right="84" w:firstLine="2"/>
            </w:pPr>
            <w:r>
              <w:rPr>
                <w:color w:val="212529"/>
                <w:spacing w:val="13"/>
              </w:rPr>
              <w:t>二、政府性基金预算</w:t>
            </w:r>
            <w:r>
              <w:rPr>
                <w:color w:val="212529"/>
                <w:spacing w:val="12"/>
              </w:rPr>
              <w:t>财政拨款收入</w:t>
            </w:r>
          </w:p>
        </w:tc>
        <w:tc>
          <w:tcPr>
            <w:tcW w:w="524" w:type="dxa"/>
            <w:vAlign w:val="top"/>
          </w:tcPr>
          <w:p w14:paraId="2743BA87">
            <w:pPr>
              <w:pStyle w:val="6"/>
              <w:spacing w:before="155" w:line="284" w:lineRule="exact"/>
              <w:ind w:left="194"/>
            </w:pPr>
            <w:r>
              <w:rPr>
                <w:color w:val="212529"/>
                <w:position w:val="1"/>
              </w:rPr>
              <w:t>2</w:t>
            </w:r>
          </w:p>
        </w:tc>
        <w:tc>
          <w:tcPr>
            <w:tcW w:w="1737" w:type="dxa"/>
            <w:vAlign w:val="top"/>
          </w:tcPr>
          <w:p w14:paraId="2BF906FA">
            <w:pPr>
              <w:rPr>
                <w:rFonts w:ascii="Arial"/>
                <w:sz w:val="21"/>
              </w:rPr>
            </w:pPr>
          </w:p>
        </w:tc>
        <w:tc>
          <w:tcPr>
            <w:tcW w:w="1961" w:type="dxa"/>
            <w:vAlign w:val="top"/>
          </w:tcPr>
          <w:p w14:paraId="081B3796">
            <w:pPr>
              <w:pStyle w:val="6"/>
              <w:spacing w:before="155" w:line="228" w:lineRule="auto"/>
              <w:ind w:left="7"/>
            </w:pPr>
            <w:r>
              <w:rPr>
                <w:color w:val="212529"/>
                <w:spacing w:val="12"/>
              </w:rPr>
              <w:t>二、外交支出</w:t>
            </w:r>
          </w:p>
        </w:tc>
        <w:tc>
          <w:tcPr>
            <w:tcW w:w="524" w:type="dxa"/>
            <w:vAlign w:val="top"/>
          </w:tcPr>
          <w:p w14:paraId="7A80DDA0">
            <w:pPr>
              <w:pStyle w:val="6"/>
              <w:spacing w:before="155" w:line="282" w:lineRule="exact"/>
              <w:ind w:left="144"/>
            </w:pPr>
            <w:r>
              <w:rPr>
                <w:color w:val="212529"/>
                <w:spacing w:val="-1"/>
                <w:position w:val="1"/>
              </w:rPr>
              <w:t>33</w:t>
            </w:r>
          </w:p>
        </w:tc>
        <w:tc>
          <w:tcPr>
            <w:tcW w:w="1684" w:type="dxa"/>
            <w:vAlign w:val="top"/>
          </w:tcPr>
          <w:p w14:paraId="2711AED4">
            <w:pPr>
              <w:rPr>
                <w:rFonts w:ascii="Arial"/>
                <w:sz w:val="21"/>
              </w:rPr>
            </w:pPr>
          </w:p>
        </w:tc>
      </w:tr>
      <w:tr w14:paraId="7269BC7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56B5C290">
            <w:pPr>
              <w:pStyle w:val="6"/>
              <w:spacing w:before="36" w:line="210" w:lineRule="auto"/>
              <w:ind w:left="7" w:right="84"/>
            </w:pPr>
            <w:r>
              <w:rPr>
                <w:color w:val="212529"/>
                <w:spacing w:val="13"/>
              </w:rPr>
              <w:t>三、国有资本经营预算财政拨款收入</w:t>
            </w:r>
          </w:p>
        </w:tc>
        <w:tc>
          <w:tcPr>
            <w:tcW w:w="524" w:type="dxa"/>
            <w:vAlign w:val="top"/>
          </w:tcPr>
          <w:p w14:paraId="447F381F">
            <w:pPr>
              <w:pStyle w:val="6"/>
              <w:spacing w:before="156" w:line="282" w:lineRule="exact"/>
              <w:ind w:left="196"/>
            </w:pPr>
            <w:r>
              <w:rPr>
                <w:color w:val="212529"/>
                <w:position w:val="1"/>
              </w:rPr>
              <w:t>3</w:t>
            </w:r>
          </w:p>
        </w:tc>
        <w:tc>
          <w:tcPr>
            <w:tcW w:w="1737" w:type="dxa"/>
            <w:vAlign w:val="top"/>
          </w:tcPr>
          <w:p w14:paraId="0980C8EB">
            <w:pPr>
              <w:rPr>
                <w:rFonts w:ascii="Arial"/>
                <w:sz w:val="21"/>
              </w:rPr>
            </w:pPr>
          </w:p>
        </w:tc>
        <w:tc>
          <w:tcPr>
            <w:tcW w:w="1961" w:type="dxa"/>
            <w:vAlign w:val="top"/>
          </w:tcPr>
          <w:p w14:paraId="0EC75B70">
            <w:pPr>
              <w:pStyle w:val="6"/>
              <w:spacing w:before="156" w:line="228" w:lineRule="auto"/>
              <w:ind w:left="3"/>
            </w:pPr>
            <w:r>
              <w:rPr>
                <w:color w:val="212529"/>
                <w:spacing w:val="12"/>
              </w:rPr>
              <w:t>三、国防支出</w:t>
            </w:r>
          </w:p>
        </w:tc>
        <w:tc>
          <w:tcPr>
            <w:tcW w:w="524" w:type="dxa"/>
            <w:vAlign w:val="top"/>
          </w:tcPr>
          <w:p w14:paraId="300E9A56">
            <w:pPr>
              <w:pStyle w:val="6"/>
              <w:spacing w:before="156" w:line="282" w:lineRule="exact"/>
              <w:ind w:left="144"/>
            </w:pPr>
            <w:r>
              <w:rPr>
                <w:color w:val="212529"/>
                <w:spacing w:val="-1"/>
                <w:position w:val="1"/>
              </w:rPr>
              <w:t>34</w:t>
            </w:r>
          </w:p>
        </w:tc>
        <w:tc>
          <w:tcPr>
            <w:tcW w:w="1684" w:type="dxa"/>
            <w:vAlign w:val="top"/>
          </w:tcPr>
          <w:p w14:paraId="0FDAD1EB">
            <w:pPr>
              <w:rPr>
                <w:rFonts w:ascii="Arial"/>
                <w:sz w:val="21"/>
              </w:rPr>
            </w:pPr>
          </w:p>
        </w:tc>
      </w:tr>
      <w:tr w14:paraId="05D07D6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702B5488">
            <w:pPr>
              <w:pStyle w:val="6"/>
              <w:spacing w:before="158" w:line="227" w:lineRule="auto"/>
              <w:ind w:left="29"/>
            </w:pPr>
            <w:r>
              <w:rPr>
                <w:color w:val="212529"/>
                <w:spacing w:val="10"/>
              </w:rPr>
              <w:t>四、上级补助收入</w:t>
            </w:r>
          </w:p>
        </w:tc>
        <w:tc>
          <w:tcPr>
            <w:tcW w:w="524" w:type="dxa"/>
            <w:vAlign w:val="top"/>
          </w:tcPr>
          <w:p w14:paraId="38CFB66A">
            <w:pPr>
              <w:pStyle w:val="6"/>
              <w:spacing w:before="157" w:line="284" w:lineRule="exact"/>
              <w:ind w:left="190"/>
            </w:pPr>
            <w:r>
              <w:rPr>
                <w:color w:val="212529"/>
                <w:position w:val="1"/>
              </w:rPr>
              <w:t>4</w:t>
            </w:r>
          </w:p>
        </w:tc>
        <w:tc>
          <w:tcPr>
            <w:tcW w:w="1737" w:type="dxa"/>
            <w:vAlign w:val="top"/>
          </w:tcPr>
          <w:p w14:paraId="28479E38">
            <w:pPr>
              <w:rPr>
                <w:rFonts w:ascii="Arial"/>
                <w:sz w:val="21"/>
              </w:rPr>
            </w:pPr>
          </w:p>
        </w:tc>
        <w:tc>
          <w:tcPr>
            <w:tcW w:w="1961" w:type="dxa"/>
            <w:vAlign w:val="top"/>
          </w:tcPr>
          <w:p w14:paraId="50F71AB1">
            <w:pPr>
              <w:pStyle w:val="6"/>
              <w:spacing w:before="158" w:line="227" w:lineRule="auto"/>
              <w:ind w:left="24"/>
            </w:pPr>
            <w:r>
              <w:rPr>
                <w:color w:val="212529"/>
                <w:spacing w:val="10"/>
              </w:rPr>
              <w:t>四、公共安全支出</w:t>
            </w:r>
          </w:p>
        </w:tc>
        <w:tc>
          <w:tcPr>
            <w:tcW w:w="524" w:type="dxa"/>
            <w:vAlign w:val="top"/>
          </w:tcPr>
          <w:p w14:paraId="555DDEB9">
            <w:pPr>
              <w:pStyle w:val="6"/>
              <w:spacing w:before="157" w:line="282" w:lineRule="exact"/>
              <w:ind w:left="144"/>
            </w:pPr>
            <w:r>
              <w:rPr>
                <w:color w:val="212529"/>
                <w:spacing w:val="-1"/>
                <w:position w:val="1"/>
              </w:rPr>
              <w:t>35</w:t>
            </w:r>
          </w:p>
        </w:tc>
        <w:tc>
          <w:tcPr>
            <w:tcW w:w="1684" w:type="dxa"/>
            <w:vAlign w:val="top"/>
          </w:tcPr>
          <w:p w14:paraId="1227FBD4">
            <w:pPr>
              <w:rPr>
                <w:rFonts w:ascii="Arial"/>
                <w:sz w:val="21"/>
              </w:rPr>
            </w:pPr>
          </w:p>
        </w:tc>
      </w:tr>
      <w:tr w14:paraId="75EBEFF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217CD18B">
            <w:pPr>
              <w:pStyle w:val="6"/>
              <w:spacing w:before="159" w:line="227" w:lineRule="auto"/>
              <w:ind w:left="12"/>
            </w:pPr>
            <w:r>
              <w:rPr>
                <w:color w:val="212529"/>
                <w:spacing w:val="12"/>
              </w:rPr>
              <w:t>五、事业收入</w:t>
            </w:r>
          </w:p>
        </w:tc>
        <w:tc>
          <w:tcPr>
            <w:tcW w:w="524" w:type="dxa"/>
            <w:vAlign w:val="top"/>
          </w:tcPr>
          <w:p w14:paraId="2BEE8145">
            <w:pPr>
              <w:pStyle w:val="6"/>
              <w:spacing w:before="158" w:line="282" w:lineRule="exact"/>
              <w:ind w:left="196"/>
            </w:pPr>
            <w:r>
              <w:rPr>
                <w:color w:val="212529"/>
                <w:position w:val="1"/>
              </w:rPr>
              <w:t>5</w:t>
            </w:r>
          </w:p>
        </w:tc>
        <w:tc>
          <w:tcPr>
            <w:tcW w:w="1737" w:type="dxa"/>
            <w:vAlign w:val="top"/>
          </w:tcPr>
          <w:p w14:paraId="6B890A41">
            <w:pPr>
              <w:rPr>
                <w:rFonts w:ascii="Arial"/>
                <w:sz w:val="21"/>
              </w:rPr>
            </w:pPr>
          </w:p>
        </w:tc>
        <w:tc>
          <w:tcPr>
            <w:tcW w:w="1961" w:type="dxa"/>
            <w:vAlign w:val="top"/>
          </w:tcPr>
          <w:p w14:paraId="34ADF757">
            <w:pPr>
              <w:pStyle w:val="6"/>
              <w:spacing w:before="159" w:line="227" w:lineRule="auto"/>
              <w:ind w:left="7"/>
            </w:pPr>
            <w:r>
              <w:rPr>
                <w:color w:val="212529"/>
                <w:spacing w:val="12"/>
              </w:rPr>
              <w:t>五、教育支出</w:t>
            </w:r>
          </w:p>
        </w:tc>
        <w:tc>
          <w:tcPr>
            <w:tcW w:w="524" w:type="dxa"/>
            <w:vAlign w:val="top"/>
          </w:tcPr>
          <w:p w14:paraId="4E18CD1E">
            <w:pPr>
              <w:pStyle w:val="6"/>
              <w:spacing w:before="158" w:line="282" w:lineRule="exact"/>
              <w:ind w:left="144"/>
            </w:pPr>
            <w:r>
              <w:rPr>
                <w:color w:val="212529"/>
                <w:spacing w:val="-1"/>
                <w:position w:val="1"/>
              </w:rPr>
              <w:t>36</w:t>
            </w:r>
          </w:p>
        </w:tc>
        <w:tc>
          <w:tcPr>
            <w:tcW w:w="1684" w:type="dxa"/>
            <w:vAlign w:val="top"/>
          </w:tcPr>
          <w:p w14:paraId="5D8F2483">
            <w:pPr>
              <w:rPr>
                <w:rFonts w:ascii="Arial"/>
                <w:sz w:val="21"/>
              </w:rPr>
            </w:pPr>
          </w:p>
        </w:tc>
      </w:tr>
      <w:tr w14:paraId="4C6B6F9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2D7039A0">
            <w:pPr>
              <w:pStyle w:val="6"/>
              <w:spacing w:before="160" w:line="227" w:lineRule="auto"/>
              <w:ind w:left="8"/>
            </w:pPr>
            <w:r>
              <w:rPr>
                <w:color w:val="212529"/>
                <w:spacing w:val="12"/>
              </w:rPr>
              <w:t>六、经营收入</w:t>
            </w:r>
          </w:p>
        </w:tc>
        <w:tc>
          <w:tcPr>
            <w:tcW w:w="524" w:type="dxa"/>
            <w:vAlign w:val="top"/>
          </w:tcPr>
          <w:p w14:paraId="38C02B24">
            <w:pPr>
              <w:pStyle w:val="6"/>
              <w:spacing w:before="159" w:line="282" w:lineRule="exact"/>
              <w:ind w:left="193"/>
            </w:pPr>
            <w:r>
              <w:rPr>
                <w:color w:val="212529"/>
                <w:position w:val="1"/>
              </w:rPr>
              <w:t>6</w:t>
            </w:r>
          </w:p>
        </w:tc>
        <w:tc>
          <w:tcPr>
            <w:tcW w:w="1737" w:type="dxa"/>
            <w:vAlign w:val="top"/>
          </w:tcPr>
          <w:p w14:paraId="1F44C427">
            <w:pPr>
              <w:rPr>
                <w:rFonts w:ascii="Arial"/>
                <w:sz w:val="21"/>
              </w:rPr>
            </w:pPr>
          </w:p>
        </w:tc>
        <w:tc>
          <w:tcPr>
            <w:tcW w:w="1961" w:type="dxa"/>
            <w:vAlign w:val="top"/>
          </w:tcPr>
          <w:p w14:paraId="1E06A92E">
            <w:pPr>
              <w:pStyle w:val="6"/>
              <w:spacing w:before="159" w:line="227" w:lineRule="auto"/>
              <w:ind w:left="3"/>
            </w:pPr>
            <w:r>
              <w:rPr>
                <w:color w:val="212529"/>
                <w:spacing w:val="13"/>
              </w:rPr>
              <w:t>六、科学技术支出</w:t>
            </w:r>
          </w:p>
        </w:tc>
        <w:tc>
          <w:tcPr>
            <w:tcW w:w="524" w:type="dxa"/>
            <w:vAlign w:val="top"/>
          </w:tcPr>
          <w:p w14:paraId="2E226081">
            <w:pPr>
              <w:pStyle w:val="6"/>
              <w:spacing w:before="159" w:line="282" w:lineRule="exact"/>
              <w:ind w:left="144"/>
            </w:pPr>
            <w:r>
              <w:rPr>
                <w:color w:val="212529"/>
                <w:spacing w:val="-1"/>
                <w:position w:val="1"/>
              </w:rPr>
              <w:t>37</w:t>
            </w:r>
          </w:p>
        </w:tc>
        <w:tc>
          <w:tcPr>
            <w:tcW w:w="1684" w:type="dxa"/>
            <w:vAlign w:val="top"/>
          </w:tcPr>
          <w:p w14:paraId="529433E8">
            <w:pPr>
              <w:rPr>
                <w:rFonts w:ascii="Arial"/>
                <w:sz w:val="21"/>
              </w:rPr>
            </w:pPr>
          </w:p>
        </w:tc>
      </w:tr>
      <w:tr w14:paraId="1C533FB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54B51A0C">
            <w:pPr>
              <w:pStyle w:val="6"/>
              <w:spacing w:before="40" w:line="208" w:lineRule="auto"/>
              <w:ind w:left="8" w:right="84"/>
            </w:pPr>
            <w:r>
              <w:rPr>
                <w:color w:val="212529"/>
                <w:spacing w:val="13"/>
              </w:rPr>
              <w:t>七、附属单位上缴收</w:t>
            </w:r>
            <w:r>
              <w:rPr>
                <w:color w:val="212529"/>
              </w:rPr>
              <w:t>入</w:t>
            </w:r>
          </w:p>
        </w:tc>
        <w:tc>
          <w:tcPr>
            <w:tcW w:w="524" w:type="dxa"/>
            <w:vAlign w:val="top"/>
          </w:tcPr>
          <w:p w14:paraId="589A67A8">
            <w:pPr>
              <w:pStyle w:val="6"/>
              <w:spacing w:before="160" w:line="282" w:lineRule="exact"/>
              <w:ind w:left="196"/>
            </w:pPr>
            <w:r>
              <w:rPr>
                <w:color w:val="212529"/>
                <w:position w:val="1"/>
              </w:rPr>
              <w:t>7</w:t>
            </w:r>
          </w:p>
        </w:tc>
        <w:tc>
          <w:tcPr>
            <w:tcW w:w="1737" w:type="dxa"/>
            <w:vAlign w:val="top"/>
          </w:tcPr>
          <w:p w14:paraId="3DCE5ACF">
            <w:pPr>
              <w:rPr>
                <w:rFonts w:ascii="Arial"/>
                <w:sz w:val="21"/>
              </w:rPr>
            </w:pPr>
          </w:p>
        </w:tc>
        <w:tc>
          <w:tcPr>
            <w:tcW w:w="1961" w:type="dxa"/>
            <w:vAlign w:val="top"/>
          </w:tcPr>
          <w:p w14:paraId="28CED00C">
            <w:pPr>
              <w:pStyle w:val="6"/>
              <w:spacing w:before="40" w:line="208" w:lineRule="auto"/>
              <w:ind w:left="7" w:right="155" w:hanging="4"/>
            </w:pPr>
            <w:r>
              <w:rPr>
                <w:color w:val="212529"/>
                <w:spacing w:val="13"/>
              </w:rPr>
              <w:t>七、文化旅游体育</w:t>
            </w:r>
            <w:r>
              <w:rPr>
                <w:color w:val="212529"/>
                <w:spacing w:val="11"/>
              </w:rPr>
              <w:t>与传媒支出</w:t>
            </w:r>
          </w:p>
        </w:tc>
        <w:tc>
          <w:tcPr>
            <w:tcW w:w="524" w:type="dxa"/>
            <w:vAlign w:val="top"/>
          </w:tcPr>
          <w:p w14:paraId="76098AC4">
            <w:pPr>
              <w:pStyle w:val="6"/>
              <w:spacing w:before="160" w:line="282" w:lineRule="exact"/>
              <w:ind w:left="144"/>
            </w:pPr>
            <w:r>
              <w:rPr>
                <w:color w:val="212529"/>
                <w:spacing w:val="-1"/>
                <w:position w:val="1"/>
              </w:rPr>
              <w:t>38</w:t>
            </w:r>
          </w:p>
        </w:tc>
        <w:tc>
          <w:tcPr>
            <w:tcW w:w="1684" w:type="dxa"/>
            <w:vAlign w:val="top"/>
          </w:tcPr>
          <w:p w14:paraId="783EEA15">
            <w:pPr>
              <w:rPr>
                <w:rFonts w:ascii="Arial"/>
                <w:sz w:val="21"/>
              </w:rPr>
            </w:pPr>
          </w:p>
        </w:tc>
      </w:tr>
      <w:tr w14:paraId="6CC6501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13017E48">
            <w:pPr>
              <w:pStyle w:val="6"/>
              <w:spacing w:before="162" w:line="227" w:lineRule="auto"/>
              <w:ind w:left="12"/>
            </w:pPr>
            <w:r>
              <w:rPr>
                <w:color w:val="212529"/>
                <w:spacing w:val="12"/>
              </w:rPr>
              <w:t>八、其他收入</w:t>
            </w:r>
          </w:p>
        </w:tc>
        <w:tc>
          <w:tcPr>
            <w:tcW w:w="524" w:type="dxa"/>
            <w:vAlign w:val="top"/>
          </w:tcPr>
          <w:p w14:paraId="16E826FD">
            <w:pPr>
              <w:pStyle w:val="6"/>
              <w:spacing w:before="161" w:line="282" w:lineRule="exact"/>
              <w:ind w:left="192"/>
            </w:pPr>
            <w:r>
              <w:rPr>
                <w:color w:val="212529"/>
                <w:position w:val="1"/>
              </w:rPr>
              <w:t>8</w:t>
            </w:r>
          </w:p>
        </w:tc>
        <w:tc>
          <w:tcPr>
            <w:tcW w:w="1737" w:type="dxa"/>
            <w:vAlign w:val="top"/>
          </w:tcPr>
          <w:p w14:paraId="0F9BC8F4">
            <w:pPr>
              <w:pStyle w:val="6"/>
              <w:spacing w:before="163" w:line="255" w:lineRule="exact"/>
              <w:ind w:right="34"/>
              <w:jc w:val="right"/>
              <w:rPr>
                <w:sz w:val="19"/>
                <w:szCs w:val="19"/>
              </w:rPr>
            </w:pPr>
            <w:r>
              <w:rPr>
                <w:color w:val="212529"/>
                <w:position w:val="1"/>
                <w:sz w:val="19"/>
                <w:szCs w:val="19"/>
              </w:rPr>
              <w:t>11.72</w:t>
            </w:r>
          </w:p>
        </w:tc>
        <w:tc>
          <w:tcPr>
            <w:tcW w:w="1961" w:type="dxa"/>
            <w:vAlign w:val="top"/>
          </w:tcPr>
          <w:p w14:paraId="1B26A1DD">
            <w:pPr>
              <w:pStyle w:val="6"/>
              <w:spacing w:before="43" w:line="207" w:lineRule="auto"/>
              <w:ind w:left="3" w:right="155" w:firstLine="4"/>
            </w:pPr>
            <w:r>
              <w:rPr>
                <w:color w:val="212529"/>
                <w:spacing w:val="12"/>
              </w:rPr>
              <w:t>八、社会保障和就</w:t>
            </w:r>
            <w:r>
              <w:rPr>
                <w:color w:val="212529"/>
                <w:spacing w:val="10"/>
              </w:rPr>
              <w:t>业支出</w:t>
            </w:r>
          </w:p>
        </w:tc>
        <w:tc>
          <w:tcPr>
            <w:tcW w:w="524" w:type="dxa"/>
            <w:vAlign w:val="top"/>
          </w:tcPr>
          <w:p w14:paraId="78E93903">
            <w:pPr>
              <w:pStyle w:val="6"/>
              <w:spacing w:before="161" w:line="282" w:lineRule="exact"/>
              <w:ind w:left="144"/>
            </w:pPr>
            <w:r>
              <w:rPr>
                <w:color w:val="212529"/>
                <w:spacing w:val="-1"/>
                <w:position w:val="1"/>
              </w:rPr>
              <w:t>39</w:t>
            </w:r>
          </w:p>
        </w:tc>
        <w:tc>
          <w:tcPr>
            <w:tcW w:w="1684" w:type="dxa"/>
            <w:vAlign w:val="top"/>
          </w:tcPr>
          <w:p w14:paraId="3E7EB057">
            <w:pPr>
              <w:pStyle w:val="6"/>
              <w:spacing w:before="163" w:line="255" w:lineRule="exact"/>
              <w:ind w:right="28"/>
              <w:jc w:val="right"/>
              <w:rPr>
                <w:sz w:val="19"/>
                <w:szCs w:val="19"/>
              </w:rPr>
            </w:pPr>
            <w:r>
              <w:rPr>
                <w:color w:val="212529"/>
                <w:spacing w:val="2"/>
                <w:position w:val="1"/>
                <w:sz w:val="19"/>
                <w:szCs w:val="19"/>
              </w:rPr>
              <w:t>726.66</w:t>
            </w:r>
          </w:p>
        </w:tc>
      </w:tr>
      <w:tr w14:paraId="0BADC63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20A553DD">
            <w:pPr>
              <w:rPr>
                <w:rFonts w:ascii="Arial"/>
                <w:sz w:val="21"/>
              </w:rPr>
            </w:pPr>
          </w:p>
        </w:tc>
        <w:tc>
          <w:tcPr>
            <w:tcW w:w="524" w:type="dxa"/>
            <w:vAlign w:val="top"/>
          </w:tcPr>
          <w:p w14:paraId="03089FC5">
            <w:pPr>
              <w:pStyle w:val="6"/>
              <w:spacing w:before="162" w:line="282" w:lineRule="exact"/>
              <w:ind w:left="192"/>
            </w:pPr>
            <w:r>
              <w:rPr>
                <w:color w:val="212529"/>
                <w:position w:val="1"/>
              </w:rPr>
              <w:t>9</w:t>
            </w:r>
          </w:p>
        </w:tc>
        <w:tc>
          <w:tcPr>
            <w:tcW w:w="1737" w:type="dxa"/>
            <w:vAlign w:val="top"/>
          </w:tcPr>
          <w:p w14:paraId="679BD83C">
            <w:pPr>
              <w:rPr>
                <w:rFonts w:ascii="Arial"/>
                <w:sz w:val="21"/>
              </w:rPr>
            </w:pPr>
          </w:p>
        </w:tc>
        <w:tc>
          <w:tcPr>
            <w:tcW w:w="1961" w:type="dxa"/>
            <w:vAlign w:val="top"/>
          </w:tcPr>
          <w:p w14:paraId="17340C91">
            <w:pPr>
              <w:pStyle w:val="6"/>
              <w:spacing w:before="163" w:line="227" w:lineRule="auto"/>
              <w:ind w:left="7"/>
            </w:pPr>
            <w:r>
              <w:rPr>
                <w:color w:val="212529"/>
                <w:spacing w:val="12"/>
              </w:rPr>
              <w:t>九、卫生健康支出</w:t>
            </w:r>
          </w:p>
        </w:tc>
        <w:tc>
          <w:tcPr>
            <w:tcW w:w="524" w:type="dxa"/>
            <w:vAlign w:val="top"/>
          </w:tcPr>
          <w:p w14:paraId="42164F31">
            <w:pPr>
              <w:pStyle w:val="6"/>
              <w:spacing w:before="162" w:line="282" w:lineRule="exact"/>
              <w:ind w:left="139"/>
            </w:pPr>
            <w:r>
              <w:rPr>
                <w:color w:val="212529"/>
                <w:spacing w:val="2"/>
                <w:position w:val="1"/>
              </w:rPr>
              <w:t>40</w:t>
            </w:r>
          </w:p>
        </w:tc>
        <w:tc>
          <w:tcPr>
            <w:tcW w:w="1684" w:type="dxa"/>
            <w:vAlign w:val="top"/>
          </w:tcPr>
          <w:p w14:paraId="11755DEF">
            <w:pPr>
              <w:pStyle w:val="6"/>
              <w:spacing w:before="164" w:line="255" w:lineRule="exact"/>
              <w:ind w:right="29"/>
              <w:jc w:val="right"/>
              <w:rPr>
                <w:sz w:val="19"/>
                <w:szCs w:val="19"/>
              </w:rPr>
            </w:pPr>
            <w:r>
              <w:rPr>
                <w:color w:val="212529"/>
                <w:spacing w:val="2"/>
                <w:position w:val="1"/>
                <w:sz w:val="19"/>
                <w:szCs w:val="19"/>
              </w:rPr>
              <w:t>50.31</w:t>
            </w:r>
          </w:p>
        </w:tc>
      </w:tr>
      <w:tr w14:paraId="77FD3A6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2237E0EA">
            <w:pPr>
              <w:rPr>
                <w:rFonts w:ascii="Arial"/>
                <w:sz w:val="21"/>
              </w:rPr>
            </w:pPr>
          </w:p>
        </w:tc>
        <w:tc>
          <w:tcPr>
            <w:tcW w:w="524" w:type="dxa"/>
            <w:vAlign w:val="top"/>
          </w:tcPr>
          <w:p w14:paraId="4D5011A7">
            <w:pPr>
              <w:pStyle w:val="6"/>
              <w:spacing w:before="163" w:line="282" w:lineRule="exact"/>
              <w:ind w:left="151"/>
            </w:pPr>
            <w:r>
              <w:rPr>
                <w:color w:val="212529"/>
                <w:spacing w:val="-7"/>
                <w:position w:val="1"/>
              </w:rPr>
              <w:t>10</w:t>
            </w:r>
          </w:p>
        </w:tc>
        <w:tc>
          <w:tcPr>
            <w:tcW w:w="1737" w:type="dxa"/>
            <w:vAlign w:val="top"/>
          </w:tcPr>
          <w:p w14:paraId="6DC04252">
            <w:pPr>
              <w:rPr>
                <w:rFonts w:ascii="Arial"/>
                <w:sz w:val="21"/>
              </w:rPr>
            </w:pPr>
          </w:p>
        </w:tc>
        <w:tc>
          <w:tcPr>
            <w:tcW w:w="1961" w:type="dxa"/>
            <w:vAlign w:val="top"/>
          </w:tcPr>
          <w:p w14:paraId="786CD430">
            <w:pPr>
              <w:pStyle w:val="6"/>
              <w:spacing w:before="163" w:line="228" w:lineRule="auto"/>
              <w:ind w:left="4"/>
            </w:pPr>
            <w:r>
              <w:rPr>
                <w:color w:val="212529"/>
                <w:spacing w:val="13"/>
              </w:rPr>
              <w:t>十、节能环保支出</w:t>
            </w:r>
          </w:p>
        </w:tc>
        <w:tc>
          <w:tcPr>
            <w:tcW w:w="524" w:type="dxa"/>
            <w:vAlign w:val="top"/>
          </w:tcPr>
          <w:p w14:paraId="0E957AB7">
            <w:pPr>
              <w:pStyle w:val="6"/>
              <w:spacing w:before="163" w:line="284" w:lineRule="exact"/>
              <w:ind w:left="139"/>
            </w:pPr>
            <w:r>
              <w:rPr>
                <w:color w:val="212529"/>
                <w:spacing w:val="2"/>
                <w:position w:val="1"/>
              </w:rPr>
              <w:t>41</w:t>
            </w:r>
          </w:p>
        </w:tc>
        <w:tc>
          <w:tcPr>
            <w:tcW w:w="1684" w:type="dxa"/>
            <w:vAlign w:val="top"/>
          </w:tcPr>
          <w:p w14:paraId="257C3654">
            <w:pPr>
              <w:rPr>
                <w:rFonts w:ascii="Arial"/>
                <w:sz w:val="21"/>
              </w:rPr>
            </w:pPr>
          </w:p>
        </w:tc>
      </w:tr>
      <w:tr w14:paraId="3785ADE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119" w:type="dxa"/>
            <w:vAlign w:val="top"/>
          </w:tcPr>
          <w:p w14:paraId="772C693E">
            <w:pPr>
              <w:rPr>
                <w:rFonts w:ascii="Arial"/>
                <w:sz w:val="21"/>
              </w:rPr>
            </w:pPr>
          </w:p>
        </w:tc>
        <w:tc>
          <w:tcPr>
            <w:tcW w:w="524" w:type="dxa"/>
            <w:vAlign w:val="top"/>
          </w:tcPr>
          <w:p w14:paraId="566E58E3">
            <w:pPr>
              <w:pStyle w:val="6"/>
              <w:spacing w:before="164" w:line="284" w:lineRule="exact"/>
              <w:ind w:left="151"/>
            </w:pPr>
            <w:r>
              <w:rPr>
                <w:color w:val="212529"/>
                <w:spacing w:val="-7"/>
                <w:position w:val="1"/>
              </w:rPr>
              <w:t>11</w:t>
            </w:r>
          </w:p>
        </w:tc>
        <w:tc>
          <w:tcPr>
            <w:tcW w:w="1737" w:type="dxa"/>
            <w:vAlign w:val="top"/>
          </w:tcPr>
          <w:p w14:paraId="7240D961">
            <w:pPr>
              <w:rPr>
                <w:rFonts w:ascii="Arial"/>
                <w:sz w:val="21"/>
              </w:rPr>
            </w:pPr>
          </w:p>
        </w:tc>
        <w:tc>
          <w:tcPr>
            <w:tcW w:w="1961" w:type="dxa"/>
            <w:vAlign w:val="top"/>
          </w:tcPr>
          <w:p w14:paraId="6E2F2DD2">
            <w:pPr>
              <w:pStyle w:val="6"/>
              <w:spacing w:before="44" w:line="207" w:lineRule="auto"/>
              <w:ind w:left="22" w:right="155" w:hanging="18"/>
            </w:pPr>
            <w:r>
              <w:rPr>
                <w:color w:val="212529"/>
                <w:spacing w:val="13"/>
              </w:rPr>
              <w:t>十一、城乡社区支</w:t>
            </w:r>
            <w:r>
              <w:rPr>
                <w:color w:val="212529"/>
              </w:rPr>
              <w:t>出</w:t>
            </w:r>
          </w:p>
        </w:tc>
        <w:tc>
          <w:tcPr>
            <w:tcW w:w="524" w:type="dxa"/>
            <w:vAlign w:val="top"/>
          </w:tcPr>
          <w:p w14:paraId="5EB3DDD6">
            <w:pPr>
              <w:pStyle w:val="6"/>
              <w:spacing w:before="164" w:line="284" w:lineRule="exact"/>
              <w:ind w:left="139"/>
            </w:pPr>
            <w:r>
              <w:rPr>
                <w:color w:val="212529"/>
                <w:spacing w:val="2"/>
                <w:position w:val="1"/>
              </w:rPr>
              <w:t>42</w:t>
            </w:r>
          </w:p>
        </w:tc>
        <w:tc>
          <w:tcPr>
            <w:tcW w:w="1684" w:type="dxa"/>
            <w:vAlign w:val="top"/>
          </w:tcPr>
          <w:p w14:paraId="46612724">
            <w:pPr>
              <w:rPr>
                <w:rFonts w:ascii="Arial"/>
                <w:sz w:val="21"/>
              </w:rPr>
            </w:pPr>
          </w:p>
        </w:tc>
      </w:tr>
      <w:tr w14:paraId="3B4EA6F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119" w:type="dxa"/>
            <w:vAlign w:val="top"/>
          </w:tcPr>
          <w:p w14:paraId="37442B2F">
            <w:pPr>
              <w:rPr>
                <w:rFonts w:ascii="Arial"/>
                <w:sz w:val="21"/>
              </w:rPr>
            </w:pPr>
          </w:p>
        </w:tc>
        <w:tc>
          <w:tcPr>
            <w:tcW w:w="524" w:type="dxa"/>
            <w:vAlign w:val="top"/>
          </w:tcPr>
          <w:p w14:paraId="6083CEC0">
            <w:pPr>
              <w:pStyle w:val="6"/>
              <w:spacing w:before="164" w:line="284" w:lineRule="exact"/>
              <w:ind w:left="151"/>
            </w:pPr>
            <w:r>
              <w:rPr>
                <w:color w:val="212529"/>
                <w:spacing w:val="-7"/>
                <w:position w:val="1"/>
              </w:rPr>
              <w:t>12</w:t>
            </w:r>
          </w:p>
        </w:tc>
        <w:tc>
          <w:tcPr>
            <w:tcW w:w="1737" w:type="dxa"/>
            <w:vAlign w:val="top"/>
          </w:tcPr>
          <w:p w14:paraId="5D98B679">
            <w:pPr>
              <w:rPr>
                <w:rFonts w:ascii="Arial"/>
                <w:sz w:val="21"/>
              </w:rPr>
            </w:pPr>
          </w:p>
        </w:tc>
        <w:tc>
          <w:tcPr>
            <w:tcW w:w="1961" w:type="dxa"/>
            <w:vAlign w:val="top"/>
          </w:tcPr>
          <w:p w14:paraId="669E651F">
            <w:pPr>
              <w:pStyle w:val="6"/>
              <w:spacing w:before="165" w:line="227" w:lineRule="auto"/>
              <w:ind w:left="4"/>
            </w:pPr>
            <w:r>
              <w:rPr>
                <w:color w:val="212529"/>
                <w:spacing w:val="13"/>
              </w:rPr>
              <w:t>十二、农林水支出</w:t>
            </w:r>
          </w:p>
        </w:tc>
        <w:tc>
          <w:tcPr>
            <w:tcW w:w="524" w:type="dxa"/>
            <w:vAlign w:val="top"/>
          </w:tcPr>
          <w:p w14:paraId="7B6C1606">
            <w:pPr>
              <w:pStyle w:val="6"/>
              <w:spacing w:before="164" w:line="282" w:lineRule="exact"/>
              <w:ind w:left="139"/>
            </w:pPr>
            <w:r>
              <w:rPr>
                <w:color w:val="212529"/>
                <w:spacing w:val="2"/>
                <w:position w:val="1"/>
              </w:rPr>
              <w:t>43</w:t>
            </w:r>
          </w:p>
        </w:tc>
        <w:tc>
          <w:tcPr>
            <w:tcW w:w="1684" w:type="dxa"/>
            <w:vAlign w:val="top"/>
          </w:tcPr>
          <w:p w14:paraId="0506B908">
            <w:pPr>
              <w:pStyle w:val="6"/>
              <w:spacing w:before="166" w:line="255" w:lineRule="exact"/>
              <w:ind w:right="29"/>
              <w:jc w:val="right"/>
              <w:rPr>
                <w:sz w:val="19"/>
                <w:szCs w:val="19"/>
              </w:rPr>
            </w:pPr>
            <w:r>
              <w:rPr>
                <w:color w:val="212529"/>
                <w:spacing w:val="1"/>
                <w:position w:val="1"/>
                <w:sz w:val="19"/>
                <w:szCs w:val="19"/>
              </w:rPr>
              <w:t>1594.94</w:t>
            </w:r>
          </w:p>
        </w:tc>
      </w:tr>
      <w:tr w14:paraId="315456F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119" w:type="dxa"/>
            <w:vAlign w:val="top"/>
          </w:tcPr>
          <w:p w14:paraId="29E70B3D">
            <w:pPr>
              <w:rPr>
                <w:rFonts w:ascii="Arial"/>
                <w:sz w:val="21"/>
              </w:rPr>
            </w:pPr>
          </w:p>
        </w:tc>
        <w:tc>
          <w:tcPr>
            <w:tcW w:w="524" w:type="dxa"/>
            <w:vAlign w:val="top"/>
          </w:tcPr>
          <w:p w14:paraId="59AC8615">
            <w:pPr>
              <w:pStyle w:val="6"/>
              <w:spacing w:before="164" w:line="282" w:lineRule="exact"/>
              <w:ind w:left="151"/>
            </w:pPr>
            <w:r>
              <w:rPr>
                <w:color w:val="212529"/>
                <w:spacing w:val="-7"/>
                <w:position w:val="1"/>
              </w:rPr>
              <w:t>13</w:t>
            </w:r>
          </w:p>
        </w:tc>
        <w:tc>
          <w:tcPr>
            <w:tcW w:w="1737" w:type="dxa"/>
            <w:vAlign w:val="top"/>
          </w:tcPr>
          <w:p w14:paraId="154B1EFF">
            <w:pPr>
              <w:rPr>
                <w:rFonts w:ascii="Arial"/>
                <w:sz w:val="21"/>
              </w:rPr>
            </w:pPr>
          </w:p>
        </w:tc>
        <w:tc>
          <w:tcPr>
            <w:tcW w:w="1961" w:type="dxa"/>
            <w:vAlign w:val="top"/>
          </w:tcPr>
          <w:p w14:paraId="3938C7F6">
            <w:pPr>
              <w:pStyle w:val="6"/>
              <w:spacing w:before="44" w:line="207" w:lineRule="auto"/>
              <w:ind w:left="22" w:right="155" w:hanging="18"/>
            </w:pPr>
            <w:r>
              <w:rPr>
                <w:color w:val="212529"/>
                <w:spacing w:val="13"/>
              </w:rPr>
              <w:t>十三、交通运输支</w:t>
            </w:r>
            <w:r>
              <w:rPr>
                <w:color w:val="212529"/>
              </w:rPr>
              <w:t>出</w:t>
            </w:r>
          </w:p>
        </w:tc>
        <w:tc>
          <w:tcPr>
            <w:tcW w:w="524" w:type="dxa"/>
            <w:vAlign w:val="top"/>
          </w:tcPr>
          <w:p w14:paraId="289BED9C">
            <w:pPr>
              <w:pStyle w:val="6"/>
              <w:spacing w:before="164" w:line="284" w:lineRule="exact"/>
              <w:ind w:left="139"/>
            </w:pPr>
            <w:r>
              <w:rPr>
                <w:color w:val="212529"/>
                <w:spacing w:val="2"/>
                <w:position w:val="1"/>
              </w:rPr>
              <w:t>44</w:t>
            </w:r>
          </w:p>
        </w:tc>
        <w:tc>
          <w:tcPr>
            <w:tcW w:w="1684" w:type="dxa"/>
            <w:vAlign w:val="top"/>
          </w:tcPr>
          <w:p w14:paraId="296C18A5">
            <w:pPr>
              <w:pStyle w:val="6"/>
              <w:spacing w:before="166" w:line="255" w:lineRule="exact"/>
              <w:ind w:right="28"/>
              <w:jc w:val="right"/>
              <w:rPr>
                <w:sz w:val="19"/>
                <w:szCs w:val="19"/>
              </w:rPr>
            </w:pPr>
            <w:r>
              <w:rPr>
                <w:color w:val="212529"/>
                <w:spacing w:val="2"/>
                <w:position w:val="1"/>
                <w:sz w:val="19"/>
                <w:szCs w:val="19"/>
              </w:rPr>
              <w:t>18450.78</w:t>
            </w:r>
          </w:p>
        </w:tc>
      </w:tr>
      <w:tr w14:paraId="2E707C8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119" w:type="dxa"/>
            <w:vAlign w:val="top"/>
          </w:tcPr>
          <w:p w14:paraId="710C444D">
            <w:pPr>
              <w:rPr>
                <w:rFonts w:ascii="Arial"/>
                <w:sz w:val="21"/>
              </w:rPr>
            </w:pPr>
          </w:p>
        </w:tc>
        <w:tc>
          <w:tcPr>
            <w:tcW w:w="524" w:type="dxa"/>
            <w:vAlign w:val="top"/>
          </w:tcPr>
          <w:p w14:paraId="59C481D3">
            <w:pPr>
              <w:pStyle w:val="6"/>
              <w:spacing w:before="164" w:line="284" w:lineRule="exact"/>
              <w:ind w:left="151"/>
            </w:pPr>
            <w:r>
              <w:rPr>
                <w:color w:val="212529"/>
                <w:spacing w:val="-7"/>
                <w:position w:val="1"/>
              </w:rPr>
              <w:t>14</w:t>
            </w:r>
          </w:p>
        </w:tc>
        <w:tc>
          <w:tcPr>
            <w:tcW w:w="1737" w:type="dxa"/>
            <w:vAlign w:val="top"/>
          </w:tcPr>
          <w:p w14:paraId="3F8CC71F">
            <w:pPr>
              <w:rPr>
                <w:rFonts w:ascii="Arial"/>
                <w:sz w:val="21"/>
              </w:rPr>
            </w:pPr>
          </w:p>
        </w:tc>
        <w:tc>
          <w:tcPr>
            <w:tcW w:w="1961" w:type="dxa"/>
            <w:vAlign w:val="top"/>
          </w:tcPr>
          <w:p w14:paraId="2B1E616D">
            <w:pPr>
              <w:pStyle w:val="6"/>
              <w:spacing w:before="44" w:line="207" w:lineRule="auto"/>
              <w:ind w:left="3" w:right="155" w:firstLine="1"/>
            </w:pPr>
            <w:r>
              <w:rPr>
                <w:color w:val="212529"/>
                <w:spacing w:val="13"/>
              </w:rPr>
              <w:t>十四、资源勘探工</w:t>
            </w:r>
            <w:r>
              <w:rPr>
                <w:color w:val="212529"/>
                <w:spacing w:val="12"/>
              </w:rPr>
              <w:t>业信息等支出</w:t>
            </w:r>
          </w:p>
        </w:tc>
        <w:tc>
          <w:tcPr>
            <w:tcW w:w="524" w:type="dxa"/>
            <w:vAlign w:val="top"/>
          </w:tcPr>
          <w:p w14:paraId="7538F972">
            <w:pPr>
              <w:pStyle w:val="6"/>
              <w:spacing w:before="164" w:line="282" w:lineRule="exact"/>
              <w:ind w:left="139"/>
            </w:pPr>
            <w:r>
              <w:rPr>
                <w:color w:val="212529"/>
                <w:spacing w:val="2"/>
                <w:position w:val="1"/>
              </w:rPr>
              <w:t>45</w:t>
            </w:r>
          </w:p>
        </w:tc>
        <w:tc>
          <w:tcPr>
            <w:tcW w:w="1684" w:type="dxa"/>
            <w:vAlign w:val="top"/>
          </w:tcPr>
          <w:p w14:paraId="65730CF4">
            <w:pPr>
              <w:rPr>
                <w:rFonts w:ascii="Arial"/>
                <w:sz w:val="21"/>
              </w:rPr>
            </w:pPr>
          </w:p>
        </w:tc>
      </w:tr>
      <w:tr w14:paraId="7343622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119" w:type="dxa"/>
            <w:vAlign w:val="top"/>
          </w:tcPr>
          <w:p w14:paraId="12E16747">
            <w:pPr>
              <w:rPr>
                <w:rFonts w:ascii="Arial"/>
                <w:sz w:val="21"/>
              </w:rPr>
            </w:pPr>
          </w:p>
        </w:tc>
        <w:tc>
          <w:tcPr>
            <w:tcW w:w="524" w:type="dxa"/>
            <w:vAlign w:val="top"/>
          </w:tcPr>
          <w:p w14:paraId="61726906">
            <w:pPr>
              <w:pStyle w:val="6"/>
              <w:spacing w:before="164" w:line="282" w:lineRule="exact"/>
              <w:ind w:left="151"/>
            </w:pPr>
            <w:r>
              <w:rPr>
                <w:color w:val="212529"/>
                <w:spacing w:val="-7"/>
                <w:position w:val="1"/>
              </w:rPr>
              <w:t>15</w:t>
            </w:r>
          </w:p>
        </w:tc>
        <w:tc>
          <w:tcPr>
            <w:tcW w:w="1737" w:type="dxa"/>
            <w:vAlign w:val="top"/>
          </w:tcPr>
          <w:p w14:paraId="0A4C4BC2">
            <w:pPr>
              <w:rPr>
                <w:rFonts w:ascii="Arial"/>
                <w:sz w:val="21"/>
              </w:rPr>
            </w:pPr>
          </w:p>
        </w:tc>
        <w:tc>
          <w:tcPr>
            <w:tcW w:w="1961" w:type="dxa"/>
            <w:vAlign w:val="top"/>
          </w:tcPr>
          <w:p w14:paraId="0A05F074">
            <w:pPr>
              <w:pStyle w:val="6"/>
              <w:spacing w:before="44" w:line="207" w:lineRule="auto"/>
              <w:ind w:left="4" w:right="155"/>
            </w:pPr>
            <w:r>
              <w:rPr>
                <w:color w:val="212529"/>
                <w:spacing w:val="13"/>
              </w:rPr>
              <w:t>十五、商业服务业</w:t>
            </w:r>
            <w:r>
              <w:rPr>
                <w:color w:val="212529"/>
                <w:spacing w:val="9"/>
              </w:rPr>
              <w:t>等支出</w:t>
            </w:r>
          </w:p>
        </w:tc>
        <w:tc>
          <w:tcPr>
            <w:tcW w:w="524" w:type="dxa"/>
            <w:vAlign w:val="top"/>
          </w:tcPr>
          <w:p w14:paraId="4646B5D9">
            <w:pPr>
              <w:pStyle w:val="6"/>
              <w:spacing w:before="164" w:line="282" w:lineRule="exact"/>
              <w:ind w:left="139"/>
            </w:pPr>
            <w:r>
              <w:rPr>
                <w:color w:val="212529"/>
                <w:spacing w:val="2"/>
                <w:position w:val="1"/>
              </w:rPr>
              <w:t>46</w:t>
            </w:r>
          </w:p>
        </w:tc>
        <w:tc>
          <w:tcPr>
            <w:tcW w:w="1684" w:type="dxa"/>
            <w:vAlign w:val="top"/>
          </w:tcPr>
          <w:p w14:paraId="7A7CB521">
            <w:pPr>
              <w:rPr>
                <w:rFonts w:ascii="Arial"/>
                <w:sz w:val="21"/>
              </w:rPr>
            </w:pPr>
          </w:p>
        </w:tc>
      </w:tr>
      <w:tr w14:paraId="192FFFB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119" w:type="dxa"/>
            <w:vAlign w:val="top"/>
          </w:tcPr>
          <w:p w14:paraId="2899584F">
            <w:pPr>
              <w:rPr>
                <w:rFonts w:ascii="Arial"/>
                <w:sz w:val="21"/>
              </w:rPr>
            </w:pPr>
          </w:p>
        </w:tc>
        <w:tc>
          <w:tcPr>
            <w:tcW w:w="524" w:type="dxa"/>
            <w:vAlign w:val="top"/>
          </w:tcPr>
          <w:p w14:paraId="270C4C80">
            <w:pPr>
              <w:pStyle w:val="6"/>
              <w:spacing w:before="164" w:line="282" w:lineRule="exact"/>
              <w:ind w:left="151"/>
            </w:pPr>
            <w:r>
              <w:rPr>
                <w:color w:val="212529"/>
                <w:spacing w:val="-7"/>
                <w:position w:val="1"/>
              </w:rPr>
              <w:t>16</w:t>
            </w:r>
          </w:p>
        </w:tc>
        <w:tc>
          <w:tcPr>
            <w:tcW w:w="1737" w:type="dxa"/>
            <w:vAlign w:val="top"/>
          </w:tcPr>
          <w:p w14:paraId="4E23E866">
            <w:pPr>
              <w:rPr>
                <w:rFonts w:ascii="Arial"/>
                <w:sz w:val="21"/>
              </w:rPr>
            </w:pPr>
          </w:p>
        </w:tc>
        <w:tc>
          <w:tcPr>
            <w:tcW w:w="1961" w:type="dxa"/>
            <w:vAlign w:val="top"/>
          </w:tcPr>
          <w:p w14:paraId="6BD227E4">
            <w:pPr>
              <w:pStyle w:val="6"/>
              <w:spacing w:before="164" w:line="228" w:lineRule="auto"/>
              <w:ind w:left="4"/>
            </w:pPr>
            <w:r>
              <w:rPr>
                <w:color w:val="212529"/>
                <w:spacing w:val="12"/>
              </w:rPr>
              <w:t>十六、金融支出</w:t>
            </w:r>
          </w:p>
        </w:tc>
        <w:tc>
          <w:tcPr>
            <w:tcW w:w="524" w:type="dxa"/>
            <w:vAlign w:val="top"/>
          </w:tcPr>
          <w:p w14:paraId="3CDB1B2F">
            <w:pPr>
              <w:pStyle w:val="6"/>
              <w:spacing w:before="164" w:line="282" w:lineRule="exact"/>
              <w:ind w:left="139"/>
            </w:pPr>
            <w:r>
              <w:rPr>
                <w:color w:val="212529"/>
                <w:spacing w:val="2"/>
                <w:position w:val="1"/>
              </w:rPr>
              <w:t>47</w:t>
            </w:r>
          </w:p>
        </w:tc>
        <w:tc>
          <w:tcPr>
            <w:tcW w:w="1684" w:type="dxa"/>
            <w:vAlign w:val="top"/>
          </w:tcPr>
          <w:p w14:paraId="7C2E306A">
            <w:pPr>
              <w:rPr>
                <w:rFonts w:ascii="Arial"/>
                <w:sz w:val="21"/>
              </w:rPr>
            </w:pPr>
          </w:p>
        </w:tc>
      </w:tr>
      <w:tr w14:paraId="41DE140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119" w:type="dxa"/>
            <w:vAlign w:val="top"/>
          </w:tcPr>
          <w:p w14:paraId="20E45871">
            <w:pPr>
              <w:rPr>
                <w:rFonts w:ascii="Arial"/>
                <w:sz w:val="21"/>
              </w:rPr>
            </w:pPr>
          </w:p>
        </w:tc>
        <w:tc>
          <w:tcPr>
            <w:tcW w:w="524" w:type="dxa"/>
            <w:vAlign w:val="top"/>
          </w:tcPr>
          <w:p w14:paraId="6D0C26BA">
            <w:pPr>
              <w:pStyle w:val="6"/>
              <w:spacing w:before="164" w:line="282" w:lineRule="exact"/>
              <w:ind w:left="151"/>
            </w:pPr>
            <w:r>
              <w:rPr>
                <w:color w:val="212529"/>
                <w:spacing w:val="-7"/>
                <w:position w:val="1"/>
              </w:rPr>
              <w:t>17</w:t>
            </w:r>
          </w:p>
        </w:tc>
        <w:tc>
          <w:tcPr>
            <w:tcW w:w="1737" w:type="dxa"/>
            <w:vAlign w:val="top"/>
          </w:tcPr>
          <w:p w14:paraId="759DCAE9">
            <w:pPr>
              <w:rPr>
                <w:rFonts w:ascii="Arial"/>
                <w:sz w:val="21"/>
              </w:rPr>
            </w:pPr>
          </w:p>
        </w:tc>
        <w:tc>
          <w:tcPr>
            <w:tcW w:w="1961" w:type="dxa"/>
            <w:vAlign w:val="top"/>
          </w:tcPr>
          <w:p w14:paraId="180636F5">
            <w:pPr>
              <w:pStyle w:val="6"/>
              <w:spacing w:before="44" w:line="207" w:lineRule="auto"/>
              <w:ind w:left="15" w:right="155" w:hanging="11"/>
            </w:pPr>
            <w:r>
              <w:rPr>
                <w:color w:val="212529"/>
                <w:spacing w:val="13"/>
              </w:rPr>
              <w:t>十七、援助其他地</w:t>
            </w:r>
            <w:r>
              <w:rPr>
                <w:color w:val="212529"/>
                <w:spacing w:val="6"/>
              </w:rPr>
              <w:t>区支出</w:t>
            </w:r>
          </w:p>
        </w:tc>
        <w:tc>
          <w:tcPr>
            <w:tcW w:w="524" w:type="dxa"/>
            <w:vAlign w:val="top"/>
          </w:tcPr>
          <w:p w14:paraId="0B11E9C7">
            <w:pPr>
              <w:pStyle w:val="6"/>
              <w:spacing w:before="164" w:line="282" w:lineRule="exact"/>
              <w:ind w:left="139"/>
            </w:pPr>
            <w:r>
              <w:rPr>
                <w:color w:val="212529"/>
                <w:spacing w:val="2"/>
                <w:position w:val="1"/>
              </w:rPr>
              <w:t>48</w:t>
            </w:r>
          </w:p>
        </w:tc>
        <w:tc>
          <w:tcPr>
            <w:tcW w:w="1684" w:type="dxa"/>
            <w:vAlign w:val="top"/>
          </w:tcPr>
          <w:p w14:paraId="2B054958">
            <w:pPr>
              <w:rPr>
                <w:rFonts w:ascii="Arial"/>
                <w:sz w:val="21"/>
              </w:rPr>
            </w:pPr>
          </w:p>
        </w:tc>
      </w:tr>
      <w:tr w14:paraId="570A840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119" w:type="dxa"/>
            <w:vAlign w:val="top"/>
          </w:tcPr>
          <w:p w14:paraId="082D9F18">
            <w:pPr>
              <w:rPr>
                <w:rFonts w:ascii="Arial"/>
                <w:sz w:val="21"/>
              </w:rPr>
            </w:pPr>
          </w:p>
        </w:tc>
        <w:tc>
          <w:tcPr>
            <w:tcW w:w="524" w:type="dxa"/>
            <w:vAlign w:val="top"/>
          </w:tcPr>
          <w:p w14:paraId="42423660">
            <w:pPr>
              <w:pStyle w:val="6"/>
              <w:spacing w:before="164" w:line="282" w:lineRule="exact"/>
              <w:ind w:left="151"/>
            </w:pPr>
            <w:r>
              <w:rPr>
                <w:color w:val="212529"/>
                <w:spacing w:val="-7"/>
                <w:position w:val="1"/>
              </w:rPr>
              <w:t>18</w:t>
            </w:r>
          </w:p>
        </w:tc>
        <w:tc>
          <w:tcPr>
            <w:tcW w:w="1737" w:type="dxa"/>
            <w:vAlign w:val="top"/>
          </w:tcPr>
          <w:p w14:paraId="0F2BE688">
            <w:pPr>
              <w:rPr>
                <w:rFonts w:ascii="Arial"/>
                <w:sz w:val="21"/>
              </w:rPr>
            </w:pPr>
          </w:p>
        </w:tc>
        <w:tc>
          <w:tcPr>
            <w:tcW w:w="1961" w:type="dxa"/>
            <w:vAlign w:val="top"/>
          </w:tcPr>
          <w:p w14:paraId="7AE7865C">
            <w:pPr>
              <w:pStyle w:val="6"/>
              <w:spacing w:before="44" w:line="207" w:lineRule="auto"/>
              <w:ind w:left="4" w:right="155"/>
            </w:pPr>
            <w:r>
              <w:rPr>
                <w:color w:val="212529"/>
                <w:spacing w:val="5"/>
              </w:rPr>
              <w:t>十八、</w:t>
            </w:r>
            <w:r>
              <w:rPr>
                <w:color w:val="212529"/>
                <w:spacing w:val="-41"/>
              </w:rPr>
              <w:t xml:space="preserve"> </w:t>
            </w:r>
            <w:r>
              <w:rPr>
                <w:color w:val="212529"/>
                <w:spacing w:val="5"/>
              </w:rPr>
              <w:t>自然资源海</w:t>
            </w:r>
            <w:r>
              <w:rPr>
                <w:color w:val="212529"/>
                <w:spacing w:val="12"/>
              </w:rPr>
              <w:t>洋气象等支出</w:t>
            </w:r>
          </w:p>
        </w:tc>
        <w:tc>
          <w:tcPr>
            <w:tcW w:w="524" w:type="dxa"/>
            <w:vAlign w:val="top"/>
          </w:tcPr>
          <w:p w14:paraId="4D4913EC">
            <w:pPr>
              <w:pStyle w:val="6"/>
              <w:spacing w:before="164" w:line="282" w:lineRule="exact"/>
              <w:ind w:left="139"/>
            </w:pPr>
            <w:r>
              <w:rPr>
                <w:color w:val="212529"/>
                <w:spacing w:val="2"/>
                <w:position w:val="1"/>
              </w:rPr>
              <w:t>49</w:t>
            </w:r>
          </w:p>
        </w:tc>
        <w:tc>
          <w:tcPr>
            <w:tcW w:w="1684" w:type="dxa"/>
            <w:vAlign w:val="top"/>
          </w:tcPr>
          <w:p w14:paraId="11FBCB95">
            <w:pPr>
              <w:rPr>
                <w:rFonts w:ascii="Arial"/>
                <w:sz w:val="21"/>
              </w:rPr>
            </w:pPr>
          </w:p>
        </w:tc>
      </w:tr>
      <w:tr w14:paraId="7DB8DB4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119" w:type="dxa"/>
            <w:vAlign w:val="top"/>
          </w:tcPr>
          <w:p w14:paraId="5571F3E7">
            <w:pPr>
              <w:rPr>
                <w:rFonts w:ascii="Arial"/>
                <w:sz w:val="21"/>
              </w:rPr>
            </w:pPr>
          </w:p>
        </w:tc>
        <w:tc>
          <w:tcPr>
            <w:tcW w:w="524" w:type="dxa"/>
            <w:vAlign w:val="top"/>
          </w:tcPr>
          <w:p w14:paraId="105021BF">
            <w:pPr>
              <w:pStyle w:val="6"/>
              <w:spacing w:before="164" w:line="282" w:lineRule="exact"/>
              <w:ind w:left="151"/>
            </w:pPr>
            <w:r>
              <w:rPr>
                <w:color w:val="212529"/>
                <w:spacing w:val="-7"/>
                <w:position w:val="1"/>
              </w:rPr>
              <w:t>19</w:t>
            </w:r>
          </w:p>
        </w:tc>
        <w:tc>
          <w:tcPr>
            <w:tcW w:w="1737" w:type="dxa"/>
            <w:vAlign w:val="top"/>
          </w:tcPr>
          <w:p w14:paraId="0E24B994">
            <w:pPr>
              <w:rPr>
                <w:rFonts w:ascii="Arial"/>
                <w:sz w:val="21"/>
              </w:rPr>
            </w:pPr>
          </w:p>
        </w:tc>
        <w:tc>
          <w:tcPr>
            <w:tcW w:w="1961" w:type="dxa"/>
            <w:vAlign w:val="top"/>
          </w:tcPr>
          <w:p w14:paraId="467A8787">
            <w:pPr>
              <w:pStyle w:val="6"/>
              <w:spacing w:before="44" w:line="207" w:lineRule="auto"/>
              <w:ind w:left="22" w:right="155" w:hanging="18"/>
            </w:pPr>
            <w:r>
              <w:rPr>
                <w:color w:val="212529"/>
                <w:spacing w:val="13"/>
              </w:rPr>
              <w:t>十九、住房保障支</w:t>
            </w:r>
            <w:r>
              <w:rPr>
                <w:color w:val="212529"/>
              </w:rPr>
              <w:t>出</w:t>
            </w:r>
          </w:p>
        </w:tc>
        <w:tc>
          <w:tcPr>
            <w:tcW w:w="524" w:type="dxa"/>
            <w:vAlign w:val="top"/>
          </w:tcPr>
          <w:p w14:paraId="0298E99C">
            <w:pPr>
              <w:pStyle w:val="6"/>
              <w:spacing w:before="164" w:line="282" w:lineRule="exact"/>
              <w:ind w:left="144"/>
            </w:pPr>
            <w:r>
              <w:rPr>
                <w:color w:val="212529"/>
                <w:spacing w:val="-1"/>
                <w:position w:val="1"/>
              </w:rPr>
              <w:t>50</w:t>
            </w:r>
          </w:p>
        </w:tc>
        <w:tc>
          <w:tcPr>
            <w:tcW w:w="1684" w:type="dxa"/>
            <w:vAlign w:val="top"/>
          </w:tcPr>
          <w:p w14:paraId="0DC8ACDF">
            <w:pPr>
              <w:pStyle w:val="6"/>
              <w:spacing w:before="166" w:line="255" w:lineRule="exact"/>
              <w:ind w:right="29"/>
              <w:jc w:val="right"/>
              <w:rPr>
                <w:sz w:val="19"/>
                <w:szCs w:val="19"/>
              </w:rPr>
            </w:pPr>
            <w:r>
              <w:rPr>
                <w:color w:val="212529"/>
                <w:spacing w:val="3"/>
                <w:position w:val="1"/>
                <w:sz w:val="19"/>
                <w:szCs w:val="19"/>
              </w:rPr>
              <w:t>85.19</w:t>
            </w:r>
          </w:p>
        </w:tc>
      </w:tr>
      <w:tr w14:paraId="1D37839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119" w:type="dxa"/>
            <w:vAlign w:val="top"/>
          </w:tcPr>
          <w:p w14:paraId="561892FD">
            <w:pPr>
              <w:rPr>
                <w:rFonts w:ascii="Arial"/>
                <w:sz w:val="21"/>
              </w:rPr>
            </w:pPr>
          </w:p>
        </w:tc>
        <w:tc>
          <w:tcPr>
            <w:tcW w:w="524" w:type="dxa"/>
            <w:vAlign w:val="top"/>
          </w:tcPr>
          <w:p w14:paraId="3BF7C239">
            <w:pPr>
              <w:pStyle w:val="6"/>
              <w:spacing w:before="164" w:line="282" w:lineRule="exact"/>
              <w:ind w:left="137"/>
            </w:pPr>
            <w:r>
              <w:rPr>
                <w:color w:val="212529"/>
                <w:position w:val="1"/>
              </w:rPr>
              <w:t>20</w:t>
            </w:r>
          </w:p>
        </w:tc>
        <w:tc>
          <w:tcPr>
            <w:tcW w:w="1737" w:type="dxa"/>
            <w:vAlign w:val="top"/>
          </w:tcPr>
          <w:p w14:paraId="6B791CE4">
            <w:pPr>
              <w:rPr>
                <w:rFonts w:ascii="Arial"/>
                <w:sz w:val="21"/>
              </w:rPr>
            </w:pPr>
          </w:p>
        </w:tc>
        <w:tc>
          <w:tcPr>
            <w:tcW w:w="1961" w:type="dxa"/>
            <w:vAlign w:val="top"/>
          </w:tcPr>
          <w:p w14:paraId="534C22C9">
            <w:pPr>
              <w:pStyle w:val="6"/>
              <w:spacing w:before="44" w:line="207" w:lineRule="auto"/>
              <w:ind w:left="6" w:right="155"/>
            </w:pPr>
            <w:r>
              <w:rPr>
                <w:color w:val="212529"/>
                <w:spacing w:val="12"/>
              </w:rPr>
              <w:t>二十、粮油物资储</w:t>
            </w:r>
            <w:r>
              <w:rPr>
                <w:color w:val="212529"/>
                <w:spacing w:val="9"/>
              </w:rPr>
              <w:t>备支出</w:t>
            </w:r>
          </w:p>
        </w:tc>
        <w:tc>
          <w:tcPr>
            <w:tcW w:w="524" w:type="dxa"/>
            <w:vAlign w:val="top"/>
          </w:tcPr>
          <w:p w14:paraId="4B0A625B">
            <w:pPr>
              <w:pStyle w:val="6"/>
              <w:spacing w:before="164" w:line="282" w:lineRule="exact"/>
              <w:ind w:left="144"/>
            </w:pPr>
            <w:r>
              <w:rPr>
                <w:color w:val="212529"/>
                <w:spacing w:val="-1"/>
                <w:position w:val="1"/>
              </w:rPr>
              <w:t>51</w:t>
            </w:r>
          </w:p>
        </w:tc>
        <w:tc>
          <w:tcPr>
            <w:tcW w:w="1684" w:type="dxa"/>
            <w:vAlign w:val="top"/>
          </w:tcPr>
          <w:p w14:paraId="773F9749">
            <w:pPr>
              <w:rPr>
                <w:rFonts w:ascii="Arial"/>
                <w:sz w:val="21"/>
              </w:rPr>
            </w:pPr>
          </w:p>
        </w:tc>
      </w:tr>
      <w:tr w14:paraId="13F3A92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2119" w:type="dxa"/>
            <w:vAlign w:val="top"/>
          </w:tcPr>
          <w:p w14:paraId="5D7F5F56">
            <w:pPr>
              <w:rPr>
                <w:rFonts w:ascii="Arial"/>
                <w:sz w:val="21"/>
              </w:rPr>
            </w:pPr>
          </w:p>
        </w:tc>
        <w:tc>
          <w:tcPr>
            <w:tcW w:w="524" w:type="dxa"/>
            <w:vAlign w:val="top"/>
          </w:tcPr>
          <w:p w14:paraId="6873B219">
            <w:pPr>
              <w:pStyle w:val="6"/>
              <w:spacing w:before="164" w:line="284" w:lineRule="exact"/>
              <w:ind w:left="137"/>
            </w:pPr>
            <w:r>
              <w:rPr>
                <w:color w:val="212529"/>
                <w:position w:val="1"/>
              </w:rPr>
              <w:t>21</w:t>
            </w:r>
          </w:p>
        </w:tc>
        <w:tc>
          <w:tcPr>
            <w:tcW w:w="1737" w:type="dxa"/>
            <w:vAlign w:val="top"/>
          </w:tcPr>
          <w:p w14:paraId="2811C364">
            <w:pPr>
              <w:rPr>
                <w:rFonts w:ascii="Arial"/>
                <w:sz w:val="21"/>
              </w:rPr>
            </w:pPr>
          </w:p>
        </w:tc>
        <w:tc>
          <w:tcPr>
            <w:tcW w:w="1961" w:type="dxa"/>
            <w:vAlign w:val="top"/>
          </w:tcPr>
          <w:p w14:paraId="71E159FC">
            <w:pPr>
              <w:pStyle w:val="6"/>
              <w:spacing w:before="44" w:line="210" w:lineRule="auto"/>
              <w:ind w:left="5" w:right="155" w:firstLine="1"/>
            </w:pPr>
            <w:r>
              <w:rPr>
                <w:color w:val="212529"/>
                <w:spacing w:val="12"/>
              </w:rPr>
              <w:t>二十一、国有资本经营预算支出</w:t>
            </w:r>
          </w:p>
        </w:tc>
        <w:tc>
          <w:tcPr>
            <w:tcW w:w="524" w:type="dxa"/>
            <w:vAlign w:val="top"/>
          </w:tcPr>
          <w:p w14:paraId="4D77CD69">
            <w:pPr>
              <w:pStyle w:val="6"/>
              <w:spacing w:before="164" w:line="282" w:lineRule="exact"/>
              <w:ind w:left="144"/>
            </w:pPr>
            <w:r>
              <w:rPr>
                <w:color w:val="212529"/>
                <w:spacing w:val="-1"/>
                <w:position w:val="1"/>
              </w:rPr>
              <w:t>52</w:t>
            </w:r>
          </w:p>
        </w:tc>
        <w:tc>
          <w:tcPr>
            <w:tcW w:w="1684" w:type="dxa"/>
            <w:vAlign w:val="top"/>
          </w:tcPr>
          <w:p w14:paraId="337C2A40">
            <w:pPr>
              <w:rPr>
                <w:rFonts w:ascii="Arial"/>
                <w:sz w:val="21"/>
              </w:rPr>
            </w:pPr>
          </w:p>
        </w:tc>
      </w:tr>
    </w:tbl>
    <w:p w14:paraId="5A7916D8">
      <w:pPr>
        <w:pStyle w:val="2"/>
      </w:pPr>
    </w:p>
    <w:p w14:paraId="2EC814DE">
      <w:pPr>
        <w:sectPr>
          <w:footerReference r:id="rId8" w:type="default"/>
          <w:pgSz w:w="11900" w:h="16840"/>
          <w:pgMar w:top="642" w:right="600" w:bottom="340" w:left="600" w:header="326" w:footer="93" w:gutter="0"/>
          <w:cols w:space="720" w:num="1"/>
        </w:sectPr>
      </w:pPr>
    </w:p>
    <w:p w14:paraId="45EAC245">
      <w:pPr>
        <w:spacing w:before="38"/>
      </w:pPr>
    </w:p>
    <w:p w14:paraId="32FF442C">
      <w:pPr>
        <w:spacing w:before="38"/>
      </w:pPr>
    </w:p>
    <w:tbl>
      <w:tblPr>
        <w:tblStyle w:val="5"/>
        <w:tblW w:w="854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2119"/>
        <w:gridCol w:w="524"/>
        <w:gridCol w:w="1737"/>
        <w:gridCol w:w="1961"/>
        <w:gridCol w:w="524"/>
        <w:gridCol w:w="1684"/>
      </w:tblGrid>
      <w:tr w14:paraId="341AEA3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1" w:hRule="atLeast"/>
        </w:trPr>
        <w:tc>
          <w:tcPr>
            <w:tcW w:w="2119" w:type="dxa"/>
            <w:vAlign w:val="top"/>
          </w:tcPr>
          <w:p w14:paraId="612CBFDB">
            <w:pPr>
              <w:rPr>
                <w:rFonts w:ascii="Arial"/>
                <w:sz w:val="21"/>
              </w:rPr>
            </w:pPr>
          </w:p>
        </w:tc>
        <w:tc>
          <w:tcPr>
            <w:tcW w:w="524" w:type="dxa"/>
            <w:vAlign w:val="top"/>
          </w:tcPr>
          <w:p w14:paraId="0CD161D2">
            <w:pPr>
              <w:pStyle w:val="6"/>
              <w:spacing w:before="156" w:line="284" w:lineRule="exact"/>
              <w:ind w:left="137"/>
            </w:pPr>
            <w:r>
              <w:rPr>
                <w:color w:val="212529"/>
                <w:position w:val="1"/>
              </w:rPr>
              <w:t>22</w:t>
            </w:r>
          </w:p>
        </w:tc>
        <w:tc>
          <w:tcPr>
            <w:tcW w:w="1737" w:type="dxa"/>
            <w:vAlign w:val="top"/>
          </w:tcPr>
          <w:p w14:paraId="5502D049">
            <w:pPr>
              <w:rPr>
                <w:rFonts w:ascii="Arial"/>
                <w:sz w:val="21"/>
              </w:rPr>
            </w:pPr>
          </w:p>
        </w:tc>
        <w:tc>
          <w:tcPr>
            <w:tcW w:w="1961" w:type="dxa"/>
            <w:vAlign w:val="top"/>
          </w:tcPr>
          <w:p w14:paraId="4BC2EF2A">
            <w:pPr>
              <w:pStyle w:val="6"/>
              <w:spacing w:before="22" w:line="219" w:lineRule="auto"/>
              <w:ind w:left="3" w:right="155" w:firstLine="4"/>
            </w:pPr>
            <w:r>
              <w:rPr>
                <w:color w:val="212529"/>
                <w:spacing w:val="12"/>
              </w:rPr>
              <w:t>二十二、灾害防治</w:t>
            </w:r>
            <w:r>
              <w:rPr>
                <w:color w:val="212529"/>
                <w:spacing w:val="13"/>
              </w:rPr>
              <w:t>及应急管理支出</w:t>
            </w:r>
          </w:p>
        </w:tc>
        <w:tc>
          <w:tcPr>
            <w:tcW w:w="524" w:type="dxa"/>
            <w:vAlign w:val="top"/>
          </w:tcPr>
          <w:p w14:paraId="5842510A">
            <w:pPr>
              <w:pStyle w:val="6"/>
              <w:spacing w:before="156" w:line="282" w:lineRule="exact"/>
              <w:ind w:left="144"/>
            </w:pPr>
            <w:r>
              <w:rPr>
                <w:color w:val="212529"/>
                <w:spacing w:val="-1"/>
                <w:position w:val="1"/>
              </w:rPr>
              <w:t>53</w:t>
            </w:r>
          </w:p>
        </w:tc>
        <w:tc>
          <w:tcPr>
            <w:tcW w:w="1684" w:type="dxa"/>
            <w:vAlign w:val="top"/>
          </w:tcPr>
          <w:p w14:paraId="0E393516">
            <w:pPr>
              <w:pStyle w:val="6"/>
              <w:spacing w:before="158" w:line="255" w:lineRule="exact"/>
              <w:ind w:right="28"/>
              <w:jc w:val="right"/>
              <w:rPr>
                <w:sz w:val="19"/>
                <w:szCs w:val="19"/>
              </w:rPr>
            </w:pPr>
            <w:r>
              <w:rPr>
                <w:color w:val="212529"/>
                <w:spacing w:val="3"/>
                <w:position w:val="1"/>
                <w:sz w:val="19"/>
                <w:szCs w:val="19"/>
              </w:rPr>
              <w:t>493.08</w:t>
            </w:r>
          </w:p>
        </w:tc>
      </w:tr>
      <w:tr w14:paraId="1F9EBF5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3" w:hRule="atLeast"/>
        </w:trPr>
        <w:tc>
          <w:tcPr>
            <w:tcW w:w="2119" w:type="dxa"/>
            <w:vAlign w:val="top"/>
          </w:tcPr>
          <w:p w14:paraId="00A2C0B0">
            <w:pPr>
              <w:rPr>
                <w:rFonts w:ascii="Arial"/>
                <w:sz w:val="21"/>
              </w:rPr>
            </w:pPr>
          </w:p>
        </w:tc>
        <w:tc>
          <w:tcPr>
            <w:tcW w:w="524" w:type="dxa"/>
            <w:vAlign w:val="top"/>
          </w:tcPr>
          <w:p w14:paraId="132AC415">
            <w:pPr>
              <w:pStyle w:val="6"/>
              <w:spacing w:before="150" w:line="282" w:lineRule="exact"/>
              <w:ind w:left="137"/>
            </w:pPr>
            <w:r>
              <w:rPr>
                <w:color w:val="212529"/>
                <w:position w:val="1"/>
              </w:rPr>
              <w:t>23</w:t>
            </w:r>
          </w:p>
        </w:tc>
        <w:tc>
          <w:tcPr>
            <w:tcW w:w="1737" w:type="dxa"/>
            <w:vAlign w:val="top"/>
          </w:tcPr>
          <w:p w14:paraId="3D102A4D">
            <w:pPr>
              <w:rPr>
                <w:rFonts w:ascii="Arial"/>
                <w:sz w:val="21"/>
              </w:rPr>
            </w:pPr>
          </w:p>
        </w:tc>
        <w:tc>
          <w:tcPr>
            <w:tcW w:w="1961" w:type="dxa"/>
            <w:vAlign w:val="top"/>
          </w:tcPr>
          <w:p w14:paraId="25C2C9F7">
            <w:pPr>
              <w:pStyle w:val="6"/>
              <w:spacing w:before="150" w:line="228" w:lineRule="auto"/>
              <w:ind w:left="7"/>
            </w:pPr>
            <w:r>
              <w:rPr>
                <w:color w:val="212529"/>
                <w:spacing w:val="12"/>
              </w:rPr>
              <w:t>二十三、其他支出</w:t>
            </w:r>
          </w:p>
        </w:tc>
        <w:tc>
          <w:tcPr>
            <w:tcW w:w="524" w:type="dxa"/>
            <w:vAlign w:val="top"/>
          </w:tcPr>
          <w:p w14:paraId="5DACCC75">
            <w:pPr>
              <w:pStyle w:val="6"/>
              <w:spacing w:before="150" w:line="282" w:lineRule="exact"/>
              <w:ind w:left="144"/>
            </w:pPr>
            <w:r>
              <w:rPr>
                <w:color w:val="212529"/>
                <w:spacing w:val="-1"/>
                <w:position w:val="1"/>
              </w:rPr>
              <w:t>54</w:t>
            </w:r>
          </w:p>
        </w:tc>
        <w:tc>
          <w:tcPr>
            <w:tcW w:w="1684" w:type="dxa"/>
            <w:vAlign w:val="top"/>
          </w:tcPr>
          <w:p w14:paraId="1773DDF0">
            <w:pPr>
              <w:rPr>
                <w:rFonts w:ascii="Arial"/>
                <w:sz w:val="21"/>
              </w:rPr>
            </w:pPr>
          </w:p>
        </w:tc>
      </w:tr>
      <w:tr w14:paraId="39D5CF3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279E0CBE">
            <w:pPr>
              <w:rPr>
                <w:rFonts w:ascii="Arial"/>
                <w:sz w:val="21"/>
              </w:rPr>
            </w:pPr>
          </w:p>
        </w:tc>
        <w:tc>
          <w:tcPr>
            <w:tcW w:w="524" w:type="dxa"/>
            <w:vAlign w:val="top"/>
          </w:tcPr>
          <w:p w14:paraId="5C872D01">
            <w:pPr>
              <w:pStyle w:val="6"/>
              <w:spacing w:before="152" w:line="284" w:lineRule="exact"/>
              <w:ind w:left="137"/>
            </w:pPr>
            <w:r>
              <w:rPr>
                <w:color w:val="212529"/>
                <w:position w:val="1"/>
              </w:rPr>
              <w:t>24</w:t>
            </w:r>
          </w:p>
        </w:tc>
        <w:tc>
          <w:tcPr>
            <w:tcW w:w="1737" w:type="dxa"/>
            <w:vAlign w:val="top"/>
          </w:tcPr>
          <w:p w14:paraId="4D895EA9">
            <w:pPr>
              <w:rPr>
                <w:rFonts w:ascii="Arial"/>
                <w:sz w:val="21"/>
              </w:rPr>
            </w:pPr>
          </w:p>
        </w:tc>
        <w:tc>
          <w:tcPr>
            <w:tcW w:w="1961" w:type="dxa"/>
            <w:vAlign w:val="top"/>
          </w:tcPr>
          <w:p w14:paraId="01FD02CE">
            <w:pPr>
              <w:pStyle w:val="6"/>
              <w:spacing w:before="18" w:line="218" w:lineRule="auto"/>
              <w:ind w:left="4" w:right="155" w:firstLine="2"/>
            </w:pPr>
            <w:r>
              <w:rPr>
                <w:color w:val="212529"/>
                <w:spacing w:val="12"/>
              </w:rPr>
              <w:t>二十四、债务还本</w:t>
            </w:r>
            <w:r>
              <w:rPr>
                <w:color w:val="212529"/>
                <w:spacing w:val="7"/>
              </w:rPr>
              <w:t>支出</w:t>
            </w:r>
          </w:p>
        </w:tc>
        <w:tc>
          <w:tcPr>
            <w:tcW w:w="524" w:type="dxa"/>
            <w:vAlign w:val="top"/>
          </w:tcPr>
          <w:p w14:paraId="127EF5B7">
            <w:pPr>
              <w:pStyle w:val="6"/>
              <w:spacing w:before="152" w:line="282" w:lineRule="exact"/>
              <w:ind w:left="144"/>
            </w:pPr>
            <w:r>
              <w:rPr>
                <w:color w:val="212529"/>
                <w:spacing w:val="-1"/>
                <w:position w:val="1"/>
              </w:rPr>
              <w:t>55</w:t>
            </w:r>
          </w:p>
        </w:tc>
        <w:tc>
          <w:tcPr>
            <w:tcW w:w="1684" w:type="dxa"/>
            <w:vAlign w:val="top"/>
          </w:tcPr>
          <w:p w14:paraId="0FDDBB6C">
            <w:pPr>
              <w:rPr>
                <w:rFonts w:ascii="Arial"/>
                <w:sz w:val="21"/>
              </w:rPr>
            </w:pPr>
          </w:p>
        </w:tc>
      </w:tr>
      <w:tr w14:paraId="16C4D18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16C2CAC6">
            <w:pPr>
              <w:rPr>
                <w:rFonts w:ascii="Arial"/>
                <w:sz w:val="21"/>
              </w:rPr>
            </w:pPr>
          </w:p>
        </w:tc>
        <w:tc>
          <w:tcPr>
            <w:tcW w:w="524" w:type="dxa"/>
            <w:vAlign w:val="top"/>
          </w:tcPr>
          <w:p w14:paraId="4CC6DF19">
            <w:pPr>
              <w:pStyle w:val="6"/>
              <w:spacing w:before="153" w:line="282" w:lineRule="exact"/>
              <w:ind w:left="137"/>
            </w:pPr>
            <w:r>
              <w:rPr>
                <w:color w:val="212529"/>
                <w:position w:val="1"/>
              </w:rPr>
              <w:t>25</w:t>
            </w:r>
          </w:p>
        </w:tc>
        <w:tc>
          <w:tcPr>
            <w:tcW w:w="1737" w:type="dxa"/>
            <w:vAlign w:val="top"/>
          </w:tcPr>
          <w:p w14:paraId="3968157A">
            <w:pPr>
              <w:rPr>
                <w:rFonts w:ascii="Arial"/>
                <w:sz w:val="21"/>
              </w:rPr>
            </w:pPr>
          </w:p>
        </w:tc>
        <w:tc>
          <w:tcPr>
            <w:tcW w:w="1961" w:type="dxa"/>
            <w:vAlign w:val="top"/>
          </w:tcPr>
          <w:p w14:paraId="429D905A">
            <w:pPr>
              <w:pStyle w:val="6"/>
              <w:spacing w:before="18" w:line="218" w:lineRule="auto"/>
              <w:ind w:left="4" w:right="155" w:firstLine="2"/>
            </w:pPr>
            <w:r>
              <w:rPr>
                <w:color w:val="212529"/>
                <w:spacing w:val="12"/>
              </w:rPr>
              <w:t>二十五、债务付息</w:t>
            </w:r>
            <w:r>
              <w:rPr>
                <w:color w:val="212529"/>
                <w:spacing w:val="7"/>
              </w:rPr>
              <w:t>支出</w:t>
            </w:r>
          </w:p>
        </w:tc>
        <w:tc>
          <w:tcPr>
            <w:tcW w:w="524" w:type="dxa"/>
            <w:vAlign w:val="top"/>
          </w:tcPr>
          <w:p w14:paraId="5C377668">
            <w:pPr>
              <w:pStyle w:val="6"/>
              <w:spacing w:before="153" w:line="282" w:lineRule="exact"/>
              <w:ind w:left="144"/>
            </w:pPr>
            <w:r>
              <w:rPr>
                <w:color w:val="212529"/>
                <w:spacing w:val="-1"/>
                <w:position w:val="1"/>
              </w:rPr>
              <w:t>56</w:t>
            </w:r>
          </w:p>
        </w:tc>
        <w:tc>
          <w:tcPr>
            <w:tcW w:w="1684" w:type="dxa"/>
            <w:vAlign w:val="top"/>
          </w:tcPr>
          <w:p w14:paraId="2941352F">
            <w:pPr>
              <w:rPr>
                <w:rFonts w:ascii="Arial"/>
                <w:sz w:val="21"/>
              </w:rPr>
            </w:pPr>
          </w:p>
        </w:tc>
      </w:tr>
      <w:tr w14:paraId="16BE55A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08CCA06F">
            <w:pPr>
              <w:rPr>
                <w:rFonts w:ascii="Arial"/>
                <w:sz w:val="21"/>
              </w:rPr>
            </w:pPr>
          </w:p>
        </w:tc>
        <w:tc>
          <w:tcPr>
            <w:tcW w:w="524" w:type="dxa"/>
            <w:vAlign w:val="top"/>
          </w:tcPr>
          <w:p w14:paraId="4C62BB2A">
            <w:pPr>
              <w:pStyle w:val="6"/>
              <w:spacing w:before="154" w:line="282" w:lineRule="exact"/>
              <w:ind w:left="137"/>
            </w:pPr>
            <w:r>
              <w:rPr>
                <w:color w:val="212529"/>
                <w:position w:val="1"/>
              </w:rPr>
              <w:t>26</w:t>
            </w:r>
          </w:p>
        </w:tc>
        <w:tc>
          <w:tcPr>
            <w:tcW w:w="1737" w:type="dxa"/>
            <w:vAlign w:val="top"/>
          </w:tcPr>
          <w:p w14:paraId="09340B73">
            <w:pPr>
              <w:rPr>
                <w:rFonts w:ascii="Arial"/>
                <w:sz w:val="21"/>
              </w:rPr>
            </w:pPr>
          </w:p>
        </w:tc>
        <w:tc>
          <w:tcPr>
            <w:tcW w:w="1961" w:type="dxa"/>
            <w:vAlign w:val="top"/>
          </w:tcPr>
          <w:p w14:paraId="4BCE9461">
            <w:pPr>
              <w:pStyle w:val="6"/>
              <w:spacing w:before="20" w:line="217" w:lineRule="auto"/>
              <w:ind w:left="25" w:right="155" w:hanging="18"/>
            </w:pPr>
            <w:r>
              <w:rPr>
                <w:color w:val="212529"/>
                <w:spacing w:val="12"/>
              </w:rPr>
              <w:t>二十六、抗疫特别</w:t>
            </w:r>
            <w:r>
              <w:rPr>
                <w:color w:val="212529"/>
                <w:spacing w:val="9"/>
              </w:rPr>
              <w:t>国债安排的支出</w:t>
            </w:r>
          </w:p>
        </w:tc>
        <w:tc>
          <w:tcPr>
            <w:tcW w:w="524" w:type="dxa"/>
            <w:vAlign w:val="top"/>
          </w:tcPr>
          <w:p w14:paraId="38FE9874">
            <w:pPr>
              <w:pStyle w:val="6"/>
              <w:spacing w:before="154" w:line="282" w:lineRule="exact"/>
              <w:ind w:left="144"/>
            </w:pPr>
            <w:r>
              <w:rPr>
                <w:color w:val="212529"/>
                <w:spacing w:val="-1"/>
                <w:position w:val="1"/>
              </w:rPr>
              <w:t>57</w:t>
            </w:r>
          </w:p>
        </w:tc>
        <w:tc>
          <w:tcPr>
            <w:tcW w:w="1684" w:type="dxa"/>
            <w:vAlign w:val="top"/>
          </w:tcPr>
          <w:p w14:paraId="253C4A03">
            <w:pPr>
              <w:rPr>
                <w:rFonts w:ascii="Arial"/>
                <w:sz w:val="21"/>
              </w:rPr>
            </w:pPr>
          </w:p>
        </w:tc>
      </w:tr>
      <w:tr w14:paraId="46EFCAD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39D0CC65">
            <w:pPr>
              <w:spacing w:before="152" w:line="219" w:lineRule="exact"/>
              <w:ind w:left="371"/>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本年收入合计</w:t>
            </w:r>
          </w:p>
        </w:tc>
        <w:tc>
          <w:tcPr>
            <w:tcW w:w="524" w:type="dxa"/>
            <w:vAlign w:val="top"/>
          </w:tcPr>
          <w:p w14:paraId="049EA630">
            <w:pPr>
              <w:pStyle w:val="6"/>
              <w:spacing w:before="155" w:line="282" w:lineRule="exact"/>
              <w:ind w:left="137"/>
            </w:pPr>
            <w:r>
              <w:rPr>
                <w:color w:val="212529"/>
                <w:position w:val="1"/>
              </w:rPr>
              <w:t>27</w:t>
            </w:r>
          </w:p>
        </w:tc>
        <w:tc>
          <w:tcPr>
            <w:tcW w:w="1737" w:type="dxa"/>
            <w:vAlign w:val="top"/>
          </w:tcPr>
          <w:p w14:paraId="2BFB7AFC">
            <w:pPr>
              <w:pStyle w:val="6"/>
              <w:spacing w:before="155" w:line="281" w:lineRule="exact"/>
              <w:ind w:right="37"/>
              <w:jc w:val="right"/>
            </w:pPr>
            <w:r>
              <w:rPr>
                <w:color w:val="212529"/>
                <w:spacing w:val="5"/>
                <w:position w:val="1"/>
              </w:rPr>
              <w:t>20814.26</w:t>
            </w:r>
          </w:p>
        </w:tc>
        <w:tc>
          <w:tcPr>
            <w:tcW w:w="1961" w:type="dxa"/>
            <w:vAlign w:val="top"/>
          </w:tcPr>
          <w:p w14:paraId="5EEB5DF2">
            <w:pPr>
              <w:spacing w:before="152" w:line="217" w:lineRule="exact"/>
              <w:ind w:left="292"/>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本年支出合计</w:t>
            </w:r>
          </w:p>
        </w:tc>
        <w:tc>
          <w:tcPr>
            <w:tcW w:w="524" w:type="dxa"/>
            <w:vAlign w:val="top"/>
          </w:tcPr>
          <w:p w14:paraId="6F77DF5C">
            <w:pPr>
              <w:pStyle w:val="6"/>
              <w:spacing w:before="155" w:line="282" w:lineRule="exact"/>
              <w:ind w:left="144"/>
            </w:pPr>
            <w:r>
              <w:rPr>
                <w:color w:val="212529"/>
                <w:spacing w:val="-1"/>
                <w:position w:val="1"/>
              </w:rPr>
              <w:t>58</w:t>
            </w:r>
          </w:p>
        </w:tc>
        <w:tc>
          <w:tcPr>
            <w:tcW w:w="1684" w:type="dxa"/>
            <w:vAlign w:val="top"/>
          </w:tcPr>
          <w:p w14:paraId="7BC06FC5">
            <w:pPr>
              <w:pStyle w:val="6"/>
              <w:spacing w:before="155" w:line="281" w:lineRule="exact"/>
              <w:ind w:right="31"/>
              <w:jc w:val="right"/>
            </w:pPr>
            <w:r>
              <w:rPr>
                <w:color w:val="212529"/>
                <w:spacing w:val="5"/>
                <w:position w:val="1"/>
              </w:rPr>
              <w:t>21414.16</w:t>
            </w:r>
          </w:p>
        </w:tc>
      </w:tr>
      <w:tr w14:paraId="20EB02F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62A0AC3C">
            <w:pPr>
              <w:pStyle w:val="6"/>
              <w:spacing w:before="22" w:line="216" w:lineRule="auto"/>
              <w:ind w:left="8" w:right="84" w:firstLine="1"/>
            </w:pPr>
            <w:r>
              <w:rPr>
                <w:color w:val="212529"/>
                <w:spacing w:val="13"/>
              </w:rPr>
              <w:t>使用非财政拨款结余</w:t>
            </w:r>
            <w:r>
              <w:rPr>
                <w:color w:val="212529"/>
                <w:spacing w:val="12"/>
              </w:rPr>
              <w:t>和专用结余</w:t>
            </w:r>
          </w:p>
        </w:tc>
        <w:tc>
          <w:tcPr>
            <w:tcW w:w="524" w:type="dxa"/>
            <w:vAlign w:val="top"/>
          </w:tcPr>
          <w:p w14:paraId="00D94862">
            <w:pPr>
              <w:pStyle w:val="6"/>
              <w:spacing w:before="156" w:line="282" w:lineRule="exact"/>
              <w:ind w:left="137"/>
            </w:pPr>
            <w:r>
              <w:rPr>
                <w:color w:val="212529"/>
                <w:position w:val="1"/>
              </w:rPr>
              <w:t>28</w:t>
            </w:r>
          </w:p>
        </w:tc>
        <w:tc>
          <w:tcPr>
            <w:tcW w:w="1737" w:type="dxa"/>
            <w:vAlign w:val="top"/>
          </w:tcPr>
          <w:p w14:paraId="709DFEC6">
            <w:pPr>
              <w:rPr>
                <w:rFonts w:ascii="Arial"/>
                <w:sz w:val="21"/>
              </w:rPr>
            </w:pPr>
          </w:p>
        </w:tc>
        <w:tc>
          <w:tcPr>
            <w:tcW w:w="1961" w:type="dxa"/>
            <w:vAlign w:val="top"/>
          </w:tcPr>
          <w:p w14:paraId="44CFFBD7">
            <w:pPr>
              <w:pStyle w:val="6"/>
              <w:spacing w:before="156" w:line="228" w:lineRule="auto"/>
              <w:ind w:left="10"/>
            </w:pPr>
            <w:r>
              <w:rPr>
                <w:color w:val="212529"/>
                <w:spacing w:val="9"/>
              </w:rPr>
              <w:t>结余分配</w:t>
            </w:r>
          </w:p>
        </w:tc>
        <w:tc>
          <w:tcPr>
            <w:tcW w:w="524" w:type="dxa"/>
            <w:vAlign w:val="top"/>
          </w:tcPr>
          <w:p w14:paraId="4AC78467">
            <w:pPr>
              <w:pStyle w:val="6"/>
              <w:spacing w:before="156" w:line="282" w:lineRule="exact"/>
              <w:ind w:left="144"/>
            </w:pPr>
            <w:r>
              <w:rPr>
                <w:color w:val="212529"/>
                <w:spacing w:val="-1"/>
                <w:position w:val="1"/>
              </w:rPr>
              <w:t>59</w:t>
            </w:r>
          </w:p>
        </w:tc>
        <w:tc>
          <w:tcPr>
            <w:tcW w:w="1684" w:type="dxa"/>
            <w:vAlign w:val="top"/>
          </w:tcPr>
          <w:p w14:paraId="52BEE76C">
            <w:pPr>
              <w:rPr>
                <w:rFonts w:ascii="Arial"/>
                <w:sz w:val="21"/>
              </w:rPr>
            </w:pPr>
          </w:p>
        </w:tc>
      </w:tr>
      <w:tr w14:paraId="6B9B54E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231E2A13">
            <w:pPr>
              <w:pStyle w:val="6"/>
              <w:spacing w:before="158" w:line="227" w:lineRule="auto"/>
              <w:ind w:left="9"/>
            </w:pPr>
            <w:r>
              <w:rPr>
                <w:color w:val="212529"/>
                <w:spacing w:val="12"/>
              </w:rPr>
              <w:t>年初结转和结余</w:t>
            </w:r>
          </w:p>
        </w:tc>
        <w:tc>
          <w:tcPr>
            <w:tcW w:w="524" w:type="dxa"/>
            <w:vAlign w:val="top"/>
          </w:tcPr>
          <w:p w14:paraId="723F1FA4">
            <w:pPr>
              <w:pStyle w:val="6"/>
              <w:spacing w:before="157" w:line="282" w:lineRule="exact"/>
              <w:ind w:left="137"/>
            </w:pPr>
            <w:r>
              <w:rPr>
                <w:color w:val="212529"/>
                <w:position w:val="1"/>
              </w:rPr>
              <w:t>29</w:t>
            </w:r>
          </w:p>
        </w:tc>
        <w:tc>
          <w:tcPr>
            <w:tcW w:w="1737" w:type="dxa"/>
            <w:vAlign w:val="top"/>
          </w:tcPr>
          <w:p w14:paraId="0D38370C">
            <w:pPr>
              <w:pStyle w:val="6"/>
              <w:spacing w:before="159" w:line="255" w:lineRule="exact"/>
              <w:ind w:right="34"/>
              <w:jc w:val="right"/>
              <w:rPr>
                <w:sz w:val="19"/>
                <w:szCs w:val="19"/>
              </w:rPr>
            </w:pPr>
            <w:r>
              <w:rPr>
                <w:color w:val="212529"/>
                <w:spacing w:val="3"/>
                <w:position w:val="1"/>
                <w:sz w:val="19"/>
                <w:szCs w:val="19"/>
              </w:rPr>
              <w:t>604.55</w:t>
            </w:r>
          </w:p>
        </w:tc>
        <w:tc>
          <w:tcPr>
            <w:tcW w:w="1961" w:type="dxa"/>
            <w:vAlign w:val="top"/>
          </w:tcPr>
          <w:p w14:paraId="17058618">
            <w:pPr>
              <w:pStyle w:val="6"/>
              <w:spacing w:before="158" w:line="227" w:lineRule="auto"/>
              <w:ind w:left="4"/>
            </w:pPr>
            <w:r>
              <w:rPr>
                <w:color w:val="212529"/>
                <w:spacing w:val="12"/>
              </w:rPr>
              <w:t>年末结转和结余</w:t>
            </w:r>
          </w:p>
        </w:tc>
        <w:tc>
          <w:tcPr>
            <w:tcW w:w="524" w:type="dxa"/>
            <w:vAlign w:val="top"/>
          </w:tcPr>
          <w:p w14:paraId="5CC000A2">
            <w:pPr>
              <w:pStyle w:val="6"/>
              <w:spacing w:before="157" w:line="282" w:lineRule="exact"/>
              <w:ind w:left="142"/>
            </w:pPr>
            <w:r>
              <w:rPr>
                <w:color w:val="212529"/>
                <w:spacing w:val="1"/>
                <w:position w:val="1"/>
              </w:rPr>
              <w:t>60</w:t>
            </w:r>
          </w:p>
        </w:tc>
        <w:tc>
          <w:tcPr>
            <w:tcW w:w="1684" w:type="dxa"/>
            <w:vAlign w:val="top"/>
          </w:tcPr>
          <w:p w14:paraId="541BB08A">
            <w:pPr>
              <w:pStyle w:val="6"/>
              <w:spacing w:before="159" w:line="255" w:lineRule="exact"/>
              <w:ind w:right="28"/>
              <w:jc w:val="right"/>
              <w:rPr>
                <w:sz w:val="19"/>
                <w:szCs w:val="19"/>
              </w:rPr>
            </w:pPr>
            <w:r>
              <w:rPr>
                <w:color w:val="212529"/>
                <w:spacing w:val="3"/>
                <w:position w:val="1"/>
                <w:sz w:val="19"/>
                <w:szCs w:val="19"/>
              </w:rPr>
              <w:t>4.65</w:t>
            </w:r>
          </w:p>
        </w:tc>
      </w:tr>
      <w:tr w14:paraId="45D3410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344160C6">
            <w:pPr>
              <w:rPr>
                <w:rFonts w:ascii="Arial"/>
                <w:sz w:val="21"/>
              </w:rPr>
            </w:pPr>
          </w:p>
        </w:tc>
        <w:tc>
          <w:tcPr>
            <w:tcW w:w="524" w:type="dxa"/>
            <w:vAlign w:val="top"/>
          </w:tcPr>
          <w:p w14:paraId="66E2527C">
            <w:pPr>
              <w:pStyle w:val="6"/>
              <w:spacing w:before="158" w:line="282" w:lineRule="exact"/>
              <w:ind w:left="139"/>
            </w:pPr>
            <w:r>
              <w:rPr>
                <w:color w:val="212529"/>
                <w:spacing w:val="-1"/>
                <w:position w:val="1"/>
              </w:rPr>
              <w:t>30</w:t>
            </w:r>
          </w:p>
        </w:tc>
        <w:tc>
          <w:tcPr>
            <w:tcW w:w="1737" w:type="dxa"/>
            <w:vAlign w:val="top"/>
          </w:tcPr>
          <w:p w14:paraId="58D9499E">
            <w:pPr>
              <w:rPr>
                <w:rFonts w:ascii="Arial"/>
                <w:sz w:val="21"/>
              </w:rPr>
            </w:pPr>
          </w:p>
        </w:tc>
        <w:tc>
          <w:tcPr>
            <w:tcW w:w="1961" w:type="dxa"/>
            <w:vAlign w:val="top"/>
          </w:tcPr>
          <w:p w14:paraId="4C309075">
            <w:pPr>
              <w:rPr>
                <w:rFonts w:ascii="Arial"/>
                <w:sz w:val="21"/>
              </w:rPr>
            </w:pPr>
          </w:p>
        </w:tc>
        <w:tc>
          <w:tcPr>
            <w:tcW w:w="524" w:type="dxa"/>
            <w:vAlign w:val="top"/>
          </w:tcPr>
          <w:p w14:paraId="4FFA7B83">
            <w:pPr>
              <w:pStyle w:val="6"/>
              <w:spacing w:before="158" w:line="282" w:lineRule="exact"/>
              <w:ind w:left="142"/>
            </w:pPr>
            <w:r>
              <w:rPr>
                <w:color w:val="212529"/>
                <w:spacing w:val="1"/>
                <w:position w:val="1"/>
              </w:rPr>
              <w:t>61</w:t>
            </w:r>
          </w:p>
        </w:tc>
        <w:tc>
          <w:tcPr>
            <w:tcW w:w="1684" w:type="dxa"/>
            <w:vAlign w:val="top"/>
          </w:tcPr>
          <w:p w14:paraId="29E03688">
            <w:pPr>
              <w:rPr>
                <w:rFonts w:ascii="Arial"/>
                <w:sz w:val="21"/>
              </w:rPr>
            </w:pPr>
          </w:p>
        </w:tc>
      </w:tr>
      <w:tr w14:paraId="25BB938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19" w:type="dxa"/>
            <w:vAlign w:val="top"/>
          </w:tcPr>
          <w:p w14:paraId="527AE27B">
            <w:pPr>
              <w:spacing w:before="157" w:line="214" w:lineRule="exact"/>
              <w:ind w:left="829"/>
              <w:rPr>
                <w:rFonts w:ascii="微软雅黑" w:hAnsi="微软雅黑" w:eastAsia="微软雅黑" w:cs="微软雅黑"/>
                <w:sz w:val="21"/>
                <w:szCs w:val="21"/>
              </w:rPr>
            </w:pPr>
            <w:r>
              <w:rPr>
                <w:rFonts w:ascii="微软雅黑" w:hAnsi="微软雅黑" w:eastAsia="微软雅黑" w:cs="微软雅黑"/>
                <w:color w:val="212529"/>
                <w:spacing w:val="7"/>
                <w:position w:val="-1"/>
                <w:sz w:val="21"/>
                <w:szCs w:val="21"/>
              </w:rPr>
              <w:t>总计</w:t>
            </w:r>
          </w:p>
        </w:tc>
        <w:tc>
          <w:tcPr>
            <w:tcW w:w="524" w:type="dxa"/>
            <w:vAlign w:val="top"/>
          </w:tcPr>
          <w:p w14:paraId="28769728">
            <w:pPr>
              <w:pStyle w:val="6"/>
              <w:spacing w:before="159" w:line="282" w:lineRule="exact"/>
              <w:ind w:left="139"/>
            </w:pPr>
            <w:r>
              <w:rPr>
                <w:color w:val="212529"/>
                <w:spacing w:val="-1"/>
                <w:position w:val="1"/>
              </w:rPr>
              <w:t>31</w:t>
            </w:r>
          </w:p>
        </w:tc>
        <w:tc>
          <w:tcPr>
            <w:tcW w:w="1737" w:type="dxa"/>
            <w:vAlign w:val="top"/>
          </w:tcPr>
          <w:p w14:paraId="5005B4C6">
            <w:pPr>
              <w:pStyle w:val="6"/>
              <w:spacing w:before="159" w:line="281" w:lineRule="exact"/>
              <w:ind w:right="37"/>
              <w:jc w:val="right"/>
            </w:pPr>
            <w:r>
              <w:rPr>
                <w:color w:val="212529"/>
                <w:spacing w:val="5"/>
                <w:position w:val="1"/>
              </w:rPr>
              <w:t>21418.81</w:t>
            </w:r>
          </w:p>
        </w:tc>
        <w:tc>
          <w:tcPr>
            <w:tcW w:w="1961" w:type="dxa"/>
            <w:vAlign w:val="top"/>
          </w:tcPr>
          <w:p w14:paraId="1BBD492B">
            <w:pPr>
              <w:spacing w:before="157" w:line="214" w:lineRule="exact"/>
              <w:ind w:left="750"/>
              <w:rPr>
                <w:rFonts w:ascii="微软雅黑" w:hAnsi="微软雅黑" w:eastAsia="微软雅黑" w:cs="微软雅黑"/>
                <w:sz w:val="21"/>
                <w:szCs w:val="21"/>
              </w:rPr>
            </w:pPr>
            <w:r>
              <w:rPr>
                <w:rFonts w:ascii="微软雅黑" w:hAnsi="微软雅黑" w:eastAsia="微软雅黑" w:cs="微软雅黑"/>
                <w:color w:val="212529"/>
                <w:spacing w:val="7"/>
                <w:position w:val="-1"/>
                <w:sz w:val="21"/>
                <w:szCs w:val="21"/>
              </w:rPr>
              <w:t>总计</w:t>
            </w:r>
          </w:p>
        </w:tc>
        <w:tc>
          <w:tcPr>
            <w:tcW w:w="524" w:type="dxa"/>
            <w:vAlign w:val="top"/>
          </w:tcPr>
          <w:p w14:paraId="33644463">
            <w:pPr>
              <w:pStyle w:val="6"/>
              <w:spacing w:before="159" w:line="282" w:lineRule="exact"/>
              <w:ind w:left="142"/>
            </w:pPr>
            <w:r>
              <w:rPr>
                <w:color w:val="212529"/>
                <w:spacing w:val="1"/>
                <w:position w:val="1"/>
              </w:rPr>
              <w:t>62</w:t>
            </w:r>
          </w:p>
        </w:tc>
        <w:tc>
          <w:tcPr>
            <w:tcW w:w="1684" w:type="dxa"/>
            <w:vAlign w:val="top"/>
          </w:tcPr>
          <w:p w14:paraId="0A67C3C5">
            <w:pPr>
              <w:pStyle w:val="6"/>
              <w:spacing w:before="159" w:line="281" w:lineRule="exact"/>
              <w:ind w:right="31"/>
              <w:jc w:val="right"/>
            </w:pPr>
            <w:r>
              <w:rPr>
                <w:color w:val="212529"/>
                <w:spacing w:val="5"/>
                <w:position w:val="1"/>
              </w:rPr>
              <w:t>21418.81</w:t>
            </w:r>
          </w:p>
        </w:tc>
      </w:tr>
      <w:tr w14:paraId="02F68AC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8" w:hRule="atLeast"/>
        </w:trPr>
        <w:tc>
          <w:tcPr>
            <w:tcW w:w="8549" w:type="dxa"/>
            <w:gridSpan w:val="6"/>
            <w:tcBorders>
              <w:left w:val="single" w:color="FFFFFF" w:sz="2" w:space="0"/>
              <w:bottom w:val="single" w:color="FFFFFF" w:sz="6" w:space="0"/>
              <w:right w:val="single" w:color="FFFFFF" w:sz="2" w:space="0"/>
            </w:tcBorders>
            <w:vAlign w:val="top"/>
          </w:tcPr>
          <w:p w14:paraId="27FA9386">
            <w:pPr>
              <w:spacing w:before="25" w:line="221" w:lineRule="auto"/>
              <w:ind w:left="23" w:right="184" w:firstLine="2"/>
              <w:rPr>
                <w:rFonts w:ascii="仿宋" w:hAnsi="仿宋" w:eastAsia="仿宋" w:cs="仿宋"/>
                <w:sz w:val="21"/>
                <w:szCs w:val="21"/>
              </w:rPr>
            </w:pPr>
            <w:r>
              <w:rPr>
                <w:rFonts w:ascii="仿宋" w:hAnsi="仿宋" w:eastAsia="仿宋" w:cs="仿宋"/>
                <w:color w:val="212529"/>
                <w:spacing w:val="9"/>
                <w:sz w:val="21"/>
                <w:szCs w:val="21"/>
              </w:rPr>
              <w:t>注：本表反映部门本年度的总收支和年末结转结余情况。本套报表金额单位转换时可能</w:t>
            </w:r>
            <w:r>
              <w:rPr>
                <w:rFonts w:ascii="仿宋" w:hAnsi="仿宋" w:eastAsia="仿宋" w:cs="仿宋"/>
                <w:color w:val="212529"/>
                <w:spacing w:val="5"/>
                <w:sz w:val="21"/>
                <w:szCs w:val="21"/>
              </w:rPr>
              <w:t>存在尾数误差。</w:t>
            </w:r>
          </w:p>
        </w:tc>
      </w:tr>
      <w:tr w14:paraId="49DFF96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1" w:hRule="atLeast"/>
        </w:trPr>
        <w:tc>
          <w:tcPr>
            <w:tcW w:w="8549" w:type="dxa"/>
            <w:gridSpan w:val="6"/>
            <w:tcBorders>
              <w:top w:val="single" w:color="FFFFFF" w:sz="6" w:space="0"/>
              <w:left w:val="single" w:color="FFFFFF" w:sz="2" w:space="0"/>
              <w:bottom w:val="single" w:color="FFFFFF" w:sz="6" w:space="0"/>
              <w:right w:val="single" w:color="FFFFFF" w:sz="2" w:space="0"/>
            </w:tcBorders>
            <w:vAlign w:val="top"/>
          </w:tcPr>
          <w:p w14:paraId="498E6A4E">
            <w:pPr>
              <w:rPr>
                <w:rFonts w:ascii="Arial"/>
                <w:sz w:val="21"/>
              </w:rPr>
            </w:pPr>
          </w:p>
        </w:tc>
      </w:tr>
    </w:tbl>
    <w:p w14:paraId="5409960E">
      <w:pPr>
        <w:pStyle w:val="2"/>
      </w:pPr>
    </w:p>
    <w:p w14:paraId="7DFB8048">
      <w:pPr>
        <w:sectPr>
          <w:footerReference r:id="rId9" w:type="default"/>
          <w:pgSz w:w="11900" w:h="16840"/>
          <w:pgMar w:top="642" w:right="600" w:bottom="340" w:left="600" w:header="326" w:footer="93" w:gutter="0"/>
          <w:cols w:space="720" w:num="1"/>
        </w:sectPr>
      </w:pPr>
    </w:p>
    <w:p w14:paraId="018347EC">
      <w:pPr>
        <w:spacing w:before="5"/>
      </w:pPr>
    </w:p>
    <w:p w14:paraId="6CC41A96">
      <w:pPr>
        <w:spacing w:before="5"/>
      </w:pPr>
    </w:p>
    <w:p w14:paraId="67FB3DB9">
      <w:pPr>
        <w:spacing w:before="4"/>
      </w:pPr>
    </w:p>
    <w:tbl>
      <w:tblPr>
        <w:tblStyle w:val="5"/>
        <w:tblW w:w="8550"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71"/>
        <w:gridCol w:w="1108"/>
        <w:gridCol w:w="1168"/>
        <w:gridCol w:w="1153"/>
        <w:gridCol w:w="854"/>
        <w:gridCol w:w="868"/>
        <w:gridCol w:w="913"/>
        <w:gridCol w:w="584"/>
        <w:gridCol w:w="831"/>
      </w:tblGrid>
      <w:tr w14:paraId="4927D1D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2" w:hRule="atLeast"/>
        </w:trPr>
        <w:tc>
          <w:tcPr>
            <w:tcW w:w="8550" w:type="dxa"/>
            <w:gridSpan w:val="9"/>
            <w:tcBorders>
              <w:top w:val="single" w:color="FFFFFF" w:sz="6" w:space="0"/>
              <w:left w:val="single" w:color="FFFFFF" w:sz="6" w:space="0"/>
              <w:bottom w:val="single" w:color="FFFFFF" w:sz="6" w:space="0"/>
              <w:right w:val="single" w:color="FFFFFF" w:sz="6" w:space="0"/>
            </w:tcBorders>
            <w:vAlign w:val="top"/>
          </w:tcPr>
          <w:p w14:paraId="39D3E4A4">
            <w:pPr>
              <w:spacing w:before="54" w:line="278" w:lineRule="exact"/>
              <w:ind w:left="3571"/>
              <w:outlineLvl w:val="1"/>
              <w:rPr>
                <w:rFonts w:ascii="微软雅黑" w:hAnsi="微软雅黑" w:eastAsia="微软雅黑" w:cs="微软雅黑"/>
                <w:sz w:val="27"/>
                <w:szCs w:val="27"/>
              </w:rPr>
            </w:pPr>
            <w:bookmarkStart w:id="8" w:name="bookmark7"/>
            <w:bookmarkEnd w:id="8"/>
            <w:bookmarkStart w:id="9" w:name="bookmark31"/>
            <w:bookmarkEnd w:id="9"/>
            <w:r>
              <w:rPr>
                <w:rFonts w:ascii="微软雅黑" w:hAnsi="微软雅黑" w:eastAsia="微软雅黑" w:cs="微软雅黑"/>
                <w:color w:val="212529"/>
                <w:spacing w:val="6"/>
                <w:position w:val="-1"/>
                <w:sz w:val="27"/>
                <w:szCs w:val="27"/>
              </w:rPr>
              <w:t>收入决算表</w:t>
            </w:r>
          </w:p>
        </w:tc>
      </w:tr>
      <w:tr w14:paraId="2FB3B3F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071" w:type="dxa"/>
            <w:tcBorders>
              <w:top w:val="single" w:color="FFFFFF" w:sz="6" w:space="0"/>
              <w:left w:val="single" w:color="FFFFFF" w:sz="2" w:space="0"/>
              <w:bottom w:val="single" w:color="FFFFFF" w:sz="6" w:space="0"/>
              <w:right w:val="single" w:color="FFFFFF" w:sz="2" w:space="0"/>
            </w:tcBorders>
            <w:vAlign w:val="top"/>
          </w:tcPr>
          <w:p w14:paraId="19E21E67">
            <w:pPr>
              <w:rPr>
                <w:rFonts w:ascii="Arial"/>
                <w:sz w:val="21"/>
              </w:rPr>
            </w:pPr>
          </w:p>
        </w:tc>
        <w:tc>
          <w:tcPr>
            <w:tcW w:w="1108" w:type="dxa"/>
            <w:tcBorders>
              <w:top w:val="single" w:color="FFFFFF" w:sz="6" w:space="0"/>
              <w:left w:val="single" w:color="FFFFFF" w:sz="2" w:space="0"/>
              <w:bottom w:val="single" w:color="FFFFFF" w:sz="6" w:space="0"/>
              <w:right w:val="single" w:color="FFFFFF" w:sz="2" w:space="0"/>
            </w:tcBorders>
            <w:vAlign w:val="top"/>
          </w:tcPr>
          <w:p w14:paraId="0607F620">
            <w:pPr>
              <w:rPr>
                <w:rFonts w:ascii="Arial"/>
                <w:sz w:val="21"/>
              </w:rPr>
            </w:pPr>
          </w:p>
        </w:tc>
        <w:tc>
          <w:tcPr>
            <w:tcW w:w="1168" w:type="dxa"/>
            <w:tcBorders>
              <w:top w:val="single" w:color="FFFFFF" w:sz="6" w:space="0"/>
              <w:left w:val="single" w:color="FFFFFF" w:sz="2" w:space="0"/>
              <w:bottom w:val="single" w:color="FFFFFF" w:sz="6" w:space="0"/>
              <w:right w:val="single" w:color="FFFFFF" w:sz="2" w:space="0"/>
            </w:tcBorders>
            <w:vAlign w:val="top"/>
          </w:tcPr>
          <w:p w14:paraId="0023EAA9">
            <w:pPr>
              <w:rPr>
                <w:rFonts w:ascii="Arial"/>
                <w:sz w:val="21"/>
              </w:rPr>
            </w:pPr>
          </w:p>
        </w:tc>
        <w:tc>
          <w:tcPr>
            <w:tcW w:w="1153" w:type="dxa"/>
            <w:tcBorders>
              <w:top w:val="single" w:color="FFFFFF" w:sz="6" w:space="0"/>
              <w:left w:val="single" w:color="FFFFFF" w:sz="2" w:space="0"/>
              <w:bottom w:val="single" w:color="FFFFFF" w:sz="6" w:space="0"/>
              <w:right w:val="single" w:color="FFFFFF" w:sz="2" w:space="0"/>
            </w:tcBorders>
            <w:vAlign w:val="top"/>
          </w:tcPr>
          <w:p w14:paraId="05B84E3E">
            <w:pPr>
              <w:rPr>
                <w:rFonts w:ascii="Arial"/>
                <w:sz w:val="21"/>
              </w:rPr>
            </w:pPr>
          </w:p>
        </w:tc>
        <w:tc>
          <w:tcPr>
            <w:tcW w:w="854" w:type="dxa"/>
            <w:tcBorders>
              <w:top w:val="single" w:color="FFFFFF" w:sz="6" w:space="0"/>
              <w:left w:val="single" w:color="FFFFFF" w:sz="2" w:space="0"/>
              <w:bottom w:val="single" w:color="FFFFFF" w:sz="6" w:space="0"/>
              <w:right w:val="single" w:color="FFFFFF" w:sz="2" w:space="0"/>
            </w:tcBorders>
            <w:vAlign w:val="top"/>
          </w:tcPr>
          <w:p w14:paraId="52791830">
            <w:pPr>
              <w:rPr>
                <w:rFonts w:ascii="Arial"/>
                <w:sz w:val="21"/>
              </w:rPr>
            </w:pPr>
          </w:p>
        </w:tc>
        <w:tc>
          <w:tcPr>
            <w:tcW w:w="868" w:type="dxa"/>
            <w:tcBorders>
              <w:top w:val="single" w:color="FFFFFF" w:sz="6" w:space="0"/>
              <w:left w:val="single" w:color="FFFFFF" w:sz="2" w:space="0"/>
              <w:bottom w:val="single" w:color="FFFFFF" w:sz="6" w:space="0"/>
              <w:right w:val="single" w:color="FFFFFF" w:sz="2" w:space="0"/>
            </w:tcBorders>
            <w:vAlign w:val="top"/>
          </w:tcPr>
          <w:p w14:paraId="527D52AC">
            <w:pPr>
              <w:rPr>
                <w:rFonts w:ascii="Arial"/>
                <w:sz w:val="21"/>
              </w:rPr>
            </w:pPr>
          </w:p>
        </w:tc>
        <w:tc>
          <w:tcPr>
            <w:tcW w:w="913" w:type="dxa"/>
            <w:tcBorders>
              <w:top w:val="single" w:color="FFFFFF" w:sz="6" w:space="0"/>
              <w:left w:val="single" w:color="FFFFFF" w:sz="2" w:space="0"/>
              <w:bottom w:val="single" w:color="FFFFFF" w:sz="6" w:space="0"/>
              <w:right w:val="single" w:color="FFFFFF" w:sz="2" w:space="0"/>
            </w:tcBorders>
            <w:vAlign w:val="top"/>
          </w:tcPr>
          <w:p w14:paraId="13ABD66F">
            <w:pPr>
              <w:rPr>
                <w:rFonts w:ascii="Arial"/>
                <w:sz w:val="21"/>
              </w:rPr>
            </w:pPr>
          </w:p>
        </w:tc>
        <w:tc>
          <w:tcPr>
            <w:tcW w:w="584" w:type="dxa"/>
            <w:tcBorders>
              <w:top w:val="single" w:color="FFFFFF" w:sz="6" w:space="0"/>
              <w:left w:val="single" w:color="FFFFFF" w:sz="2" w:space="0"/>
              <w:bottom w:val="single" w:color="FFFFFF" w:sz="6" w:space="0"/>
              <w:right w:val="single" w:color="FFFFFF" w:sz="2" w:space="0"/>
            </w:tcBorders>
            <w:vAlign w:val="top"/>
          </w:tcPr>
          <w:p w14:paraId="4BD81A78">
            <w:pPr>
              <w:rPr>
                <w:rFonts w:ascii="Arial"/>
                <w:sz w:val="21"/>
              </w:rPr>
            </w:pPr>
          </w:p>
        </w:tc>
        <w:tc>
          <w:tcPr>
            <w:tcW w:w="831" w:type="dxa"/>
            <w:tcBorders>
              <w:top w:val="single" w:color="FFFFFF" w:sz="6" w:space="0"/>
              <w:left w:val="single" w:color="FFFFFF" w:sz="2" w:space="0"/>
              <w:bottom w:val="single" w:color="FFFFFF" w:sz="6" w:space="0"/>
              <w:right w:val="single" w:color="FFFFFF" w:sz="2" w:space="0"/>
            </w:tcBorders>
            <w:vAlign w:val="top"/>
          </w:tcPr>
          <w:p w14:paraId="0B2B4B0C">
            <w:pPr>
              <w:pStyle w:val="6"/>
              <w:spacing w:before="109" w:line="220" w:lineRule="auto"/>
              <w:ind w:left="83"/>
              <w:rPr>
                <w:sz w:val="18"/>
                <w:szCs w:val="18"/>
              </w:rPr>
            </w:pPr>
            <w:r>
              <w:rPr>
                <w:color w:val="212529"/>
                <w:spacing w:val="-2"/>
                <w:sz w:val="18"/>
                <w:szCs w:val="18"/>
              </w:rPr>
              <w:t>公开02表</w:t>
            </w:r>
          </w:p>
        </w:tc>
      </w:tr>
      <w:tr w14:paraId="66726FC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3347" w:type="dxa"/>
            <w:gridSpan w:val="3"/>
            <w:tcBorders>
              <w:top w:val="single" w:color="FFFFFF" w:sz="6" w:space="0"/>
              <w:left w:val="single" w:color="FFFFFF" w:sz="2" w:space="0"/>
              <w:right w:val="single" w:color="FFFFFF" w:sz="2" w:space="0"/>
            </w:tcBorders>
            <w:vAlign w:val="top"/>
          </w:tcPr>
          <w:p w14:paraId="6C7AC7FF">
            <w:pPr>
              <w:pStyle w:val="6"/>
              <w:spacing w:before="108" w:line="219" w:lineRule="auto"/>
              <w:ind w:left="14"/>
              <w:rPr>
                <w:sz w:val="18"/>
                <w:szCs w:val="18"/>
              </w:rPr>
            </w:pPr>
            <w:r>
              <w:rPr>
                <w:color w:val="212529"/>
                <w:spacing w:val="-1"/>
                <w:sz w:val="18"/>
                <w:szCs w:val="18"/>
              </w:rPr>
              <w:t>部门名称：兴县交通运输局</w:t>
            </w:r>
          </w:p>
        </w:tc>
        <w:tc>
          <w:tcPr>
            <w:tcW w:w="2007" w:type="dxa"/>
            <w:gridSpan w:val="2"/>
            <w:tcBorders>
              <w:top w:val="single" w:color="FFFFFF" w:sz="6" w:space="0"/>
              <w:left w:val="single" w:color="FFFFFF" w:sz="2" w:space="0"/>
              <w:right w:val="single" w:color="FFFFFF" w:sz="2" w:space="0"/>
            </w:tcBorders>
            <w:vAlign w:val="top"/>
          </w:tcPr>
          <w:p w14:paraId="05FFB01F">
            <w:pPr>
              <w:pStyle w:val="6"/>
              <w:spacing w:before="91" w:line="229" w:lineRule="auto"/>
              <w:ind w:left="594"/>
              <w:rPr>
                <w:sz w:val="19"/>
                <w:szCs w:val="19"/>
              </w:rPr>
            </w:pPr>
            <w:r>
              <w:rPr>
                <w:color w:val="212529"/>
                <w:spacing w:val="4"/>
                <w:sz w:val="19"/>
                <w:szCs w:val="19"/>
              </w:rPr>
              <w:t>2023年度</w:t>
            </w:r>
          </w:p>
        </w:tc>
        <w:tc>
          <w:tcPr>
            <w:tcW w:w="868" w:type="dxa"/>
            <w:tcBorders>
              <w:top w:val="single" w:color="FFFFFF" w:sz="6" w:space="0"/>
              <w:left w:val="single" w:color="FFFFFF" w:sz="2" w:space="0"/>
              <w:right w:val="single" w:color="FFFFFF" w:sz="2" w:space="0"/>
            </w:tcBorders>
            <w:vAlign w:val="top"/>
          </w:tcPr>
          <w:p w14:paraId="4A4A1769">
            <w:pPr>
              <w:rPr>
                <w:rFonts w:ascii="Arial"/>
                <w:sz w:val="21"/>
              </w:rPr>
            </w:pPr>
          </w:p>
        </w:tc>
        <w:tc>
          <w:tcPr>
            <w:tcW w:w="913" w:type="dxa"/>
            <w:tcBorders>
              <w:top w:val="single" w:color="FFFFFF" w:sz="6" w:space="0"/>
              <w:left w:val="single" w:color="FFFFFF" w:sz="2" w:space="0"/>
              <w:right w:val="single" w:color="FFFFFF" w:sz="2" w:space="0"/>
            </w:tcBorders>
            <w:vAlign w:val="top"/>
          </w:tcPr>
          <w:p w14:paraId="13CA990E">
            <w:pPr>
              <w:rPr>
                <w:rFonts w:ascii="Arial"/>
                <w:sz w:val="21"/>
              </w:rPr>
            </w:pPr>
          </w:p>
        </w:tc>
        <w:tc>
          <w:tcPr>
            <w:tcW w:w="1415" w:type="dxa"/>
            <w:gridSpan w:val="2"/>
            <w:tcBorders>
              <w:top w:val="single" w:color="FFFFFF" w:sz="6" w:space="0"/>
              <w:left w:val="single" w:color="FFFFFF" w:sz="2" w:space="0"/>
              <w:right w:val="single" w:color="FFFFFF" w:sz="2" w:space="0"/>
            </w:tcBorders>
            <w:vAlign w:val="top"/>
          </w:tcPr>
          <w:p w14:paraId="33610C05">
            <w:pPr>
              <w:pStyle w:val="6"/>
              <w:spacing w:before="108" w:line="219" w:lineRule="auto"/>
              <w:ind w:left="123"/>
              <w:rPr>
                <w:sz w:val="18"/>
                <w:szCs w:val="18"/>
              </w:rPr>
            </w:pPr>
            <w:r>
              <w:rPr>
                <w:color w:val="212529"/>
                <w:spacing w:val="-2"/>
                <w:sz w:val="18"/>
                <w:szCs w:val="18"/>
              </w:rPr>
              <w:t>金额单位：万元</w:t>
            </w:r>
          </w:p>
        </w:tc>
      </w:tr>
      <w:tr w14:paraId="127F9AE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2179" w:type="dxa"/>
            <w:gridSpan w:val="2"/>
            <w:vAlign w:val="top"/>
          </w:tcPr>
          <w:p w14:paraId="36A848B5">
            <w:pPr>
              <w:spacing w:before="135" w:line="213" w:lineRule="exact"/>
              <w:ind w:left="844"/>
              <w:rPr>
                <w:rFonts w:ascii="微软雅黑" w:hAnsi="微软雅黑" w:eastAsia="微软雅黑" w:cs="微软雅黑"/>
                <w:sz w:val="21"/>
                <w:szCs w:val="21"/>
              </w:rPr>
            </w:pPr>
            <w:r>
              <w:rPr>
                <w:rFonts w:ascii="微软雅黑" w:hAnsi="微软雅黑" w:eastAsia="微软雅黑" w:cs="微软雅黑"/>
                <w:color w:val="212529"/>
                <w:spacing w:val="-3"/>
                <w:sz w:val="21"/>
                <w:szCs w:val="21"/>
              </w:rPr>
              <w:t>项目</w:t>
            </w:r>
          </w:p>
        </w:tc>
        <w:tc>
          <w:tcPr>
            <w:tcW w:w="1168" w:type="dxa"/>
            <w:vMerge w:val="restart"/>
            <w:tcBorders>
              <w:bottom w:val="nil"/>
            </w:tcBorders>
            <w:vAlign w:val="top"/>
          </w:tcPr>
          <w:p w14:paraId="44639732">
            <w:pPr>
              <w:spacing w:before="264" w:line="158" w:lineRule="auto"/>
              <w:ind w:left="339" w:right="152" w:hanging="224"/>
              <w:rPr>
                <w:rFonts w:ascii="微软雅黑" w:hAnsi="微软雅黑" w:eastAsia="微软雅黑" w:cs="微软雅黑"/>
                <w:sz w:val="21"/>
                <w:szCs w:val="21"/>
              </w:rPr>
            </w:pPr>
            <w:r>
              <w:rPr>
                <w:rFonts w:ascii="微软雅黑" w:hAnsi="微软雅黑" w:eastAsia="微软雅黑" w:cs="微软雅黑"/>
                <w:color w:val="212529"/>
                <w:spacing w:val="11"/>
                <w:sz w:val="21"/>
                <w:szCs w:val="21"/>
              </w:rPr>
              <w:t>本年收入合计</w:t>
            </w:r>
          </w:p>
        </w:tc>
        <w:tc>
          <w:tcPr>
            <w:tcW w:w="1153" w:type="dxa"/>
            <w:vMerge w:val="restart"/>
            <w:tcBorders>
              <w:bottom w:val="nil"/>
            </w:tcBorders>
            <w:vAlign w:val="top"/>
          </w:tcPr>
          <w:p w14:paraId="6753CA0E">
            <w:pPr>
              <w:spacing w:before="265" w:line="159" w:lineRule="auto"/>
              <w:ind w:left="337" w:right="139" w:hanging="229"/>
              <w:rPr>
                <w:rFonts w:ascii="微软雅黑" w:hAnsi="微软雅黑" w:eastAsia="微软雅黑" w:cs="微软雅黑"/>
                <w:sz w:val="21"/>
                <w:szCs w:val="21"/>
              </w:rPr>
            </w:pPr>
            <w:r>
              <w:rPr>
                <w:rFonts w:ascii="微软雅黑" w:hAnsi="微软雅黑" w:eastAsia="微软雅黑" w:cs="微软雅黑"/>
                <w:color w:val="212529"/>
                <w:spacing w:val="12"/>
                <w:sz w:val="21"/>
                <w:szCs w:val="21"/>
              </w:rPr>
              <w:t>财政拨款</w:t>
            </w:r>
            <w:r>
              <w:rPr>
                <w:rFonts w:ascii="微软雅黑" w:hAnsi="微软雅黑" w:eastAsia="微软雅黑" w:cs="微软雅黑"/>
                <w:color w:val="212529"/>
                <w:spacing w:val="5"/>
                <w:sz w:val="21"/>
                <w:szCs w:val="21"/>
              </w:rPr>
              <w:t>收入</w:t>
            </w:r>
          </w:p>
        </w:tc>
        <w:tc>
          <w:tcPr>
            <w:tcW w:w="854" w:type="dxa"/>
            <w:vMerge w:val="restart"/>
            <w:tcBorders>
              <w:bottom w:val="nil"/>
            </w:tcBorders>
            <w:vAlign w:val="top"/>
          </w:tcPr>
          <w:p w14:paraId="1FB3922C">
            <w:pPr>
              <w:spacing w:before="267" w:line="158" w:lineRule="auto"/>
              <w:ind w:left="72" w:right="103" w:hanging="3"/>
              <w:rPr>
                <w:rFonts w:ascii="微软雅黑" w:hAnsi="微软雅黑" w:eastAsia="微软雅黑" w:cs="微软雅黑"/>
                <w:sz w:val="21"/>
                <w:szCs w:val="21"/>
              </w:rPr>
            </w:pPr>
            <w:r>
              <w:rPr>
                <w:rFonts w:ascii="微软雅黑" w:hAnsi="微软雅黑" w:eastAsia="微软雅黑" w:cs="微软雅黑"/>
                <w:color w:val="212529"/>
                <w:spacing w:val="9"/>
                <w:sz w:val="21"/>
                <w:szCs w:val="21"/>
              </w:rPr>
              <w:t>上级补</w:t>
            </w:r>
            <w:r>
              <w:rPr>
                <w:rFonts w:ascii="微软雅黑" w:hAnsi="微软雅黑" w:eastAsia="微软雅黑" w:cs="微软雅黑"/>
                <w:color w:val="212529"/>
                <w:spacing w:val="11"/>
                <w:sz w:val="21"/>
                <w:szCs w:val="21"/>
              </w:rPr>
              <w:t>助收入</w:t>
            </w:r>
          </w:p>
        </w:tc>
        <w:tc>
          <w:tcPr>
            <w:tcW w:w="868" w:type="dxa"/>
            <w:vMerge w:val="restart"/>
            <w:tcBorders>
              <w:bottom w:val="nil"/>
            </w:tcBorders>
            <w:vAlign w:val="top"/>
          </w:tcPr>
          <w:p w14:paraId="0D91C304">
            <w:pPr>
              <w:spacing w:before="265" w:line="167" w:lineRule="auto"/>
              <w:ind w:left="306" w:right="107" w:hanging="229"/>
              <w:rPr>
                <w:rFonts w:ascii="微软雅黑" w:hAnsi="微软雅黑" w:eastAsia="微软雅黑" w:cs="微软雅黑"/>
                <w:sz w:val="19"/>
                <w:szCs w:val="19"/>
              </w:rPr>
            </w:pPr>
            <w:r>
              <w:rPr>
                <w:rFonts w:ascii="微软雅黑" w:hAnsi="微软雅黑" w:eastAsia="微软雅黑" w:cs="微软雅黑"/>
                <w:color w:val="212529"/>
                <w:spacing w:val="12"/>
                <w:sz w:val="21"/>
                <w:szCs w:val="21"/>
              </w:rPr>
              <w:t>事业收</w:t>
            </w:r>
            <w:r>
              <w:rPr>
                <w:rFonts w:ascii="微软雅黑" w:hAnsi="微软雅黑" w:eastAsia="微软雅黑" w:cs="微软雅黑"/>
                <w:color w:val="212529"/>
                <w:spacing w:val="21"/>
                <w:sz w:val="19"/>
                <w:szCs w:val="19"/>
              </w:rPr>
              <w:t>入</w:t>
            </w:r>
          </w:p>
        </w:tc>
        <w:tc>
          <w:tcPr>
            <w:tcW w:w="913" w:type="dxa"/>
            <w:vMerge w:val="restart"/>
            <w:tcBorders>
              <w:bottom w:val="nil"/>
            </w:tcBorders>
            <w:vAlign w:val="top"/>
          </w:tcPr>
          <w:p w14:paraId="5A0A0A54">
            <w:pPr>
              <w:spacing w:before="265" w:line="167" w:lineRule="auto"/>
              <w:ind w:left="330" w:right="128" w:hanging="225"/>
              <w:rPr>
                <w:rFonts w:ascii="微软雅黑" w:hAnsi="微软雅黑" w:eastAsia="微软雅黑" w:cs="微软雅黑"/>
                <w:sz w:val="19"/>
                <w:szCs w:val="19"/>
              </w:rPr>
            </w:pPr>
            <w:r>
              <w:rPr>
                <w:rFonts w:ascii="微软雅黑" w:hAnsi="微软雅黑" w:eastAsia="微软雅黑" w:cs="微软雅黑"/>
                <w:color w:val="212529"/>
                <w:spacing w:val="11"/>
                <w:sz w:val="21"/>
                <w:szCs w:val="21"/>
              </w:rPr>
              <w:t>经营收</w:t>
            </w:r>
            <w:r>
              <w:rPr>
                <w:rFonts w:ascii="微软雅黑" w:hAnsi="微软雅黑" w:eastAsia="微软雅黑" w:cs="微软雅黑"/>
                <w:color w:val="212529"/>
                <w:spacing w:val="21"/>
                <w:sz w:val="19"/>
                <w:szCs w:val="19"/>
              </w:rPr>
              <w:t>入</w:t>
            </w:r>
          </w:p>
        </w:tc>
        <w:tc>
          <w:tcPr>
            <w:tcW w:w="584" w:type="dxa"/>
            <w:vMerge w:val="restart"/>
            <w:tcBorders>
              <w:bottom w:val="nil"/>
            </w:tcBorders>
            <w:vAlign w:val="top"/>
          </w:tcPr>
          <w:p w14:paraId="7CCFEB62">
            <w:pPr>
              <w:spacing w:before="13" w:line="217" w:lineRule="exact"/>
              <w:ind w:left="77"/>
              <w:rPr>
                <w:rFonts w:ascii="微软雅黑" w:hAnsi="微软雅黑" w:eastAsia="微软雅黑" w:cs="微软雅黑"/>
                <w:sz w:val="21"/>
                <w:szCs w:val="21"/>
              </w:rPr>
            </w:pPr>
            <w:r>
              <w:rPr>
                <w:rFonts w:ascii="微软雅黑" w:hAnsi="微软雅黑" w:eastAsia="微软雅黑" w:cs="微软雅黑"/>
                <w:color w:val="212529"/>
                <w:spacing w:val="-3"/>
                <w:position w:val="-1"/>
                <w:sz w:val="21"/>
                <w:szCs w:val="21"/>
              </w:rPr>
              <w:t>附属</w:t>
            </w:r>
          </w:p>
          <w:p w14:paraId="35C90DD7">
            <w:pPr>
              <w:spacing w:before="35" w:line="218" w:lineRule="exact"/>
              <w:ind w:left="55"/>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单位</w:t>
            </w:r>
          </w:p>
          <w:p w14:paraId="1E5DF743">
            <w:pPr>
              <w:spacing w:before="38" w:line="214" w:lineRule="exact"/>
              <w:ind w:left="55"/>
              <w:rPr>
                <w:rFonts w:ascii="微软雅黑" w:hAnsi="微软雅黑" w:eastAsia="微软雅黑" w:cs="微软雅黑"/>
                <w:sz w:val="21"/>
                <w:szCs w:val="21"/>
              </w:rPr>
            </w:pPr>
            <w:r>
              <w:rPr>
                <w:rFonts w:ascii="微软雅黑" w:hAnsi="微软雅黑" w:eastAsia="微软雅黑" w:cs="微软雅黑"/>
                <w:color w:val="212529"/>
                <w:spacing w:val="14"/>
                <w:position w:val="-1"/>
                <w:sz w:val="21"/>
                <w:szCs w:val="21"/>
              </w:rPr>
              <w:t>上缴</w:t>
            </w:r>
          </w:p>
          <w:p w14:paraId="0EA2E0D2">
            <w:pPr>
              <w:spacing w:before="40" w:line="218" w:lineRule="exact"/>
              <w:ind w:left="65"/>
              <w:rPr>
                <w:rFonts w:ascii="微软雅黑" w:hAnsi="微软雅黑" w:eastAsia="微软雅黑" w:cs="微软雅黑"/>
                <w:sz w:val="21"/>
                <w:szCs w:val="21"/>
              </w:rPr>
            </w:pPr>
            <w:r>
              <w:rPr>
                <w:rFonts w:ascii="微软雅黑" w:hAnsi="微软雅黑" w:eastAsia="微软雅黑" w:cs="微软雅黑"/>
                <w:color w:val="212529"/>
                <w:spacing w:val="5"/>
                <w:position w:val="-1"/>
                <w:sz w:val="21"/>
                <w:szCs w:val="21"/>
              </w:rPr>
              <w:t>收入</w:t>
            </w:r>
          </w:p>
        </w:tc>
        <w:tc>
          <w:tcPr>
            <w:tcW w:w="831" w:type="dxa"/>
            <w:vMerge w:val="restart"/>
            <w:tcBorders>
              <w:bottom w:val="nil"/>
            </w:tcBorders>
            <w:vAlign w:val="top"/>
          </w:tcPr>
          <w:p w14:paraId="21A6B779">
            <w:pPr>
              <w:spacing w:before="265" w:line="167" w:lineRule="auto"/>
              <w:ind w:left="292" w:right="83" w:hanging="231"/>
              <w:rPr>
                <w:rFonts w:ascii="微软雅黑" w:hAnsi="微软雅黑" w:eastAsia="微软雅黑" w:cs="微软雅黑"/>
                <w:sz w:val="19"/>
                <w:szCs w:val="19"/>
              </w:rPr>
            </w:pPr>
            <w:r>
              <w:rPr>
                <w:rFonts w:ascii="微软雅黑" w:hAnsi="微软雅黑" w:eastAsia="微软雅黑" w:cs="微软雅黑"/>
                <w:color w:val="212529"/>
                <w:spacing w:val="13"/>
                <w:sz w:val="21"/>
                <w:szCs w:val="21"/>
              </w:rPr>
              <w:t>其他收</w:t>
            </w:r>
            <w:r>
              <w:rPr>
                <w:rFonts w:ascii="微软雅黑" w:hAnsi="微软雅黑" w:eastAsia="微软雅黑" w:cs="微软雅黑"/>
                <w:color w:val="212529"/>
                <w:spacing w:val="21"/>
                <w:sz w:val="19"/>
                <w:szCs w:val="19"/>
              </w:rPr>
              <w:t>入</w:t>
            </w:r>
          </w:p>
        </w:tc>
      </w:tr>
      <w:tr w14:paraId="4D1996C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95" w:hRule="atLeast"/>
        </w:trPr>
        <w:tc>
          <w:tcPr>
            <w:tcW w:w="1071" w:type="dxa"/>
            <w:vAlign w:val="top"/>
          </w:tcPr>
          <w:p w14:paraId="6603AA30">
            <w:pPr>
              <w:spacing w:before="132" w:line="217" w:lineRule="exact"/>
              <w:ind w:left="65"/>
              <w:rPr>
                <w:rFonts w:ascii="微软雅黑" w:hAnsi="微软雅黑" w:eastAsia="微软雅黑" w:cs="微软雅黑"/>
                <w:sz w:val="21"/>
                <w:szCs w:val="21"/>
              </w:rPr>
            </w:pPr>
            <w:r>
              <w:rPr>
                <w:rFonts w:ascii="微软雅黑" w:hAnsi="微软雅黑" w:eastAsia="微软雅黑" w:cs="微软雅黑"/>
                <w:color w:val="212529"/>
                <w:spacing w:val="12"/>
                <w:position w:val="-1"/>
                <w:sz w:val="21"/>
                <w:szCs w:val="21"/>
              </w:rPr>
              <w:t>科目代码</w:t>
            </w:r>
          </w:p>
        </w:tc>
        <w:tc>
          <w:tcPr>
            <w:tcW w:w="1108" w:type="dxa"/>
            <w:vAlign w:val="top"/>
          </w:tcPr>
          <w:p w14:paraId="3A7DBD8E">
            <w:pPr>
              <w:spacing w:before="132" w:line="217" w:lineRule="exact"/>
              <w:ind w:left="81"/>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科目名称</w:t>
            </w:r>
          </w:p>
        </w:tc>
        <w:tc>
          <w:tcPr>
            <w:tcW w:w="1168" w:type="dxa"/>
            <w:vMerge w:val="continue"/>
            <w:tcBorders>
              <w:top w:val="nil"/>
            </w:tcBorders>
            <w:vAlign w:val="top"/>
          </w:tcPr>
          <w:p w14:paraId="67F80F65">
            <w:pPr>
              <w:rPr>
                <w:rFonts w:ascii="Arial"/>
                <w:sz w:val="21"/>
              </w:rPr>
            </w:pPr>
          </w:p>
        </w:tc>
        <w:tc>
          <w:tcPr>
            <w:tcW w:w="1153" w:type="dxa"/>
            <w:vMerge w:val="continue"/>
            <w:tcBorders>
              <w:top w:val="nil"/>
            </w:tcBorders>
            <w:vAlign w:val="top"/>
          </w:tcPr>
          <w:p w14:paraId="26D56977">
            <w:pPr>
              <w:rPr>
                <w:rFonts w:ascii="Arial"/>
                <w:sz w:val="21"/>
              </w:rPr>
            </w:pPr>
          </w:p>
        </w:tc>
        <w:tc>
          <w:tcPr>
            <w:tcW w:w="854" w:type="dxa"/>
            <w:vMerge w:val="continue"/>
            <w:tcBorders>
              <w:top w:val="nil"/>
            </w:tcBorders>
            <w:vAlign w:val="top"/>
          </w:tcPr>
          <w:p w14:paraId="1EDBED75">
            <w:pPr>
              <w:rPr>
                <w:rFonts w:ascii="Arial"/>
                <w:sz w:val="21"/>
              </w:rPr>
            </w:pPr>
          </w:p>
        </w:tc>
        <w:tc>
          <w:tcPr>
            <w:tcW w:w="868" w:type="dxa"/>
            <w:vMerge w:val="continue"/>
            <w:tcBorders>
              <w:top w:val="nil"/>
            </w:tcBorders>
            <w:vAlign w:val="top"/>
          </w:tcPr>
          <w:p w14:paraId="50CC16EE">
            <w:pPr>
              <w:rPr>
                <w:rFonts w:ascii="Arial"/>
                <w:sz w:val="21"/>
              </w:rPr>
            </w:pPr>
          </w:p>
        </w:tc>
        <w:tc>
          <w:tcPr>
            <w:tcW w:w="913" w:type="dxa"/>
            <w:vMerge w:val="continue"/>
            <w:tcBorders>
              <w:top w:val="nil"/>
            </w:tcBorders>
            <w:vAlign w:val="top"/>
          </w:tcPr>
          <w:p w14:paraId="4F3517A1">
            <w:pPr>
              <w:rPr>
                <w:rFonts w:ascii="Arial"/>
                <w:sz w:val="21"/>
              </w:rPr>
            </w:pPr>
          </w:p>
        </w:tc>
        <w:tc>
          <w:tcPr>
            <w:tcW w:w="584" w:type="dxa"/>
            <w:vMerge w:val="continue"/>
            <w:tcBorders>
              <w:top w:val="nil"/>
            </w:tcBorders>
            <w:vAlign w:val="top"/>
          </w:tcPr>
          <w:p w14:paraId="230B92D2">
            <w:pPr>
              <w:rPr>
                <w:rFonts w:ascii="Arial"/>
                <w:sz w:val="21"/>
              </w:rPr>
            </w:pPr>
          </w:p>
        </w:tc>
        <w:tc>
          <w:tcPr>
            <w:tcW w:w="831" w:type="dxa"/>
            <w:vMerge w:val="continue"/>
            <w:tcBorders>
              <w:top w:val="nil"/>
            </w:tcBorders>
            <w:vAlign w:val="top"/>
          </w:tcPr>
          <w:p w14:paraId="1F5DBD9C">
            <w:pPr>
              <w:rPr>
                <w:rFonts w:ascii="Arial"/>
                <w:sz w:val="21"/>
              </w:rPr>
            </w:pPr>
          </w:p>
        </w:tc>
      </w:tr>
      <w:tr w14:paraId="775BB00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2179" w:type="dxa"/>
            <w:gridSpan w:val="2"/>
            <w:vAlign w:val="top"/>
          </w:tcPr>
          <w:p w14:paraId="4C22A81A">
            <w:pPr>
              <w:spacing w:before="88" w:line="217" w:lineRule="exact"/>
              <w:ind w:left="856"/>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栏次</w:t>
            </w:r>
          </w:p>
        </w:tc>
        <w:tc>
          <w:tcPr>
            <w:tcW w:w="1168" w:type="dxa"/>
            <w:vAlign w:val="top"/>
          </w:tcPr>
          <w:p w14:paraId="44CA5E28">
            <w:pPr>
              <w:spacing w:before="113" w:line="195" w:lineRule="auto"/>
              <w:ind w:left="516"/>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1</w:t>
            </w:r>
          </w:p>
        </w:tc>
        <w:tc>
          <w:tcPr>
            <w:tcW w:w="1153" w:type="dxa"/>
            <w:vAlign w:val="top"/>
          </w:tcPr>
          <w:p w14:paraId="64DAB901">
            <w:pPr>
              <w:spacing w:before="113" w:line="195" w:lineRule="auto"/>
              <w:ind w:left="499"/>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2</w:t>
            </w:r>
          </w:p>
        </w:tc>
        <w:tc>
          <w:tcPr>
            <w:tcW w:w="854" w:type="dxa"/>
            <w:vAlign w:val="top"/>
          </w:tcPr>
          <w:p w14:paraId="4283EAC4">
            <w:pPr>
              <w:spacing w:before="113" w:line="195" w:lineRule="auto"/>
              <w:ind w:left="352"/>
              <w:rPr>
                <w:rFonts w:ascii="Times New Roman" w:hAnsi="Times New Roman" w:eastAsia="Times New Roman" w:cs="Times New Roman"/>
                <w:sz w:val="21"/>
                <w:szCs w:val="21"/>
              </w:rPr>
            </w:pPr>
            <w:r>
              <w:rPr>
                <w:rFonts w:ascii="Times New Roman" w:hAnsi="Times New Roman" w:eastAsia="Times New Roman" w:cs="Times New Roman"/>
                <w:b/>
                <w:bCs/>
                <w:color w:val="212529"/>
                <w:spacing w:val="1"/>
                <w:sz w:val="21"/>
                <w:szCs w:val="21"/>
              </w:rPr>
              <w:t>3</w:t>
            </w:r>
          </w:p>
        </w:tc>
        <w:tc>
          <w:tcPr>
            <w:tcW w:w="868" w:type="dxa"/>
            <w:vAlign w:val="top"/>
          </w:tcPr>
          <w:p w14:paraId="6486B699">
            <w:pPr>
              <w:spacing w:before="113" w:line="195" w:lineRule="auto"/>
              <w:ind w:left="361"/>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4</w:t>
            </w:r>
          </w:p>
        </w:tc>
        <w:tc>
          <w:tcPr>
            <w:tcW w:w="913" w:type="dxa"/>
            <w:vAlign w:val="top"/>
          </w:tcPr>
          <w:p w14:paraId="41099A42">
            <w:pPr>
              <w:spacing w:before="116" w:line="192" w:lineRule="auto"/>
              <w:ind w:left="387"/>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5</w:t>
            </w:r>
          </w:p>
        </w:tc>
        <w:tc>
          <w:tcPr>
            <w:tcW w:w="584" w:type="dxa"/>
            <w:vAlign w:val="top"/>
          </w:tcPr>
          <w:p w14:paraId="50FA8A49">
            <w:pPr>
              <w:spacing w:before="113" w:line="195" w:lineRule="auto"/>
              <w:ind w:left="230"/>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6</w:t>
            </w:r>
          </w:p>
        </w:tc>
        <w:tc>
          <w:tcPr>
            <w:tcW w:w="831" w:type="dxa"/>
            <w:vAlign w:val="top"/>
          </w:tcPr>
          <w:p w14:paraId="4D4788A7">
            <w:pPr>
              <w:spacing w:before="116" w:line="192" w:lineRule="auto"/>
              <w:ind w:left="349"/>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7</w:t>
            </w:r>
          </w:p>
        </w:tc>
      </w:tr>
      <w:tr w14:paraId="3451DE6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2179" w:type="dxa"/>
            <w:gridSpan w:val="2"/>
            <w:vAlign w:val="top"/>
          </w:tcPr>
          <w:p w14:paraId="6620841B">
            <w:pPr>
              <w:spacing w:before="87" w:line="219" w:lineRule="exact"/>
              <w:ind w:left="864"/>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合计</w:t>
            </w:r>
          </w:p>
        </w:tc>
        <w:tc>
          <w:tcPr>
            <w:tcW w:w="1168" w:type="dxa"/>
            <w:vAlign w:val="top"/>
          </w:tcPr>
          <w:p w14:paraId="71053221">
            <w:pPr>
              <w:pStyle w:val="6"/>
              <w:spacing w:before="90" w:line="281" w:lineRule="exact"/>
              <w:ind w:right="37"/>
              <w:jc w:val="right"/>
            </w:pPr>
            <w:r>
              <w:rPr>
                <w:color w:val="212529"/>
                <w:spacing w:val="5"/>
                <w:position w:val="1"/>
              </w:rPr>
              <w:t>20814.26</w:t>
            </w:r>
          </w:p>
        </w:tc>
        <w:tc>
          <w:tcPr>
            <w:tcW w:w="1153" w:type="dxa"/>
            <w:vAlign w:val="top"/>
          </w:tcPr>
          <w:p w14:paraId="0EAC6E9F">
            <w:pPr>
              <w:pStyle w:val="6"/>
              <w:spacing w:before="90" w:line="281" w:lineRule="exact"/>
              <w:ind w:left="215"/>
            </w:pPr>
            <w:r>
              <w:rPr>
                <w:color w:val="212529"/>
                <w:spacing w:val="5"/>
                <w:position w:val="1"/>
              </w:rPr>
              <w:t>20802.54</w:t>
            </w:r>
          </w:p>
        </w:tc>
        <w:tc>
          <w:tcPr>
            <w:tcW w:w="854" w:type="dxa"/>
            <w:vAlign w:val="top"/>
          </w:tcPr>
          <w:p w14:paraId="7273540D">
            <w:pPr>
              <w:rPr>
                <w:rFonts w:ascii="Arial"/>
                <w:sz w:val="21"/>
              </w:rPr>
            </w:pPr>
          </w:p>
        </w:tc>
        <w:tc>
          <w:tcPr>
            <w:tcW w:w="868" w:type="dxa"/>
            <w:vAlign w:val="top"/>
          </w:tcPr>
          <w:p w14:paraId="3443E0E1">
            <w:pPr>
              <w:rPr>
                <w:rFonts w:ascii="Arial"/>
                <w:sz w:val="21"/>
              </w:rPr>
            </w:pPr>
          </w:p>
        </w:tc>
        <w:tc>
          <w:tcPr>
            <w:tcW w:w="913" w:type="dxa"/>
            <w:vAlign w:val="top"/>
          </w:tcPr>
          <w:p w14:paraId="127CF1AC">
            <w:pPr>
              <w:rPr>
                <w:rFonts w:ascii="Arial"/>
                <w:sz w:val="21"/>
              </w:rPr>
            </w:pPr>
          </w:p>
        </w:tc>
        <w:tc>
          <w:tcPr>
            <w:tcW w:w="584" w:type="dxa"/>
            <w:vAlign w:val="top"/>
          </w:tcPr>
          <w:p w14:paraId="369447FA">
            <w:pPr>
              <w:rPr>
                <w:rFonts w:ascii="Arial"/>
                <w:sz w:val="21"/>
              </w:rPr>
            </w:pPr>
          </w:p>
        </w:tc>
        <w:tc>
          <w:tcPr>
            <w:tcW w:w="831" w:type="dxa"/>
            <w:vAlign w:val="top"/>
          </w:tcPr>
          <w:p w14:paraId="3139B748">
            <w:pPr>
              <w:pStyle w:val="6"/>
              <w:spacing w:before="90" w:line="281" w:lineRule="exact"/>
              <w:ind w:right="32"/>
              <w:jc w:val="right"/>
            </w:pPr>
            <w:r>
              <w:rPr>
                <w:color w:val="212529"/>
                <w:spacing w:val="2"/>
                <w:position w:val="1"/>
              </w:rPr>
              <w:t>11.72</w:t>
            </w:r>
          </w:p>
        </w:tc>
      </w:tr>
      <w:tr w14:paraId="6F4DCE2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071" w:type="dxa"/>
            <w:vAlign w:val="top"/>
          </w:tcPr>
          <w:p w14:paraId="5664752E">
            <w:pPr>
              <w:pStyle w:val="6"/>
              <w:spacing w:before="150" w:line="282" w:lineRule="exact"/>
              <w:ind w:left="11"/>
            </w:pPr>
            <w:r>
              <w:rPr>
                <w:color w:val="212529"/>
                <w:spacing w:val="2"/>
                <w:position w:val="1"/>
              </w:rPr>
              <w:t>201</w:t>
            </w:r>
          </w:p>
        </w:tc>
        <w:tc>
          <w:tcPr>
            <w:tcW w:w="1108" w:type="dxa"/>
            <w:vAlign w:val="top"/>
          </w:tcPr>
          <w:p w14:paraId="6695D8FC">
            <w:pPr>
              <w:pStyle w:val="6"/>
              <w:spacing w:before="16" w:line="224" w:lineRule="auto"/>
              <w:ind w:left="8"/>
            </w:pPr>
            <w:r>
              <w:rPr>
                <w:color w:val="212529"/>
                <w:spacing w:val="10"/>
              </w:rPr>
              <w:t>一般公共</w:t>
            </w:r>
          </w:p>
          <w:p w14:paraId="1448607B">
            <w:pPr>
              <w:pStyle w:val="6"/>
              <w:spacing w:line="200" w:lineRule="auto"/>
              <w:ind w:left="6"/>
            </w:pPr>
            <w:r>
              <w:rPr>
                <w:color w:val="212529"/>
                <w:spacing w:val="11"/>
              </w:rPr>
              <w:t>服务支出</w:t>
            </w:r>
          </w:p>
        </w:tc>
        <w:tc>
          <w:tcPr>
            <w:tcW w:w="1168" w:type="dxa"/>
            <w:vAlign w:val="top"/>
          </w:tcPr>
          <w:p w14:paraId="56888675">
            <w:pPr>
              <w:pStyle w:val="6"/>
              <w:spacing w:before="150" w:line="281" w:lineRule="exact"/>
              <w:ind w:right="37"/>
              <w:jc w:val="right"/>
            </w:pPr>
            <w:r>
              <w:rPr>
                <w:color w:val="212529"/>
                <w:spacing w:val="2"/>
                <w:position w:val="1"/>
              </w:rPr>
              <w:t>13.20</w:t>
            </w:r>
          </w:p>
        </w:tc>
        <w:tc>
          <w:tcPr>
            <w:tcW w:w="1153" w:type="dxa"/>
            <w:vAlign w:val="top"/>
          </w:tcPr>
          <w:p w14:paraId="2EA307D1">
            <w:pPr>
              <w:pStyle w:val="6"/>
              <w:spacing w:before="150" w:line="281" w:lineRule="exact"/>
              <w:ind w:right="36"/>
              <w:jc w:val="right"/>
            </w:pPr>
            <w:r>
              <w:rPr>
                <w:color w:val="212529"/>
                <w:spacing w:val="2"/>
                <w:position w:val="1"/>
              </w:rPr>
              <w:t>13.20</w:t>
            </w:r>
          </w:p>
        </w:tc>
        <w:tc>
          <w:tcPr>
            <w:tcW w:w="854" w:type="dxa"/>
            <w:vAlign w:val="top"/>
          </w:tcPr>
          <w:p w14:paraId="0351A307">
            <w:pPr>
              <w:rPr>
                <w:rFonts w:ascii="Arial"/>
                <w:sz w:val="21"/>
              </w:rPr>
            </w:pPr>
          </w:p>
        </w:tc>
        <w:tc>
          <w:tcPr>
            <w:tcW w:w="868" w:type="dxa"/>
            <w:vAlign w:val="top"/>
          </w:tcPr>
          <w:p w14:paraId="5C1D940F">
            <w:pPr>
              <w:rPr>
                <w:rFonts w:ascii="Arial"/>
                <w:sz w:val="21"/>
              </w:rPr>
            </w:pPr>
          </w:p>
        </w:tc>
        <w:tc>
          <w:tcPr>
            <w:tcW w:w="913" w:type="dxa"/>
            <w:vAlign w:val="top"/>
          </w:tcPr>
          <w:p w14:paraId="0F2CC053">
            <w:pPr>
              <w:rPr>
                <w:rFonts w:ascii="Arial"/>
                <w:sz w:val="21"/>
              </w:rPr>
            </w:pPr>
          </w:p>
        </w:tc>
        <w:tc>
          <w:tcPr>
            <w:tcW w:w="584" w:type="dxa"/>
            <w:vAlign w:val="top"/>
          </w:tcPr>
          <w:p w14:paraId="617AC195">
            <w:pPr>
              <w:rPr>
                <w:rFonts w:ascii="Arial"/>
                <w:sz w:val="21"/>
              </w:rPr>
            </w:pPr>
          </w:p>
        </w:tc>
        <w:tc>
          <w:tcPr>
            <w:tcW w:w="831" w:type="dxa"/>
            <w:vAlign w:val="top"/>
          </w:tcPr>
          <w:p w14:paraId="72F2B2AC">
            <w:pPr>
              <w:rPr>
                <w:rFonts w:ascii="Arial"/>
                <w:sz w:val="21"/>
              </w:rPr>
            </w:pPr>
          </w:p>
        </w:tc>
      </w:tr>
      <w:tr w14:paraId="64CF0DF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071" w:type="dxa"/>
            <w:vAlign w:val="top"/>
          </w:tcPr>
          <w:p w14:paraId="671F78BE">
            <w:pPr>
              <w:pStyle w:val="6"/>
              <w:spacing w:before="91" w:line="282" w:lineRule="exact"/>
              <w:ind w:left="11"/>
            </w:pPr>
            <w:r>
              <w:rPr>
                <w:color w:val="212529"/>
                <w:spacing w:val="4"/>
                <w:position w:val="1"/>
              </w:rPr>
              <w:t>20132</w:t>
            </w:r>
          </w:p>
        </w:tc>
        <w:tc>
          <w:tcPr>
            <w:tcW w:w="1108" w:type="dxa"/>
            <w:vAlign w:val="top"/>
          </w:tcPr>
          <w:p w14:paraId="7EA16797">
            <w:pPr>
              <w:pStyle w:val="6"/>
              <w:spacing w:before="92" w:line="227" w:lineRule="auto"/>
              <w:ind w:left="9"/>
            </w:pPr>
            <w:r>
              <w:rPr>
                <w:color w:val="212529"/>
                <w:spacing w:val="10"/>
              </w:rPr>
              <w:t>组织事务</w:t>
            </w:r>
          </w:p>
        </w:tc>
        <w:tc>
          <w:tcPr>
            <w:tcW w:w="1168" w:type="dxa"/>
            <w:vAlign w:val="top"/>
          </w:tcPr>
          <w:p w14:paraId="15A49EF6">
            <w:pPr>
              <w:pStyle w:val="6"/>
              <w:spacing w:before="91" w:line="281" w:lineRule="exact"/>
              <w:ind w:right="37"/>
              <w:jc w:val="right"/>
            </w:pPr>
            <w:r>
              <w:rPr>
                <w:color w:val="212529"/>
                <w:spacing w:val="2"/>
                <w:position w:val="1"/>
              </w:rPr>
              <w:t>13.20</w:t>
            </w:r>
          </w:p>
        </w:tc>
        <w:tc>
          <w:tcPr>
            <w:tcW w:w="1153" w:type="dxa"/>
            <w:vAlign w:val="top"/>
          </w:tcPr>
          <w:p w14:paraId="7BAE3169">
            <w:pPr>
              <w:pStyle w:val="6"/>
              <w:spacing w:before="91" w:line="281" w:lineRule="exact"/>
              <w:ind w:right="36"/>
              <w:jc w:val="right"/>
            </w:pPr>
            <w:r>
              <w:rPr>
                <w:color w:val="212529"/>
                <w:spacing w:val="2"/>
                <w:position w:val="1"/>
              </w:rPr>
              <w:t>13.20</w:t>
            </w:r>
          </w:p>
        </w:tc>
        <w:tc>
          <w:tcPr>
            <w:tcW w:w="854" w:type="dxa"/>
            <w:vAlign w:val="top"/>
          </w:tcPr>
          <w:p w14:paraId="4B8B7F43">
            <w:pPr>
              <w:rPr>
                <w:rFonts w:ascii="Arial"/>
                <w:sz w:val="21"/>
              </w:rPr>
            </w:pPr>
          </w:p>
        </w:tc>
        <w:tc>
          <w:tcPr>
            <w:tcW w:w="868" w:type="dxa"/>
            <w:vAlign w:val="top"/>
          </w:tcPr>
          <w:p w14:paraId="54B78064">
            <w:pPr>
              <w:rPr>
                <w:rFonts w:ascii="Arial"/>
                <w:sz w:val="21"/>
              </w:rPr>
            </w:pPr>
          </w:p>
        </w:tc>
        <w:tc>
          <w:tcPr>
            <w:tcW w:w="913" w:type="dxa"/>
            <w:vAlign w:val="top"/>
          </w:tcPr>
          <w:p w14:paraId="1F39E748">
            <w:pPr>
              <w:rPr>
                <w:rFonts w:ascii="Arial"/>
                <w:sz w:val="21"/>
              </w:rPr>
            </w:pPr>
          </w:p>
        </w:tc>
        <w:tc>
          <w:tcPr>
            <w:tcW w:w="584" w:type="dxa"/>
            <w:vAlign w:val="top"/>
          </w:tcPr>
          <w:p w14:paraId="73412889">
            <w:pPr>
              <w:rPr>
                <w:rFonts w:ascii="Arial"/>
                <w:sz w:val="21"/>
              </w:rPr>
            </w:pPr>
          </w:p>
        </w:tc>
        <w:tc>
          <w:tcPr>
            <w:tcW w:w="831" w:type="dxa"/>
            <w:vAlign w:val="top"/>
          </w:tcPr>
          <w:p w14:paraId="56ADAA83">
            <w:pPr>
              <w:rPr>
                <w:rFonts w:ascii="Arial"/>
                <w:sz w:val="21"/>
              </w:rPr>
            </w:pPr>
          </w:p>
        </w:tc>
      </w:tr>
      <w:tr w14:paraId="61268C0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071" w:type="dxa"/>
            <w:vAlign w:val="top"/>
          </w:tcPr>
          <w:p w14:paraId="11719954">
            <w:pPr>
              <w:pStyle w:val="6"/>
              <w:spacing w:before="151" w:line="282" w:lineRule="exact"/>
              <w:ind w:left="11"/>
            </w:pPr>
            <w:r>
              <w:rPr>
                <w:color w:val="212529"/>
                <w:spacing w:val="5"/>
                <w:position w:val="1"/>
              </w:rPr>
              <w:t>2013299</w:t>
            </w:r>
          </w:p>
        </w:tc>
        <w:tc>
          <w:tcPr>
            <w:tcW w:w="1108" w:type="dxa"/>
            <w:vAlign w:val="top"/>
          </w:tcPr>
          <w:p w14:paraId="18090614">
            <w:pPr>
              <w:pStyle w:val="6"/>
              <w:spacing w:before="17" w:line="224" w:lineRule="auto"/>
              <w:ind w:left="5"/>
            </w:pPr>
            <w:r>
              <w:rPr>
                <w:color w:val="212529"/>
                <w:spacing w:val="11"/>
              </w:rPr>
              <w:t>其他组织</w:t>
            </w:r>
          </w:p>
          <w:p w14:paraId="2AEC1326">
            <w:pPr>
              <w:pStyle w:val="6"/>
              <w:spacing w:line="199" w:lineRule="auto"/>
              <w:ind w:left="8"/>
            </w:pPr>
            <w:r>
              <w:rPr>
                <w:color w:val="212529"/>
                <w:spacing w:val="11"/>
              </w:rPr>
              <w:t>事务支出</w:t>
            </w:r>
          </w:p>
        </w:tc>
        <w:tc>
          <w:tcPr>
            <w:tcW w:w="1168" w:type="dxa"/>
            <w:vAlign w:val="top"/>
          </w:tcPr>
          <w:p w14:paraId="281CD65D">
            <w:pPr>
              <w:pStyle w:val="6"/>
              <w:spacing w:before="151" w:line="281" w:lineRule="exact"/>
              <w:ind w:right="37"/>
              <w:jc w:val="right"/>
            </w:pPr>
            <w:r>
              <w:rPr>
                <w:color w:val="212529"/>
                <w:spacing w:val="2"/>
                <w:position w:val="1"/>
              </w:rPr>
              <w:t>13.20</w:t>
            </w:r>
          </w:p>
        </w:tc>
        <w:tc>
          <w:tcPr>
            <w:tcW w:w="1153" w:type="dxa"/>
            <w:vAlign w:val="top"/>
          </w:tcPr>
          <w:p w14:paraId="059EDF12">
            <w:pPr>
              <w:pStyle w:val="6"/>
              <w:spacing w:before="151" w:line="281" w:lineRule="exact"/>
              <w:ind w:right="36"/>
              <w:jc w:val="right"/>
            </w:pPr>
            <w:r>
              <w:rPr>
                <w:color w:val="212529"/>
                <w:spacing w:val="2"/>
                <w:position w:val="1"/>
              </w:rPr>
              <w:t>13.20</w:t>
            </w:r>
          </w:p>
        </w:tc>
        <w:tc>
          <w:tcPr>
            <w:tcW w:w="854" w:type="dxa"/>
            <w:vAlign w:val="top"/>
          </w:tcPr>
          <w:p w14:paraId="70B0A498">
            <w:pPr>
              <w:rPr>
                <w:rFonts w:ascii="Arial"/>
                <w:sz w:val="21"/>
              </w:rPr>
            </w:pPr>
          </w:p>
        </w:tc>
        <w:tc>
          <w:tcPr>
            <w:tcW w:w="868" w:type="dxa"/>
            <w:vAlign w:val="top"/>
          </w:tcPr>
          <w:p w14:paraId="6B59C1F4">
            <w:pPr>
              <w:rPr>
                <w:rFonts w:ascii="Arial"/>
                <w:sz w:val="21"/>
              </w:rPr>
            </w:pPr>
          </w:p>
        </w:tc>
        <w:tc>
          <w:tcPr>
            <w:tcW w:w="913" w:type="dxa"/>
            <w:vAlign w:val="top"/>
          </w:tcPr>
          <w:p w14:paraId="289E19FA">
            <w:pPr>
              <w:rPr>
                <w:rFonts w:ascii="Arial"/>
                <w:sz w:val="21"/>
              </w:rPr>
            </w:pPr>
          </w:p>
        </w:tc>
        <w:tc>
          <w:tcPr>
            <w:tcW w:w="584" w:type="dxa"/>
            <w:vAlign w:val="top"/>
          </w:tcPr>
          <w:p w14:paraId="1DEA9DAF">
            <w:pPr>
              <w:rPr>
                <w:rFonts w:ascii="Arial"/>
                <w:sz w:val="21"/>
              </w:rPr>
            </w:pPr>
          </w:p>
        </w:tc>
        <w:tc>
          <w:tcPr>
            <w:tcW w:w="831" w:type="dxa"/>
            <w:vAlign w:val="top"/>
          </w:tcPr>
          <w:p w14:paraId="23DF8E18">
            <w:pPr>
              <w:rPr>
                <w:rFonts w:ascii="Arial"/>
                <w:sz w:val="21"/>
              </w:rPr>
            </w:pPr>
          </w:p>
        </w:tc>
      </w:tr>
      <w:tr w14:paraId="07E40C4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071" w:type="dxa"/>
            <w:vAlign w:val="top"/>
          </w:tcPr>
          <w:p w14:paraId="6F940334">
            <w:pPr>
              <w:pStyle w:val="6"/>
              <w:spacing w:before="272" w:line="282" w:lineRule="exact"/>
              <w:ind w:left="11"/>
            </w:pPr>
            <w:r>
              <w:rPr>
                <w:color w:val="212529"/>
                <w:spacing w:val="2"/>
                <w:position w:val="1"/>
              </w:rPr>
              <w:t>208</w:t>
            </w:r>
          </w:p>
        </w:tc>
        <w:tc>
          <w:tcPr>
            <w:tcW w:w="1108" w:type="dxa"/>
            <w:vAlign w:val="top"/>
          </w:tcPr>
          <w:p w14:paraId="5338DB25">
            <w:pPr>
              <w:pStyle w:val="6"/>
              <w:spacing w:before="18" w:line="224" w:lineRule="auto"/>
              <w:ind w:left="8"/>
            </w:pPr>
            <w:r>
              <w:rPr>
                <w:color w:val="212529"/>
                <w:spacing w:val="11"/>
              </w:rPr>
              <w:t>社会保障</w:t>
            </w:r>
          </w:p>
          <w:p w14:paraId="0BB26A9C">
            <w:pPr>
              <w:pStyle w:val="6"/>
              <w:spacing w:line="211" w:lineRule="auto"/>
              <w:ind w:left="24" w:right="200" w:hanging="18"/>
            </w:pPr>
            <w:r>
              <w:rPr>
                <w:color w:val="212529"/>
                <w:spacing w:val="11"/>
              </w:rPr>
              <w:t>和就业支</w:t>
            </w:r>
            <w:r>
              <w:rPr>
                <w:color w:val="212529"/>
              </w:rPr>
              <w:t>出</w:t>
            </w:r>
          </w:p>
        </w:tc>
        <w:tc>
          <w:tcPr>
            <w:tcW w:w="1168" w:type="dxa"/>
            <w:vAlign w:val="top"/>
          </w:tcPr>
          <w:p w14:paraId="6E7D1DC5">
            <w:pPr>
              <w:pStyle w:val="6"/>
              <w:spacing w:before="272" w:line="281" w:lineRule="exact"/>
              <w:ind w:right="37"/>
              <w:jc w:val="right"/>
            </w:pPr>
            <w:r>
              <w:rPr>
                <w:color w:val="212529"/>
                <w:spacing w:val="4"/>
                <w:position w:val="1"/>
              </w:rPr>
              <w:t>726.66</w:t>
            </w:r>
          </w:p>
        </w:tc>
        <w:tc>
          <w:tcPr>
            <w:tcW w:w="1153" w:type="dxa"/>
            <w:vAlign w:val="top"/>
          </w:tcPr>
          <w:p w14:paraId="3CE18D0A">
            <w:pPr>
              <w:pStyle w:val="6"/>
              <w:spacing w:before="272" w:line="281" w:lineRule="exact"/>
              <w:ind w:right="36"/>
              <w:jc w:val="right"/>
            </w:pPr>
            <w:r>
              <w:rPr>
                <w:color w:val="212529"/>
                <w:spacing w:val="4"/>
                <w:position w:val="1"/>
              </w:rPr>
              <w:t>726.66</w:t>
            </w:r>
          </w:p>
        </w:tc>
        <w:tc>
          <w:tcPr>
            <w:tcW w:w="854" w:type="dxa"/>
            <w:vAlign w:val="top"/>
          </w:tcPr>
          <w:p w14:paraId="14DBA3F8">
            <w:pPr>
              <w:rPr>
                <w:rFonts w:ascii="Arial"/>
                <w:sz w:val="21"/>
              </w:rPr>
            </w:pPr>
          </w:p>
        </w:tc>
        <w:tc>
          <w:tcPr>
            <w:tcW w:w="868" w:type="dxa"/>
            <w:vAlign w:val="top"/>
          </w:tcPr>
          <w:p w14:paraId="520EDAA1">
            <w:pPr>
              <w:rPr>
                <w:rFonts w:ascii="Arial"/>
                <w:sz w:val="21"/>
              </w:rPr>
            </w:pPr>
          </w:p>
        </w:tc>
        <w:tc>
          <w:tcPr>
            <w:tcW w:w="913" w:type="dxa"/>
            <w:vAlign w:val="top"/>
          </w:tcPr>
          <w:p w14:paraId="1727FB3E">
            <w:pPr>
              <w:rPr>
                <w:rFonts w:ascii="Arial"/>
                <w:sz w:val="21"/>
              </w:rPr>
            </w:pPr>
          </w:p>
        </w:tc>
        <w:tc>
          <w:tcPr>
            <w:tcW w:w="584" w:type="dxa"/>
            <w:vAlign w:val="top"/>
          </w:tcPr>
          <w:p w14:paraId="6B01A26B">
            <w:pPr>
              <w:rPr>
                <w:rFonts w:ascii="Arial"/>
                <w:sz w:val="21"/>
              </w:rPr>
            </w:pPr>
          </w:p>
        </w:tc>
        <w:tc>
          <w:tcPr>
            <w:tcW w:w="831" w:type="dxa"/>
            <w:vAlign w:val="top"/>
          </w:tcPr>
          <w:p w14:paraId="2BC82833">
            <w:pPr>
              <w:rPr>
                <w:rFonts w:ascii="Arial"/>
                <w:sz w:val="21"/>
              </w:rPr>
            </w:pPr>
          </w:p>
        </w:tc>
      </w:tr>
      <w:tr w14:paraId="5C73C81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071" w:type="dxa"/>
            <w:vAlign w:val="top"/>
          </w:tcPr>
          <w:p w14:paraId="1980138E">
            <w:pPr>
              <w:pStyle w:val="6"/>
              <w:spacing w:before="273" w:line="282" w:lineRule="exact"/>
              <w:ind w:left="11"/>
            </w:pPr>
            <w:r>
              <w:rPr>
                <w:color w:val="212529"/>
                <w:spacing w:val="4"/>
                <w:position w:val="1"/>
              </w:rPr>
              <w:t>20805</w:t>
            </w:r>
          </w:p>
        </w:tc>
        <w:tc>
          <w:tcPr>
            <w:tcW w:w="1108" w:type="dxa"/>
            <w:vAlign w:val="top"/>
          </w:tcPr>
          <w:p w14:paraId="5EB02708">
            <w:pPr>
              <w:pStyle w:val="6"/>
              <w:spacing w:before="19" w:line="224" w:lineRule="auto"/>
              <w:ind w:left="6"/>
            </w:pPr>
            <w:r>
              <w:rPr>
                <w:color w:val="212529"/>
                <w:spacing w:val="11"/>
              </w:rPr>
              <w:t>行政事业</w:t>
            </w:r>
          </w:p>
          <w:p w14:paraId="588C996E">
            <w:pPr>
              <w:pStyle w:val="6"/>
              <w:spacing w:before="2" w:line="210" w:lineRule="auto"/>
              <w:ind w:left="7" w:right="200"/>
            </w:pPr>
            <w:r>
              <w:rPr>
                <w:color w:val="212529"/>
                <w:spacing w:val="11"/>
              </w:rPr>
              <w:t>单位养老</w:t>
            </w:r>
            <w:r>
              <w:rPr>
                <w:color w:val="212529"/>
                <w:spacing w:val="7"/>
              </w:rPr>
              <w:t>支出</w:t>
            </w:r>
          </w:p>
        </w:tc>
        <w:tc>
          <w:tcPr>
            <w:tcW w:w="1168" w:type="dxa"/>
            <w:vAlign w:val="top"/>
          </w:tcPr>
          <w:p w14:paraId="1C19D9A6">
            <w:pPr>
              <w:pStyle w:val="6"/>
              <w:spacing w:before="273" w:line="281" w:lineRule="exact"/>
              <w:ind w:right="37"/>
              <w:jc w:val="right"/>
            </w:pPr>
            <w:r>
              <w:rPr>
                <w:color w:val="212529"/>
                <w:spacing w:val="4"/>
                <w:position w:val="1"/>
              </w:rPr>
              <w:t>726.66</w:t>
            </w:r>
          </w:p>
        </w:tc>
        <w:tc>
          <w:tcPr>
            <w:tcW w:w="1153" w:type="dxa"/>
            <w:vAlign w:val="top"/>
          </w:tcPr>
          <w:p w14:paraId="2E2A98C3">
            <w:pPr>
              <w:pStyle w:val="6"/>
              <w:spacing w:before="273" w:line="281" w:lineRule="exact"/>
              <w:ind w:right="36"/>
              <w:jc w:val="right"/>
            </w:pPr>
            <w:r>
              <w:rPr>
                <w:color w:val="212529"/>
                <w:spacing w:val="4"/>
                <w:position w:val="1"/>
              </w:rPr>
              <w:t>726.66</w:t>
            </w:r>
          </w:p>
        </w:tc>
        <w:tc>
          <w:tcPr>
            <w:tcW w:w="854" w:type="dxa"/>
            <w:vAlign w:val="top"/>
          </w:tcPr>
          <w:p w14:paraId="6A8B90D2">
            <w:pPr>
              <w:rPr>
                <w:rFonts w:ascii="Arial"/>
                <w:sz w:val="21"/>
              </w:rPr>
            </w:pPr>
          </w:p>
        </w:tc>
        <w:tc>
          <w:tcPr>
            <w:tcW w:w="868" w:type="dxa"/>
            <w:vAlign w:val="top"/>
          </w:tcPr>
          <w:p w14:paraId="5E181BB1">
            <w:pPr>
              <w:rPr>
                <w:rFonts w:ascii="Arial"/>
                <w:sz w:val="21"/>
              </w:rPr>
            </w:pPr>
          </w:p>
        </w:tc>
        <w:tc>
          <w:tcPr>
            <w:tcW w:w="913" w:type="dxa"/>
            <w:vAlign w:val="top"/>
          </w:tcPr>
          <w:p w14:paraId="357D9847">
            <w:pPr>
              <w:rPr>
                <w:rFonts w:ascii="Arial"/>
                <w:sz w:val="21"/>
              </w:rPr>
            </w:pPr>
          </w:p>
        </w:tc>
        <w:tc>
          <w:tcPr>
            <w:tcW w:w="584" w:type="dxa"/>
            <w:vAlign w:val="top"/>
          </w:tcPr>
          <w:p w14:paraId="5324F4F5">
            <w:pPr>
              <w:rPr>
                <w:rFonts w:ascii="Arial"/>
                <w:sz w:val="21"/>
              </w:rPr>
            </w:pPr>
          </w:p>
        </w:tc>
        <w:tc>
          <w:tcPr>
            <w:tcW w:w="831" w:type="dxa"/>
            <w:vAlign w:val="top"/>
          </w:tcPr>
          <w:p w14:paraId="0BFA7932">
            <w:pPr>
              <w:rPr>
                <w:rFonts w:ascii="Arial"/>
                <w:sz w:val="21"/>
              </w:rPr>
            </w:pPr>
          </w:p>
        </w:tc>
      </w:tr>
      <w:tr w14:paraId="556AB97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071" w:type="dxa"/>
            <w:vAlign w:val="top"/>
          </w:tcPr>
          <w:p w14:paraId="478AEA2F">
            <w:pPr>
              <w:pStyle w:val="6"/>
              <w:spacing w:before="154" w:line="282" w:lineRule="exact"/>
              <w:ind w:left="11"/>
            </w:pPr>
            <w:r>
              <w:rPr>
                <w:color w:val="212529"/>
                <w:spacing w:val="5"/>
                <w:position w:val="1"/>
              </w:rPr>
              <w:t>2080502</w:t>
            </w:r>
          </w:p>
        </w:tc>
        <w:tc>
          <w:tcPr>
            <w:tcW w:w="1108" w:type="dxa"/>
            <w:vAlign w:val="top"/>
          </w:tcPr>
          <w:p w14:paraId="0216FF88">
            <w:pPr>
              <w:pStyle w:val="6"/>
              <w:spacing w:before="18" w:line="211" w:lineRule="auto"/>
              <w:ind w:left="9" w:right="200" w:hanging="1"/>
            </w:pPr>
            <w:r>
              <w:rPr>
                <w:color w:val="212529"/>
                <w:spacing w:val="11"/>
              </w:rPr>
              <w:t>事业单位</w:t>
            </w:r>
            <w:r>
              <w:rPr>
                <w:color w:val="212529"/>
                <w:spacing w:val="9"/>
              </w:rPr>
              <w:t>离退休</w:t>
            </w:r>
          </w:p>
        </w:tc>
        <w:tc>
          <w:tcPr>
            <w:tcW w:w="1168" w:type="dxa"/>
            <w:vAlign w:val="top"/>
          </w:tcPr>
          <w:p w14:paraId="7EE7F36A">
            <w:pPr>
              <w:pStyle w:val="6"/>
              <w:spacing w:before="154" w:line="281" w:lineRule="exact"/>
              <w:ind w:right="37"/>
              <w:jc w:val="right"/>
            </w:pPr>
            <w:r>
              <w:rPr>
                <w:color w:val="212529"/>
                <w:spacing w:val="4"/>
                <w:position w:val="1"/>
              </w:rPr>
              <w:t>4.98</w:t>
            </w:r>
          </w:p>
        </w:tc>
        <w:tc>
          <w:tcPr>
            <w:tcW w:w="1153" w:type="dxa"/>
            <w:vAlign w:val="top"/>
          </w:tcPr>
          <w:p w14:paraId="246B3C26">
            <w:pPr>
              <w:pStyle w:val="6"/>
              <w:spacing w:before="154" w:line="281" w:lineRule="exact"/>
              <w:ind w:right="36"/>
              <w:jc w:val="right"/>
            </w:pPr>
            <w:r>
              <w:rPr>
                <w:color w:val="212529"/>
                <w:spacing w:val="4"/>
                <w:position w:val="1"/>
              </w:rPr>
              <w:t>4.98</w:t>
            </w:r>
          </w:p>
        </w:tc>
        <w:tc>
          <w:tcPr>
            <w:tcW w:w="854" w:type="dxa"/>
            <w:vAlign w:val="top"/>
          </w:tcPr>
          <w:p w14:paraId="631EE19F">
            <w:pPr>
              <w:rPr>
                <w:rFonts w:ascii="Arial"/>
                <w:sz w:val="21"/>
              </w:rPr>
            </w:pPr>
          </w:p>
        </w:tc>
        <w:tc>
          <w:tcPr>
            <w:tcW w:w="868" w:type="dxa"/>
            <w:vAlign w:val="top"/>
          </w:tcPr>
          <w:p w14:paraId="0D61946C">
            <w:pPr>
              <w:rPr>
                <w:rFonts w:ascii="Arial"/>
                <w:sz w:val="21"/>
              </w:rPr>
            </w:pPr>
          </w:p>
        </w:tc>
        <w:tc>
          <w:tcPr>
            <w:tcW w:w="913" w:type="dxa"/>
            <w:vAlign w:val="top"/>
          </w:tcPr>
          <w:p w14:paraId="71BA82E9">
            <w:pPr>
              <w:rPr>
                <w:rFonts w:ascii="Arial"/>
                <w:sz w:val="21"/>
              </w:rPr>
            </w:pPr>
          </w:p>
        </w:tc>
        <w:tc>
          <w:tcPr>
            <w:tcW w:w="584" w:type="dxa"/>
            <w:vAlign w:val="top"/>
          </w:tcPr>
          <w:p w14:paraId="593F67E4">
            <w:pPr>
              <w:rPr>
                <w:rFonts w:ascii="Arial"/>
                <w:sz w:val="21"/>
              </w:rPr>
            </w:pPr>
          </w:p>
        </w:tc>
        <w:tc>
          <w:tcPr>
            <w:tcW w:w="831" w:type="dxa"/>
            <w:vAlign w:val="top"/>
          </w:tcPr>
          <w:p w14:paraId="696E3262">
            <w:pPr>
              <w:rPr>
                <w:rFonts w:ascii="Arial"/>
                <w:sz w:val="21"/>
              </w:rPr>
            </w:pPr>
          </w:p>
        </w:tc>
      </w:tr>
      <w:tr w14:paraId="75A2714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19" w:hRule="atLeast"/>
        </w:trPr>
        <w:tc>
          <w:tcPr>
            <w:tcW w:w="1071" w:type="dxa"/>
            <w:vAlign w:val="top"/>
          </w:tcPr>
          <w:p w14:paraId="132481DC">
            <w:pPr>
              <w:spacing w:line="340" w:lineRule="auto"/>
              <w:rPr>
                <w:rFonts w:ascii="Arial"/>
                <w:sz w:val="21"/>
              </w:rPr>
            </w:pPr>
          </w:p>
          <w:p w14:paraId="6DDA9329">
            <w:pPr>
              <w:pStyle w:val="6"/>
              <w:spacing w:before="68" w:line="282" w:lineRule="exact"/>
              <w:ind w:left="11"/>
            </w:pPr>
            <w:r>
              <w:rPr>
                <w:color w:val="212529"/>
                <w:spacing w:val="5"/>
                <w:position w:val="1"/>
              </w:rPr>
              <w:t>2080505</w:t>
            </w:r>
          </w:p>
        </w:tc>
        <w:tc>
          <w:tcPr>
            <w:tcW w:w="1108" w:type="dxa"/>
            <w:vAlign w:val="top"/>
          </w:tcPr>
          <w:p w14:paraId="1340B4B6">
            <w:pPr>
              <w:pStyle w:val="6"/>
              <w:spacing w:before="21" w:line="224" w:lineRule="auto"/>
              <w:ind w:left="5"/>
            </w:pPr>
            <w:r>
              <w:rPr>
                <w:color w:val="212529"/>
                <w:spacing w:val="11"/>
              </w:rPr>
              <w:t>机关事业</w:t>
            </w:r>
          </w:p>
          <w:p w14:paraId="090B93AB">
            <w:pPr>
              <w:pStyle w:val="6"/>
              <w:spacing w:line="224" w:lineRule="auto"/>
              <w:ind w:left="8"/>
            </w:pPr>
            <w:r>
              <w:rPr>
                <w:color w:val="212529"/>
                <w:spacing w:val="11"/>
              </w:rPr>
              <w:t>单位基本</w:t>
            </w:r>
          </w:p>
          <w:p w14:paraId="2FEA6E6D">
            <w:pPr>
              <w:pStyle w:val="6"/>
              <w:spacing w:line="224" w:lineRule="auto"/>
              <w:ind w:left="5"/>
            </w:pPr>
            <w:r>
              <w:rPr>
                <w:color w:val="212529"/>
                <w:spacing w:val="11"/>
              </w:rPr>
              <w:t>养老保险</w:t>
            </w:r>
          </w:p>
          <w:p w14:paraId="0FA7F062">
            <w:pPr>
              <w:pStyle w:val="6"/>
              <w:spacing w:line="196" w:lineRule="auto"/>
              <w:ind w:left="5"/>
            </w:pPr>
            <w:r>
              <w:rPr>
                <w:color w:val="212529"/>
                <w:spacing w:val="11"/>
              </w:rPr>
              <w:t>缴费支出</w:t>
            </w:r>
          </w:p>
        </w:tc>
        <w:tc>
          <w:tcPr>
            <w:tcW w:w="1168" w:type="dxa"/>
            <w:vAlign w:val="top"/>
          </w:tcPr>
          <w:p w14:paraId="1AC9BE27">
            <w:pPr>
              <w:spacing w:line="340" w:lineRule="auto"/>
              <w:rPr>
                <w:rFonts w:ascii="Arial"/>
                <w:sz w:val="21"/>
              </w:rPr>
            </w:pPr>
          </w:p>
          <w:p w14:paraId="17F2C879">
            <w:pPr>
              <w:pStyle w:val="6"/>
              <w:spacing w:before="68" w:line="281" w:lineRule="exact"/>
              <w:ind w:right="37"/>
              <w:jc w:val="right"/>
            </w:pPr>
            <w:r>
              <w:rPr>
                <w:color w:val="212529"/>
                <w:spacing w:val="4"/>
                <w:position w:val="1"/>
              </w:rPr>
              <w:t>533.30</w:t>
            </w:r>
          </w:p>
        </w:tc>
        <w:tc>
          <w:tcPr>
            <w:tcW w:w="1153" w:type="dxa"/>
            <w:vAlign w:val="top"/>
          </w:tcPr>
          <w:p w14:paraId="6D26D2CD">
            <w:pPr>
              <w:spacing w:line="340" w:lineRule="auto"/>
              <w:rPr>
                <w:rFonts w:ascii="Arial"/>
                <w:sz w:val="21"/>
              </w:rPr>
            </w:pPr>
          </w:p>
          <w:p w14:paraId="2E6973CE">
            <w:pPr>
              <w:pStyle w:val="6"/>
              <w:spacing w:before="68" w:line="281" w:lineRule="exact"/>
              <w:ind w:right="36"/>
              <w:jc w:val="right"/>
            </w:pPr>
            <w:r>
              <w:rPr>
                <w:color w:val="212529"/>
                <w:spacing w:val="4"/>
                <w:position w:val="1"/>
              </w:rPr>
              <w:t>533.30</w:t>
            </w:r>
          </w:p>
        </w:tc>
        <w:tc>
          <w:tcPr>
            <w:tcW w:w="854" w:type="dxa"/>
            <w:vAlign w:val="top"/>
          </w:tcPr>
          <w:p w14:paraId="37612C43">
            <w:pPr>
              <w:rPr>
                <w:rFonts w:ascii="Arial"/>
                <w:sz w:val="21"/>
              </w:rPr>
            </w:pPr>
          </w:p>
        </w:tc>
        <w:tc>
          <w:tcPr>
            <w:tcW w:w="868" w:type="dxa"/>
            <w:vAlign w:val="top"/>
          </w:tcPr>
          <w:p w14:paraId="2422B32D">
            <w:pPr>
              <w:rPr>
                <w:rFonts w:ascii="Arial"/>
                <w:sz w:val="21"/>
              </w:rPr>
            </w:pPr>
          </w:p>
        </w:tc>
        <w:tc>
          <w:tcPr>
            <w:tcW w:w="913" w:type="dxa"/>
            <w:vAlign w:val="top"/>
          </w:tcPr>
          <w:p w14:paraId="3D5A6FBE">
            <w:pPr>
              <w:rPr>
                <w:rFonts w:ascii="Arial"/>
                <w:sz w:val="21"/>
              </w:rPr>
            </w:pPr>
          </w:p>
        </w:tc>
        <w:tc>
          <w:tcPr>
            <w:tcW w:w="584" w:type="dxa"/>
            <w:vAlign w:val="top"/>
          </w:tcPr>
          <w:p w14:paraId="7C9599CA">
            <w:pPr>
              <w:rPr>
                <w:rFonts w:ascii="Arial"/>
                <w:sz w:val="21"/>
              </w:rPr>
            </w:pPr>
          </w:p>
        </w:tc>
        <w:tc>
          <w:tcPr>
            <w:tcW w:w="831" w:type="dxa"/>
            <w:vAlign w:val="top"/>
          </w:tcPr>
          <w:p w14:paraId="56FEC45E">
            <w:pPr>
              <w:rPr>
                <w:rFonts w:ascii="Arial"/>
                <w:sz w:val="21"/>
              </w:rPr>
            </w:pPr>
          </w:p>
        </w:tc>
      </w:tr>
      <w:tr w14:paraId="753036C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19" w:hRule="atLeast"/>
        </w:trPr>
        <w:tc>
          <w:tcPr>
            <w:tcW w:w="1071" w:type="dxa"/>
            <w:vAlign w:val="top"/>
          </w:tcPr>
          <w:p w14:paraId="2BB79315">
            <w:pPr>
              <w:spacing w:line="341" w:lineRule="auto"/>
              <w:rPr>
                <w:rFonts w:ascii="Arial"/>
                <w:sz w:val="21"/>
              </w:rPr>
            </w:pPr>
          </w:p>
          <w:p w14:paraId="7BEF3921">
            <w:pPr>
              <w:pStyle w:val="6"/>
              <w:spacing w:before="68" w:line="282" w:lineRule="exact"/>
              <w:ind w:left="11"/>
            </w:pPr>
            <w:r>
              <w:rPr>
                <w:color w:val="212529"/>
                <w:spacing w:val="5"/>
                <w:position w:val="1"/>
              </w:rPr>
              <w:t>2080506</w:t>
            </w:r>
          </w:p>
        </w:tc>
        <w:tc>
          <w:tcPr>
            <w:tcW w:w="1108" w:type="dxa"/>
            <w:vAlign w:val="top"/>
          </w:tcPr>
          <w:p w14:paraId="7986F0C1">
            <w:pPr>
              <w:pStyle w:val="6"/>
              <w:spacing w:before="22" w:line="224" w:lineRule="auto"/>
              <w:ind w:left="5"/>
            </w:pPr>
            <w:r>
              <w:rPr>
                <w:color w:val="212529"/>
                <w:spacing w:val="11"/>
              </w:rPr>
              <w:t>机关事业</w:t>
            </w:r>
          </w:p>
          <w:p w14:paraId="067B5406">
            <w:pPr>
              <w:pStyle w:val="6"/>
              <w:spacing w:line="224" w:lineRule="auto"/>
              <w:ind w:left="8"/>
            </w:pPr>
            <w:r>
              <w:rPr>
                <w:color w:val="212529"/>
                <w:spacing w:val="11"/>
              </w:rPr>
              <w:t>单位职业</w:t>
            </w:r>
          </w:p>
          <w:p w14:paraId="23D203A0">
            <w:pPr>
              <w:pStyle w:val="6"/>
              <w:spacing w:before="1" w:line="209" w:lineRule="auto"/>
              <w:ind w:left="7" w:right="200"/>
            </w:pPr>
            <w:r>
              <w:rPr>
                <w:color w:val="212529"/>
                <w:spacing w:val="11"/>
              </w:rPr>
              <w:t>年金缴费</w:t>
            </w:r>
            <w:r>
              <w:rPr>
                <w:color w:val="212529"/>
                <w:spacing w:val="7"/>
              </w:rPr>
              <w:t>支出</w:t>
            </w:r>
          </w:p>
        </w:tc>
        <w:tc>
          <w:tcPr>
            <w:tcW w:w="1168" w:type="dxa"/>
            <w:vAlign w:val="top"/>
          </w:tcPr>
          <w:p w14:paraId="1FC2C662">
            <w:pPr>
              <w:spacing w:line="341" w:lineRule="auto"/>
              <w:rPr>
                <w:rFonts w:ascii="Arial"/>
                <w:sz w:val="21"/>
              </w:rPr>
            </w:pPr>
          </w:p>
          <w:p w14:paraId="16C865BC">
            <w:pPr>
              <w:pStyle w:val="6"/>
              <w:spacing w:before="68" w:line="281" w:lineRule="exact"/>
              <w:ind w:right="37"/>
              <w:jc w:val="right"/>
            </w:pPr>
            <w:r>
              <w:rPr>
                <w:color w:val="212529"/>
                <w:spacing w:val="2"/>
                <w:position w:val="1"/>
              </w:rPr>
              <w:t>139.43</w:t>
            </w:r>
          </w:p>
        </w:tc>
        <w:tc>
          <w:tcPr>
            <w:tcW w:w="1153" w:type="dxa"/>
            <w:vAlign w:val="top"/>
          </w:tcPr>
          <w:p w14:paraId="54E653AA">
            <w:pPr>
              <w:spacing w:line="341" w:lineRule="auto"/>
              <w:rPr>
                <w:rFonts w:ascii="Arial"/>
                <w:sz w:val="21"/>
              </w:rPr>
            </w:pPr>
          </w:p>
          <w:p w14:paraId="75578402">
            <w:pPr>
              <w:pStyle w:val="6"/>
              <w:spacing w:before="68" w:line="281" w:lineRule="exact"/>
              <w:ind w:right="36"/>
              <w:jc w:val="right"/>
            </w:pPr>
            <w:r>
              <w:rPr>
                <w:color w:val="212529"/>
                <w:spacing w:val="2"/>
                <w:position w:val="1"/>
              </w:rPr>
              <w:t>139.43</w:t>
            </w:r>
          </w:p>
        </w:tc>
        <w:tc>
          <w:tcPr>
            <w:tcW w:w="854" w:type="dxa"/>
            <w:vAlign w:val="top"/>
          </w:tcPr>
          <w:p w14:paraId="7DE67B4D">
            <w:pPr>
              <w:rPr>
                <w:rFonts w:ascii="Arial"/>
                <w:sz w:val="21"/>
              </w:rPr>
            </w:pPr>
          </w:p>
        </w:tc>
        <w:tc>
          <w:tcPr>
            <w:tcW w:w="868" w:type="dxa"/>
            <w:vAlign w:val="top"/>
          </w:tcPr>
          <w:p w14:paraId="5B5A1BA5">
            <w:pPr>
              <w:rPr>
                <w:rFonts w:ascii="Arial"/>
                <w:sz w:val="21"/>
              </w:rPr>
            </w:pPr>
          </w:p>
        </w:tc>
        <w:tc>
          <w:tcPr>
            <w:tcW w:w="913" w:type="dxa"/>
            <w:vAlign w:val="top"/>
          </w:tcPr>
          <w:p w14:paraId="3BD4A5DC">
            <w:pPr>
              <w:rPr>
                <w:rFonts w:ascii="Arial"/>
                <w:sz w:val="21"/>
              </w:rPr>
            </w:pPr>
          </w:p>
        </w:tc>
        <w:tc>
          <w:tcPr>
            <w:tcW w:w="584" w:type="dxa"/>
            <w:vAlign w:val="top"/>
          </w:tcPr>
          <w:p w14:paraId="23AD2159">
            <w:pPr>
              <w:rPr>
                <w:rFonts w:ascii="Arial"/>
                <w:sz w:val="21"/>
              </w:rPr>
            </w:pPr>
          </w:p>
        </w:tc>
        <w:tc>
          <w:tcPr>
            <w:tcW w:w="831" w:type="dxa"/>
            <w:vAlign w:val="top"/>
          </w:tcPr>
          <w:p w14:paraId="087013F6">
            <w:pPr>
              <w:rPr>
                <w:rFonts w:ascii="Arial"/>
                <w:sz w:val="21"/>
              </w:rPr>
            </w:pPr>
          </w:p>
        </w:tc>
      </w:tr>
      <w:tr w14:paraId="772E04F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19" w:hRule="atLeast"/>
        </w:trPr>
        <w:tc>
          <w:tcPr>
            <w:tcW w:w="1071" w:type="dxa"/>
            <w:vAlign w:val="top"/>
          </w:tcPr>
          <w:p w14:paraId="68AD5AD7">
            <w:pPr>
              <w:spacing w:line="342" w:lineRule="auto"/>
              <w:rPr>
                <w:rFonts w:ascii="Arial"/>
                <w:sz w:val="21"/>
              </w:rPr>
            </w:pPr>
          </w:p>
          <w:p w14:paraId="0A400FD3">
            <w:pPr>
              <w:pStyle w:val="6"/>
              <w:spacing w:before="68" w:line="282" w:lineRule="exact"/>
              <w:ind w:left="11"/>
            </w:pPr>
            <w:r>
              <w:rPr>
                <w:color w:val="212529"/>
                <w:spacing w:val="5"/>
                <w:position w:val="1"/>
              </w:rPr>
              <w:t>2080508</w:t>
            </w:r>
          </w:p>
        </w:tc>
        <w:tc>
          <w:tcPr>
            <w:tcW w:w="1108" w:type="dxa"/>
            <w:vAlign w:val="top"/>
          </w:tcPr>
          <w:p w14:paraId="3ED2B666">
            <w:pPr>
              <w:pStyle w:val="6"/>
              <w:spacing w:before="23" w:line="224" w:lineRule="auto"/>
              <w:ind w:left="5"/>
            </w:pPr>
            <w:r>
              <w:rPr>
                <w:color w:val="212529"/>
                <w:spacing w:val="11"/>
              </w:rPr>
              <w:t>对机关事</w:t>
            </w:r>
          </w:p>
          <w:p w14:paraId="24868FD1">
            <w:pPr>
              <w:pStyle w:val="6"/>
              <w:spacing w:line="224" w:lineRule="auto"/>
              <w:ind w:left="5"/>
            </w:pPr>
            <w:r>
              <w:rPr>
                <w:color w:val="212529"/>
                <w:spacing w:val="11"/>
              </w:rPr>
              <w:t>业单位职</w:t>
            </w:r>
          </w:p>
          <w:p w14:paraId="5DE689C8">
            <w:pPr>
              <w:pStyle w:val="6"/>
              <w:spacing w:line="209" w:lineRule="auto"/>
              <w:ind w:left="5" w:right="200"/>
            </w:pPr>
            <w:r>
              <w:rPr>
                <w:color w:val="212529"/>
                <w:spacing w:val="11"/>
              </w:rPr>
              <w:t>业年金的</w:t>
            </w:r>
            <w:r>
              <w:rPr>
                <w:color w:val="212529"/>
                <w:spacing w:val="8"/>
              </w:rPr>
              <w:t>补助</w:t>
            </w:r>
          </w:p>
        </w:tc>
        <w:tc>
          <w:tcPr>
            <w:tcW w:w="1168" w:type="dxa"/>
            <w:vAlign w:val="top"/>
          </w:tcPr>
          <w:p w14:paraId="395DB774">
            <w:pPr>
              <w:spacing w:line="342" w:lineRule="auto"/>
              <w:rPr>
                <w:rFonts w:ascii="Arial"/>
                <w:sz w:val="21"/>
              </w:rPr>
            </w:pPr>
          </w:p>
          <w:p w14:paraId="22008196">
            <w:pPr>
              <w:pStyle w:val="6"/>
              <w:spacing w:before="68" w:line="281" w:lineRule="exact"/>
              <w:ind w:right="37"/>
              <w:jc w:val="right"/>
            </w:pPr>
            <w:r>
              <w:rPr>
                <w:color w:val="212529"/>
                <w:spacing w:val="2"/>
                <w:position w:val="1"/>
              </w:rPr>
              <w:t>12.41</w:t>
            </w:r>
          </w:p>
        </w:tc>
        <w:tc>
          <w:tcPr>
            <w:tcW w:w="1153" w:type="dxa"/>
            <w:vAlign w:val="top"/>
          </w:tcPr>
          <w:p w14:paraId="7C36E38E">
            <w:pPr>
              <w:spacing w:line="342" w:lineRule="auto"/>
              <w:rPr>
                <w:rFonts w:ascii="Arial"/>
                <w:sz w:val="21"/>
              </w:rPr>
            </w:pPr>
          </w:p>
          <w:p w14:paraId="3554E3B8">
            <w:pPr>
              <w:pStyle w:val="6"/>
              <w:spacing w:before="68" w:line="281" w:lineRule="exact"/>
              <w:ind w:right="36"/>
              <w:jc w:val="right"/>
            </w:pPr>
            <w:r>
              <w:rPr>
                <w:color w:val="212529"/>
                <w:spacing w:val="2"/>
                <w:position w:val="1"/>
              </w:rPr>
              <w:t>12.41</w:t>
            </w:r>
          </w:p>
        </w:tc>
        <w:tc>
          <w:tcPr>
            <w:tcW w:w="854" w:type="dxa"/>
            <w:vAlign w:val="top"/>
          </w:tcPr>
          <w:p w14:paraId="7C6EAA6A">
            <w:pPr>
              <w:rPr>
                <w:rFonts w:ascii="Arial"/>
                <w:sz w:val="21"/>
              </w:rPr>
            </w:pPr>
          </w:p>
        </w:tc>
        <w:tc>
          <w:tcPr>
            <w:tcW w:w="868" w:type="dxa"/>
            <w:vAlign w:val="top"/>
          </w:tcPr>
          <w:p w14:paraId="12ED3A0A">
            <w:pPr>
              <w:rPr>
                <w:rFonts w:ascii="Arial"/>
                <w:sz w:val="21"/>
              </w:rPr>
            </w:pPr>
          </w:p>
        </w:tc>
        <w:tc>
          <w:tcPr>
            <w:tcW w:w="913" w:type="dxa"/>
            <w:vAlign w:val="top"/>
          </w:tcPr>
          <w:p w14:paraId="771B33E4">
            <w:pPr>
              <w:rPr>
                <w:rFonts w:ascii="Arial"/>
                <w:sz w:val="21"/>
              </w:rPr>
            </w:pPr>
          </w:p>
        </w:tc>
        <w:tc>
          <w:tcPr>
            <w:tcW w:w="584" w:type="dxa"/>
            <w:vAlign w:val="top"/>
          </w:tcPr>
          <w:p w14:paraId="7762D6D2">
            <w:pPr>
              <w:rPr>
                <w:rFonts w:ascii="Arial"/>
                <w:sz w:val="21"/>
              </w:rPr>
            </w:pPr>
          </w:p>
        </w:tc>
        <w:tc>
          <w:tcPr>
            <w:tcW w:w="831" w:type="dxa"/>
            <w:vAlign w:val="top"/>
          </w:tcPr>
          <w:p w14:paraId="4D8CEAAB">
            <w:pPr>
              <w:rPr>
                <w:rFonts w:ascii="Arial"/>
                <w:sz w:val="21"/>
              </w:rPr>
            </w:pPr>
          </w:p>
        </w:tc>
      </w:tr>
      <w:tr w14:paraId="6CF0CF3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071" w:type="dxa"/>
            <w:vAlign w:val="top"/>
          </w:tcPr>
          <w:p w14:paraId="6422E606">
            <w:pPr>
              <w:pStyle w:val="6"/>
              <w:spacing w:before="278" w:line="282" w:lineRule="exact"/>
              <w:ind w:left="11"/>
            </w:pPr>
            <w:r>
              <w:rPr>
                <w:color w:val="212529"/>
                <w:spacing w:val="5"/>
                <w:position w:val="1"/>
              </w:rPr>
              <w:t>2080599</w:t>
            </w:r>
          </w:p>
        </w:tc>
        <w:tc>
          <w:tcPr>
            <w:tcW w:w="1108" w:type="dxa"/>
            <w:vAlign w:val="top"/>
          </w:tcPr>
          <w:p w14:paraId="5C08D167">
            <w:pPr>
              <w:pStyle w:val="6"/>
              <w:spacing w:before="24" w:line="224" w:lineRule="auto"/>
              <w:ind w:left="5"/>
            </w:pPr>
            <w:r>
              <w:rPr>
                <w:color w:val="212529"/>
                <w:spacing w:val="11"/>
              </w:rPr>
              <w:t>其他行政</w:t>
            </w:r>
          </w:p>
          <w:p w14:paraId="5E6EC4D9">
            <w:pPr>
              <w:pStyle w:val="6"/>
              <w:spacing w:line="224" w:lineRule="auto"/>
              <w:ind w:left="8"/>
            </w:pPr>
            <w:r>
              <w:rPr>
                <w:color w:val="212529"/>
                <w:spacing w:val="11"/>
              </w:rPr>
              <w:t>事业单位</w:t>
            </w:r>
          </w:p>
          <w:p w14:paraId="40A386E7">
            <w:pPr>
              <w:pStyle w:val="6"/>
              <w:spacing w:line="193" w:lineRule="auto"/>
              <w:ind w:left="5"/>
            </w:pPr>
            <w:r>
              <w:rPr>
                <w:color w:val="212529"/>
                <w:spacing w:val="11"/>
              </w:rPr>
              <w:t>养老支出</w:t>
            </w:r>
          </w:p>
        </w:tc>
        <w:tc>
          <w:tcPr>
            <w:tcW w:w="1168" w:type="dxa"/>
            <w:vAlign w:val="top"/>
          </w:tcPr>
          <w:p w14:paraId="65BDFD4B">
            <w:pPr>
              <w:pStyle w:val="6"/>
              <w:spacing w:before="278" w:line="281" w:lineRule="exact"/>
              <w:ind w:right="37"/>
              <w:jc w:val="right"/>
            </w:pPr>
            <w:r>
              <w:rPr>
                <w:color w:val="212529"/>
                <w:spacing w:val="4"/>
                <w:position w:val="1"/>
              </w:rPr>
              <w:t>36.54</w:t>
            </w:r>
          </w:p>
        </w:tc>
        <w:tc>
          <w:tcPr>
            <w:tcW w:w="1153" w:type="dxa"/>
            <w:vAlign w:val="top"/>
          </w:tcPr>
          <w:p w14:paraId="3231FC40">
            <w:pPr>
              <w:pStyle w:val="6"/>
              <w:spacing w:before="278" w:line="281" w:lineRule="exact"/>
              <w:ind w:right="36"/>
              <w:jc w:val="right"/>
            </w:pPr>
            <w:r>
              <w:rPr>
                <w:color w:val="212529"/>
                <w:spacing w:val="4"/>
                <w:position w:val="1"/>
              </w:rPr>
              <w:t>36.54</w:t>
            </w:r>
          </w:p>
        </w:tc>
        <w:tc>
          <w:tcPr>
            <w:tcW w:w="854" w:type="dxa"/>
            <w:vAlign w:val="top"/>
          </w:tcPr>
          <w:p w14:paraId="47F99C5D">
            <w:pPr>
              <w:rPr>
                <w:rFonts w:ascii="Arial"/>
                <w:sz w:val="21"/>
              </w:rPr>
            </w:pPr>
          </w:p>
        </w:tc>
        <w:tc>
          <w:tcPr>
            <w:tcW w:w="868" w:type="dxa"/>
            <w:vAlign w:val="top"/>
          </w:tcPr>
          <w:p w14:paraId="2C3D235F">
            <w:pPr>
              <w:rPr>
                <w:rFonts w:ascii="Arial"/>
                <w:sz w:val="21"/>
              </w:rPr>
            </w:pPr>
          </w:p>
        </w:tc>
        <w:tc>
          <w:tcPr>
            <w:tcW w:w="913" w:type="dxa"/>
            <w:vAlign w:val="top"/>
          </w:tcPr>
          <w:p w14:paraId="33349374">
            <w:pPr>
              <w:rPr>
                <w:rFonts w:ascii="Arial"/>
                <w:sz w:val="21"/>
              </w:rPr>
            </w:pPr>
          </w:p>
        </w:tc>
        <w:tc>
          <w:tcPr>
            <w:tcW w:w="584" w:type="dxa"/>
            <w:vAlign w:val="top"/>
          </w:tcPr>
          <w:p w14:paraId="22B19240">
            <w:pPr>
              <w:rPr>
                <w:rFonts w:ascii="Arial"/>
                <w:sz w:val="21"/>
              </w:rPr>
            </w:pPr>
          </w:p>
        </w:tc>
        <w:tc>
          <w:tcPr>
            <w:tcW w:w="831" w:type="dxa"/>
            <w:vAlign w:val="top"/>
          </w:tcPr>
          <w:p w14:paraId="67319CD1">
            <w:pPr>
              <w:rPr>
                <w:rFonts w:ascii="Arial"/>
                <w:sz w:val="21"/>
              </w:rPr>
            </w:pPr>
          </w:p>
        </w:tc>
      </w:tr>
      <w:tr w14:paraId="433F52C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071" w:type="dxa"/>
            <w:vAlign w:val="top"/>
          </w:tcPr>
          <w:p w14:paraId="59A9DB5E">
            <w:pPr>
              <w:pStyle w:val="6"/>
              <w:spacing w:before="159" w:line="282" w:lineRule="exact"/>
              <w:ind w:left="11"/>
            </w:pPr>
            <w:r>
              <w:rPr>
                <w:color w:val="212529"/>
                <w:spacing w:val="2"/>
                <w:position w:val="1"/>
              </w:rPr>
              <w:t>210</w:t>
            </w:r>
          </w:p>
        </w:tc>
        <w:tc>
          <w:tcPr>
            <w:tcW w:w="1108" w:type="dxa"/>
            <w:vAlign w:val="top"/>
          </w:tcPr>
          <w:p w14:paraId="32DA4B96">
            <w:pPr>
              <w:pStyle w:val="6"/>
              <w:spacing w:before="25" w:line="208" w:lineRule="auto"/>
              <w:ind w:left="7" w:right="200"/>
            </w:pPr>
            <w:r>
              <w:rPr>
                <w:color w:val="212529"/>
                <w:spacing w:val="11"/>
              </w:rPr>
              <w:t>卫生健康</w:t>
            </w:r>
            <w:r>
              <w:rPr>
                <w:color w:val="212529"/>
                <w:spacing w:val="7"/>
              </w:rPr>
              <w:t>支出</w:t>
            </w:r>
          </w:p>
        </w:tc>
        <w:tc>
          <w:tcPr>
            <w:tcW w:w="1168" w:type="dxa"/>
            <w:vAlign w:val="top"/>
          </w:tcPr>
          <w:p w14:paraId="7D3BA158">
            <w:pPr>
              <w:pStyle w:val="6"/>
              <w:spacing w:before="159" w:line="281" w:lineRule="exact"/>
              <w:ind w:right="37"/>
              <w:jc w:val="right"/>
            </w:pPr>
            <w:r>
              <w:rPr>
                <w:color w:val="212529"/>
                <w:spacing w:val="4"/>
                <w:position w:val="1"/>
              </w:rPr>
              <w:t>50.31</w:t>
            </w:r>
          </w:p>
        </w:tc>
        <w:tc>
          <w:tcPr>
            <w:tcW w:w="1153" w:type="dxa"/>
            <w:vAlign w:val="top"/>
          </w:tcPr>
          <w:p w14:paraId="35CCDE50">
            <w:pPr>
              <w:pStyle w:val="6"/>
              <w:spacing w:before="159" w:line="281" w:lineRule="exact"/>
              <w:ind w:right="36"/>
              <w:jc w:val="right"/>
            </w:pPr>
            <w:r>
              <w:rPr>
                <w:color w:val="212529"/>
                <w:spacing w:val="4"/>
                <w:position w:val="1"/>
              </w:rPr>
              <w:t>50.31</w:t>
            </w:r>
          </w:p>
        </w:tc>
        <w:tc>
          <w:tcPr>
            <w:tcW w:w="854" w:type="dxa"/>
            <w:vAlign w:val="top"/>
          </w:tcPr>
          <w:p w14:paraId="3E426EBA">
            <w:pPr>
              <w:rPr>
                <w:rFonts w:ascii="Arial"/>
                <w:sz w:val="21"/>
              </w:rPr>
            </w:pPr>
          </w:p>
        </w:tc>
        <w:tc>
          <w:tcPr>
            <w:tcW w:w="868" w:type="dxa"/>
            <w:vAlign w:val="top"/>
          </w:tcPr>
          <w:p w14:paraId="31ACF7D9">
            <w:pPr>
              <w:rPr>
                <w:rFonts w:ascii="Arial"/>
                <w:sz w:val="21"/>
              </w:rPr>
            </w:pPr>
          </w:p>
        </w:tc>
        <w:tc>
          <w:tcPr>
            <w:tcW w:w="913" w:type="dxa"/>
            <w:vAlign w:val="top"/>
          </w:tcPr>
          <w:p w14:paraId="727BE814">
            <w:pPr>
              <w:rPr>
                <w:rFonts w:ascii="Arial"/>
                <w:sz w:val="21"/>
              </w:rPr>
            </w:pPr>
          </w:p>
        </w:tc>
        <w:tc>
          <w:tcPr>
            <w:tcW w:w="584" w:type="dxa"/>
            <w:vAlign w:val="top"/>
          </w:tcPr>
          <w:p w14:paraId="2D9241B3">
            <w:pPr>
              <w:rPr>
                <w:rFonts w:ascii="Arial"/>
                <w:sz w:val="21"/>
              </w:rPr>
            </w:pPr>
          </w:p>
        </w:tc>
        <w:tc>
          <w:tcPr>
            <w:tcW w:w="831" w:type="dxa"/>
            <w:vAlign w:val="top"/>
          </w:tcPr>
          <w:p w14:paraId="452DF464">
            <w:pPr>
              <w:rPr>
                <w:rFonts w:ascii="Arial"/>
                <w:sz w:val="21"/>
              </w:rPr>
            </w:pPr>
          </w:p>
        </w:tc>
      </w:tr>
      <w:tr w14:paraId="1F6514D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071" w:type="dxa"/>
            <w:vAlign w:val="top"/>
          </w:tcPr>
          <w:p w14:paraId="2215BA75">
            <w:pPr>
              <w:pStyle w:val="6"/>
              <w:spacing w:before="160" w:line="282" w:lineRule="exact"/>
              <w:ind w:left="11"/>
            </w:pPr>
            <w:r>
              <w:rPr>
                <w:color w:val="212529"/>
                <w:spacing w:val="4"/>
                <w:position w:val="1"/>
              </w:rPr>
              <w:t>21011</w:t>
            </w:r>
          </w:p>
        </w:tc>
        <w:tc>
          <w:tcPr>
            <w:tcW w:w="1108" w:type="dxa"/>
            <w:vAlign w:val="top"/>
          </w:tcPr>
          <w:p w14:paraId="05EDD0B9">
            <w:pPr>
              <w:pStyle w:val="6"/>
              <w:spacing w:before="26" w:line="224" w:lineRule="auto"/>
              <w:ind w:left="6"/>
            </w:pPr>
            <w:r>
              <w:rPr>
                <w:color w:val="212529"/>
                <w:spacing w:val="11"/>
              </w:rPr>
              <w:t>行政事业</w:t>
            </w:r>
          </w:p>
          <w:p w14:paraId="65E01ABE">
            <w:pPr>
              <w:pStyle w:val="6"/>
              <w:spacing w:line="191" w:lineRule="auto"/>
              <w:ind w:left="8"/>
            </w:pPr>
            <w:r>
              <w:rPr>
                <w:color w:val="212529"/>
                <w:spacing w:val="11"/>
              </w:rPr>
              <w:t>单位医疗</w:t>
            </w:r>
          </w:p>
        </w:tc>
        <w:tc>
          <w:tcPr>
            <w:tcW w:w="1168" w:type="dxa"/>
            <w:vAlign w:val="top"/>
          </w:tcPr>
          <w:p w14:paraId="5C80A32A">
            <w:pPr>
              <w:pStyle w:val="6"/>
              <w:spacing w:before="160" w:line="281" w:lineRule="exact"/>
              <w:ind w:right="37"/>
              <w:jc w:val="right"/>
            </w:pPr>
            <w:r>
              <w:rPr>
                <w:color w:val="212529"/>
                <w:spacing w:val="4"/>
                <w:position w:val="1"/>
              </w:rPr>
              <w:t>50.31</w:t>
            </w:r>
          </w:p>
        </w:tc>
        <w:tc>
          <w:tcPr>
            <w:tcW w:w="1153" w:type="dxa"/>
            <w:vAlign w:val="top"/>
          </w:tcPr>
          <w:p w14:paraId="16A711B3">
            <w:pPr>
              <w:pStyle w:val="6"/>
              <w:spacing w:before="160" w:line="281" w:lineRule="exact"/>
              <w:ind w:right="36"/>
              <w:jc w:val="right"/>
            </w:pPr>
            <w:r>
              <w:rPr>
                <w:color w:val="212529"/>
                <w:spacing w:val="4"/>
                <w:position w:val="1"/>
              </w:rPr>
              <w:t>50.31</w:t>
            </w:r>
          </w:p>
        </w:tc>
        <w:tc>
          <w:tcPr>
            <w:tcW w:w="854" w:type="dxa"/>
            <w:vAlign w:val="top"/>
          </w:tcPr>
          <w:p w14:paraId="1AAC6702">
            <w:pPr>
              <w:rPr>
                <w:rFonts w:ascii="Arial"/>
                <w:sz w:val="21"/>
              </w:rPr>
            </w:pPr>
          </w:p>
        </w:tc>
        <w:tc>
          <w:tcPr>
            <w:tcW w:w="868" w:type="dxa"/>
            <w:vAlign w:val="top"/>
          </w:tcPr>
          <w:p w14:paraId="62FB812B">
            <w:pPr>
              <w:rPr>
                <w:rFonts w:ascii="Arial"/>
                <w:sz w:val="21"/>
              </w:rPr>
            </w:pPr>
          </w:p>
        </w:tc>
        <w:tc>
          <w:tcPr>
            <w:tcW w:w="913" w:type="dxa"/>
            <w:vAlign w:val="top"/>
          </w:tcPr>
          <w:p w14:paraId="133D812F">
            <w:pPr>
              <w:rPr>
                <w:rFonts w:ascii="Arial"/>
                <w:sz w:val="21"/>
              </w:rPr>
            </w:pPr>
          </w:p>
        </w:tc>
        <w:tc>
          <w:tcPr>
            <w:tcW w:w="584" w:type="dxa"/>
            <w:vAlign w:val="top"/>
          </w:tcPr>
          <w:p w14:paraId="3533B8DE">
            <w:pPr>
              <w:rPr>
                <w:rFonts w:ascii="Arial"/>
                <w:sz w:val="21"/>
              </w:rPr>
            </w:pPr>
          </w:p>
        </w:tc>
        <w:tc>
          <w:tcPr>
            <w:tcW w:w="831" w:type="dxa"/>
            <w:vAlign w:val="top"/>
          </w:tcPr>
          <w:p w14:paraId="46E1A67C">
            <w:pPr>
              <w:rPr>
                <w:rFonts w:ascii="Arial"/>
                <w:sz w:val="21"/>
              </w:rPr>
            </w:pPr>
          </w:p>
        </w:tc>
      </w:tr>
      <w:tr w14:paraId="1E1EE63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071" w:type="dxa"/>
            <w:vAlign w:val="top"/>
          </w:tcPr>
          <w:p w14:paraId="5B7B9E60">
            <w:pPr>
              <w:pStyle w:val="6"/>
              <w:spacing w:before="161" w:line="282" w:lineRule="exact"/>
              <w:ind w:left="11"/>
            </w:pPr>
            <w:r>
              <w:rPr>
                <w:color w:val="212529"/>
                <w:spacing w:val="5"/>
                <w:position w:val="1"/>
              </w:rPr>
              <w:t>2101101</w:t>
            </w:r>
          </w:p>
        </w:tc>
        <w:tc>
          <w:tcPr>
            <w:tcW w:w="1108" w:type="dxa"/>
            <w:vAlign w:val="top"/>
          </w:tcPr>
          <w:p w14:paraId="22D25B40">
            <w:pPr>
              <w:pStyle w:val="6"/>
              <w:spacing w:before="28" w:line="207" w:lineRule="auto"/>
              <w:ind w:left="16" w:right="200" w:hanging="10"/>
            </w:pPr>
            <w:r>
              <w:rPr>
                <w:color w:val="212529"/>
                <w:spacing w:val="11"/>
              </w:rPr>
              <w:t>行政单位</w:t>
            </w:r>
            <w:r>
              <w:rPr>
                <w:color w:val="212529"/>
                <w:spacing w:val="2"/>
              </w:rPr>
              <w:t>医疗</w:t>
            </w:r>
          </w:p>
        </w:tc>
        <w:tc>
          <w:tcPr>
            <w:tcW w:w="1168" w:type="dxa"/>
            <w:vAlign w:val="top"/>
          </w:tcPr>
          <w:p w14:paraId="56A0EEF2">
            <w:pPr>
              <w:pStyle w:val="6"/>
              <w:spacing w:before="161" w:line="281" w:lineRule="exact"/>
              <w:ind w:right="37"/>
              <w:jc w:val="right"/>
            </w:pPr>
            <w:r>
              <w:rPr>
                <w:color w:val="212529"/>
                <w:spacing w:val="4"/>
                <w:position w:val="1"/>
              </w:rPr>
              <w:t>8.00</w:t>
            </w:r>
          </w:p>
        </w:tc>
        <w:tc>
          <w:tcPr>
            <w:tcW w:w="1153" w:type="dxa"/>
            <w:vAlign w:val="top"/>
          </w:tcPr>
          <w:p w14:paraId="4B72339F">
            <w:pPr>
              <w:pStyle w:val="6"/>
              <w:spacing w:before="161" w:line="281" w:lineRule="exact"/>
              <w:ind w:right="36"/>
              <w:jc w:val="right"/>
            </w:pPr>
            <w:r>
              <w:rPr>
                <w:color w:val="212529"/>
                <w:spacing w:val="4"/>
                <w:position w:val="1"/>
              </w:rPr>
              <w:t>8.00</w:t>
            </w:r>
          </w:p>
        </w:tc>
        <w:tc>
          <w:tcPr>
            <w:tcW w:w="854" w:type="dxa"/>
            <w:vAlign w:val="top"/>
          </w:tcPr>
          <w:p w14:paraId="09EDF5EB">
            <w:pPr>
              <w:rPr>
                <w:rFonts w:ascii="Arial"/>
                <w:sz w:val="21"/>
              </w:rPr>
            </w:pPr>
          </w:p>
        </w:tc>
        <w:tc>
          <w:tcPr>
            <w:tcW w:w="868" w:type="dxa"/>
            <w:vAlign w:val="top"/>
          </w:tcPr>
          <w:p w14:paraId="7EDC271C">
            <w:pPr>
              <w:rPr>
                <w:rFonts w:ascii="Arial"/>
                <w:sz w:val="21"/>
              </w:rPr>
            </w:pPr>
          </w:p>
        </w:tc>
        <w:tc>
          <w:tcPr>
            <w:tcW w:w="913" w:type="dxa"/>
            <w:vAlign w:val="top"/>
          </w:tcPr>
          <w:p w14:paraId="1065C906">
            <w:pPr>
              <w:rPr>
                <w:rFonts w:ascii="Arial"/>
                <w:sz w:val="21"/>
              </w:rPr>
            </w:pPr>
          </w:p>
        </w:tc>
        <w:tc>
          <w:tcPr>
            <w:tcW w:w="584" w:type="dxa"/>
            <w:vAlign w:val="top"/>
          </w:tcPr>
          <w:p w14:paraId="364C1FDE">
            <w:pPr>
              <w:rPr>
                <w:rFonts w:ascii="Arial"/>
                <w:sz w:val="21"/>
              </w:rPr>
            </w:pPr>
          </w:p>
        </w:tc>
        <w:tc>
          <w:tcPr>
            <w:tcW w:w="831" w:type="dxa"/>
            <w:vAlign w:val="top"/>
          </w:tcPr>
          <w:p w14:paraId="0D70FB05">
            <w:pPr>
              <w:rPr>
                <w:rFonts w:ascii="Arial"/>
                <w:sz w:val="21"/>
              </w:rPr>
            </w:pPr>
          </w:p>
        </w:tc>
      </w:tr>
      <w:tr w14:paraId="447BE97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071" w:type="dxa"/>
            <w:vAlign w:val="top"/>
          </w:tcPr>
          <w:p w14:paraId="72FEA760">
            <w:pPr>
              <w:pStyle w:val="6"/>
              <w:spacing w:before="162" w:line="282" w:lineRule="exact"/>
              <w:ind w:left="11"/>
            </w:pPr>
            <w:r>
              <w:rPr>
                <w:color w:val="212529"/>
                <w:spacing w:val="5"/>
                <w:position w:val="1"/>
              </w:rPr>
              <w:t>2101102</w:t>
            </w:r>
          </w:p>
        </w:tc>
        <w:tc>
          <w:tcPr>
            <w:tcW w:w="1108" w:type="dxa"/>
            <w:vAlign w:val="top"/>
          </w:tcPr>
          <w:p w14:paraId="13341B13">
            <w:pPr>
              <w:pStyle w:val="6"/>
              <w:spacing w:before="28" w:line="207" w:lineRule="auto"/>
              <w:ind w:left="16" w:right="200" w:hanging="8"/>
            </w:pPr>
            <w:r>
              <w:rPr>
                <w:color w:val="212529"/>
                <w:spacing w:val="11"/>
              </w:rPr>
              <w:t>事业单位</w:t>
            </w:r>
            <w:r>
              <w:rPr>
                <w:color w:val="212529"/>
                <w:spacing w:val="2"/>
              </w:rPr>
              <w:t>医疗</w:t>
            </w:r>
          </w:p>
        </w:tc>
        <w:tc>
          <w:tcPr>
            <w:tcW w:w="1168" w:type="dxa"/>
            <w:vAlign w:val="top"/>
          </w:tcPr>
          <w:p w14:paraId="0E485766">
            <w:pPr>
              <w:pStyle w:val="6"/>
              <w:spacing w:before="162" w:line="281" w:lineRule="exact"/>
              <w:ind w:right="37"/>
              <w:jc w:val="right"/>
            </w:pPr>
            <w:r>
              <w:rPr>
                <w:color w:val="212529"/>
                <w:spacing w:val="4"/>
                <w:position w:val="1"/>
              </w:rPr>
              <w:t>38.00</w:t>
            </w:r>
          </w:p>
        </w:tc>
        <w:tc>
          <w:tcPr>
            <w:tcW w:w="1153" w:type="dxa"/>
            <w:vAlign w:val="top"/>
          </w:tcPr>
          <w:p w14:paraId="230FF661">
            <w:pPr>
              <w:pStyle w:val="6"/>
              <w:spacing w:before="162" w:line="281" w:lineRule="exact"/>
              <w:ind w:right="36"/>
              <w:jc w:val="right"/>
            </w:pPr>
            <w:r>
              <w:rPr>
                <w:color w:val="212529"/>
                <w:spacing w:val="4"/>
                <w:position w:val="1"/>
              </w:rPr>
              <w:t>38.00</w:t>
            </w:r>
          </w:p>
        </w:tc>
        <w:tc>
          <w:tcPr>
            <w:tcW w:w="854" w:type="dxa"/>
            <w:vAlign w:val="top"/>
          </w:tcPr>
          <w:p w14:paraId="6F33B515">
            <w:pPr>
              <w:rPr>
                <w:rFonts w:ascii="Arial"/>
                <w:sz w:val="21"/>
              </w:rPr>
            </w:pPr>
          </w:p>
        </w:tc>
        <w:tc>
          <w:tcPr>
            <w:tcW w:w="868" w:type="dxa"/>
            <w:vAlign w:val="top"/>
          </w:tcPr>
          <w:p w14:paraId="4E0772A1">
            <w:pPr>
              <w:rPr>
                <w:rFonts w:ascii="Arial"/>
                <w:sz w:val="21"/>
              </w:rPr>
            </w:pPr>
          </w:p>
        </w:tc>
        <w:tc>
          <w:tcPr>
            <w:tcW w:w="913" w:type="dxa"/>
            <w:vAlign w:val="top"/>
          </w:tcPr>
          <w:p w14:paraId="5DFBA1D6">
            <w:pPr>
              <w:rPr>
                <w:rFonts w:ascii="Arial"/>
                <w:sz w:val="21"/>
              </w:rPr>
            </w:pPr>
          </w:p>
        </w:tc>
        <w:tc>
          <w:tcPr>
            <w:tcW w:w="584" w:type="dxa"/>
            <w:vAlign w:val="top"/>
          </w:tcPr>
          <w:p w14:paraId="2E2BB249">
            <w:pPr>
              <w:rPr>
                <w:rFonts w:ascii="Arial"/>
                <w:sz w:val="21"/>
              </w:rPr>
            </w:pPr>
          </w:p>
        </w:tc>
        <w:tc>
          <w:tcPr>
            <w:tcW w:w="831" w:type="dxa"/>
            <w:vAlign w:val="top"/>
          </w:tcPr>
          <w:p w14:paraId="3DEB7546">
            <w:pPr>
              <w:rPr>
                <w:rFonts w:ascii="Arial"/>
                <w:sz w:val="21"/>
              </w:rPr>
            </w:pPr>
          </w:p>
        </w:tc>
      </w:tr>
      <w:tr w14:paraId="43BB0D3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10" w:hRule="atLeast"/>
        </w:trPr>
        <w:tc>
          <w:tcPr>
            <w:tcW w:w="1071" w:type="dxa"/>
            <w:vAlign w:val="top"/>
          </w:tcPr>
          <w:p w14:paraId="71FE80E3">
            <w:pPr>
              <w:pStyle w:val="6"/>
              <w:spacing w:before="163" w:line="282" w:lineRule="exact"/>
              <w:ind w:left="11"/>
            </w:pPr>
            <w:r>
              <w:rPr>
                <w:color w:val="212529"/>
                <w:spacing w:val="5"/>
                <w:position w:val="1"/>
              </w:rPr>
              <w:t>2101103</w:t>
            </w:r>
          </w:p>
        </w:tc>
        <w:tc>
          <w:tcPr>
            <w:tcW w:w="1108" w:type="dxa"/>
            <w:vAlign w:val="top"/>
          </w:tcPr>
          <w:p w14:paraId="057DE6FF">
            <w:pPr>
              <w:pStyle w:val="6"/>
              <w:spacing w:before="29" w:line="207" w:lineRule="auto"/>
              <w:ind w:left="5" w:right="200" w:firstLine="7"/>
            </w:pPr>
            <w:r>
              <w:rPr>
                <w:color w:val="212529"/>
                <w:spacing w:val="9"/>
              </w:rPr>
              <w:t>公务员医</w:t>
            </w:r>
            <w:r>
              <w:rPr>
                <w:color w:val="212529"/>
                <w:spacing w:val="10"/>
              </w:rPr>
              <w:t>疗补助</w:t>
            </w:r>
          </w:p>
        </w:tc>
        <w:tc>
          <w:tcPr>
            <w:tcW w:w="1168" w:type="dxa"/>
            <w:vAlign w:val="top"/>
          </w:tcPr>
          <w:p w14:paraId="04A0FDE6">
            <w:pPr>
              <w:pStyle w:val="6"/>
              <w:spacing w:before="163" w:line="281" w:lineRule="exact"/>
              <w:ind w:right="37"/>
              <w:jc w:val="right"/>
            </w:pPr>
            <w:r>
              <w:rPr>
                <w:color w:val="212529"/>
                <w:spacing w:val="3"/>
                <w:position w:val="1"/>
              </w:rPr>
              <w:t>3.69</w:t>
            </w:r>
          </w:p>
        </w:tc>
        <w:tc>
          <w:tcPr>
            <w:tcW w:w="1153" w:type="dxa"/>
            <w:vAlign w:val="top"/>
          </w:tcPr>
          <w:p w14:paraId="632CD89F">
            <w:pPr>
              <w:pStyle w:val="6"/>
              <w:spacing w:before="163" w:line="281" w:lineRule="exact"/>
              <w:ind w:right="36"/>
              <w:jc w:val="right"/>
            </w:pPr>
            <w:r>
              <w:rPr>
                <w:color w:val="212529"/>
                <w:spacing w:val="3"/>
                <w:position w:val="1"/>
              </w:rPr>
              <w:t>3.69</w:t>
            </w:r>
          </w:p>
        </w:tc>
        <w:tc>
          <w:tcPr>
            <w:tcW w:w="854" w:type="dxa"/>
            <w:vAlign w:val="top"/>
          </w:tcPr>
          <w:p w14:paraId="08EEDC2C">
            <w:pPr>
              <w:rPr>
                <w:rFonts w:ascii="Arial"/>
                <w:sz w:val="21"/>
              </w:rPr>
            </w:pPr>
          </w:p>
        </w:tc>
        <w:tc>
          <w:tcPr>
            <w:tcW w:w="868" w:type="dxa"/>
            <w:vAlign w:val="top"/>
          </w:tcPr>
          <w:p w14:paraId="777C0B75">
            <w:pPr>
              <w:rPr>
                <w:rFonts w:ascii="Arial"/>
                <w:sz w:val="21"/>
              </w:rPr>
            </w:pPr>
          </w:p>
        </w:tc>
        <w:tc>
          <w:tcPr>
            <w:tcW w:w="913" w:type="dxa"/>
            <w:vAlign w:val="top"/>
          </w:tcPr>
          <w:p w14:paraId="324A6189">
            <w:pPr>
              <w:rPr>
                <w:rFonts w:ascii="Arial"/>
                <w:sz w:val="21"/>
              </w:rPr>
            </w:pPr>
          </w:p>
        </w:tc>
        <w:tc>
          <w:tcPr>
            <w:tcW w:w="584" w:type="dxa"/>
            <w:vAlign w:val="top"/>
          </w:tcPr>
          <w:p w14:paraId="450498E3">
            <w:pPr>
              <w:rPr>
                <w:rFonts w:ascii="Arial"/>
                <w:sz w:val="21"/>
              </w:rPr>
            </w:pPr>
          </w:p>
        </w:tc>
        <w:tc>
          <w:tcPr>
            <w:tcW w:w="831" w:type="dxa"/>
            <w:vAlign w:val="top"/>
          </w:tcPr>
          <w:p w14:paraId="0A744BA8">
            <w:pPr>
              <w:rPr>
                <w:rFonts w:ascii="Arial"/>
                <w:sz w:val="21"/>
              </w:rPr>
            </w:pPr>
          </w:p>
        </w:tc>
      </w:tr>
      <w:tr w14:paraId="67F9852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071" w:type="dxa"/>
            <w:vAlign w:val="top"/>
          </w:tcPr>
          <w:p w14:paraId="7FD8756D">
            <w:pPr>
              <w:pStyle w:val="6"/>
              <w:spacing w:before="283" w:line="282" w:lineRule="exact"/>
              <w:ind w:left="11"/>
            </w:pPr>
            <w:r>
              <w:rPr>
                <w:color w:val="212529"/>
                <w:spacing w:val="5"/>
                <w:position w:val="1"/>
              </w:rPr>
              <w:t>2101199</w:t>
            </w:r>
          </w:p>
        </w:tc>
        <w:tc>
          <w:tcPr>
            <w:tcW w:w="1108" w:type="dxa"/>
            <w:vAlign w:val="top"/>
          </w:tcPr>
          <w:p w14:paraId="282EDA30">
            <w:pPr>
              <w:pStyle w:val="6"/>
              <w:spacing w:before="29" w:line="224" w:lineRule="auto"/>
              <w:ind w:left="5"/>
            </w:pPr>
            <w:r>
              <w:rPr>
                <w:color w:val="212529"/>
                <w:spacing w:val="11"/>
              </w:rPr>
              <w:t>其他行政</w:t>
            </w:r>
          </w:p>
          <w:p w14:paraId="657543E3">
            <w:pPr>
              <w:pStyle w:val="6"/>
              <w:spacing w:line="224" w:lineRule="auto"/>
              <w:ind w:left="8"/>
            </w:pPr>
            <w:r>
              <w:rPr>
                <w:color w:val="212529"/>
                <w:spacing w:val="11"/>
              </w:rPr>
              <w:t>事业单位</w:t>
            </w:r>
          </w:p>
          <w:p w14:paraId="26628CFA">
            <w:pPr>
              <w:pStyle w:val="6"/>
              <w:spacing w:line="189" w:lineRule="auto"/>
              <w:ind w:left="16"/>
            </w:pPr>
            <w:r>
              <w:rPr>
                <w:color w:val="212529"/>
                <w:spacing w:val="8"/>
              </w:rPr>
              <w:t>医疗支出</w:t>
            </w:r>
          </w:p>
        </w:tc>
        <w:tc>
          <w:tcPr>
            <w:tcW w:w="1168" w:type="dxa"/>
            <w:vAlign w:val="top"/>
          </w:tcPr>
          <w:p w14:paraId="4417FE0F">
            <w:pPr>
              <w:pStyle w:val="6"/>
              <w:spacing w:before="283" w:line="281" w:lineRule="exact"/>
              <w:ind w:right="37"/>
              <w:jc w:val="right"/>
            </w:pPr>
            <w:r>
              <w:rPr>
                <w:color w:val="212529"/>
                <w:spacing w:val="4"/>
                <w:position w:val="1"/>
              </w:rPr>
              <w:t>0.61</w:t>
            </w:r>
          </w:p>
        </w:tc>
        <w:tc>
          <w:tcPr>
            <w:tcW w:w="1153" w:type="dxa"/>
            <w:vAlign w:val="top"/>
          </w:tcPr>
          <w:p w14:paraId="15161D25">
            <w:pPr>
              <w:pStyle w:val="6"/>
              <w:spacing w:before="283" w:line="281" w:lineRule="exact"/>
              <w:ind w:right="36"/>
              <w:jc w:val="right"/>
            </w:pPr>
            <w:r>
              <w:rPr>
                <w:color w:val="212529"/>
                <w:spacing w:val="4"/>
                <w:position w:val="1"/>
              </w:rPr>
              <w:t>0.61</w:t>
            </w:r>
          </w:p>
        </w:tc>
        <w:tc>
          <w:tcPr>
            <w:tcW w:w="854" w:type="dxa"/>
            <w:vAlign w:val="top"/>
          </w:tcPr>
          <w:p w14:paraId="77A97178">
            <w:pPr>
              <w:rPr>
                <w:rFonts w:ascii="Arial"/>
                <w:sz w:val="21"/>
              </w:rPr>
            </w:pPr>
          </w:p>
        </w:tc>
        <w:tc>
          <w:tcPr>
            <w:tcW w:w="868" w:type="dxa"/>
            <w:vAlign w:val="top"/>
          </w:tcPr>
          <w:p w14:paraId="292404F5">
            <w:pPr>
              <w:rPr>
                <w:rFonts w:ascii="Arial"/>
                <w:sz w:val="21"/>
              </w:rPr>
            </w:pPr>
          </w:p>
        </w:tc>
        <w:tc>
          <w:tcPr>
            <w:tcW w:w="913" w:type="dxa"/>
            <w:vAlign w:val="top"/>
          </w:tcPr>
          <w:p w14:paraId="27303E2E">
            <w:pPr>
              <w:rPr>
                <w:rFonts w:ascii="Arial"/>
                <w:sz w:val="21"/>
              </w:rPr>
            </w:pPr>
          </w:p>
        </w:tc>
        <w:tc>
          <w:tcPr>
            <w:tcW w:w="584" w:type="dxa"/>
            <w:vAlign w:val="top"/>
          </w:tcPr>
          <w:p w14:paraId="4502B3BA">
            <w:pPr>
              <w:rPr>
                <w:rFonts w:ascii="Arial"/>
                <w:sz w:val="21"/>
              </w:rPr>
            </w:pPr>
          </w:p>
        </w:tc>
        <w:tc>
          <w:tcPr>
            <w:tcW w:w="831" w:type="dxa"/>
            <w:vAlign w:val="top"/>
          </w:tcPr>
          <w:p w14:paraId="1B957204">
            <w:pPr>
              <w:rPr>
                <w:rFonts w:ascii="Arial"/>
                <w:sz w:val="21"/>
              </w:rPr>
            </w:pPr>
          </w:p>
        </w:tc>
      </w:tr>
      <w:tr w14:paraId="645A27A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17" w:hRule="atLeast"/>
        </w:trPr>
        <w:tc>
          <w:tcPr>
            <w:tcW w:w="1071" w:type="dxa"/>
            <w:vAlign w:val="top"/>
          </w:tcPr>
          <w:p w14:paraId="18A54993">
            <w:pPr>
              <w:pStyle w:val="6"/>
              <w:spacing w:before="164" w:line="282" w:lineRule="exact"/>
              <w:ind w:left="11"/>
            </w:pPr>
            <w:r>
              <w:rPr>
                <w:color w:val="212529"/>
                <w:spacing w:val="2"/>
                <w:position w:val="1"/>
              </w:rPr>
              <w:t>213</w:t>
            </w:r>
          </w:p>
        </w:tc>
        <w:tc>
          <w:tcPr>
            <w:tcW w:w="1108" w:type="dxa"/>
            <w:vAlign w:val="top"/>
          </w:tcPr>
          <w:p w14:paraId="5355DE52">
            <w:pPr>
              <w:pStyle w:val="6"/>
              <w:spacing w:before="29" w:line="210" w:lineRule="auto"/>
              <w:ind w:left="25" w:right="200" w:hanging="17"/>
            </w:pPr>
            <w:r>
              <w:rPr>
                <w:color w:val="212529"/>
                <w:spacing w:val="11"/>
              </w:rPr>
              <w:t>农林水支</w:t>
            </w:r>
            <w:r>
              <w:rPr>
                <w:color w:val="212529"/>
              </w:rPr>
              <w:t>出</w:t>
            </w:r>
          </w:p>
        </w:tc>
        <w:tc>
          <w:tcPr>
            <w:tcW w:w="1168" w:type="dxa"/>
            <w:vAlign w:val="top"/>
          </w:tcPr>
          <w:p w14:paraId="7F61031E">
            <w:pPr>
              <w:pStyle w:val="6"/>
              <w:spacing w:before="164" w:line="281" w:lineRule="exact"/>
              <w:ind w:right="37"/>
              <w:jc w:val="right"/>
            </w:pPr>
            <w:r>
              <w:rPr>
                <w:color w:val="212529"/>
                <w:spacing w:val="5"/>
                <w:position w:val="1"/>
              </w:rPr>
              <w:t>994.94</w:t>
            </w:r>
          </w:p>
        </w:tc>
        <w:tc>
          <w:tcPr>
            <w:tcW w:w="1153" w:type="dxa"/>
            <w:vAlign w:val="top"/>
          </w:tcPr>
          <w:p w14:paraId="6D2BF5F6">
            <w:pPr>
              <w:pStyle w:val="6"/>
              <w:spacing w:before="164" w:line="281" w:lineRule="exact"/>
              <w:ind w:right="36"/>
              <w:jc w:val="right"/>
            </w:pPr>
            <w:r>
              <w:rPr>
                <w:color w:val="212529"/>
                <w:spacing w:val="5"/>
                <w:position w:val="1"/>
              </w:rPr>
              <w:t>994.94</w:t>
            </w:r>
          </w:p>
        </w:tc>
        <w:tc>
          <w:tcPr>
            <w:tcW w:w="854" w:type="dxa"/>
            <w:vAlign w:val="top"/>
          </w:tcPr>
          <w:p w14:paraId="613CA74C">
            <w:pPr>
              <w:rPr>
                <w:rFonts w:ascii="Arial"/>
                <w:sz w:val="21"/>
              </w:rPr>
            </w:pPr>
          </w:p>
        </w:tc>
        <w:tc>
          <w:tcPr>
            <w:tcW w:w="868" w:type="dxa"/>
            <w:vAlign w:val="top"/>
          </w:tcPr>
          <w:p w14:paraId="5C692CF2">
            <w:pPr>
              <w:rPr>
                <w:rFonts w:ascii="Arial"/>
                <w:sz w:val="21"/>
              </w:rPr>
            </w:pPr>
          </w:p>
        </w:tc>
        <w:tc>
          <w:tcPr>
            <w:tcW w:w="913" w:type="dxa"/>
            <w:vAlign w:val="top"/>
          </w:tcPr>
          <w:p w14:paraId="3887DC6F">
            <w:pPr>
              <w:rPr>
                <w:rFonts w:ascii="Arial"/>
                <w:sz w:val="21"/>
              </w:rPr>
            </w:pPr>
          </w:p>
        </w:tc>
        <w:tc>
          <w:tcPr>
            <w:tcW w:w="584" w:type="dxa"/>
            <w:vAlign w:val="top"/>
          </w:tcPr>
          <w:p w14:paraId="20CD5367">
            <w:pPr>
              <w:rPr>
                <w:rFonts w:ascii="Arial"/>
                <w:sz w:val="21"/>
              </w:rPr>
            </w:pPr>
          </w:p>
        </w:tc>
        <w:tc>
          <w:tcPr>
            <w:tcW w:w="831" w:type="dxa"/>
            <w:vAlign w:val="top"/>
          </w:tcPr>
          <w:p w14:paraId="541C0B2B">
            <w:pPr>
              <w:rPr>
                <w:rFonts w:ascii="Arial"/>
                <w:sz w:val="21"/>
              </w:rPr>
            </w:pPr>
          </w:p>
        </w:tc>
      </w:tr>
    </w:tbl>
    <w:p w14:paraId="4349F74D">
      <w:pPr>
        <w:pStyle w:val="2"/>
      </w:pPr>
    </w:p>
    <w:p w14:paraId="7408094C">
      <w:pPr>
        <w:sectPr>
          <w:footerReference r:id="rId10" w:type="default"/>
          <w:pgSz w:w="11900" w:h="16840"/>
          <w:pgMar w:top="642" w:right="600" w:bottom="340" w:left="600" w:header="326" w:footer="93" w:gutter="0"/>
          <w:cols w:space="720" w:num="1"/>
        </w:sectPr>
      </w:pPr>
    </w:p>
    <w:p w14:paraId="5995E8F5">
      <w:pPr>
        <w:spacing w:before="38"/>
      </w:pPr>
    </w:p>
    <w:p w14:paraId="44A540CD">
      <w:pPr>
        <w:spacing w:before="38"/>
      </w:pPr>
    </w:p>
    <w:tbl>
      <w:tblPr>
        <w:tblStyle w:val="5"/>
        <w:tblW w:w="8550"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71"/>
        <w:gridCol w:w="1108"/>
        <w:gridCol w:w="1168"/>
        <w:gridCol w:w="1153"/>
        <w:gridCol w:w="854"/>
        <w:gridCol w:w="868"/>
        <w:gridCol w:w="913"/>
        <w:gridCol w:w="584"/>
        <w:gridCol w:w="831"/>
      </w:tblGrid>
      <w:tr w14:paraId="64812F8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26" w:hRule="atLeast"/>
        </w:trPr>
        <w:tc>
          <w:tcPr>
            <w:tcW w:w="1071" w:type="dxa"/>
            <w:vAlign w:val="top"/>
          </w:tcPr>
          <w:p w14:paraId="0CE80E7F">
            <w:pPr>
              <w:spacing w:line="326" w:lineRule="auto"/>
              <w:rPr>
                <w:rFonts w:ascii="Arial"/>
                <w:sz w:val="21"/>
              </w:rPr>
            </w:pPr>
          </w:p>
          <w:p w14:paraId="01B3E2CF">
            <w:pPr>
              <w:pStyle w:val="6"/>
              <w:spacing w:before="68" w:line="282" w:lineRule="exact"/>
              <w:ind w:left="11"/>
            </w:pPr>
            <w:r>
              <w:rPr>
                <w:color w:val="212529"/>
                <w:spacing w:val="4"/>
                <w:position w:val="1"/>
              </w:rPr>
              <w:t>21305</w:t>
            </w:r>
          </w:p>
        </w:tc>
        <w:tc>
          <w:tcPr>
            <w:tcW w:w="1108" w:type="dxa"/>
            <w:vAlign w:val="top"/>
          </w:tcPr>
          <w:p w14:paraId="1DCBA201">
            <w:pPr>
              <w:pStyle w:val="6"/>
              <w:spacing w:before="22" w:line="224" w:lineRule="auto"/>
              <w:ind w:left="6"/>
            </w:pPr>
            <w:r>
              <w:rPr>
                <w:color w:val="212529"/>
                <w:spacing w:val="11"/>
              </w:rPr>
              <w:t>巩固脱贫</w:t>
            </w:r>
          </w:p>
          <w:p w14:paraId="23E7C96D">
            <w:pPr>
              <w:pStyle w:val="6"/>
              <w:spacing w:line="224" w:lineRule="auto"/>
              <w:ind w:left="7"/>
            </w:pPr>
            <w:r>
              <w:rPr>
                <w:color w:val="212529"/>
                <w:spacing w:val="11"/>
              </w:rPr>
              <w:t>攻坚成果</w:t>
            </w:r>
          </w:p>
          <w:p w14:paraId="0D60AF10">
            <w:pPr>
              <w:pStyle w:val="6"/>
              <w:spacing w:before="1" w:line="212" w:lineRule="auto"/>
              <w:ind w:left="6" w:right="200"/>
            </w:pPr>
            <w:r>
              <w:rPr>
                <w:color w:val="212529"/>
                <w:spacing w:val="11"/>
              </w:rPr>
              <w:t>衔接乡村</w:t>
            </w:r>
            <w:r>
              <w:rPr>
                <w:color w:val="212529"/>
                <w:spacing w:val="8"/>
              </w:rPr>
              <w:t>振兴</w:t>
            </w:r>
          </w:p>
        </w:tc>
        <w:tc>
          <w:tcPr>
            <w:tcW w:w="1168" w:type="dxa"/>
            <w:vAlign w:val="top"/>
          </w:tcPr>
          <w:p w14:paraId="2FE4DEB0">
            <w:pPr>
              <w:spacing w:line="326" w:lineRule="auto"/>
              <w:rPr>
                <w:rFonts w:ascii="Arial"/>
                <w:sz w:val="21"/>
              </w:rPr>
            </w:pPr>
          </w:p>
          <w:p w14:paraId="07DC9562">
            <w:pPr>
              <w:pStyle w:val="6"/>
              <w:spacing w:before="68" w:line="281" w:lineRule="exact"/>
              <w:ind w:right="37"/>
              <w:jc w:val="right"/>
            </w:pPr>
            <w:r>
              <w:rPr>
                <w:color w:val="212529"/>
                <w:spacing w:val="5"/>
                <w:position w:val="1"/>
              </w:rPr>
              <w:t>994.94</w:t>
            </w:r>
          </w:p>
        </w:tc>
        <w:tc>
          <w:tcPr>
            <w:tcW w:w="1153" w:type="dxa"/>
            <w:vAlign w:val="top"/>
          </w:tcPr>
          <w:p w14:paraId="14E891A6">
            <w:pPr>
              <w:spacing w:line="326" w:lineRule="auto"/>
              <w:rPr>
                <w:rFonts w:ascii="Arial"/>
                <w:sz w:val="21"/>
              </w:rPr>
            </w:pPr>
          </w:p>
          <w:p w14:paraId="4E489AA1">
            <w:pPr>
              <w:pStyle w:val="6"/>
              <w:spacing w:before="68" w:line="281" w:lineRule="exact"/>
              <w:ind w:right="36"/>
              <w:jc w:val="right"/>
            </w:pPr>
            <w:r>
              <w:rPr>
                <w:color w:val="212529"/>
                <w:spacing w:val="5"/>
                <w:position w:val="1"/>
              </w:rPr>
              <w:t>994.94</w:t>
            </w:r>
          </w:p>
        </w:tc>
        <w:tc>
          <w:tcPr>
            <w:tcW w:w="854" w:type="dxa"/>
            <w:vAlign w:val="top"/>
          </w:tcPr>
          <w:p w14:paraId="6DDD23D5">
            <w:pPr>
              <w:rPr>
                <w:rFonts w:ascii="Arial"/>
                <w:sz w:val="21"/>
              </w:rPr>
            </w:pPr>
          </w:p>
        </w:tc>
        <w:tc>
          <w:tcPr>
            <w:tcW w:w="868" w:type="dxa"/>
            <w:vAlign w:val="top"/>
          </w:tcPr>
          <w:p w14:paraId="64403D36">
            <w:pPr>
              <w:rPr>
                <w:rFonts w:ascii="Arial"/>
                <w:sz w:val="21"/>
              </w:rPr>
            </w:pPr>
          </w:p>
        </w:tc>
        <w:tc>
          <w:tcPr>
            <w:tcW w:w="913" w:type="dxa"/>
            <w:vAlign w:val="top"/>
          </w:tcPr>
          <w:p w14:paraId="023CB2F6">
            <w:pPr>
              <w:rPr>
                <w:rFonts w:ascii="Arial"/>
                <w:sz w:val="21"/>
              </w:rPr>
            </w:pPr>
          </w:p>
        </w:tc>
        <w:tc>
          <w:tcPr>
            <w:tcW w:w="584" w:type="dxa"/>
            <w:vAlign w:val="top"/>
          </w:tcPr>
          <w:p w14:paraId="72BB2280">
            <w:pPr>
              <w:rPr>
                <w:rFonts w:ascii="Arial"/>
                <w:sz w:val="21"/>
              </w:rPr>
            </w:pPr>
          </w:p>
        </w:tc>
        <w:tc>
          <w:tcPr>
            <w:tcW w:w="831" w:type="dxa"/>
            <w:vAlign w:val="top"/>
          </w:tcPr>
          <w:p w14:paraId="2766F9F8">
            <w:pPr>
              <w:rPr>
                <w:rFonts w:ascii="Arial"/>
                <w:sz w:val="21"/>
              </w:rPr>
            </w:pPr>
          </w:p>
        </w:tc>
      </w:tr>
      <w:tr w14:paraId="63F2F46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071" w:type="dxa"/>
            <w:vAlign w:val="top"/>
          </w:tcPr>
          <w:p w14:paraId="049A3C04">
            <w:pPr>
              <w:pStyle w:val="6"/>
              <w:spacing w:before="135" w:line="282" w:lineRule="exact"/>
              <w:ind w:left="11"/>
            </w:pPr>
            <w:r>
              <w:rPr>
                <w:color w:val="212529"/>
                <w:spacing w:val="5"/>
                <w:position w:val="1"/>
              </w:rPr>
              <w:t>2130504</w:t>
            </w:r>
          </w:p>
        </w:tc>
        <w:tc>
          <w:tcPr>
            <w:tcW w:w="1108" w:type="dxa"/>
            <w:vAlign w:val="top"/>
          </w:tcPr>
          <w:p w14:paraId="16063226">
            <w:pPr>
              <w:pStyle w:val="6"/>
              <w:spacing w:before="16" w:line="224" w:lineRule="auto"/>
              <w:ind w:left="8"/>
            </w:pPr>
            <w:r>
              <w:rPr>
                <w:color w:val="212529"/>
                <w:spacing w:val="11"/>
              </w:rPr>
              <w:t>农村基础</w:t>
            </w:r>
          </w:p>
          <w:p w14:paraId="5498AE7A">
            <w:pPr>
              <w:pStyle w:val="6"/>
              <w:spacing w:line="200" w:lineRule="auto"/>
              <w:ind w:left="9"/>
            </w:pPr>
            <w:r>
              <w:rPr>
                <w:color w:val="212529"/>
                <w:spacing w:val="10"/>
              </w:rPr>
              <w:t>设施建设</w:t>
            </w:r>
          </w:p>
        </w:tc>
        <w:tc>
          <w:tcPr>
            <w:tcW w:w="1168" w:type="dxa"/>
            <w:vAlign w:val="top"/>
          </w:tcPr>
          <w:p w14:paraId="11D429BB">
            <w:pPr>
              <w:pStyle w:val="6"/>
              <w:spacing w:before="135" w:line="281" w:lineRule="exact"/>
              <w:ind w:right="37"/>
              <w:jc w:val="right"/>
            </w:pPr>
            <w:r>
              <w:rPr>
                <w:color w:val="212529"/>
                <w:spacing w:val="5"/>
                <w:position w:val="1"/>
              </w:rPr>
              <w:t>835.94</w:t>
            </w:r>
          </w:p>
        </w:tc>
        <w:tc>
          <w:tcPr>
            <w:tcW w:w="1153" w:type="dxa"/>
            <w:vAlign w:val="top"/>
          </w:tcPr>
          <w:p w14:paraId="2BD1EBA9">
            <w:pPr>
              <w:pStyle w:val="6"/>
              <w:spacing w:before="135" w:line="281" w:lineRule="exact"/>
              <w:ind w:right="36"/>
              <w:jc w:val="right"/>
            </w:pPr>
            <w:r>
              <w:rPr>
                <w:color w:val="212529"/>
                <w:spacing w:val="5"/>
                <w:position w:val="1"/>
              </w:rPr>
              <w:t>835.94</w:t>
            </w:r>
          </w:p>
        </w:tc>
        <w:tc>
          <w:tcPr>
            <w:tcW w:w="854" w:type="dxa"/>
            <w:vAlign w:val="top"/>
          </w:tcPr>
          <w:p w14:paraId="3D223F4A">
            <w:pPr>
              <w:rPr>
                <w:rFonts w:ascii="Arial"/>
                <w:sz w:val="21"/>
              </w:rPr>
            </w:pPr>
          </w:p>
        </w:tc>
        <w:tc>
          <w:tcPr>
            <w:tcW w:w="868" w:type="dxa"/>
            <w:vAlign w:val="top"/>
          </w:tcPr>
          <w:p w14:paraId="3E7FD144">
            <w:pPr>
              <w:rPr>
                <w:rFonts w:ascii="Arial"/>
                <w:sz w:val="21"/>
              </w:rPr>
            </w:pPr>
          </w:p>
        </w:tc>
        <w:tc>
          <w:tcPr>
            <w:tcW w:w="913" w:type="dxa"/>
            <w:vAlign w:val="top"/>
          </w:tcPr>
          <w:p w14:paraId="0BCD3593">
            <w:pPr>
              <w:rPr>
                <w:rFonts w:ascii="Arial"/>
                <w:sz w:val="21"/>
              </w:rPr>
            </w:pPr>
          </w:p>
        </w:tc>
        <w:tc>
          <w:tcPr>
            <w:tcW w:w="584" w:type="dxa"/>
            <w:vAlign w:val="top"/>
          </w:tcPr>
          <w:p w14:paraId="26A6E791">
            <w:pPr>
              <w:rPr>
                <w:rFonts w:ascii="Arial"/>
                <w:sz w:val="21"/>
              </w:rPr>
            </w:pPr>
          </w:p>
        </w:tc>
        <w:tc>
          <w:tcPr>
            <w:tcW w:w="831" w:type="dxa"/>
            <w:vAlign w:val="top"/>
          </w:tcPr>
          <w:p w14:paraId="7A9B7C88">
            <w:pPr>
              <w:rPr>
                <w:rFonts w:ascii="Arial"/>
                <w:sz w:val="21"/>
              </w:rPr>
            </w:pPr>
          </w:p>
        </w:tc>
      </w:tr>
      <w:tr w14:paraId="4AE1766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74" w:hRule="atLeast"/>
        </w:trPr>
        <w:tc>
          <w:tcPr>
            <w:tcW w:w="1071" w:type="dxa"/>
            <w:vAlign w:val="top"/>
          </w:tcPr>
          <w:p w14:paraId="00B8FF90">
            <w:pPr>
              <w:spacing w:line="455" w:lineRule="auto"/>
              <w:rPr>
                <w:rFonts w:ascii="Arial"/>
                <w:sz w:val="21"/>
              </w:rPr>
            </w:pPr>
          </w:p>
          <w:p w14:paraId="31DEAB42">
            <w:pPr>
              <w:pStyle w:val="6"/>
              <w:spacing w:before="69" w:line="281" w:lineRule="exact"/>
              <w:ind w:left="11"/>
            </w:pPr>
            <w:r>
              <w:rPr>
                <w:color w:val="212529"/>
                <w:spacing w:val="5"/>
                <w:position w:val="1"/>
              </w:rPr>
              <w:t>2130599</w:t>
            </w:r>
          </w:p>
        </w:tc>
        <w:tc>
          <w:tcPr>
            <w:tcW w:w="1108" w:type="dxa"/>
            <w:vAlign w:val="top"/>
          </w:tcPr>
          <w:p w14:paraId="26CD39E7">
            <w:pPr>
              <w:pStyle w:val="6"/>
              <w:spacing w:before="17" w:line="224" w:lineRule="auto"/>
              <w:ind w:left="5"/>
            </w:pPr>
            <w:r>
              <w:rPr>
                <w:color w:val="212529"/>
                <w:spacing w:val="11"/>
              </w:rPr>
              <w:t>其他巩固</w:t>
            </w:r>
          </w:p>
          <w:p w14:paraId="2CDB8BAF">
            <w:pPr>
              <w:pStyle w:val="6"/>
              <w:spacing w:line="224" w:lineRule="auto"/>
              <w:ind w:left="8"/>
            </w:pPr>
            <w:r>
              <w:rPr>
                <w:color w:val="212529"/>
                <w:spacing w:val="11"/>
              </w:rPr>
              <w:t>脱贫攻坚</w:t>
            </w:r>
          </w:p>
          <w:p w14:paraId="56B60F5C">
            <w:pPr>
              <w:pStyle w:val="6"/>
              <w:spacing w:line="224" w:lineRule="auto"/>
              <w:ind w:left="8"/>
            </w:pPr>
            <w:r>
              <w:rPr>
                <w:color w:val="212529"/>
                <w:spacing w:val="11"/>
              </w:rPr>
              <w:t>成果衔接</w:t>
            </w:r>
          </w:p>
          <w:p w14:paraId="26A3137B">
            <w:pPr>
              <w:pStyle w:val="6"/>
              <w:spacing w:before="1" w:line="211" w:lineRule="auto"/>
              <w:ind w:left="7" w:right="200" w:firstLine="8"/>
            </w:pPr>
            <w:r>
              <w:rPr>
                <w:color w:val="212529"/>
                <w:spacing w:val="9"/>
              </w:rPr>
              <w:t>乡村振兴</w:t>
            </w:r>
            <w:r>
              <w:rPr>
                <w:color w:val="212529"/>
                <w:spacing w:val="7"/>
              </w:rPr>
              <w:t>支出</w:t>
            </w:r>
          </w:p>
        </w:tc>
        <w:tc>
          <w:tcPr>
            <w:tcW w:w="1168" w:type="dxa"/>
            <w:vAlign w:val="top"/>
          </w:tcPr>
          <w:p w14:paraId="1824E017">
            <w:pPr>
              <w:spacing w:line="455" w:lineRule="auto"/>
              <w:rPr>
                <w:rFonts w:ascii="Arial"/>
                <w:sz w:val="21"/>
              </w:rPr>
            </w:pPr>
          </w:p>
          <w:p w14:paraId="10D914FA">
            <w:pPr>
              <w:pStyle w:val="6"/>
              <w:spacing w:before="69" w:line="280" w:lineRule="exact"/>
              <w:ind w:right="37"/>
              <w:jc w:val="right"/>
            </w:pPr>
            <w:r>
              <w:rPr>
                <w:color w:val="212529"/>
                <w:spacing w:val="2"/>
                <w:position w:val="1"/>
              </w:rPr>
              <w:t>159.00</w:t>
            </w:r>
          </w:p>
        </w:tc>
        <w:tc>
          <w:tcPr>
            <w:tcW w:w="1153" w:type="dxa"/>
            <w:vAlign w:val="top"/>
          </w:tcPr>
          <w:p w14:paraId="2004E215">
            <w:pPr>
              <w:spacing w:line="455" w:lineRule="auto"/>
              <w:rPr>
                <w:rFonts w:ascii="Arial"/>
                <w:sz w:val="21"/>
              </w:rPr>
            </w:pPr>
          </w:p>
          <w:p w14:paraId="67A440D7">
            <w:pPr>
              <w:pStyle w:val="6"/>
              <w:spacing w:before="69" w:line="280" w:lineRule="exact"/>
              <w:ind w:right="36"/>
              <w:jc w:val="right"/>
            </w:pPr>
            <w:r>
              <w:rPr>
                <w:color w:val="212529"/>
                <w:spacing w:val="2"/>
                <w:position w:val="1"/>
              </w:rPr>
              <w:t>159.00</w:t>
            </w:r>
          </w:p>
        </w:tc>
        <w:tc>
          <w:tcPr>
            <w:tcW w:w="854" w:type="dxa"/>
            <w:vAlign w:val="top"/>
          </w:tcPr>
          <w:p w14:paraId="1C001107">
            <w:pPr>
              <w:rPr>
                <w:rFonts w:ascii="Arial"/>
                <w:sz w:val="21"/>
              </w:rPr>
            </w:pPr>
          </w:p>
        </w:tc>
        <w:tc>
          <w:tcPr>
            <w:tcW w:w="868" w:type="dxa"/>
            <w:vAlign w:val="top"/>
          </w:tcPr>
          <w:p w14:paraId="572256F0">
            <w:pPr>
              <w:rPr>
                <w:rFonts w:ascii="Arial"/>
                <w:sz w:val="21"/>
              </w:rPr>
            </w:pPr>
          </w:p>
        </w:tc>
        <w:tc>
          <w:tcPr>
            <w:tcW w:w="913" w:type="dxa"/>
            <w:vAlign w:val="top"/>
          </w:tcPr>
          <w:p w14:paraId="49C67E71">
            <w:pPr>
              <w:rPr>
                <w:rFonts w:ascii="Arial"/>
                <w:sz w:val="21"/>
              </w:rPr>
            </w:pPr>
          </w:p>
        </w:tc>
        <w:tc>
          <w:tcPr>
            <w:tcW w:w="584" w:type="dxa"/>
            <w:vAlign w:val="top"/>
          </w:tcPr>
          <w:p w14:paraId="22AB110F">
            <w:pPr>
              <w:rPr>
                <w:rFonts w:ascii="Arial"/>
                <w:sz w:val="21"/>
              </w:rPr>
            </w:pPr>
          </w:p>
        </w:tc>
        <w:tc>
          <w:tcPr>
            <w:tcW w:w="831" w:type="dxa"/>
            <w:vAlign w:val="top"/>
          </w:tcPr>
          <w:p w14:paraId="6B1348F9">
            <w:pPr>
              <w:rPr>
                <w:rFonts w:ascii="Arial"/>
                <w:sz w:val="21"/>
              </w:rPr>
            </w:pPr>
          </w:p>
        </w:tc>
      </w:tr>
      <w:tr w14:paraId="6C4196E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071" w:type="dxa"/>
            <w:vAlign w:val="top"/>
          </w:tcPr>
          <w:p w14:paraId="0A37570D">
            <w:pPr>
              <w:pStyle w:val="6"/>
              <w:spacing w:before="137" w:line="284" w:lineRule="exact"/>
              <w:ind w:left="11"/>
            </w:pPr>
            <w:r>
              <w:rPr>
                <w:color w:val="212529"/>
                <w:spacing w:val="2"/>
                <w:position w:val="1"/>
              </w:rPr>
              <w:t>214</w:t>
            </w:r>
          </w:p>
        </w:tc>
        <w:tc>
          <w:tcPr>
            <w:tcW w:w="1108" w:type="dxa"/>
            <w:vAlign w:val="top"/>
          </w:tcPr>
          <w:p w14:paraId="1128ADB2">
            <w:pPr>
              <w:pStyle w:val="6"/>
              <w:spacing w:before="18" w:line="211" w:lineRule="auto"/>
              <w:ind w:left="7" w:right="200" w:firstLine="1"/>
            </w:pPr>
            <w:r>
              <w:rPr>
                <w:color w:val="212529"/>
                <w:spacing w:val="10"/>
              </w:rPr>
              <w:t>交通运输</w:t>
            </w:r>
            <w:r>
              <w:rPr>
                <w:color w:val="212529"/>
                <w:spacing w:val="7"/>
              </w:rPr>
              <w:t>支出</w:t>
            </w:r>
          </w:p>
        </w:tc>
        <w:tc>
          <w:tcPr>
            <w:tcW w:w="1168" w:type="dxa"/>
            <w:vAlign w:val="top"/>
          </w:tcPr>
          <w:p w14:paraId="39B1AE8D">
            <w:pPr>
              <w:pStyle w:val="6"/>
              <w:spacing w:before="137" w:line="281" w:lineRule="exact"/>
              <w:ind w:right="37"/>
              <w:jc w:val="right"/>
            </w:pPr>
            <w:r>
              <w:rPr>
                <w:color w:val="212529"/>
                <w:spacing w:val="4"/>
                <w:position w:val="1"/>
              </w:rPr>
              <w:t>18450.88</w:t>
            </w:r>
          </w:p>
        </w:tc>
        <w:tc>
          <w:tcPr>
            <w:tcW w:w="1153" w:type="dxa"/>
            <w:vAlign w:val="top"/>
          </w:tcPr>
          <w:p w14:paraId="21D500B1">
            <w:pPr>
              <w:pStyle w:val="6"/>
              <w:spacing w:before="137" w:line="281" w:lineRule="exact"/>
              <w:ind w:right="36"/>
              <w:jc w:val="right"/>
            </w:pPr>
            <w:r>
              <w:rPr>
                <w:color w:val="212529"/>
                <w:spacing w:val="4"/>
                <w:position w:val="1"/>
              </w:rPr>
              <w:t>18439.16</w:t>
            </w:r>
          </w:p>
        </w:tc>
        <w:tc>
          <w:tcPr>
            <w:tcW w:w="854" w:type="dxa"/>
            <w:vAlign w:val="top"/>
          </w:tcPr>
          <w:p w14:paraId="5A8AF6C4">
            <w:pPr>
              <w:rPr>
                <w:rFonts w:ascii="Arial"/>
                <w:sz w:val="21"/>
              </w:rPr>
            </w:pPr>
          </w:p>
        </w:tc>
        <w:tc>
          <w:tcPr>
            <w:tcW w:w="868" w:type="dxa"/>
            <w:vAlign w:val="top"/>
          </w:tcPr>
          <w:p w14:paraId="62FF6EF0">
            <w:pPr>
              <w:rPr>
                <w:rFonts w:ascii="Arial"/>
                <w:sz w:val="21"/>
              </w:rPr>
            </w:pPr>
          </w:p>
        </w:tc>
        <w:tc>
          <w:tcPr>
            <w:tcW w:w="913" w:type="dxa"/>
            <w:vAlign w:val="top"/>
          </w:tcPr>
          <w:p w14:paraId="4DD171D5">
            <w:pPr>
              <w:rPr>
                <w:rFonts w:ascii="Arial"/>
                <w:sz w:val="21"/>
              </w:rPr>
            </w:pPr>
          </w:p>
        </w:tc>
        <w:tc>
          <w:tcPr>
            <w:tcW w:w="584" w:type="dxa"/>
            <w:vAlign w:val="top"/>
          </w:tcPr>
          <w:p w14:paraId="24759F8B">
            <w:pPr>
              <w:rPr>
                <w:rFonts w:ascii="Arial"/>
                <w:sz w:val="21"/>
              </w:rPr>
            </w:pPr>
          </w:p>
        </w:tc>
        <w:tc>
          <w:tcPr>
            <w:tcW w:w="831" w:type="dxa"/>
            <w:vAlign w:val="top"/>
          </w:tcPr>
          <w:p w14:paraId="1B67FBF9">
            <w:pPr>
              <w:pStyle w:val="6"/>
              <w:spacing w:before="137" w:line="281" w:lineRule="exact"/>
              <w:ind w:right="32"/>
              <w:jc w:val="right"/>
            </w:pPr>
            <w:r>
              <w:rPr>
                <w:color w:val="212529"/>
                <w:spacing w:val="2"/>
                <w:position w:val="1"/>
              </w:rPr>
              <w:t>11.72</w:t>
            </w:r>
          </w:p>
        </w:tc>
      </w:tr>
      <w:tr w14:paraId="46BB5A7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071" w:type="dxa"/>
            <w:vAlign w:val="top"/>
          </w:tcPr>
          <w:p w14:paraId="358A49F6">
            <w:pPr>
              <w:pStyle w:val="6"/>
              <w:spacing w:before="138" w:line="282" w:lineRule="exact"/>
              <w:ind w:left="11"/>
            </w:pPr>
            <w:r>
              <w:rPr>
                <w:color w:val="212529"/>
                <w:spacing w:val="4"/>
                <w:position w:val="1"/>
              </w:rPr>
              <w:t>21401</w:t>
            </w:r>
          </w:p>
        </w:tc>
        <w:tc>
          <w:tcPr>
            <w:tcW w:w="1108" w:type="dxa"/>
            <w:vAlign w:val="top"/>
          </w:tcPr>
          <w:p w14:paraId="334DD565">
            <w:pPr>
              <w:pStyle w:val="6"/>
              <w:spacing w:before="18" w:line="211" w:lineRule="auto"/>
              <w:ind w:left="4" w:right="200" w:firstLine="8"/>
            </w:pPr>
            <w:r>
              <w:rPr>
                <w:color w:val="212529"/>
                <w:spacing w:val="9"/>
              </w:rPr>
              <w:t>公路水路运输</w:t>
            </w:r>
          </w:p>
        </w:tc>
        <w:tc>
          <w:tcPr>
            <w:tcW w:w="1168" w:type="dxa"/>
            <w:vAlign w:val="top"/>
          </w:tcPr>
          <w:p w14:paraId="77B423C7">
            <w:pPr>
              <w:pStyle w:val="6"/>
              <w:spacing w:before="138" w:line="281" w:lineRule="exact"/>
              <w:ind w:right="37"/>
              <w:jc w:val="right"/>
            </w:pPr>
            <w:r>
              <w:rPr>
                <w:color w:val="212529"/>
                <w:spacing w:val="4"/>
                <w:position w:val="1"/>
              </w:rPr>
              <w:t>16629.88</w:t>
            </w:r>
          </w:p>
        </w:tc>
        <w:tc>
          <w:tcPr>
            <w:tcW w:w="1153" w:type="dxa"/>
            <w:vAlign w:val="top"/>
          </w:tcPr>
          <w:p w14:paraId="7E05BD24">
            <w:pPr>
              <w:pStyle w:val="6"/>
              <w:spacing w:before="138" w:line="281" w:lineRule="exact"/>
              <w:ind w:right="36"/>
              <w:jc w:val="right"/>
            </w:pPr>
            <w:r>
              <w:rPr>
                <w:color w:val="212529"/>
                <w:spacing w:val="4"/>
                <w:position w:val="1"/>
              </w:rPr>
              <w:t>16618.16</w:t>
            </w:r>
          </w:p>
        </w:tc>
        <w:tc>
          <w:tcPr>
            <w:tcW w:w="854" w:type="dxa"/>
            <w:vAlign w:val="top"/>
          </w:tcPr>
          <w:p w14:paraId="6FF8E897">
            <w:pPr>
              <w:rPr>
                <w:rFonts w:ascii="Arial"/>
                <w:sz w:val="21"/>
              </w:rPr>
            </w:pPr>
          </w:p>
        </w:tc>
        <w:tc>
          <w:tcPr>
            <w:tcW w:w="868" w:type="dxa"/>
            <w:vAlign w:val="top"/>
          </w:tcPr>
          <w:p w14:paraId="55279E45">
            <w:pPr>
              <w:rPr>
                <w:rFonts w:ascii="Arial"/>
                <w:sz w:val="21"/>
              </w:rPr>
            </w:pPr>
          </w:p>
        </w:tc>
        <w:tc>
          <w:tcPr>
            <w:tcW w:w="913" w:type="dxa"/>
            <w:vAlign w:val="top"/>
          </w:tcPr>
          <w:p w14:paraId="23E2F201">
            <w:pPr>
              <w:rPr>
                <w:rFonts w:ascii="Arial"/>
                <w:sz w:val="21"/>
              </w:rPr>
            </w:pPr>
          </w:p>
        </w:tc>
        <w:tc>
          <w:tcPr>
            <w:tcW w:w="584" w:type="dxa"/>
            <w:vAlign w:val="top"/>
          </w:tcPr>
          <w:p w14:paraId="6681AA9B">
            <w:pPr>
              <w:rPr>
                <w:rFonts w:ascii="Arial"/>
                <w:sz w:val="21"/>
              </w:rPr>
            </w:pPr>
          </w:p>
        </w:tc>
        <w:tc>
          <w:tcPr>
            <w:tcW w:w="831" w:type="dxa"/>
            <w:vAlign w:val="top"/>
          </w:tcPr>
          <w:p w14:paraId="14A21D1E">
            <w:pPr>
              <w:pStyle w:val="6"/>
              <w:spacing w:before="138" w:line="281" w:lineRule="exact"/>
              <w:ind w:right="32"/>
              <w:jc w:val="right"/>
            </w:pPr>
            <w:r>
              <w:rPr>
                <w:color w:val="212529"/>
                <w:spacing w:val="2"/>
                <w:position w:val="1"/>
              </w:rPr>
              <w:t>11.72</w:t>
            </w:r>
          </w:p>
        </w:tc>
      </w:tr>
      <w:tr w14:paraId="10CB0D7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071" w:type="dxa"/>
            <w:vAlign w:val="top"/>
          </w:tcPr>
          <w:p w14:paraId="7035933A">
            <w:pPr>
              <w:pStyle w:val="6"/>
              <w:spacing w:before="94" w:line="282" w:lineRule="exact"/>
              <w:ind w:left="11"/>
            </w:pPr>
            <w:r>
              <w:rPr>
                <w:color w:val="212529"/>
                <w:spacing w:val="5"/>
                <w:position w:val="1"/>
              </w:rPr>
              <w:t>2140101</w:t>
            </w:r>
          </w:p>
        </w:tc>
        <w:tc>
          <w:tcPr>
            <w:tcW w:w="1108" w:type="dxa"/>
            <w:vAlign w:val="top"/>
          </w:tcPr>
          <w:p w14:paraId="1EF4C0A7">
            <w:pPr>
              <w:pStyle w:val="6"/>
              <w:spacing w:before="94" w:line="228" w:lineRule="auto"/>
              <w:ind w:left="6"/>
            </w:pPr>
            <w:r>
              <w:rPr>
                <w:color w:val="212529"/>
                <w:spacing w:val="11"/>
              </w:rPr>
              <w:t>行政运行</w:t>
            </w:r>
          </w:p>
        </w:tc>
        <w:tc>
          <w:tcPr>
            <w:tcW w:w="1168" w:type="dxa"/>
            <w:vAlign w:val="top"/>
          </w:tcPr>
          <w:p w14:paraId="5CF0B506">
            <w:pPr>
              <w:pStyle w:val="6"/>
              <w:spacing w:before="94" w:line="281" w:lineRule="exact"/>
              <w:ind w:right="37"/>
              <w:jc w:val="right"/>
            </w:pPr>
            <w:r>
              <w:rPr>
                <w:color w:val="212529"/>
                <w:spacing w:val="5"/>
                <w:position w:val="1"/>
              </w:rPr>
              <w:t>211.00</w:t>
            </w:r>
          </w:p>
        </w:tc>
        <w:tc>
          <w:tcPr>
            <w:tcW w:w="1153" w:type="dxa"/>
            <w:vAlign w:val="top"/>
          </w:tcPr>
          <w:p w14:paraId="289D5900">
            <w:pPr>
              <w:pStyle w:val="6"/>
              <w:spacing w:before="94" w:line="281" w:lineRule="exact"/>
              <w:ind w:right="36"/>
              <w:jc w:val="right"/>
            </w:pPr>
            <w:r>
              <w:rPr>
                <w:color w:val="212529"/>
                <w:spacing w:val="5"/>
                <w:position w:val="1"/>
              </w:rPr>
              <w:t>211.00</w:t>
            </w:r>
          </w:p>
        </w:tc>
        <w:tc>
          <w:tcPr>
            <w:tcW w:w="854" w:type="dxa"/>
            <w:vAlign w:val="top"/>
          </w:tcPr>
          <w:p w14:paraId="30644D34">
            <w:pPr>
              <w:rPr>
                <w:rFonts w:ascii="Arial"/>
                <w:sz w:val="21"/>
              </w:rPr>
            </w:pPr>
          </w:p>
        </w:tc>
        <w:tc>
          <w:tcPr>
            <w:tcW w:w="868" w:type="dxa"/>
            <w:vAlign w:val="top"/>
          </w:tcPr>
          <w:p w14:paraId="4E84B13E">
            <w:pPr>
              <w:rPr>
                <w:rFonts w:ascii="Arial"/>
                <w:sz w:val="21"/>
              </w:rPr>
            </w:pPr>
          </w:p>
        </w:tc>
        <w:tc>
          <w:tcPr>
            <w:tcW w:w="913" w:type="dxa"/>
            <w:vAlign w:val="top"/>
          </w:tcPr>
          <w:p w14:paraId="06FE6805">
            <w:pPr>
              <w:rPr>
                <w:rFonts w:ascii="Arial"/>
                <w:sz w:val="21"/>
              </w:rPr>
            </w:pPr>
          </w:p>
        </w:tc>
        <w:tc>
          <w:tcPr>
            <w:tcW w:w="584" w:type="dxa"/>
            <w:vAlign w:val="top"/>
          </w:tcPr>
          <w:p w14:paraId="77DE66A5">
            <w:pPr>
              <w:rPr>
                <w:rFonts w:ascii="Arial"/>
                <w:sz w:val="21"/>
              </w:rPr>
            </w:pPr>
          </w:p>
        </w:tc>
        <w:tc>
          <w:tcPr>
            <w:tcW w:w="831" w:type="dxa"/>
            <w:vAlign w:val="top"/>
          </w:tcPr>
          <w:p w14:paraId="1889C03C">
            <w:pPr>
              <w:rPr>
                <w:rFonts w:ascii="Arial"/>
                <w:sz w:val="21"/>
              </w:rPr>
            </w:pPr>
          </w:p>
        </w:tc>
      </w:tr>
      <w:tr w14:paraId="7F9FEF5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071" w:type="dxa"/>
            <w:vAlign w:val="top"/>
          </w:tcPr>
          <w:p w14:paraId="66339BBB">
            <w:pPr>
              <w:pStyle w:val="6"/>
              <w:spacing w:before="94" w:line="282" w:lineRule="exact"/>
              <w:ind w:left="11"/>
            </w:pPr>
            <w:r>
              <w:rPr>
                <w:color w:val="212529"/>
                <w:spacing w:val="5"/>
                <w:position w:val="1"/>
              </w:rPr>
              <w:t>2140104</w:t>
            </w:r>
          </w:p>
        </w:tc>
        <w:tc>
          <w:tcPr>
            <w:tcW w:w="1108" w:type="dxa"/>
            <w:vAlign w:val="top"/>
          </w:tcPr>
          <w:p w14:paraId="673DE165">
            <w:pPr>
              <w:pStyle w:val="6"/>
              <w:spacing w:before="95" w:line="227" w:lineRule="auto"/>
              <w:ind w:left="13"/>
            </w:pPr>
            <w:r>
              <w:rPr>
                <w:color w:val="212529"/>
                <w:spacing w:val="9"/>
              </w:rPr>
              <w:t>公路建设</w:t>
            </w:r>
          </w:p>
        </w:tc>
        <w:tc>
          <w:tcPr>
            <w:tcW w:w="1168" w:type="dxa"/>
            <w:vAlign w:val="top"/>
          </w:tcPr>
          <w:p w14:paraId="2FEFFFB4">
            <w:pPr>
              <w:pStyle w:val="6"/>
              <w:spacing w:before="94" w:line="281" w:lineRule="exact"/>
              <w:ind w:right="37"/>
              <w:jc w:val="right"/>
            </w:pPr>
            <w:r>
              <w:rPr>
                <w:color w:val="212529"/>
                <w:spacing w:val="4"/>
                <w:position w:val="1"/>
              </w:rPr>
              <w:t>13458.07</w:t>
            </w:r>
          </w:p>
        </w:tc>
        <w:tc>
          <w:tcPr>
            <w:tcW w:w="1153" w:type="dxa"/>
            <w:vAlign w:val="top"/>
          </w:tcPr>
          <w:p w14:paraId="6F3557A7">
            <w:pPr>
              <w:pStyle w:val="6"/>
              <w:spacing w:before="94" w:line="281" w:lineRule="exact"/>
              <w:ind w:right="36"/>
              <w:jc w:val="right"/>
            </w:pPr>
            <w:r>
              <w:rPr>
                <w:color w:val="212529"/>
                <w:spacing w:val="4"/>
                <w:position w:val="1"/>
              </w:rPr>
              <w:t>13458.07</w:t>
            </w:r>
          </w:p>
        </w:tc>
        <w:tc>
          <w:tcPr>
            <w:tcW w:w="854" w:type="dxa"/>
            <w:vAlign w:val="top"/>
          </w:tcPr>
          <w:p w14:paraId="60B91A60">
            <w:pPr>
              <w:rPr>
                <w:rFonts w:ascii="Arial"/>
                <w:sz w:val="21"/>
              </w:rPr>
            </w:pPr>
          </w:p>
        </w:tc>
        <w:tc>
          <w:tcPr>
            <w:tcW w:w="868" w:type="dxa"/>
            <w:vAlign w:val="top"/>
          </w:tcPr>
          <w:p w14:paraId="0A7A53A3">
            <w:pPr>
              <w:rPr>
                <w:rFonts w:ascii="Arial"/>
                <w:sz w:val="21"/>
              </w:rPr>
            </w:pPr>
          </w:p>
        </w:tc>
        <w:tc>
          <w:tcPr>
            <w:tcW w:w="913" w:type="dxa"/>
            <w:vAlign w:val="top"/>
          </w:tcPr>
          <w:p w14:paraId="63F921A2">
            <w:pPr>
              <w:rPr>
                <w:rFonts w:ascii="Arial"/>
                <w:sz w:val="21"/>
              </w:rPr>
            </w:pPr>
          </w:p>
        </w:tc>
        <w:tc>
          <w:tcPr>
            <w:tcW w:w="584" w:type="dxa"/>
            <w:vAlign w:val="top"/>
          </w:tcPr>
          <w:p w14:paraId="14F318D3">
            <w:pPr>
              <w:rPr>
                <w:rFonts w:ascii="Arial"/>
                <w:sz w:val="21"/>
              </w:rPr>
            </w:pPr>
          </w:p>
        </w:tc>
        <w:tc>
          <w:tcPr>
            <w:tcW w:w="831" w:type="dxa"/>
            <w:vAlign w:val="top"/>
          </w:tcPr>
          <w:p w14:paraId="54FF1E7C">
            <w:pPr>
              <w:rPr>
                <w:rFonts w:ascii="Arial"/>
                <w:sz w:val="21"/>
              </w:rPr>
            </w:pPr>
          </w:p>
        </w:tc>
      </w:tr>
      <w:tr w14:paraId="12FB6CA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071" w:type="dxa"/>
            <w:vAlign w:val="top"/>
          </w:tcPr>
          <w:p w14:paraId="1297EEE4">
            <w:pPr>
              <w:pStyle w:val="6"/>
              <w:spacing w:before="94" w:line="282" w:lineRule="exact"/>
              <w:ind w:left="11"/>
            </w:pPr>
            <w:r>
              <w:rPr>
                <w:color w:val="212529"/>
                <w:spacing w:val="5"/>
                <w:position w:val="1"/>
              </w:rPr>
              <w:t>2140106</w:t>
            </w:r>
          </w:p>
        </w:tc>
        <w:tc>
          <w:tcPr>
            <w:tcW w:w="1108" w:type="dxa"/>
            <w:vAlign w:val="top"/>
          </w:tcPr>
          <w:p w14:paraId="7AA2764B">
            <w:pPr>
              <w:pStyle w:val="6"/>
              <w:spacing w:before="95" w:line="227" w:lineRule="auto"/>
              <w:ind w:left="13"/>
            </w:pPr>
            <w:r>
              <w:rPr>
                <w:color w:val="212529"/>
                <w:spacing w:val="9"/>
              </w:rPr>
              <w:t>公路养护</w:t>
            </w:r>
          </w:p>
        </w:tc>
        <w:tc>
          <w:tcPr>
            <w:tcW w:w="1168" w:type="dxa"/>
            <w:vAlign w:val="top"/>
          </w:tcPr>
          <w:p w14:paraId="7AC5345E">
            <w:pPr>
              <w:pStyle w:val="6"/>
              <w:spacing w:before="94" w:line="281" w:lineRule="exact"/>
              <w:ind w:right="37"/>
              <w:jc w:val="right"/>
            </w:pPr>
            <w:r>
              <w:rPr>
                <w:color w:val="212529"/>
                <w:spacing w:val="5"/>
                <w:position w:val="1"/>
              </w:rPr>
              <w:t>694.00</w:t>
            </w:r>
          </w:p>
        </w:tc>
        <w:tc>
          <w:tcPr>
            <w:tcW w:w="1153" w:type="dxa"/>
            <w:vAlign w:val="top"/>
          </w:tcPr>
          <w:p w14:paraId="00D7656F">
            <w:pPr>
              <w:pStyle w:val="6"/>
              <w:spacing w:before="94" w:line="281" w:lineRule="exact"/>
              <w:ind w:right="36"/>
              <w:jc w:val="right"/>
            </w:pPr>
            <w:r>
              <w:rPr>
                <w:color w:val="212529"/>
                <w:spacing w:val="5"/>
                <w:position w:val="1"/>
              </w:rPr>
              <w:t>694.00</w:t>
            </w:r>
          </w:p>
        </w:tc>
        <w:tc>
          <w:tcPr>
            <w:tcW w:w="854" w:type="dxa"/>
            <w:vAlign w:val="top"/>
          </w:tcPr>
          <w:p w14:paraId="4B3F8B04">
            <w:pPr>
              <w:rPr>
                <w:rFonts w:ascii="Arial"/>
                <w:sz w:val="21"/>
              </w:rPr>
            </w:pPr>
          </w:p>
        </w:tc>
        <w:tc>
          <w:tcPr>
            <w:tcW w:w="868" w:type="dxa"/>
            <w:vAlign w:val="top"/>
          </w:tcPr>
          <w:p w14:paraId="77E282CC">
            <w:pPr>
              <w:rPr>
                <w:rFonts w:ascii="Arial"/>
                <w:sz w:val="21"/>
              </w:rPr>
            </w:pPr>
          </w:p>
        </w:tc>
        <w:tc>
          <w:tcPr>
            <w:tcW w:w="913" w:type="dxa"/>
            <w:vAlign w:val="top"/>
          </w:tcPr>
          <w:p w14:paraId="030BC67F">
            <w:pPr>
              <w:rPr>
                <w:rFonts w:ascii="Arial"/>
                <w:sz w:val="21"/>
              </w:rPr>
            </w:pPr>
          </w:p>
        </w:tc>
        <w:tc>
          <w:tcPr>
            <w:tcW w:w="584" w:type="dxa"/>
            <w:vAlign w:val="top"/>
          </w:tcPr>
          <w:p w14:paraId="53027D3B">
            <w:pPr>
              <w:rPr>
                <w:rFonts w:ascii="Arial"/>
                <w:sz w:val="21"/>
              </w:rPr>
            </w:pPr>
          </w:p>
        </w:tc>
        <w:tc>
          <w:tcPr>
            <w:tcW w:w="831" w:type="dxa"/>
            <w:vAlign w:val="top"/>
          </w:tcPr>
          <w:p w14:paraId="5CE7A694">
            <w:pPr>
              <w:rPr>
                <w:rFonts w:ascii="Arial"/>
                <w:sz w:val="21"/>
              </w:rPr>
            </w:pPr>
          </w:p>
        </w:tc>
      </w:tr>
      <w:tr w14:paraId="3CADA5F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071" w:type="dxa"/>
            <w:vAlign w:val="top"/>
          </w:tcPr>
          <w:p w14:paraId="75AB623D">
            <w:pPr>
              <w:pStyle w:val="6"/>
              <w:spacing w:before="139" w:line="282" w:lineRule="exact"/>
              <w:ind w:left="11"/>
            </w:pPr>
            <w:r>
              <w:rPr>
                <w:color w:val="212529"/>
                <w:spacing w:val="5"/>
                <w:position w:val="1"/>
              </w:rPr>
              <w:t>2140112</w:t>
            </w:r>
          </w:p>
        </w:tc>
        <w:tc>
          <w:tcPr>
            <w:tcW w:w="1108" w:type="dxa"/>
            <w:vAlign w:val="top"/>
          </w:tcPr>
          <w:p w14:paraId="1C85CAB1">
            <w:pPr>
              <w:pStyle w:val="6"/>
              <w:spacing w:before="18" w:line="211" w:lineRule="auto"/>
              <w:ind w:left="10" w:right="200" w:firstLine="2"/>
            </w:pPr>
            <w:r>
              <w:rPr>
                <w:color w:val="212529"/>
                <w:spacing w:val="9"/>
              </w:rPr>
              <w:t>公路运输</w:t>
            </w:r>
            <w:r>
              <w:rPr>
                <w:color w:val="212529"/>
                <w:spacing w:val="5"/>
              </w:rPr>
              <w:t>管理</w:t>
            </w:r>
          </w:p>
        </w:tc>
        <w:tc>
          <w:tcPr>
            <w:tcW w:w="1168" w:type="dxa"/>
            <w:vAlign w:val="top"/>
          </w:tcPr>
          <w:p w14:paraId="589A3A74">
            <w:pPr>
              <w:pStyle w:val="6"/>
              <w:spacing w:before="139" w:line="281" w:lineRule="exact"/>
              <w:ind w:right="37"/>
              <w:jc w:val="right"/>
            </w:pPr>
            <w:r>
              <w:rPr>
                <w:color w:val="212529"/>
                <w:spacing w:val="5"/>
                <w:position w:val="1"/>
              </w:rPr>
              <w:t>275.20</w:t>
            </w:r>
          </w:p>
        </w:tc>
        <w:tc>
          <w:tcPr>
            <w:tcW w:w="1153" w:type="dxa"/>
            <w:vAlign w:val="top"/>
          </w:tcPr>
          <w:p w14:paraId="007DD736">
            <w:pPr>
              <w:pStyle w:val="6"/>
              <w:spacing w:before="139" w:line="281" w:lineRule="exact"/>
              <w:ind w:right="36"/>
              <w:jc w:val="right"/>
            </w:pPr>
            <w:r>
              <w:rPr>
                <w:color w:val="212529"/>
                <w:spacing w:val="5"/>
                <w:position w:val="1"/>
              </w:rPr>
              <w:t>275.20</w:t>
            </w:r>
          </w:p>
        </w:tc>
        <w:tc>
          <w:tcPr>
            <w:tcW w:w="854" w:type="dxa"/>
            <w:vAlign w:val="top"/>
          </w:tcPr>
          <w:p w14:paraId="70860148">
            <w:pPr>
              <w:rPr>
                <w:rFonts w:ascii="Arial"/>
                <w:sz w:val="21"/>
              </w:rPr>
            </w:pPr>
          </w:p>
        </w:tc>
        <w:tc>
          <w:tcPr>
            <w:tcW w:w="868" w:type="dxa"/>
            <w:vAlign w:val="top"/>
          </w:tcPr>
          <w:p w14:paraId="423705B9">
            <w:pPr>
              <w:rPr>
                <w:rFonts w:ascii="Arial"/>
                <w:sz w:val="21"/>
              </w:rPr>
            </w:pPr>
          </w:p>
        </w:tc>
        <w:tc>
          <w:tcPr>
            <w:tcW w:w="913" w:type="dxa"/>
            <w:vAlign w:val="top"/>
          </w:tcPr>
          <w:p w14:paraId="5CA416C7">
            <w:pPr>
              <w:rPr>
                <w:rFonts w:ascii="Arial"/>
                <w:sz w:val="21"/>
              </w:rPr>
            </w:pPr>
          </w:p>
        </w:tc>
        <w:tc>
          <w:tcPr>
            <w:tcW w:w="584" w:type="dxa"/>
            <w:vAlign w:val="top"/>
          </w:tcPr>
          <w:p w14:paraId="1E3AF6B7">
            <w:pPr>
              <w:rPr>
                <w:rFonts w:ascii="Arial"/>
                <w:sz w:val="21"/>
              </w:rPr>
            </w:pPr>
          </w:p>
        </w:tc>
        <w:tc>
          <w:tcPr>
            <w:tcW w:w="831" w:type="dxa"/>
            <w:vAlign w:val="top"/>
          </w:tcPr>
          <w:p w14:paraId="6FD5ACAA">
            <w:pPr>
              <w:rPr>
                <w:rFonts w:ascii="Arial"/>
                <w:sz w:val="21"/>
              </w:rPr>
            </w:pPr>
          </w:p>
        </w:tc>
      </w:tr>
      <w:tr w14:paraId="301A15C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071" w:type="dxa"/>
            <w:vAlign w:val="top"/>
          </w:tcPr>
          <w:p w14:paraId="712210CC">
            <w:pPr>
              <w:pStyle w:val="6"/>
              <w:spacing w:before="275" w:line="282" w:lineRule="exact"/>
              <w:ind w:left="11"/>
            </w:pPr>
            <w:r>
              <w:rPr>
                <w:color w:val="212529"/>
                <w:spacing w:val="5"/>
                <w:position w:val="1"/>
              </w:rPr>
              <w:t>2140199</w:t>
            </w:r>
          </w:p>
        </w:tc>
        <w:tc>
          <w:tcPr>
            <w:tcW w:w="1108" w:type="dxa"/>
            <w:vAlign w:val="top"/>
          </w:tcPr>
          <w:p w14:paraId="095E8540">
            <w:pPr>
              <w:pStyle w:val="6"/>
              <w:spacing w:before="21" w:line="224" w:lineRule="auto"/>
              <w:ind w:left="5"/>
            </w:pPr>
            <w:r>
              <w:rPr>
                <w:color w:val="212529"/>
                <w:spacing w:val="11"/>
              </w:rPr>
              <w:t>其他公路</w:t>
            </w:r>
          </w:p>
          <w:p w14:paraId="529C84B2">
            <w:pPr>
              <w:pStyle w:val="6"/>
              <w:spacing w:line="210" w:lineRule="auto"/>
              <w:ind w:left="7" w:right="200"/>
            </w:pPr>
            <w:r>
              <w:rPr>
                <w:color w:val="212529"/>
                <w:spacing w:val="11"/>
              </w:rPr>
              <w:t>水路运输</w:t>
            </w:r>
            <w:r>
              <w:rPr>
                <w:color w:val="212529"/>
                <w:spacing w:val="7"/>
              </w:rPr>
              <w:t>支出</w:t>
            </w:r>
          </w:p>
        </w:tc>
        <w:tc>
          <w:tcPr>
            <w:tcW w:w="1168" w:type="dxa"/>
            <w:vAlign w:val="top"/>
          </w:tcPr>
          <w:p w14:paraId="6238ECEE">
            <w:pPr>
              <w:pStyle w:val="6"/>
              <w:spacing w:before="275" w:line="281" w:lineRule="exact"/>
              <w:ind w:right="37"/>
              <w:jc w:val="right"/>
            </w:pPr>
            <w:r>
              <w:rPr>
                <w:color w:val="212529"/>
                <w:spacing w:val="3"/>
                <w:position w:val="1"/>
              </w:rPr>
              <w:t>1991.60</w:t>
            </w:r>
          </w:p>
        </w:tc>
        <w:tc>
          <w:tcPr>
            <w:tcW w:w="1153" w:type="dxa"/>
            <w:vAlign w:val="top"/>
          </w:tcPr>
          <w:p w14:paraId="7FD08000">
            <w:pPr>
              <w:pStyle w:val="6"/>
              <w:spacing w:before="275" w:line="281" w:lineRule="exact"/>
              <w:ind w:right="36"/>
              <w:jc w:val="right"/>
            </w:pPr>
            <w:r>
              <w:rPr>
                <w:color w:val="212529"/>
                <w:spacing w:val="3"/>
                <w:position w:val="1"/>
              </w:rPr>
              <w:t>1979.88</w:t>
            </w:r>
          </w:p>
        </w:tc>
        <w:tc>
          <w:tcPr>
            <w:tcW w:w="854" w:type="dxa"/>
            <w:vAlign w:val="top"/>
          </w:tcPr>
          <w:p w14:paraId="2CAA4F61">
            <w:pPr>
              <w:rPr>
                <w:rFonts w:ascii="Arial"/>
                <w:sz w:val="21"/>
              </w:rPr>
            </w:pPr>
          </w:p>
        </w:tc>
        <w:tc>
          <w:tcPr>
            <w:tcW w:w="868" w:type="dxa"/>
            <w:vAlign w:val="top"/>
          </w:tcPr>
          <w:p w14:paraId="06191795">
            <w:pPr>
              <w:rPr>
                <w:rFonts w:ascii="Arial"/>
                <w:sz w:val="21"/>
              </w:rPr>
            </w:pPr>
          </w:p>
        </w:tc>
        <w:tc>
          <w:tcPr>
            <w:tcW w:w="913" w:type="dxa"/>
            <w:vAlign w:val="top"/>
          </w:tcPr>
          <w:p w14:paraId="6FC615EC">
            <w:pPr>
              <w:rPr>
                <w:rFonts w:ascii="Arial"/>
                <w:sz w:val="21"/>
              </w:rPr>
            </w:pPr>
          </w:p>
        </w:tc>
        <w:tc>
          <w:tcPr>
            <w:tcW w:w="584" w:type="dxa"/>
            <w:vAlign w:val="top"/>
          </w:tcPr>
          <w:p w14:paraId="00C0DBB3">
            <w:pPr>
              <w:rPr>
                <w:rFonts w:ascii="Arial"/>
                <w:sz w:val="21"/>
              </w:rPr>
            </w:pPr>
          </w:p>
        </w:tc>
        <w:tc>
          <w:tcPr>
            <w:tcW w:w="831" w:type="dxa"/>
            <w:vAlign w:val="top"/>
          </w:tcPr>
          <w:p w14:paraId="5E9A8C47">
            <w:pPr>
              <w:pStyle w:val="6"/>
              <w:spacing w:before="275" w:line="281" w:lineRule="exact"/>
              <w:ind w:right="32"/>
              <w:jc w:val="right"/>
            </w:pPr>
            <w:r>
              <w:rPr>
                <w:color w:val="212529"/>
                <w:spacing w:val="2"/>
                <w:position w:val="1"/>
              </w:rPr>
              <w:t>11.72</w:t>
            </w:r>
          </w:p>
        </w:tc>
      </w:tr>
      <w:tr w14:paraId="20145AC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071" w:type="dxa"/>
            <w:vAlign w:val="top"/>
          </w:tcPr>
          <w:p w14:paraId="057F4EED">
            <w:pPr>
              <w:pStyle w:val="6"/>
              <w:spacing w:before="141" w:line="282" w:lineRule="exact"/>
              <w:ind w:left="11"/>
            </w:pPr>
            <w:r>
              <w:rPr>
                <w:color w:val="212529"/>
                <w:spacing w:val="4"/>
                <w:position w:val="1"/>
              </w:rPr>
              <w:t>21406</w:t>
            </w:r>
          </w:p>
        </w:tc>
        <w:tc>
          <w:tcPr>
            <w:tcW w:w="1108" w:type="dxa"/>
            <w:vAlign w:val="top"/>
          </w:tcPr>
          <w:p w14:paraId="5116E5CE">
            <w:pPr>
              <w:pStyle w:val="6"/>
              <w:spacing w:before="21" w:line="210" w:lineRule="auto"/>
              <w:ind w:left="4" w:right="200" w:firstLine="3"/>
            </w:pPr>
            <w:r>
              <w:rPr>
                <w:color w:val="212529"/>
                <w:spacing w:val="11"/>
              </w:rPr>
              <w:t>车辆购置税支出</w:t>
            </w:r>
          </w:p>
        </w:tc>
        <w:tc>
          <w:tcPr>
            <w:tcW w:w="1168" w:type="dxa"/>
            <w:vAlign w:val="top"/>
          </w:tcPr>
          <w:p w14:paraId="02224396">
            <w:pPr>
              <w:pStyle w:val="6"/>
              <w:spacing w:before="141" w:line="281" w:lineRule="exact"/>
              <w:ind w:right="37"/>
              <w:jc w:val="right"/>
            </w:pPr>
            <w:r>
              <w:rPr>
                <w:color w:val="212529"/>
                <w:spacing w:val="3"/>
                <w:position w:val="1"/>
              </w:rPr>
              <w:t>1821.00</w:t>
            </w:r>
          </w:p>
        </w:tc>
        <w:tc>
          <w:tcPr>
            <w:tcW w:w="1153" w:type="dxa"/>
            <w:vAlign w:val="top"/>
          </w:tcPr>
          <w:p w14:paraId="7CF9B29C">
            <w:pPr>
              <w:pStyle w:val="6"/>
              <w:spacing w:before="141" w:line="281" w:lineRule="exact"/>
              <w:ind w:right="36"/>
              <w:jc w:val="right"/>
            </w:pPr>
            <w:r>
              <w:rPr>
                <w:color w:val="212529"/>
                <w:spacing w:val="3"/>
                <w:position w:val="1"/>
              </w:rPr>
              <w:t>1821.00</w:t>
            </w:r>
          </w:p>
        </w:tc>
        <w:tc>
          <w:tcPr>
            <w:tcW w:w="854" w:type="dxa"/>
            <w:vAlign w:val="top"/>
          </w:tcPr>
          <w:p w14:paraId="19355EB0">
            <w:pPr>
              <w:rPr>
                <w:rFonts w:ascii="Arial"/>
                <w:sz w:val="21"/>
              </w:rPr>
            </w:pPr>
          </w:p>
        </w:tc>
        <w:tc>
          <w:tcPr>
            <w:tcW w:w="868" w:type="dxa"/>
            <w:vAlign w:val="top"/>
          </w:tcPr>
          <w:p w14:paraId="04CB9785">
            <w:pPr>
              <w:rPr>
                <w:rFonts w:ascii="Arial"/>
                <w:sz w:val="21"/>
              </w:rPr>
            </w:pPr>
          </w:p>
        </w:tc>
        <w:tc>
          <w:tcPr>
            <w:tcW w:w="913" w:type="dxa"/>
            <w:vAlign w:val="top"/>
          </w:tcPr>
          <w:p w14:paraId="0B95179F">
            <w:pPr>
              <w:rPr>
                <w:rFonts w:ascii="Arial"/>
                <w:sz w:val="21"/>
              </w:rPr>
            </w:pPr>
          </w:p>
        </w:tc>
        <w:tc>
          <w:tcPr>
            <w:tcW w:w="584" w:type="dxa"/>
            <w:vAlign w:val="top"/>
          </w:tcPr>
          <w:p w14:paraId="225EA496">
            <w:pPr>
              <w:rPr>
                <w:rFonts w:ascii="Arial"/>
                <w:sz w:val="21"/>
              </w:rPr>
            </w:pPr>
          </w:p>
        </w:tc>
        <w:tc>
          <w:tcPr>
            <w:tcW w:w="831" w:type="dxa"/>
            <w:vAlign w:val="top"/>
          </w:tcPr>
          <w:p w14:paraId="37AECB5F">
            <w:pPr>
              <w:rPr>
                <w:rFonts w:ascii="Arial"/>
                <w:sz w:val="21"/>
              </w:rPr>
            </w:pPr>
          </w:p>
        </w:tc>
      </w:tr>
      <w:tr w14:paraId="3DE25A9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74" w:hRule="atLeast"/>
        </w:trPr>
        <w:tc>
          <w:tcPr>
            <w:tcW w:w="1071" w:type="dxa"/>
            <w:vAlign w:val="top"/>
          </w:tcPr>
          <w:p w14:paraId="0FE57A7C">
            <w:pPr>
              <w:spacing w:line="461" w:lineRule="auto"/>
              <w:rPr>
                <w:rFonts w:ascii="Arial"/>
                <w:sz w:val="21"/>
              </w:rPr>
            </w:pPr>
          </w:p>
          <w:p w14:paraId="2B09663D">
            <w:pPr>
              <w:pStyle w:val="6"/>
              <w:spacing w:before="69" w:line="281" w:lineRule="exact"/>
              <w:ind w:left="11"/>
            </w:pPr>
            <w:r>
              <w:rPr>
                <w:color w:val="212529"/>
                <w:spacing w:val="5"/>
                <w:position w:val="1"/>
              </w:rPr>
              <w:t>2140601</w:t>
            </w:r>
          </w:p>
        </w:tc>
        <w:tc>
          <w:tcPr>
            <w:tcW w:w="1108" w:type="dxa"/>
            <w:vAlign w:val="top"/>
          </w:tcPr>
          <w:p w14:paraId="5371DAAA">
            <w:pPr>
              <w:pStyle w:val="6"/>
              <w:spacing w:before="23" w:line="224" w:lineRule="auto"/>
              <w:ind w:left="8"/>
            </w:pPr>
            <w:r>
              <w:rPr>
                <w:color w:val="212529"/>
                <w:spacing w:val="11"/>
              </w:rPr>
              <w:t>车辆购置</w:t>
            </w:r>
          </w:p>
          <w:p w14:paraId="316272F5">
            <w:pPr>
              <w:pStyle w:val="6"/>
              <w:spacing w:line="224" w:lineRule="auto"/>
              <w:ind w:left="4"/>
            </w:pPr>
            <w:r>
              <w:rPr>
                <w:color w:val="212529"/>
                <w:spacing w:val="12"/>
              </w:rPr>
              <w:t>税用于公</w:t>
            </w:r>
          </w:p>
          <w:p w14:paraId="5B2BEF1C">
            <w:pPr>
              <w:pStyle w:val="6"/>
              <w:spacing w:line="224" w:lineRule="auto"/>
              <w:ind w:left="8"/>
            </w:pPr>
            <w:r>
              <w:rPr>
                <w:color w:val="212529"/>
                <w:spacing w:val="11"/>
              </w:rPr>
              <w:t>路等基础</w:t>
            </w:r>
          </w:p>
          <w:p w14:paraId="16584293">
            <w:pPr>
              <w:pStyle w:val="6"/>
              <w:spacing w:line="209" w:lineRule="auto"/>
              <w:ind w:left="7" w:right="200" w:firstLine="2"/>
            </w:pPr>
            <w:r>
              <w:rPr>
                <w:color w:val="212529"/>
                <w:spacing w:val="10"/>
              </w:rPr>
              <w:t>设施建设</w:t>
            </w:r>
            <w:r>
              <w:rPr>
                <w:color w:val="212529"/>
                <w:spacing w:val="7"/>
              </w:rPr>
              <w:t>支出</w:t>
            </w:r>
          </w:p>
        </w:tc>
        <w:tc>
          <w:tcPr>
            <w:tcW w:w="1168" w:type="dxa"/>
            <w:vAlign w:val="top"/>
          </w:tcPr>
          <w:p w14:paraId="65C1D23C">
            <w:pPr>
              <w:spacing w:line="461" w:lineRule="auto"/>
              <w:rPr>
                <w:rFonts w:ascii="Arial"/>
                <w:sz w:val="21"/>
              </w:rPr>
            </w:pPr>
          </w:p>
          <w:p w14:paraId="3DD4B487">
            <w:pPr>
              <w:pStyle w:val="6"/>
              <w:spacing w:before="69" w:line="280" w:lineRule="exact"/>
              <w:ind w:right="37"/>
              <w:jc w:val="right"/>
            </w:pPr>
            <w:r>
              <w:rPr>
                <w:color w:val="212529"/>
                <w:spacing w:val="3"/>
                <w:position w:val="1"/>
              </w:rPr>
              <w:t>1821.00</w:t>
            </w:r>
          </w:p>
        </w:tc>
        <w:tc>
          <w:tcPr>
            <w:tcW w:w="1153" w:type="dxa"/>
            <w:vAlign w:val="top"/>
          </w:tcPr>
          <w:p w14:paraId="7BAB2753">
            <w:pPr>
              <w:spacing w:line="461" w:lineRule="auto"/>
              <w:rPr>
                <w:rFonts w:ascii="Arial"/>
                <w:sz w:val="21"/>
              </w:rPr>
            </w:pPr>
          </w:p>
          <w:p w14:paraId="2D53BA01">
            <w:pPr>
              <w:pStyle w:val="6"/>
              <w:spacing w:before="69" w:line="280" w:lineRule="exact"/>
              <w:ind w:right="36"/>
              <w:jc w:val="right"/>
            </w:pPr>
            <w:r>
              <w:rPr>
                <w:color w:val="212529"/>
                <w:spacing w:val="3"/>
                <w:position w:val="1"/>
              </w:rPr>
              <w:t>1821.00</w:t>
            </w:r>
          </w:p>
        </w:tc>
        <w:tc>
          <w:tcPr>
            <w:tcW w:w="854" w:type="dxa"/>
            <w:vAlign w:val="top"/>
          </w:tcPr>
          <w:p w14:paraId="5F77FBC3">
            <w:pPr>
              <w:rPr>
                <w:rFonts w:ascii="Arial"/>
                <w:sz w:val="21"/>
              </w:rPr>
            </w:pPr>
          </w:p>
        </w:tc>
        <w:tc>
          <w:tcPr>
            <w:tcW w:w="868" w:type="dxa"/>
            <w:vAlign w:val="top"/>
          </w:tcPr>
          <w:p w14:paraId="29BFF295">
            <w:pPr>
              <w:rPr>
                <w:rFonts w:ascii="Arial"/>
                <w:sz w:val="21"/>
              </w:rPr>
            </w:pPr>
          </w:p>
        </w:tc>
        <w:tc>
          <w:tcPr>
            <w:tcW w:w="913" w:type="dxa"/>
            <w:vAlign w:val="top"/>
          </w:tcPr>
          <w:p w14:paraId="2CA01055">
            <w:pPr>
              <w:rPr>
                <w:rFonts w:ascii="Arial"/>
                <w:sz w:val="21"/>
              </w:rPr>
            </w:pPr>
          </w:p>
        </w:tc>
        <w:tc>
          <w:tcPr>
            <w:tcW w:w="584" w:type="dxa"/>
            <w:vAlign w:val="top"/>
          </w:tcPr>
          <w:p w14:paraId="74D6BBED">
            <w:pPr>
              <w:rPr>
                <w:rFonts w:ascii="Arial"/>
                <w:sz w:val="21"/>
              </w:rPr>
            </w:pPr>
          </w:p>
        </w:tc>
        <w:tc>
          <w:tcPr>
            <w:tcW w:w="831" w:type="dxa"/>
            <w:vAlign w:val="top"/>
          </w:tcPr>
          <w:p w14:paraId="2ECB47C9">
            <w:pPr>
              <w:rPr>
                <w:rFonts w:ascii="Arial"/>
                <w:sz w:val="21"/>
              </w:rPr>
            </w:pPr>
          </w:p>
        </w:tc>
      </w:tr>
      <w:tr w14:paraId="6F065A4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071" w:type="dxa"/>
            <w:vAlign w:val="top"/>
          </w:tcPr>
          <w:p w14:paraId="1606F1B5">
            <w:pPr>
              <w:pStyle w:val="6"/>
              <w:spacing w:before="143" w:line="284" w:lineRule="exact"/>
              <w:ind w:left="11"/>
            </w:pPr>
            <w:r>
              <w:rPr>
                <w:color w:val="212529"/>
                <w:spacing w:val="2"/>
                <w:position w:val="1"/>
              </w:rPr>
              <w:t>221</w:t>
            </w:r>
          </w:p>
        </w:tc>
        <w:tc>
          <w:tcPr>
            <w:tcW w:w="1108" w:type="dxa"/>
            <w:vAlign w:val="top"/>
          </w:tcPr>
          <w:p w14:paraId="287EA840">
            <w:pPr>
              <w:pStyle w:val="6"/>
              <w:spacing w:before="23" w:line="209" w:lineRule="auto"/>
              <w:ind w:left="7" w:right="200"/>
            </w:pPr>
            <w:r>
              <w:rPr>
                <w:color w:val="212529"/>
                <w:spacing w:val="11"/>
              </w:rPr>
              <w:t>住房保障</w:t>
            </w:r>
            <w:r>
              <w:rPr>
                <w:color w:val="212529"/>
                <w:spacing w:val="7"/>
              </w:rPr>
              <w:t>支出</w:t>
            </w:r>
          </w:p>
        </w:tc>
        <w:tc>
          <w:tcPr>
            <w:tcW w:w="1168" w:type="dxa"/>
            <w:vAlign w:val="top"/>
          </w:tcPr>
          <w:p w14:paraId="5F4FF284">
            <w:pPr>
              <w:pStyle w:val="6"/>
              <w:spacing w:before="143" w:line="281" w:lineRule="exact"/>
              <w:ind w:right="37"/>
              <w:jc w:val="right"/>
            </w:pPr>
            <w:r>
              <w:rPr>
                <w:color w:val="212529"/>
                <w:spacing w:val="5"/>
                <w:position w:val="1"/>
              </w:rPr>
              <w:t>85.19</w:t>
            </w:r>
          </w:p>
        </w:tc>
        <w:tc>
          <w:tcPr>
            <w:tcW w:w="1153" w:type="dxa"/>
            <w:vAlign w:val="top"/>
          </w:tcPr>
          <w:p w14:paraId="7F47A8A7">
            <w:pPr>
              <w:pStyle w:val="6"/>
              <w:spacing w:before="143" w:line="281" w:lineRule="exact"/>
              <w:ind w:right="36"/>
              <w:jc w:val="right"/>
            </w:pPr>
            <w:r>
              <w:rPr>
                <w:color w:val="212529"/>
                <w:spacing w:val="5"/>
                <w:position w:val="1"/>
              </w:rPr>
              <w:t>85.19</w:t>
            </w:r>
          </w:p>
        </w:tc>
        <w:tc>
          <w:tcPr>
            <w:tcW w:w="854" w:type="dxa"/>
            <w:vAlign w:val="top"/>
          </w:tcPr>
          <w:p w14:paraId="2D500C3F">
            <w:pPr>
              <w:rPr>
                <w:rFonts w:ascii="Arial"/>
                <w:sz w:val="21"/>
              </w:rPr>
            </w:pPr>
          </w:p>
        </w:tc>
        <w:tc>
          <w:tcPr>
            <w:tcW w:w="868" w:type="dxa"/>
            <w:vAlign w:val="top"/>
          </w:tcPr>
          <w:p w14:paraId="453AAA22">
            <w:pPr>
              <w:rPr>
                <w:rFonts w:ascii="Arial"/>
                <w:sz w:val="21"/>
              </w:rPr>
            </w:pPr>
          </w:p>
        </w:tc>
        <w:tc>
          <w:tcPr>
            <w:tcW w:w="913" w:type="dxa"/>
            <w:vAlign w:val="top"/>
          </w:tcPr>
          <w:p w14:paraId="396D11D7">
            <w:pPr>
              <w:rPr>
                <w:rFonts w:ascii="Arial"/>
                <w:sz w:val="21"/>
              </w:rPr>
            </w:pPr>
          </w:p>
        </w:tc>
        <w:tc>
          <w:tcPr>
            <w:tcW w:w="584" w:type="dxa"/>
            <w:vAlign w:val="top"/>
          </w:tcPr>
          <w:p w14:paraId="72DF0F5D">
            <w:pPr>
              <w:rPr>
                <w:rFonts w:ascii="Arial"/>
                <w:sz w:val="21"/>
              </w:rPr>
            </w:pPr>
          </w:p>
        </w:tc>
        <w:tc>
          <w:tcPr>
            <w:tcW w:w="831" w:type="dxa"/>
            <w:vAlign w:val="top"/>
          </w:tcPr>
          <w:p w14:paraId="63858E15">
            <w:pPr>
              <w:rPr>
                <w:rFonts w:ascii="Arial"/>
                <w:sz w:val="21"/>
              </w:rPr>
            </w:pPr>
          </w:p>
        </w:tc>
      </w:tr>
      <w:tr w14:paraId="0B727D2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10" w:hRule="atLeast"/>
        </w:trPr>
        <w:tc>
          <w:tcPr>
            <w:tcW w:w="1071" w:type="dxa"/>
            <w:vAlign w:val="top"/>
          </w:tcPr>
          <w:p w14:paraId="38EE18FB">
            <w:pPr>
              <w:pStyle w:val="6"/>
              <w:spacing w:before="144" w:line="282" w:lineRule="exact"/>
              <w:ind w:left="11"/>
            </w:pPr>
            <w:r>
              <w:rPr>
                <w:color w:val="212529"/>
                <w:spacing w:val="4"/>
                <w:position w:val="1"/>
              </w:rPr>
              <w:t>22102</w:t>
            </w:r>
          </w:p>
        </w:tc>
        <w:tc>
          <w:tcPr>
            <w:tcW w:w="1108" w:type="dxa"/>
            <w:vAlign w:val="top"/>
          </w:tcPr>
          <w:p w14:paraId="2F3B943F">
            <w:pPr>
              <w:pStyle w:val="6"/>
              <w:spacing w:before="24" w:line="209" w:lineRule="auto"/>
              <w:ind w:left="7" w:right="200"/>
            </w:pPr>
            <w:r>
              <w:rPr>
                <w:color w:val="212529"/>
                <w:spacing w:val="11"/>
              </w:rPr>
              <w:t>住房改革</w:t>
            </w:r>
            <w:r>
              <w:rPr>
                <w:color w:val="212529"/>
                <w:spacing w:val="7"/>
              </w:rPr>
              <w:t>支出</w:t>
            </w:r>
          </w:p>
        </w:tc>
        <w:tc>
          <w:tcPr>
            <w:tcW w:w="1168" w:type="dxa"/>
            <w:vAlign w:val="top"/>
          </w:tcPr>
          <w:p w14:paraId="03DB3654">
            <w:pPr>
              <w:pStyle w:val="6"/>
              <w:spacing w:before="144" w:line="281" w:lineRule="exact"/>
              <w:ind w:right="37"/>
              <w:jc w:val="right"/>
            </w:pPr>
            <w:r>
              <w:rPr>
                <w:color w:val="212529"/>
                <w:spacing w:val="5"/>
                <w:position w:val="1"/>
              </w:rPr>
              <w:t>85.19</w:t>
            </w:r>
          </w:p>
        </w:tc>
        <w:tc>
          <w:tcPr>
            <w:tcW w:w="1153" w:type="dxa"/>
            <w:vAlign w:val="top"/>
          </w:tcPr>
          <w:p w14:paraId="28B20D4B">
            <w:pPr>
              <w:pStyle w:val="6"/>
              <w:spacing w:before="144" w:line="281" w:lineRule="exact"/>
              <w:ind w:right="36"/>
              <w:jc w:val="right"/>
            </w:pPr>
            <w:r>
              <w:rPr>
                <w:color w:val="212529"/>
                <w:spacing w:val="5"/>
                <w:position w:val="1"/>
              </w:rPr>
              <w:t>85.19</w:t>
            </w:r>
          </w:p>
        </w:tc>
        <w:tc>
          <w:tcPr>
            <w:tcW w:w="854" w:type="dxa"/>
            <w:vAlign w:val="top"/>
          </w:tcPr>
          <w:p w14:paraId="70011079">
            <w:pPr>
              <w:rPr>
                <w:rFonts w:ascii="Arial"/>
                <w:sz w:val="21"/>
              </w:rPr>
            </w:pPr>
          </w:p>
        </w:tc>
        <w:tc>
          <w:tcPr>
            <w:tcW w:w="868" w:type="dxa"/>
            <w:vAlign w:val="top"/>
          </w:tcPr>
          <w:p w14:paraId="54B5F828">
            <w:pPr>
              <w:rPr>
                <w:rFonts w:ascii="Arial"/>
                <w:sz w:val="21"/>
              </w:rPr>
            </w:pPr>
          </w:p>
        </w:tc>
        <w:tc>
          <w:tcPr>
            <w:tcW w:w="913" w:type="dxa"/>
            <w:vAlign w:val="top"/>
          </w:tcPr>
          <w:p w14:paraId="25B5CDBB">
            <w:pPr>
              <w:rPr>
                <w:rFonts w:ascii="Arial"/>
                <w:sz w:val="21"/>
              </w:rPr>
            </w:pPr>
          </w:p>
        </w:tc>
        <w:tc>
          <w:tcPr>
            <w:tcW w:w="584" w:type="dxa"/>
            <w:vAlign w:val="top"/>
          </w:tcPr>
          <w:p w14:paraId="4EDD0FFF">
            <w:pPr>
              <w:rPr>
                <w:rFonts w:ascii="Arial"/>
                <w:sz w:val="21"/>
              </w:rPr>
            </w:pPr>
          </w:p>
        </w:tc>
        <w:tc>
          <w:tcPr>
            <w:tcW w:w="831" w:type="dxa"/>
            <w:vAlign w:val="top"/>
          </w:tcPr>
          <w:p w14:paraId="0BD336E9">
            <w:pPr>
              <w:rPr>
                <w:rFonts w:ascii="Arial"/>
                <w:sz w:val="21"/>
              </w:rPr>
            </w:pPr>
          </w:p>
        </w:tc>
      </w:tr>
      <w:tr w14:paraId="5FBC8FE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10" w:hRule="atLeast"/>
        </w:trPr>
        <w:tc>
          <w:tcPr>
            <w:tcW w:w="1071" w:type="dxa"/>
            <w:vAlign w:val="top"/>
          </w:tcPr>
          <w:p w14:paraId="24517B37">
            <w:pPr>
              <w:pStyle w:val="6"/>
              <w:spacing w:before="144" w:line="282" w:lineRule="exact"/>
              <w:ind w:left="11"/>
            </w:pPr>
            <w:r>
              <w:rPr>
                <w:color w:val="212529"/>
                <w:spacing w:val="5"/>
                <w:position w:val="1"/>
              </w:rPr>
              <w:t>2210201</w:t>
            </w:r>
          </w:p>
        </w:tc>
        <w:tc>
          <w:tcPr>
            <w:tcW w:w="1108" w:type="dxa"/>
            <w:vAlign w:val="top"/>
          </w:tcPr>
          <w:p w14:paraId="49074E17">
            <w:pPr>
              <w:pStyle w:val="6"/>
              <w:spacing w:before="24" w:line="209" w:lineRule="auto"/>
              <w:ind w:left="7" w:right="200"/>
            </w:pPr>
            <w:r>
              <w:rPr>
                <w:color w:val="212529"/>
                <w:spacing w:val="11"/>
              </w:rPr>
              <w:t>住房公积</w:t>
            </w:r>
            <w:r>
              <w:rPr>
                <w:color w:val="212529"/>
              </w:rPr>
              <w:t>金</w:t>
            </w:r>
          </w:p>
        </w:tc>
        <w:tc>
          <w:tcPr>
            <w:tcW w:w="1168" w:type="dxa"/>
            <w:vAlign w:val="top"/>
          </w:tcPr>
          <w:p w14:paraId="43CCFA6B">
            <w:pPr>
              <w:pStyle w:val="6"/>
              <w:spacing w:before="144" w:line="281" w:lineRule="exact"/>
              <w:ind w:right="37"/>
              <w:jc w:val="right"/>
            </w:pPr>
            <w:r>
              <w:rPr>
                <w:color w:val="212529"/>
                <w:spacing w:val="5"/>
                <w:position w:val="1"/>
              </w:rPr>
              <w:t>85.19</w:t>
            </w:r>
          </w:p>
        </w:tc>
        <w:tc>
          <w:tcPr>
            <w:tcW w:w="1153" w:type="dxa"/>
            <w:vAlign w:val="top"/>
          </w:tcPr>
          <w:p w14:paraId="54F4337B">
            <w:pPr>
              <w:pStyle w:val="6"/>
              <w:spacing w:before="144" w:line="281" w:lineRule="exact"/>
              <w:ind w:right="36"/>
              <w:jc w:val="right"/>
            </w:pPr>
            <w:r>
              <w:rPr>
                <w:color w:val="212529"/>
                <w:spacing w:val="5"/>
                <w:position w:val="1"/>
              </w:rPr>
              <w:t>85.19</w:t>
            </w:r>
          </w:p>
        </w:tc>
        <w:tc>
          <w:tcPr>
            <w:tcW w:w="854" w:type="dxa"/>
            <w:vAlign w:val="top"/>
          </w:tcPr>
          <w:p w14:paraId="0A2CF4F7">
            <w:pPr>
              <w:rPr>
                <w:rFonts w:ascii="Arial"/>
                <w:sz w:val="21"/>
              </w:rPr>
            </w:pPr>
          </w:p>
        </w:tc>
        <w:tc>
          <w:tcPr>
            <w:tcW w:w="868" w:type="dxa"/>
            <w:vAlign w:val="top"/>
          </w:tcPr>
          <w:p w14:paraId="0E6E6359">
            <w:pPr>
              <w:rPr>
                <w:rFonts w:ascii="Arial"/>
                <w:sz w:val="21"/>
              </w:rPr>
            </w:pPr>
          </w:p>
        </w:tc>
        <w:tc>
          <w:tcPr>
            <w:tcW w:w="913" w:type="dxa"/>
            <w:vAlign w:val="top"/>
          </w:tcPr>
          <w:p w14:paraId="39D8C6DE">
            <w:pPr>
              <w:rPr>
                <w:rFonts w:ascii="Arial"/>
                <w:sz w:val="21"/>
              </w:rPr>
            </w:pPr>
          </w:p>
        </w:tc>
        <w:tc>
          <w:tcPr>
            <w:tcW w:w="584" w:type="dxa"/>
            <w:vAlign w:val="top"/>
          </w:tcPr>
          <w:p w14:paraId="0A03AC30">
            <w:pPr>
              <w:rPr>
                <w:rFonts w:ascii="Arial"/>
                <w:sz w:val="21"/>
              </w:rPr>
            </w:pPr>
          </w:p>
        </w:tc>
        <w:tc>
          <w:tcPr>
            <w:tcW w:w="831" w:type="dxa"/>
            <w:vAlign w:val="top"/>
          </w:tcPr>
          <w:p w14:paraId="6D61DB9A">
            <w:pPr>
              <w:rPr>
                <w:rFonts w:ascii="Arial"/>
                <w:sz w:val="21"/>
              </w:rPr>
            </w:pPr>
          </w:p>
        </w:tc>
      </w:tr>
      <w:tr w14:paraId="5441636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071" w:type="dxa"/>
            <w:vAlign w:val="top"/>
          </w:tcPr>
          <w:p w14:paraId="4D9BE216">
            <w:pPr>
              <w:pStyle w:val="6"/>
              <w:spacing w:before="279" w:line="284" w:lineRule="exact"/>
              <w:ind w:left="11"/>
            </w:pPr>
            <w:r>
              <w:rPr>
                <w:color w:val="212529"/>
                <w:spacing w:val="2"/>
                <w:position w:val="1"/>
              </w:rPr>
              <w:t>224</w:t>
            </w:r>
          </w:p>
        </w:tc>
        <w:tc>
          <w:tcPr>
            <w:tcW w:w="1108" w:type="dxa"/>
            <w:vAlign w:val="top"/>
          </w:tcPr>
          <w:p w14:paraId="10299944">
            <w:pPr>
              <w:pStyle w:val="6"/>
              <w:spacing w:before="25" w:line="224" w:lineRule="auto"/>
              <w:ind w:left="9"/>
            </w:pPr>
            <w:r>
              <w:rPr>
                <w:color w:val="212529"/>
                <w:spacing w:val="10"/>
              </w:rPr>
              <w:t>灾害防治</w:t>
            </w:r>
          </w:p>
          <w:p w14:paraId="0B4642E3">
            <w:pPr>
              <w:pStyle w:val="6"/>
              <w:spacing w:line="208" w:lineRule="auto"/>
              <w:ind w:left="8" w:right="200" w:hanging="3"/>
            </w:pPr>
            <w:r>
              <w:rPr>
                <w:color w:val="212529"/>
                <w:spacing w:val="11"/>
              </w:rPr>
              <w:t>及应急管</w:t>
            </w:r>
            <w:r>
              <w:rPr>
                <w:color w:val="212529"/>
                <w:spacing w:val="9"/>
              </w:rPr>
              <w:t>理支出</w:t>
            </w:r>
          </w:p>
        </w:tc>
        <w:tc>
          <w:tcPr>
            <w:tcW w:w="1168" w:type="dxa"/>
            <w:vAlign w:val="top"/>
          </w:tcPr>
          <w:p w14:paraId="5C51D281">
            <w:pPr>
              <w:pStyle w:val="6"/>
              <w:spacing w:before="279" w:line="281" w:lineRule="exact"/>
              <w:ind w:right="37"/>
              <w:jc w:val="right"/>
            </w:pPr>
            <w:r>
              <w:rPr>
                <w:color w:val="212529"/>
                <w:spacing w:val="5"/>
                <w:position w:val="1"/>
              </w:rPr>
              <w:t>493.08</w:t>
            </w:r>
          </w:p>
        </w:tc>
        <w:tc>
          <w:tcPr>
            <w:tcW w:w="1153" w:type="dxa"/>
            <w:vAlign w:val="top"/>
          </w:tcPr>
          <w:p w14:paraId="2254D084">
            <w:pPr>
              <w:pStyle w:val="6"/>
              <w:spacing w:before="279" w:line="281" w:lineRule="exact"/>
              <w:ind w:right="36"/>
              <w:jc w:val="right"/>
            </w:pPr>
            <w:r>
              <w:rPr>
                <w:color w:val="212529"/>
                <w:spacing w:val="5"/>
                <w:position w:val="1"/>
              </w:rPr>
              <w:t>493.08</w:t>
            </w:r>
          </w:p>
        </w:tc>
        <w:tc>
          <w:tcPr>
            <w:tcW w:w="854" w:type="dxa"/>
            <w:vAlign w:val="top"/>
          </w:tcPr>
          <w:p w14:paraId="2AABE8AD">
            <w:pPr>
              <w:rPr>
                <w:rFonts w:ascii="Arial"/>
                <w:sz w:val="21"/>
              </w:rPr>
            </w:pPr>
          </w:p>
        </w:tc>
        <w:tc>
          <w:tcPr>
            <w:tcW w:w="868" w:type="dxa"/>
            <w:vAlign w:val="top"/>
          </w:tcPr>
          <w:p w14:paraId="37FE6406">
            <w:pPr>
              <w:rPr>
                <w:rFonts w:ascii="Arial"/>
                <w:sz w:val="21"/>
              </w:rPr>
            </w:pPr>
          </w:p>
        </w:tc>
        <w:tc>
          <w:tcPr>
            <w:tcW w:w="913" w:type="dxa"/>
            <w:vAlign w:val="top"/>
          </w:tcPr>
          <w:p w14:paraId="31318809">
            <w:pPr>
              <w:rPr>
                <w:rFonts w:ascii="Arial"/>
                <w:sz w:val="21"/>
              </w:rPr>
            </w:pPr>
          </w:p>
        </w:tc>
        <w:tc>
          <w:tcPr>
            <w:tcW w:w="584" w:type="dxa"/>
            <w:vAlign w:val="top"/>
          </w:tcPr>
          <w:p w14:paraId="062737C4">
            <w:pPr>
              <w:rPr>
                <w:rFonts w:ascii="Arial"/>
                <w:sz w:val="21"/>
              </w:rPr>
            </w:pPr>
          </w:p>
        </w:tc>
        <w:tc>
          <w:tcPr>
            <w:tcW w:w="831" w:type="dxa"/>
            <w:vAlign w:val="top"/>
          </w:tcPr>
          <w:p w14:paraId="31403FFD">
            <w:pPr>
              <w:rPr>
                <w:rFonts w:ascii="Arial"/>
                <w:sz w:val="21"/>
              </w:rPr>
            </w:pPr>
          </w:p>
        </w:tc>
      </w:tr>
      <w:tr w14:paraId="71E39CB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19" w:hRule="atLeast"/>
        </w:trPr>
        <w:tc>
          <w:tcPr>
            <w:tcW w:w="1071" w:type="dxa"/>
            <w:vAlign w:val="top"/>
          </w:tcPr>
          <w:p w14:paraId="4D930D8B">
            <w:pPr>
              <w:spacing w:line="330" w:lineRule="auto"/>
              <w:rPr>
                <w:rFonts w:ascii="Arial"/>
                <w:sz w:val="21"/>
              </w:rPr>
            </w:pPr>
          </w:p>
          <w:p w14:paraId="147F1E21">
            <w:pPr>
              <w:pStyle w:val="6"/>
              <w:spacing w:before="68" w:line="282" w:lineRule="exact"/>
              <w:ind w:left="11"/>
            </w:pPr>
            <w:r>
              <w:rPr>
                <w:color w:val="212529"/>
                <w:spacing w:val="4"/>
                <w:position w:val="1"/>
              </w:rPr>
              <w:t>22407</w:t>
            </w:r>
          </w:p>
        </w:tc>
        <w:tc>
          <w:tcPr>
            <w:tcW w:w="1108" w:type="dxa"/>
            <w:vAlign w:val="top"/>
          </w:tcPr>
          <w:p w14:paraId="23A9CF11">
            <w:pPr>
              <w:pStyle w:val="6"/>
              <w:spacing w:before="26" w:line="224" w:lineRule="auto"/>
              <w:ind w:left="49"/>
            </w:pPr>
            <w:r>
              <w:rPr>
                <w:color w:val="212529"/>
              </w:rPr>
              <w:t>自然灾害</w:t>
            </w:r>
          </w:p>
          <w:p w14:paraId="5B2EA725">
            <w:pPr>
              <w:pStyle w:val="6"/>
              <w:spacing w:line="224" w:lineRule="auto"/>
              <w:ind w:left="7"/>
            </w:pPr>
            <w:r>
              <w:rPr>
                <w:color w:val="212529"/>
                <w:spacing w:val="11"/>
              </w:rPr>
              <w:t>救灾及恢</w:t>
            </w:r>
          </w:p>
          <w:p w14:paraId="1B9F75B0">
            <w:pPr>
              <w:pStyle w:val="6"/>
              <w:spacing w:before="2" w:line="207" w:lineRule="auto"/>
              <w:ind w:left="25" w:right="200" w:hanging="12"/>
            </w:pPr>
            <w:r>
              <w:rPr>
                <w:color w:val="212529"/>
                <w:spacing w:val="9"/>
              </w:rPr>
              <w:t>复重建支</w:t>
            </w:r>
            <w:r>
              <w:rPr>
                <w:color w:val="212529"/>
              </w:rPr>
              <w:t>出</w:t>
            </w:r>
          </w:p>
        </w:tc>
        <w:tc>
          <w:tcPr>
            <w:tcW w:w="1168" w:type="dxa"/>
            <w:vAlign w:val="top"/>
          </w:tcPr>
          <w:p w14:paraId="282503DB">
            <w:pPr>
              <w:spacing w:line="330" w:lineRule="auto"/>
              <w:rPr>
                <w:rFonts w:ascii="Arial"/>
                <w:sz w:val="21"/>
              </w:rPr>
            </w:pPr>
          </w:p>
          <w:p w14:paraId="4C73060A">
            <w:pPr>
              <w:pStyle w:val="6"/>
              <w:spacing w:before="68" w:line="281" w:lineRule="exact"/>
              <w:ind w:right="37"/>
              <w:jc w:val="right"/>
            </w:pPr>
            <w:r>
              <w:rPr>
                <w:color w:val="212529"/>
                <w:position w:val="1"/>
              </w:rPr>
              <w:t>1.00</w:t>
            </w:r>
          </w:p>
        </w:tc>
        <w:tc>
          <w:tcPr>
            <w:tcW w:w="1153" w:type="dxa"/>
            <w:vAlign w:val="top"/>
          </w:tcPr>
          <w:p w14:paraId="5DCF1C6F">
            <w:pPr>
              <w:spacing w:line="330" w:lineRule="auto"/>
              <w:rPr>
                <w:rFonts w:ascii="Arial"/>
                <w:sz w:val="21"/>
              </w:rPr>
            </w:pPr>
          </w:p>
          <w:p w14:paraId="3A73ABCA">
            <w:pPr>
              <w:pStyle w:val="6"/>
              <w:spacing w:before="68" w:line="281" w:lineRule="exact"/>
              <w:ind w:right="36"/>
              <w:jc w:val="right"/>
            </w:pPr>
            <w:r>
              <w:rPr>
                <w:color w:val="212529"/>
                <w:position w:val="1"/>
              </w:rPr>
              <w:t>1.00</w:t>
            </w:r>
          </w:p>
        </w:tc>
        <w:tc>
          <w:tcPr>
            <w:tcW w:w="854" w:type="dxa"/>
            <w:vAlign w:val="top"/>
          </w:tcPr>
          <w:p w14:paraId="763D5261">
            <w:pPr>
              <w:rPr>
                <w:rFonts w:ascii="Arial"/>
                <w:sz w:val="21"/>
              </w:rPr>
            </w:pPr>
          </w:p>
        </w:tc>
        <w:tc>
          <w:tcPr>
            <w:tcW w:w="868" w:type="dxa"/>
            <w:vAlign w:val="top"/>
          </w:tcPr>
          <w:p w14:paraId="48668A6D">
            <w:pPr>
              <w:rPr>
                <w:rFonts w:ascii="Arial"/>
                <w:sz w:val="21"/>
              </w:rPr>
            </w:pPr>
          </w:p>
        </w:tc>
        <w:tc>
          <w:tcPr>
            <w:tcW w:w="913" w:type="dxa"/>
            <w:vAlign w:val="top"/>
          </w:tcPr>
          <w:p w14:paraId="2B613ECE">
            <w:pPr>
              <w:rPr>
                <w:rFonts w:ascii="Arial"/>
                <w:sz w:val="21"/>
              </w:rPr>
            </w:pPr>
          </w:p>
        </w:tc>
        <w:tc>
          <w:tcPr>
            <w:tcW w:w="584" w:type="dxa"/>
            <w:vAlign w:val="top"/>
          </w:tcPr>
          <w:p w14:paraId="6E0979FE">
            <w:pPr>
              <w:rPr>
                <w:rFonts w:ascii="Arial"/>
                <w:sz w:val="21"/>
              </w:rPr>
            </w:pPr>
          </w:p>
        </w:tc>
        <w:tc>
          <w:tcPr>
            <w:tcW w:w="831" w:type="dxa"/>
            <w:vAlign w:val="top"/>
          </w:tcPr>
          <w:p w14:paraId="0C9495F0">
            <w:pPr>
              <w:rPr>
                <w:rFonts w:ascii="Arial"/>
                <w:sz w:val="21"/>
              </w:rPr>
            </w:pPr>
          </w:p>
        </w:tc>
      </w:tr>
      <w:tr w14:paraId="00FC478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071" w:type="dxa"/>
            <w:vAlign w:val="top"/>
          </w:tcPr>
          <w:p w14:paraId="6439396B">
            <w:pPr>
              <w:pStyle w:val="6"/>
              <w:spacing w:before="281" w:line="282" w:lineRule="exact"/>
              <w:ind w:left="11"/>
            </w:pPr>
            <w:r>
              <w:rPr>
                <w:color w:val="212529"/>
                <w:spacing w:val="5"/>
                <w:position w:val="1"/>
              </w:rPr>
              <w:t>2240704</w:t>
            </w:r>
          </w:p>
        </w:tc>
        <w:tc>
          <w:tcPr>
            <w:tcW w:w="1108" w:type="dxa"/>
            <w:vAlign w:val="top"/>
          </w:tcPr>
          <w:p w14:paraId="7FE6218F">
            <w:pPr>
              <w:pStyle w:val="6"/>
              <w:spacing w:before="27" w:line="224" w:lineRule="auto"/>
              <w:ind w:left="49"/>
            </w:pPr>
            <w:r>
              <w:rPr>
                <w:color w:val="212529"/>
              </w:rPr>
              <w:t>自然灾害</w:t>
            </w:r>
          </w:p>
          <w:p w14:paraId="0FED11DD">
            <w:pPr>
              <w:pStyle w:val="6"/>
              <w:spacing w:before="1" w:line="207" w:lineRule="auto"/>
              <w:ind w:left="6" w:right="200" w:firstLine="3"/>
            </w:pPr>
            <w:r>
              <w:rPr>
                <w:color w:val="212529"/>
                <w:spacing w:val="10"/>
              </w:rPr>
              <w:t>灾后重建</w:t>
            </w:r>
            <w:r>
              <w:rPr>
                <w:color w:val="212529"/>
                <w:spacing w:val="8"/>
              </w:rPr>
              <w:t>补助</w:t>
            </w:r>
          </w:p>
        </w:tc>
        <w:tc>
          <w:tcPr>
            <w:tcW w:w="1168" w:type="dxa"/>
            <w:vAlign w:val="top"/>
          </w:tcPr>
          <w:p w14:paraId="5042C65C">
            <w:pPr>
              <w:pStyle w:val="6"/>
              <w:spacing w:before="281" w:line="281" w:lineRule="exact"/>
              <w:ind w:right="37"/>
              <w:jc w:val="right"/>
            </w:pPr>
            <w:r>
              <w:rPr>
                <w:color w:val="212529"/>
                <w:position w:val="1"/>
              </w:rPr>
              <w:t>1.00</w:t>
            </w:r>
          </w:p>
        </w:tc>
        <w:tc>
          <w:tcPr>
            <w:tcW w:w="1153" w:type="dxa"/>
            <w:vAlign w:val="top"/>
          </w:tcPr>
          <w:p w14:paraId="3729455E">
            <w:pPr>
              <w:pStyle w:val="6"/>
              <w:spacing w:before="281" w:line="281" w:lineRule="exact"/>
              <w:ind w:right="36"/>
              <w:jc w:val="right"/>
            </w:pPr>
            <w:r>
              <w:rPr>
                <w:color w:val="212529"/>
                <w:position w:val="1"/>
              </w:rPr>
              <w:t>1.00</w:t>
            </w:r>
          </w:p>
        </w:tc>
        <w:tc>
          <w:tcPr>
            <w:tcW w:w="854" w:type="dxa"/>
            <w:vAlign w:val="top"/>
          </w:tcPr>
          <w:p w14:paraId="50DEA165">
            <w:pPr>
              <w:rPr>
                <w:rFonts w:ascii="Arial"/>
                <w:sz w:val="21"/>
              </w:rPr>
            </w:pPr>
          </w:p>
        </w:tc>
        <w:tc>
          <w:tcPr>
            <w:tcW w:w="868" w:type="dxa"/>
            <w:vAlign w:val="top"/>
          </w:tcPr>
          <w:p w14:paraId="6B1EF42F">
            <w:pPr>
              <w:rPr>
                <w:rFonts w:ascii="Arial"/>
                <w:sz w:val="21"/>
              </w:rPr>
            </w:pPr>
          </w:p>
        </w:tc>
        <w:tc>
          <w:tcPr>
            <w:tcW w:w="913" w:type="dxa"/>
            <w:vAlign w:val="top"/>
          </w:tcPr>
          <w:p w14:paraId="7FBDBBCC">
            <w:pPr>
              <w:rPr>
                <w:rFonts w:ascii="Arial"/>
                <w:sz w:val="21"/>
              </w:rPr>
            </w:pPr>
          </w:p>
        </w:tc>
        <w:tc>
          <w:tcPr>
            <w:tcW w:w="584" w:type="dxa"/>
            <w:vAlign w:val="top"/>
          </w:tcPr>
          <w:p w14:paraId="7E5FA7DC">
            <w:pPr>
              <w:rPr>
                <w:rFonts w:ascii="Arial"/>
                <w:sz w:val="21"/>
              </w:rPr>
            </w:pPr>
          </w:p>
        </w:tc>
        <w:tc>
          <w:tcPr>
            <w:tcW w:w="831" w:type="dxa"/>
            <w:vAlign w:val="top"/>
          </w:tcPr>
          <w:p w14:paraId="1A18B023">
            <w:pPr>
              <w:rPr>
                <w:rFonts w:ascii="Arial"/>
                <w:sz w:val="21"/>
              </w:rPr>
            </w:pPr>
          </w:p>
        </w:tc>
      </w:tr>
      <w:tr w14:paraId="0D1A998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19" w:hRule="atLeast"/>
        </w:trPr>
        <w:tc>
          <w:tcPr>
            <w:tcW w:w="1071" w:type="dxa"/>
            <w:vAlign w:val="top"/>
          </w:tcPr>
          <w:p w14:paraId="1C1933DD">
            <w:pPr>
              <w:spacing w:line="332" w:lineRule="auto"/>
              <w:rPr>
                <w:rFonts w:ascii="Arial"/>
                <w:sz w:val="21"/>
              </w:rPr>
            </w:pPr>
          </w:p>
          <w:p w14:paraId="6DFD78FA">
            <w:pPr>
              <w:pStyle w:val="6"/>
              <w:spacing w:before="68" w:line="282" w:lineRule="exact"/>
              <w:ind w:left="11"/>
            </w:pPr>
            <w:r>
              <w:rPr>
                <w:color w:val="212529"/>
                <w:spacing w:val="4"/>
                <w:position w:val="1"/>
              </w:rPr>
              <w:t>22499</w:t>
            </w:r>
          </w:p>
        </w:tc>
        <w:tc>
          <w:tcPr>
            <w:tcW w:w="1108" w:type="dxa"/>
            <w:vAlign w:val="top"/>
          </w:tcPr>
          <w:p w14:paraId="40EEB8D3">
            <w:pPr>
              <w:pStyle w:val="6"/>
              <w:spacing w:before="28" w:line="224" w:lineRule="auto"/>
              <w:ind w:left="5"/>
            </w:pPr>
            <w:r>
              <w:rPr>
                <w:color w:val="212529"/>
                <w:spacing w:val="11"/>
              </w:rPr>
              <w:t>其他灾害</w:t>
            </w:r>
          </w:p>
          <w:p w14:paraId="1966C3AA">
            <w:pPr>
              <w:pStyle w:val="6"/>
              <w:spacing w:line="224" w:lineRule="auto"/>
              <w:ind w:left="20"/>
            </w:pPr>
            <w:r>
              <w:rPr>
                <w:color w:val="212529"/>
                <w:spacing w:val="8"/>
              </w:rPr>
              <w:t>防治及应</w:t>
            </w:r>
          </w:p>
          <w:p w14:paraId="533FAB20">
            <w:pPr>
              <w:pStyle w:val="6"/>
              <w:spacing w:line="207" w:lineRule="auto"/>
              <w:ind w:left="25" w:right="200" w:hanging="12"/>
            </w:pPr>
            <w:r>
              <w:rPr>
                <w:color w:val="212529"/>
                <w:spacing w:val="9"/>
              </w:rPr>
              <w:t>急管理支</w:t>
            </w:r>
            <w:r>
              <w:rPr>
                <w:color w:val="212529"/>
              </w:rPr>
              <w:t>出</w:t>
            </w:r>
          </w:p>
        </w:tc>
        <w:tc>
          <w:tcPr>
            <w:tcW w:w="1168" w:type="dxa"/>
            <w:vAlign w:val="top"/>
          </w:tcPr>
          <w:p w14:paraId="2CB94C1F">
            <w:pPr>
              <w:spacing w:line="332" w:lineRule="auto"/>
              <w:rPr>
                <w:rFonts w:ascii="Arial"/>
                <w:sz w:val="21"/>
              </w:rPr>
            </w:pPr>
          </w:p>
          <w:p w14:paraId="7D0FB06A">
            <w:pPr>
              <w:pStyle w:val="6"/>
              <w:spacing w:before="68" w:line="281" w:lineRule="exact"/>
              <w:ind w:right="37"/>
              <w:jc w:val="right"/>
            </w:pPr>
            <w:r>
              <w:rPr>
                <w:color w:val="212529"/>
                <w:spacing w:val="5"/>
                <w:position w:val="1"/>
              </w:rPr>
              <w:t>492.08</w:t>
            </w:r>
          </w:p>
        </w:tc>
        <w:tc>
          <w:tcPr>
            <w:tcW w:w="1153" w:type="dxa"/>
            <w:vAlign w:val="top"/>
          </w:tcPr>
          <w:p w14:paraId="66988C24">
            <w:pPr>
              <w:spacing w:line="332" w:lineRule="auto"/>
              <w:rPr>
                <w:rFonts w:ascii="Arial"/>
                <w:sz w:val="21"/>
              </w:rPr>
            </w:pPr>
          </w:p>
          <w:p w14:paraId="110A1ED0">
            <w:pPr>
              <w:pStyle w:val="6"/>
              <w:spacing w:before="68" w:line="281" w:lineRule="exact"/>
              <w:ind w:right="36"/>
              <w:jc w:val="right"/>
            </w:pPr>
            <w:r>
              <w:rPr>
                <w:color w:val="212529"/>
                <w:spacing w:val="5"/>
                <w:position w:val="1"/>
              </w:rPr>
              <w:t>492.08</w:t>
            </w:r>
          </w:p>
        </w:tc>
        <w:tc>
          <w:tcPr>
            <w:tcW w:w="854" w:type="dxa"/>
            <w:vAlign w:val="top"/>
          </w:tcPr>
          <w:p w14:paraId="2F0580B1">
            <w:pPr>
              <w:rPr>
                <w:rFonts w:ascii="Arial"/>
                <w:sz w:val="21"/>
              </w:rPr>
            </w:pPr>
          </w:p>
        </w:tc>
        <w:tc>
          <w:tcPr>
            <w:tcW w:w="868" w:type="dxa"/>
            <w:vAlign w:val="top"/>
          </w:tcPr>
          <w:p w14:paraId="0641C3AC">
            <w:pPr>
              <w:rPr>
                <w:rFonts w:ascii="Arial"/>
                <w:sz w:val="21"/>
              </w:rPr>
            </w:pPr>
          </w:p>
        </w:tc>
        <w:tc>
          <w:tcPr>
            <w:tcW w:w="913" w:type="dxa"/>
            <w:vAlign w:val="top"/>
          </w:tcPr>
          <w:p w14:paraId="6D399E97">
            <w:pPr>
              <w:rPr>
                <w:rFonts w:ascii="Arial"/>
                <w:sz w:val="21"/>
              </w:rPr>
            </w:pPr>
          </w:p>
        </w:tc>
        <w:tc>
          <w:tcPr>
            <w:tcW w:w="584" w:type="dxa"/>
            <w:vAlign w:val="top"/>
          </w:tcPr>
          <w:p w14:paraId="50C5157B">
            <w:pPr>
              <w:rPr>
                <w:rFonts w:ascii="Arial"/>
                <w:sz w:val="21"/>
              </w:rPr>
            </w:pPr>
          </w:p>
        </w:tc>
        <w:tc>
          <w:tcPr>
            <w:tcW w:w="831" w:type="dxa"/>
            <w:vAlign w:val="top"/>
          </w:tcPr>
          <w:p w14:paraId="1E3AD9A5">
            <w:pPr>
              <w:rPr>
                <w:rFonts w:ascii="Arial"/>
                <w:sz w:val="21"/>
              </w:rPr>
            </w:pPr>
          </w:p>
        </w:tc>
      </w:tr>
      <w:tr w14:paraId="560498E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19" w:hRule="atLeast"/>
        </w:trPr>
        <w:tc>
          <w:tcPr>
            <w:tcW w:w="1071" w:type="dxa"/>
            <w:vAlign w:val="top"/>
          </w:tcPr>
          <w:p w14:paraId="6D731A08">
            <w:pPr>
              <w:spacing w:line="333" w:lineRule="auto"/>
              <w:rPr>
                <w:rFonts w:ascii="Arial"/>
                <w:sz w:val="21"/>
              </w:rPr>
            </w:pPr>
          </w:p>
          <w:p w14:paraId="2B221E03">
            <w:pPr>
              <w:pStyle w:val="6"/>
              <w:spacing w:before="68" w:line="282" w:lineRule="exact"/>
              <w:ind w:left="11"/>
            </w:pPr>
            <w:r>
              <w:rPr>
                <w:color w:val="212529"/>
                <w:spacing w:val="5"/>
                <w:position w:val="1"/>
              </w:rPr>
              <w:t>2249999</w:t>
            </w:r>
          </w:p>
        </w:tc>
        <w:tc>
          <w:tcPr>
            <w:tcW w:w="1108" w:type="dxa"/>
            <w:vAlign w:val="top"/>
          </w:tcPr>
          <w:p w14:paraId="29062FE8">
            <w:pPr>
              <w:pStyle w:val="6"/>
              <w:spacing w:before="29" w:line="224" w:lineRule="auto"/>
              <w:ind w:left="5"/>
            </w:pPr>
            <w:r>
              <w:rPr>
                <w:color w:val="212529"/>
                <w:spacing w:val="11"/>
              </w:rPr>
              <w:t>其他灾害</w:t>
            </w:r>
          </w:p>
          <w:p w14:paraId="49CC1D0E">
            <w:pPr>
              <w:pStyle w:val="6"/>
              <w:spacing w:line="224" w:lineRule="auto"/>
              <w:ind w:left="20"/>
            </w:pPr>
            <w:r>
              <w:rPr>
                <w:color w:val="212529"/>
                <w:spacing w:val="8"/>
              </w:rPr>
              <w:t>防治及应</w:t>
            </w:r>
          </w:p>
          <w:p w14:paraId="0145893A">
            <w:pPr>
              <w:pStyle w:val="6"/>
              <w:spacing w:before="1" w:line="206" w:lineRule="auto"/>
              <w:ind w:left="25" w:right="200" w:hanging="12"/>
            </w:pPr>
            <w:r>
              <w:rPr>
                <w:color w:val="212529"/>
                <w:spacing w:val="9"/>
              </w:rPr>
              <w:t>急管理支</w:t>
            </w:r>
            <w:r>
              <w:rPr>
                <w:color w:val="212529"/>
              </w:rPr>
              <w:t>出</w:t>
            </w:r>
          </w:p>
        </w:tc>
        <w:tc>
          <w:tcPr>
            <w:tcW w:w="1168" w:type="dxa"/>
            <w:vAlign w:val="top"/>
          </w:tcPr>
          <w:p w14:paraId="584A3D27">
            <w:pPr>
              <w:spacing w:line="333" w:lineRule="auto"/>
              <w:rPr>
                <w:rFonts w:ascii="Arial"/>
                <w:sz w:val="21"/>
              </w:rPr>
            </w:pPr>
          </w:p>
          <w:p w14:paraId="77293326">
            <w:pPr>
              <w:pStyle w:val="6"/>
              <w:spacing w:before="68" w:line="281" w:lineRule="exact"/>
              <w:ind w:right="37"/>
              <w:jc w:val="right"/>
            </w:pPr>
            <w:r>
              <w:rPr>
                <w:color w:val="212529"/>
                <w:spacing w:val="5"/>
                <w:position w:val="1"/>
              </w:rPr>
              <w:t>492.08</w:t>
            </w:r>
          </w:p>
        </w:tc>
        <w:tc>
          <w:tcPr>
            <w:tcW w:w="1153" w:type="dxa"/>
            <w:vAlign w:val="top"/>
          </w:tcPr>
          <w:p w14:paraId="6978F1D0">
            <w:pPr>
              <w:spacing w:line="333" w:lineRule="auto"/>
              <w:rPr>
                <w:rFonts w:ascii="Arial"/>
                <w:sz w:val="21"/>
              </w:rPr>
            </w:pPr>
          </w:p>
          <w:p w14:paraId="2310B35D">
            <w:pPr>
              <w:pStyle w:val="6"/>
              <w:spacing w:before="68" w:line="281" w:lineRule="exact"/>
              <w:ind w:right="36"/>
              <w:jc w:val="right"/>
            </w:pPr>
            <w:r>
              <w:rPr>
                <w:color w:val="212529"/>
                <w:spacing w:val="5"/>
                <w:position w:val="1"/>
              </w:rPr>
              <w:t>492.08</w:t>
            </w:r>
          </w:p>
        </w:tc>
        <w:tc>
          <w:tcPr>
            <w:tcW w:w="854" w:type="dxa"/>
            <w:vAlign w:val="top"/>
          </w:tcPr>
          <w:p w14:paraId="0B2406BE">
            <w:pPr>
              <w:rPr>
                <w:rFonts w:ascii="Arial"/>
                <w:sz w:val="21"/>
              </w:rPr>
            </w:pPr>
          </w:p>
        </w:tc>
        <w:tc>
          <w:tcPr>
            <w:tcW w:w="868" w:type="dxa"/>
            <w:vAlign w:val="top"/>
          </w:tcPr>
          <w:p w14:paraId="42AF2373">
            <w:pPr>
              <w:rPr>
                <w:rFonts w:ascii="Arial"/>
                <w:sz w:val="21"/>
              </w:rPr>
            </w:pPr>
          </w:p>
        </w:tc>
        <w:tc>
          <w:tcPr>
            <w:tcW w:w="913" w:type="dxa"/>
            <w:vAlign w:val="top"/>
          </w:tcPr>
          <w:p w14:paraId="1DB4AEEF">
            <w:pPr>
              <w:rPr>
                <w:rFonts w:ascii="Arial"/>
                <w:sz w:val="21"/>
              </w:rPr>
            </w:pPr>
          </w:p>
        </w:tc>
        <w:tc>
          <w:tcPr>
            <w:tcW w:w="584" w:type="dxa"/>
            <w:vAlign w:val="top"/>
          </w:tcPr>
          <w:p w14:paraId="434C40BC">
            <w:pPr>
              <w:rPr>
                <w:rFonts w:ascii="Arial"/>
                <w:sz w:val="21"/>
              </w:rPr>
            </w:pPr>
          </w:p>
        </w:tc>
        <w:tc>
          <w:tcPr>
            <w:tcW w:w="831" w:type="dxa"/>
            <w:vAlign w:val="top"/>
          </w:tcPr>
          <w:p w14:paraId="59C91E3E">
            <w:pPr>
              <w:rPr>
                <w:rFonts w:ascii="Arial"/>
                <w:sz w:val="21"/>
              </w:rPr>
            </w:pPr>
          </w:p>
        </w:tc>
      </w:tr>
      <w:tr w14:paraId="1DF1D17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2" w:hRule="atLeast"/>
        </w:trPr>
        <w:tc>
          <w:tcPr>
            <w:tcW w:w="8550" w:type="dxa"/>
            <w:gridSpan w:val="9"/>
            <w:tcBorders>
              <w:bottom w:val="single" w:color="FFFFFF" w:sz="6" w:space="0"/>
              <w:right w:val="nil"/>
            </w:tcBorders>
            <w:vAlign w:val="top"/>
          </w:tcPr>
          <w:p w14:paraId="14BE7D57">
            <w:pPr>
              <w:spacing w:before="88" w:line="231" w:lineRule="auto"/>
              <w:ind w:left="20"/>
              <w:rPr>
                <w:rFonts w:ascii="仿宋" w:hAnsi="仿宋" w:eastAsia="仿宋" w:cs="仿宋"/>
                <w:sz w:val="21"/>
                <w:szCs w:val="21"/>
              </w:rPr>
            </w:pPr>
            <w:r>
              <w:rPr>
                <w:rFonts w:ascii="仿宋" w:hAnsi="仿宋" w:eastAsia="仿宋" w:cs="仿宋"/>
                <w:color w:val="212529"/>
                <w:spacing w:val="8"/>
                <w:sz w:val="21"/>
                <w:szCs w:val="21"/>
              </w:rPr>
              <w:t>注：本表反映部门本年度取得的各项收入情况。</w:t>
            </w:r>
          </w:p>
        </w:tc>
      </w:tr>
    </w:tbl>
    <w:p w14:paraId="2CA97ADC">
      <w:pPr>
        <w:pStyle w:val="2"/>
      </w:pPr>
    </w:p>
    <w:p w14:paraId="3D1BFA6C">
      <w:pPr>
        <w:sectPr>
          <w:footerReference r:id="rId11" w:type="default"/>
          <w:pgSz w:w="11900" w:h="16840"/>
          <w:pgMar w:top="642" w:right="600" w:bottom="340" w:left="600" w:header="326" w:footer="93" w:gutter="0"/>
          <w:cols w:space="720" w:num="1"/>
        </w:sectPr>
      </w:pPr>
    </w:p>
    <w:p w14:paraId="368BCE71">
      <w:pPr>
        <w:spacing w:before="5"/>
      </w:pPr>
    </w:p>
    <w:p w14:paraId="483B6B94">
      <w:pPr>
        <w:spacing w:before="5"/>
      </w:pPr>
    </w:p>
    <w:p w14:paraId="73E45B2C">
      <w:pPr>
        <w:spacing w:before="4"/>
      </w:pPr>
    </w:p>
    <w:tbl>
      <w:tblPr>
        <w:tblStyle w:val="5"/>
        <w:tblW w:w="8550"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205"/>
        <w:gridCol w:w="1318"/>
        <w:gridCol w:w="1333"/>
        <w:gridCol w:w="1228"/>
        <w:gridCol w:w="1333"/>
        <w:gridCol w:w="569"/>
        <w:gridCol w:w="778"/>
        <w:gridCol w:w="786"/>
      </w:tblGrid>
      <w:tr w14:paraId="15B5E71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2" w:hRule="atLeast"/>
        </w:trPr>
        <w:tc>
          <w:tcPr>
            <w:tcW w:w="8550" w:type="dxa"/>
            <w:gridSpan w:val="8"/>
            <w:tcBorders>
              <w:top w:val="single" w:color="FFFFFF" w:sz="6" w:space="0"/>
              <w:left w:val="single" w:color="FFFFFF" w:sz="6" w:space="0"/>
              <w:bottom w:val="single" w:color="FFFFFF" w:sz="6" w:space="0"/>
              <w:right w:val="single" w:color="FFFFFF" w:sz="6" w:space="0"/>
            </w:tcBorders>
            <w:vAlign w:val="top"/>
          </w:tcPr>
          <w:p w14:paraId="34008B13">
            <w:pPr>
              <w:spacing w:before="39" w:line="277" w:lineRule="exact"/>
              <w:ind w:left="3562"/>
              <w:outlineLvl w:val="1"/>
              <w:rPr>
                <w:rFonts w:ascii="微软雅黑" w:hAnsi="微软雅黑" w:eastAsia="微软雅黑" w:cs="微软雅黑"/>
                <w:sz w:val="27"/>
                <w:szCs w:val="27"/>
              </w:rPr>
            </w:pPr>
            <w:bookmarkStart w:id="10" w:name="bookmark8"/>
            <w:bookmarkEnd w:id="10"/>
            <w:bookmarkStart w:id="11" w:name="bookmark32"/>
            <w:bookmarkEnd w:id="11"/>
            <w:r>
              <w:rPr>
                <w:rFonts w:ascii="微软雅黑" w:hAnsi="微软雅黑" w:eastAsia="微软雅黑" w:cs="微软雅黑"/>
                <w:color w:val="212529"/>
                <w:spacing w:val="8"/>
                <w:position w:val="-1"/>
                <w:sz w:val="27"/>
                <w:szCs w:val="27"/>
              </w:rPr>
              <w:t>支出决算表</w:t>
            </w:r>
          </w:p>
        </w:tc>
      </w:tr>
      <w:tr w14:paraId="30F305E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05" w:type="dxa"/>
            <w:tcBorders>
              <w:top w:val="single" w:color="FFFFFF" w:sz="6" w:space="0"/>
              <w:left w:val="single" w:color="FFFFFF" w:sz="2" w:space="0"/>
              <w:bottom w:val="single" w:color="FFFFFF" w:sz="6" w:space="0"/>
              <w:right w:val="single" w:color="FFFFFF" w:sz="2" w:space="0"/>
            </w:tcBorders>
            <w:vAlign w:val="top"/>
          </w:tcPr>
          <w:p w14:paraId="294E185A">
            <w:pPr>
              <w:rPr>
                <w:rFonts w:ascii="Arial"/>
                <w:sz w:val="21"/>
              </w:rPr>
            </w:pPr>
          </w:p>
        </w:tc>
        <w:tc>
          <w:tcPr>
            <w:tcW w:w="1318" w:type="dxa"/>
            <w:tcBorders>
              <w:top w:val="single" w:color="FFFFFF" w:sz="6" w:space="0"/>
              <w:left w:val="single" w:color="FFFFFF" w:sz="2" w:space="0"/>
              <w:bottom w:val="single" w:color="FFFFFF" w:sz="6" w:space="0"/>
              <w:right w:val="single" w:color="FFFFFF" w:sz="2" w:space="0"/>
            </w:tcBorders>
            <w:vAlign w:val="top"/>
          </w:tcPr>
          <w:p w14:paraId="7F05C56B">
            <w:pPr>
              <w:rPr>
                <w:rFonts w:ascii="Arial"/>
                <w:sz w:val="21"/>
              </w:rPr>
            </w:pPr>
          </w:p>
        </w:tc>
        <w:tc>
          <w:tcPr>
            <w:tcW w:w="1333" w:type="dxa"/>
            <w:tcBorders>
              <w:top w:val="single" w:color="FFFFFF" w:sz="6" w:space="0"/>
              <w:left w:val="single" w:color="FFFFFF" w:sz="2" w:space="0"/>
              <w:bottom w:val="single" w:color="FFFFFF" w:sz="6" w:space="0"/>
              <w:right w:val="single" w:color="FFFFFF" w:sz="2" w:space="0"/>
            </w:tcBorders>
            <w:vAlign w:val="top"/>
          </w:tcPr>
          <w:p w14:paraId="2E804F63">
            <w:pPr>
              <w:rPr>
                <w:rFonts w:ascii="Arial"/>
                <w:sz w:val="21"/>
              </w:rPr>
            </w:pPr>
          </w:p>
        </w:tc>
        <w:tc>
          <w:tcPr>
            <w:tcW w:w="1228" w:type="dxa"/>
            <w:tcBorders>
              <w:top w:val="single" w:color="FFFFFF" w:sz="6" w:space="0"/>
              <w:left w:val="single" w:color="FFFFFF" w:sz="2" w:space="0"/>
              <w:bottom w:val="single" w:color="FFFFFF" w:sz="6" w:space="0"/>
              <w:right w:val="single" w:color="FFFFFF" w:sz="2" w:space="0"/>
            </w:tcBorders>
            <w:vAlign w:val="top"/>
          </w:tcPr>
          <w:p w14:paraId="59BD6D55">
            <w:pPr>
              <w:rPr>
                <w:rFonts w:ascii="Arial"/>
                <w:sz w:val="21"/>
              </w:rPr>
            </w:pPr>
          </w:p>
        </w:tc>
        <w:tc>
          <w:tcPr>
            <w:tcW w:w="1333" w:type="dxa"/>
            <w:tcBorders>
              <w:top w:val="single" w:color="FFFFFF" w:sz="6" w:space="0"/>
              <w:left w:val="single" w:color="FFFFFF" w:sz="2" w:space="0"/>
              <w:bottom w:val="single" w:color="FFFFFF" w:sz="6" w:space="0"/>
              <w:right w:val="single" w:color="FFFFFF" w:sz="2" w:space="0"/>
            </w:tcBorders>
            <w:vAlign w:val="top"/>
          </w:tcPr>
          <w:p w14:paraId="459ACDA5">
            <w:pPr>
              <w:rPr>
                <w:rFonts w:ascii="Arial"/>
                <w:sz w:val="21"/>
              </w:rPr>
            </w:pPr>
          </w:p>
        </w:tc>
        <w:tc>
          <w:tcPr>
            <w:tcW w:w="569" w:type="dxa"/>
            <w:tcBorders>
              <w:top w:val="single" w:color="FFFFFF" w:sz="6" w:space="0"/>
              <w:left w:val="single" w:color="FFFFFF" w:sz="2" w:space="0"/>
              <w:bottom w:val="single" w:color="FFFFFF" w:sz="6" w:space="0"/>
              <w:right w:val="single" w:color="FFFFFF" w:sz="2" w:space="0"/>
            </w:tcBorders>
            <w:vAlign w:val="top"/>
          </w:tcPr>
          <w:p w14:paraId="0D187BE4">
            <w:pPr>
              <w:rPr>
                <w:rFonts w:ascii="Arial"/>
                <w:sz w:val="21"/>
              </w:rPr>
            </w:pPr>
          </w:p>
        </w:tc>
        <w:tc>
          <w:tcPr>
            <w:tcW w:w="778" w:type="dxa"/>
            <w:tcBorders>
              <w:top w:val="single" w:color="FFFFFF" w:sz="6" w:space="0"/>
              <w:left w:val="single" w:color="FFFFFF" w:sz="2" w:space="0"/>
              <w:bottom w:val="single" w:color="FFFFFF" w:sz="6" w:space="0"/>
              <w:right w:val="single" w:color="FFFFFF" w:sz="2" w:space="0"/>
            </w:tcBorders>
            <w:vAlign w:val="top"/>
          </w:tcPr>
          <w:p w14:paraId="7083235A">
            <w:pPr>
              <w:rPr>
                <w:rFonts w:ascii="Arial"/>
                <w:sz w:val="21"/>
              </w:rPr>
            </w:pPr>
          </w:p>
        </w:tc>
        <w:tc>
          <w:tcPr>
            <w:tcW w:w="786" w:type="dxa"/>
            <w:tcBorders>
              <w:top w:val="single" w:color="FFFFFF" w:sz="6" w:space="0"/>
              <w:left w:val="single" w:color="FFFFFF" w:sz="2" w:space="0"/>
              <w:bottom w:val="single" w:color="FFFFFF" w:sz="6" w:space="0"/>
              <w:right w:val="single" w:color="FFFFFF" w:sz="2" w:space="0"/>
            </w:tcBorders>
            <w:vAlign w:val="top"/>
          </w:tcPr>
          <w:p w14:paraId="62826777">
            <w:pPr>
              <w:pStyle w:val="6"/>
              <w:spacing w:before="94" w:line="220" w:lineRule="auto"/>
              <w:ind w:left="38"/>
              <w:rPr>
                <w:sz w:val="18"/>
                <w:szCs w:val="18"/>
              </w:rPr>
            </w:pPr>
            <w:r>
              <w:rPr>
                <w:color w:val="212529"/>
                <w:spacing w:val="-2"/>
                <w:sz w:val="18"/>
                <w:szCs w:val="18"/>
              </w:rPr>
              <w:t>公开03表</w:t>
            </w:r>
          </w:p>
        </w:tc>
      </w:tr>
      <w:tr w14:paraId="7514787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3856" w:type="dxa"/>
            <w:gridSpan w:val="3"/>
            <w:tcBorders>
              <w:top w:val="single" w:color="FFFFFF" w:sz="6" w:space="0"/>
              <w:left w:val="single" w:color="FFFFFF" w:sz="2" w:space="0"/>
              <w:right w:val="single" w:color="FFFFFF" w:sz="2" w:space="0"/>
            </w:tcBorders>
            <w:vAlign w:val="top"/>
          </w:tcPr>
          <w:p w14:paraId="2D2BEB50">
            <w:pPr>
              <w:pStyle w:val="6"/>
              <w:spacing w:before="76" w:line="229" w:lineRule="auto"/>
              <w:ind w:left="15"/>
              <w:rPr>
                <w:sz w:val="19"/>
                <w:szCs w:val="19"/>
              </w:rPr>
            </w:pPr>
            <w:r>
              <w:rPr>
                <w:color w:val="212529"/>
                <w:spacing w:val="9"/>
                <w:sz w:val="19"/>
                <w:szCs w:val="19"/>
              </w:rPr>
              <w:t>部门名称：兴县交通运输局</w:t>
            </w:r>
          </w:p>
        </w:tc>
        <w:tc>
          <w:tcPr>
            <w:tcW w:w="2561" w:type="dxa"/>
            <w:gridSpan w:val="2"/>
            <w:tcBorders>
              <w:top w:val="single" w:color="FFFFFF" w:sz="6" w:space="0"/>
              <w:left w:val="single" w:color="FFFFFF" w:sz="2" w:space="0"/>
              <w:right w:val="single" w:color="FFFFFF" w:sz="2" w:space="0"/>
            </w:tcBorders>
            <w:vAlign w:val="top"/>
          </w:tcPr>
          <w:p w14:paraId="70B169EA">
            <w:pPr>
              <w:pStyle w:val="6"/>
              <w:spacing w:before="93" w:line="219" w:lineRule="auto"/>
              <w:ind w:left="14"/>
              <w:rPr>
                <w:sz w:val="18"/>
                <w:szCs w:val="18"/>
              </w:rPr>
            </w:pPr>
            <w:r>
              <w:rPr>
                <w:color w:val="212529"/>
                <w:spacing w:val="-2"/>
                <w:sz w:val="18"/>
                <w:szCs w:val="18"/>
              </w:rPr>
              <w:t>2023年度</w:t>
            </w:r>
          </w:p>
        </w:tc>
        <w:tc>
          <w:tcPr>
            <w:tcW w:w="569" w:type="dxa"/>
            <w:tcBorders>
              <w:top w:val="single" w:color="FFFFFF" w:sz="6" w:space="0"/>
              <w:left w:val="single" w:color="FFFFFF" w:sz="2" w:space="0"/>
              <w:right w:val="single" w:color="FFFFFF" w:sz="2" w:space="0"/>
            </w:tcBorders>
            <w:vAlign w:val="top"/>
          </w:tcPr>
          <w:p w14:paraId="3DA48931">
            <w:pPr>
              <w:rPr>
                <w:rFonts w:ascii="Arial"/>
                <w:sz w:val="21"/>
              </w:rPr>
            </w:pPr>
          </w:p>
        </w:tc>
        <w:tc>
          <w:tcPr>
            <w:tcW w:w="1564" w:type="dxa"/>
            <w:gridSpan w:val="2"/>
            <w:tcBorders>
              <w:top w:val="single" w:color="FFFFFF" w:sz="6" w:space="0"/>
              <w:left w:val="single" w:color="FFFFFF" w:sz="2" w:space="0"/>
              <w:right w:val="single" w:color="FFFFFF" w:sz="2" w:space="0"/>
            </w:tcBorders>
            <w:vAlign w:val="top"/>
          </w:tcPr>
          <w:p w14:paraId="5D7E5FB1">
            <w:pPr>
              <w:pStyle w:val="6"/>
              <w:spacing w:before="93" w:line="219" w:lineRule="auto"/>
              <w:ind w:left="272"/>
              <w:rPr>
                <w:sz w:val="18"/>
                <w:szCs w:val="18"/>
              </w:rPr>
            </w:pPr>
            <w:r>
              <w:rPr>
                <w:color w:val="212529"/>
                <w:spacing w:val="-2"/>
                <w:sz w:val="18"/>
                <w:szCs w:val="18"/>
              </w:rPr>
              <w:t>金额单位：万元</w:t>
            </w:r>
          </w:p>
        </w:tc>
      </w:tr>
      <w:tr w14:paraId="5AFA616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2523" w:type="dxa"/>
            <w:gridSpan w:val="2"/>
            <w:vAlign w:val="top"/>
          </w:tcPr>
          <w:p w14:paraId="7252A73E">
            <w:pPr>
              <w:spacing w:before="139" w:line="207" w:lineRule="exact"/>
              <w:ind w:left="1023"/>
              <w:rPr>
                <w:rFonts w:ascii="微软雅黑" w:hAnsi="微软雅黑" w:eastAsia="微软雅黑" w:cs="微软雅黑"/>
                <w:sz w:val="20"/>
                <w:szCs w:val="20"/>
              </w:rPr>
            </w:pPr>
            <w:r>
              <w:rPr>
                <w:rFonts w:ascii="微软雅黑" w:hAnsi="微软雅黑" w:eastAsia="微软雅黑" w:cs="微软雅黑"/>
                <w:color w:val="212529"/>
                <w:spacing w:val="-2"/>
                <w:sz w:val="20"/>
                <w:szCs w:val="20"/>
              </w:rPr>
              <w:t>项目</w:t>
            </w:r>
          </w:p>
        </w:tc>
        <w:tc>
          <w:tcPr>
            <w:tcW w:w="1333" w:type="dxa"/>
            <w:vMerge w:val="restart"/>
            <w:tcBorders>
              <w:bottom w:val="nil"/>
            </w:tcBorders>
            <w:vAlign w:val="top"/>
          </w:tcPr>
          <w:p w14:paraId="584D9949">
            <w:pPr>
              <w:spacing w:before="265" w:line="159" w:lineRule="auto"/>
              <w:ind w:left="528" w:right="121" w:hanging="443"/>
              <w:rPr>
                <w:rFonts w:ascii="微软雅黑" w:hAnsi="微软雅黑" w:eastAsia="微软雅黑" w:cs="微软雅黑"/>
                <w:sz w:val="21"/>
                <w:szCs w:val="21"/>
              </w:rPr>
            </w:pPr>
            <w:r>
              <w:rPr>
                <w:rFonts w:ascii="微软雅黑" w:hAnsi="微软雅黑" w:eastAsia="微软雅黑" w:cs="微软雅黑"/>
                <w:color w:val="212529"/>
                <w:spacing w:val="12"/>
                <w:sz w:val="21"/>
                <w:szCs w:val="21"/>
              </w:rPr>
              <w:t>本年支出合</w:t>
            </w:r>
            <w:r>
              <w:rPr>
                <w:rFonts w:ascii="微软雅黑" w:hAnsi="微软雅黑" w:eastAsia="微软雅黑" w:cs="微软雅黑"/>
                <w:color w:val="212529"/>
                <w:spacing w:val="13"/>
                <w:sz w:val="21"/>
                <w:szCs w:val="21"/>
              </w:rPr>
              <w:t>计</w:t>
            </w:r>
          </w:p>
        </w:tc>
        <w:tc>
          <w:tcPr>
            <w:tcW w:w="1228" w:type="dxa"/>
            <w:vMerge w:val="restart"/>
            <w:tcBorders>
              <w:bottom w:val="nil"/>
            </w:tcBorders>
            <w:vAlign w:val="top"/>
          </w:tcPr>
          <w:p w14:paraId="1ABF694D">
            <w:pPr>
              <w:spacing w:line="309" w:lineRule="auto"/>
              <w:rPr>
                <w:rFonts w:ascii="Arial"/>
                <w:sz w:val="21"/>
              </w:rPr>
            </w:pPr>
          </w:p>
          <w:p w14:paraId="3920B0C5">
            <w:pPr>
              <w:spacing w:before="90" w:line="217" w:lineRule="exact"/>
              <w:ind w:left="143"/>
              <w:rPr>
                <w:rFonts w:ascii="微软雅黑" w:hAnsi="微软雅黑" w:eastAsia="微软雅黑" w:cs="微软雅黑"/>
                <w:sz w:val="21"/>
                <w:szCs w:val="21"/>
              </w:rPr>
            </w:pPr>
            <w:r>
              <w:rPr>
                <w:rFonts w:ascii="微软雅黑" w:hAnsi="微软雅黑" w:eastAsia="微软雅黑" w:cs="微软雅黑"/>
                <w:color w:val="212529"/>
                <w:spacing w:val="9"/>
                <w:position w:val="-1"/>
                <w:sz w:val="21"/>
                <w:szCs w:val="21"/>
              </w:rPr>
              <w:t>基本支出</w:t>
            </w:r>
          </w:p>
        </w:tc>
        <w:tc>
          <w:tcPr>
            <w:tcW w:w="1333" w:type="dxa"/>
            <w:vMerge w:val="restart"/>
            <w:tcBorders>
              <w:bottom w:val="nil"/>
            </w:tcBorders>
            <w:vAlign w:val="top"/>
          </w:tcPr>
          <w:p w14:paraId="1B8F07B0">
            <w:pPr>
              <w:spacing w:line="310" w:lineRule="auto"/>
              <w:rPr>
                <w:rFonts w:ascii="Arial"/>
                <w:sz w:val="21"/>
              </w:rPr>
            </w:pPr>
          </w:p>
          <w:p w14:paraId="4C35B190">
            <w:pPr>
              <w:spacing w:before="90" w:line="216" w:lineRule="exact"/>
              <w:ind w:left="204"/>
              <w:rPr>
                <w:rFonts w:ascii="微软雅黑" w:hAnsi="微软雅黑" w:eastAsia="微软雅黑" w:cs="微软雅黑"/>
                <w:sz w:val="21"/>
                <w:szCs w:val="21"/>
              </w:rPr>
            </w:pPr>
            <w:r>
              <w:rPr>
                <w:rFonts w:ascii="微软雅黑" w:hAnsi="微软雅黑" w:eastAsia="微软雅黑" w:cs="微软雅黑"/>
                <w:color w:val="212529"/>
                <w:spacing w:val="8"/>
                <w:position w:val="-1"/>
                <w:sz w:val="21"/>
                <w:szCs w:val="21"/>
              </w:rPr>
              <w:t>项目支出</w:t>
            </w:r>
          </w:p>
        </w:tc>
        <w:tc>
          <w:tcPr>
            <w:tcW w:w="569" w:type="dxa"/>
            <w:vMerge w:val="restart"/>
            <w:tcBorders>
              <w:bottom w:val="nil"/>
            </w:tcBorders>
            <w:vAlign w:val="top"/>
          </w:tcPr>
          <w:p w14:paraId="33A5C8E3">
            <w:pPr>
              <w:spacing w:before="147" w:line="214" w:lineRule="exact"/>
              <w:ind w:left="44"/>
              <w:rPr>
                <w:rFonts w:ascii="微软雅黑" w:hAnsi="微软雅黑" w:eastAsia="微软雅黑" w:cs="微软雅黑"/>
                <w:sz w:val="21"/>
                <w:szCs w:val="21"/>
              </w:rPr>
            </w:pPr>
            <w:r>
              <w:rPr>
                <w:rFonts w:ascii="微软雅黑" w:hAnsi="微软雅黑" w:eastAsia="微软雅黑" w:cs="微软雅黑"/>
                <w:color w:val="212529"/>
                <w:spacing w:val="14"/>
                <w:position w:val="-1"/>
                <w:sz w:val="21"/>
                <w:szCs w:val="21"/>
              </w:rPr>
              <w:t>上缴</w:t>
            </w:r>
          </w:p>
          <w:p w14:paraId="33D526D8">
            <w:pPr>
              <w:spacing w:before="42" w:line="210" w:lineRule="exact"/>
              <w:ind w:left="44"/>
              <w:rPr>
                <w:rFonts w:ascii="微软雅黑" w:hAnsi="微软雅黑" w:eastAsia="微软雅黑" w:cs="微软雅黑"/>
                <w:sz w:val="21"/>
                <w:szCs w:val="21"/>
              </w:rPr>
            </w:pPr>
            <w:r>
              <w:rPr>
                <w:rFonts w:ascii="微软雅黑" w:hAnsi="微软雅黑" w:eastAsia="微软雅黑" w:cs="微软雅黑"/>
                <w:color w:val="212529"/>
                <w:spacing w:val="8"/>
                <w:position w:val="-1"/>
                <w:sz w:val="21"/>
                <w:szCs w:val="21"/>
              </w:rPr>
              <w:t>上级</w:t>
            </w:r>
          </w:p>
          <w:p w14:paraId="7FE26C1F">
            <w:pPr>
              <w:spacing w:before="42" w:line="213" w:lineRule="exact"/>
              <w:ind w:left="48"/>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支出</w:t>
            </w:r>
          </w:p>
        </w:tc>
        <w:tc>
          <w:tcPr>
            <w:tcW w:w="778" w:type="dxa"/>
            <w:vMerge w:val="restart"/>
            <w:tcBorders>
              <w:bottom w:val="nil"/>
            </w:tcBorders>
            <w:vAlign w:val="top"/>
          </w:tcPr>
          <w:p w14:paraId="1E69A133">
            <w:pPr>
              <w:spacing w:before="266" w:line="162" w:lineRule="auto"/>
              <w:ind w:left="280" w:right="61" w:hanging="242"/>
              <w:rPr>
                <w:rFonts w:ascii="微软雅黑" w:hAnsi="微软雅黑" w:eastAsia="微软雅黑" w:cs="微软雅黑"/>
                <w:sz w:val="20"/>
                <w:szCs w:val="20"/>
              </w:rPr>
            </w:pPr>
            <w:r>
              <w:rPr>
                <w:rFonts w:ascii="微软雅黑" w:hAnsi="微软雅黑" w:eastAsia="微软雅黑" w:cs="微软雅黑"/>
                <w:color w:val="212529"/>
                <w:spacing w:val="11"/>
                <w:sz w:val="21"/>
                <w:szCs w:val="21"/>
              </w:rPr>
              <w:t>经营支</w:t>
            </w:r>
            <w:r>
              <w:rPr>
                <w:rFonts w:ascii="微软雅黑" w:hAnsi="微软雅黑" w:eastAsia="微软雅黑" w:cs="微软雅黑"/>
                <w:color w:val="212529"/>
                <w:sz w:val="20"/>
                <w:szCs w:val="20"/>
              </w:rPr>
              <w:t>出</w:t>
            </w:r>
          </w:p>
        </w:tc>
        <w:tc>
          <w:tcPr>
            <w:tcW w:w="786" w:type="dxa"/>
            <w:vMerge w:val="restart"/>
            <w:tcBorders>
              <w:bottom w:val="nil"/>
            </w:tcBorders>
            <w:vAlign w:val="top"/>
          </w:tcPr>
          <w:p w14:paraId="6A04A956">
            <w:pPr>
              <w:spacing w:before="13" w:line="217" w:lineRule="exact"/>
              <w:ind w:left="41"/>
              <w:rPr>
                <w:rFonts w:ascii="微软雅黑" w:hAnsi="微软雅黑" w:eastAsia="微软雅黑" w:cs="微软雅黑"/>
                <w:sz w:val="21"/>
                <w:szCs w:val="21"/>
              </w:rPr>
            </w:pPr>
            <w:r>
              <w:rPr>
                <w:rFonts w:ascii="微软雅黑" w:hAnsi="微软雅黑" w:eastAsia="微软雅黑" w:cs="微软雅黑"/>
                <w:color w:val="212529"/>
                <w:spacing w:val="8"/>
                <w:position w:val="-1"/>
                <w:sz w:val="21"/>
                <w:szCs w:val="21"/>
              </w:rPr>
              <w:t>对附属</w:t>
            </w:r>
          </w:p>
          <w:p w14:paraId="69D2EA9E">
            <w:pPr>
              <w:spacing w:before="35" w:line="159" w:lineRule="auto"/>
              <w:ind w:left="265" w:right="74" w:hanging="227"/>
              <w:rPr>
                <w:rFonts w:ascii="微软雅黑" w:hAnsi="微软雅黑" w:eastAsia="微软雅黑" w:cs="微软雅黑"/>
                <w:sz w:val="21"/>
                <w:szCs w:val="21"/>
              </w:rPr>
            </w:pPr>
            <w:r>
              <w:rPr>
                <w:rFonts w:ascii="微软雅黑" w:hAnsi="微软雅黑" w:eastAsia="微软雅黑" w:cs="微软雅黑"/>
                <w:color w:val="212529"/>
                <w:spacing w:val="9"/>
                <w:sz w:val="21"/>
                <w:szCs w:val="21"/>
              </w:rPr>
              <w:t>单位补</w:t>
            </w:r>
            <w:r>
              <w:rPr>
                <w:rFonts w:ascii="微软雅黑" w:hAnsi="微软雅黑" w:eastAsia="微软雅黑" w:cs="微软雅黑"/>
                <w:color w:val="212529"/>
                <w:sz w:val="21"/>
                <w:szCs w:val="21"/>
              </w:rPr>
              <w:t>助</w:t>
            </w:r>
          </w:p>
          <w:p w14:paraId="2228D598">
            <w:pPr>
              <w:spacing w:before="34" w:line="213" w:lineRule="exact"/>
              <w:ind w:left="154"/>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支出</w:t>
            </w:r>
          </w:p>
        </w:tc>
      </w:tr>
      <w:tr w14:paraId="1526431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95" w:hRule="atLeast"/>
        </w:trPr>
        <w:tc>
          <w:tcPr>
            <w:tcW w:w="1205" w:type="dxa"/>
            <w:vAlign w:val="top"/>
          </w:tcPr>
          <w:p w14:paraId="4D862D1B">
            <w:pPr>
              <w:spacing w:before="132" w:line="217" w:lineRule="exact"/>
              <w:ind w:left="132"/>
              <w:rPr>
                <w:rFonts w:ascii="微软雅黑" w:hAnsi="微软雅黑" w:eastAsia="微软雅黑" w:cs="微软雅黑"/>
                <w:sz w:val="21"/>
                <w:szCs w:val="21"/>
              </w:rPr>
            </w:pPr>
            <w:r>
              <w:rPr>
                <w:rFonts w:ascii="微软雅黑" w:hAnsi="微软雅黑" w:eastAsia="微软雅黑" w:cs="微软雅黑"/>
                <w:color w:val="212529"/>
                <w:spacing w:val="12"/>
                <w:position w:val="-1"/>
                <w:sz w:val="21"/>
                <w:szCs w:val="21"/>
              </w:rPr>
              <w:t>科目代码</w:t>
            </w:r>
          </w:p>
        </w:tc>
        <w:tc>
          <w:tcPr>
            <w:tcW w:w="1318" w:type="dxa"/>
            <w:vAlign w:val="top"/>
          </w:tcPr>
          <w:p w14:paraId="1EF4191C">
            <w:pPr>
              <w:spacing w:before="132" w:line="217" w:lineRule="exact"/>
              <w:ind w:left="184"/>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科目名称</w:t>
            </w:r>
          </w:p>
        </w:tc>
        <w:tc>
          <w:tcPr>
            <w:tcW w:w="1333" w:type="dxa"/>
            <w:vMerge w:val="continue"/>
            <w:tcBorders>
              <w:top w:val="nil"/>
            </w:tcBorders>
            <w:vAlign w:val="top"/>
          </w:tcPr>
          <w:p w14:paraId="1E1B0447">
            <w:pPr>
              <w:rPr>
                <w:rFonts w:ascii="Arial"/>
                <w:sz w:val="21"/>
              </w:rPr>
            </w:pPr>
          </w:p>
        </w:tc>
        <w:tc>
          <w:tcPr>
            <w:tcW w:w="1228" w:type="dxa"/>
            <w:vMerge w:val="continue"/>
            <w:tcBorders>
              <w:top w:val="nil"/>
            </w:tcBorders>
            <w:vAlign w:val="top"/>
          </w:tcPr>
          <w:p w14:paraId="5554E2E5">
            <w:pPr>
              <w:rPr>
                <w:rFonts w:ascii="Arial"/>
                <w:sz w:val="21"/>
              </w:rPr>
            </w:pPr>
          </w:p>
        </w:tc>
        <w:tc>
          <w:tcPr>
            <w:tcW w:w="1333" w:type="dxa"/>
            <w:vMerge w:val="continue"/>
            <w:tcBorders>
              <w:top w:val="nil"/>
            </w:tcBorders>
            <w:vAlign w:val="top"/>
          </w:tcPr>
          <w:p w14:paraId="685A1BC7">
            <w:pPr>
              <w:rPr>
                <w:rFonts w:ascii="Arial"/>
                <w:sz w:val="21"/>
              </w:rPr>
            </w:pPr>
          </w:p>
        </w:tc>
        <w:tc>
          <w:tcPr>
            <w:tcW w:w="569" w:type="dxa"/>
            <w:vMerge w:val="continue"/>
            <w:tcBorders>
              <w:top w:val="nil"/>
            </w:tcBorders>
            <w:vAlign w:val="top"/>
          </w:tcPr>
          <w:p w14:paraId="167653AF">
            <w:pPr>
              <w:rPr>
                <w:rFonts w:ascii="Arial"/>
                <w:sz w:val="21"/>
              </w:rPr>
            </w:pPr>
          </w:p>
        </w:tc>
        <w:tc>
          <w:tcPr>
            <w:tcW w:w="778" w:type="dxa"/>
            <w:vMerge w:val="continue"/>
            <w:tcBorders>
              <w:top w:val="nil"/>
            </w:tcBorders>
            <w:vAlign w:val="top"/>
          </w:tcPr>
          <w:p w14:paraId="33726A5D">
            <w:pPr>
              <w:rPr>
                <w:rFonts w:ascii="Arial"/>
                <w:sz w:val="21"/>
              </w:rPr>
            </w:pPr>
          </w:p>
        </w:tc>
        <w:tc>
          <w:tcPr>
            <w:tcW w:w="786" w:type="dxa"/>
            <w:vMerge w:val="continue"/>
            <w:tcBorders>
              <w:top w:val="nil"/>
            </w:tcBorders>
            <w:vAlign w:val="top"/>
          </w:tcPr>
          <w:p w14:paraId="468519E9">
            <w:pPr>
              <w:rPr>
                <w:rFonts w:ascii="Arial"/>
                <w:sz w:val="21"/>
              </w:rPr>
            </w:pPr>
          </w:p>
        </w:tc>
      </w:tr>
      <w:tr w14:paraId="6627C8A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2523" w:type="dxa"/>
            <w:gridSpan w:val="2"/>
            <w:vAlign w:val="top"/>
          </w:tcPr>
          <w:p w14:paraId="3B5C4773">
            <w:pPr>
              <w:spacing w:before="72" w:line="215" w:lineRule="exact"/>
              <w:ind w:left="1013"/>
              <w:rPr>
                <w:rFonts w:ascii="微软雅黑" w:hAnsi="微软雅黑" w:eastAsia="微软雅黑" w:cs="微软雅黑"/>
                <w:sz w:val="21"/>
                <w:szCs w:val="21"/>
              </w:rPr>
            </w:pPr>
            <w:r>
              <w:rPr>
                <w:rFonts w:ascii="微软雅黑" w:hAnsi="微软雅黑" w:eastAsia="微软雅黑" w:cs="微软雅黑"/>
                <w:color w:val="212529"/>
                <w:spacing w:val="10"/>
                <w:position w:val="-1"/>
                <w:sz w:val="21"/>
                <w:szCs w:val="21"/>
              </w:rPr>
              <w:t>栏次</w:t>
            </w:r>
          </w:p>
        </w:tc>
        <w:tc>
          <w:tcPr>
            <w:tcW w:w="1333" w:type="dxa"/>
            <w:vAlign w:val="top"/>
          </w:tcPr>
          <w:p w14:paraId="72E12675">
            <w:pPr>
              <w:spacing w:before="98" w:line="195" w:lineRule="auto"/>
              <w:ind w:left="598"/>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1</w:t>
            </w:r>
          </w:p>
        </w:tc>
        <w:tc>
          <w:tcPr>
            <w:tcW w:w="1228" w:type="dxa"/>
            <w:vAlign w:val="top"/>
          </w:tcPr>
          <w:p w14:paraId="3CF1CEC9">
            <w:pPr>
              <w:spacing w:before="98" w:line="195" w:lineRule="auto"/>
              <w:ind w:left="542"/>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2</w:t>
            </w:r>
          </w:p>
        </w:tc>
        <w:tc>
          <w:tcPr>
            <w:tcW w:w="1333" w:type="dxa"/>
            <w:vAlign w:val="top"/>
          </w:tcPr>
          <w:p w14:paraId="495CD5E5">
            <w:pPr>
              <w:spacing w:before="98" w:line="195" w:lineRule="auto"/>
              <w:ind w:left="597"/>
              <w:rPr>
                <w:rFonts w:ascii="Times New Roman" w:hAnsi="Times New Roman" w:eastAsia="Times New Roman" w:cs="Times New Roman"/>
                <w:sz w:val="21"/>
                <w:szCs w:val="21"/>
              </w:rPr>
            </w:pPr>
            <w:r>
              <w:rPr>
                <w:rFonts w:ascii="Times New Roman" w:hAnsi="Times New Roman" w:eastAsia="Times New Roman" w:cs="Times New Roman"/>
                <w:b/>
                <w:bCs/>
                <w:color w:val="212529"/>
                <w:spacing w:val="1"/>
                <w:sz w:val="21"/>
                <w:szCs w:val="21"/>
              </w:rPr>
              <w:t>3</w:t>
            </w:r>
          </w:p>
        </w:tc>
        <w:tc>
          <w:tcPr>
            <w:tcW w:w="569" w:type="dxa"/>
            <w:vAlign w:val="top"/>
          </w:tcPr>
          <w:p w14:paraId="113C8B0A">
            <w:pPr>
              <w:spacing w:before="98" w:line="195" w:lineRule="auto"/>
              <w:ind w:left="216"/>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4</w:t>
            </w:r>
          </w:p>
        </w:tc>
        <w:tc>
          <w:tcPr>
            <w:tcW w:w="778" w:type="dxa"/>
            <w:vAlign w:val="top"/>
          </w:tcPr>
          <w:p w14:paraId="4BC9D961">
            <w:pPr>
              <w:spacing w:before="101" w:line="192" w:lineRule="auto"/>
              <w:ind w:left="320"/>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5</w:t>
            </w:r>
          </w:p>
        </w:tc>
        <w:tc>
          <w:tcPr>
            <w:tcW w:w="786" w:type="dxa"/>
            <w:vAlign w:val="top"/>
          </w:tcPr>
          <w:p w14:paraId="6D9E4DC6">
            <w:pPr>
              <w:spacing w:before="98" w:line="195" w:lineRule="auto"/>
              <w:ind w:left="325"/>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6</w:t>
            </w:r>
          </w:p>
        </w:tc>
      </w:tr>
      <w:tr w14:paraId="7CE98E8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2523" w:type="dxa"/>
            <w:gridSpan w:val="2"/>
            <w:vAlign w:val="top"/>
          </w:tcPr>
          <w:p w14:paraId="1040E6C7">
            <w:pPr>
              <w:spacing w:before="73" w:line="214" w:lineRule="exact"/>
              <w:ind w:left="1017"/>
              <w:rPr>
                <w:rFonts w:ascii="微软雅黑" w:hAnsi="微软雅黑" w:eastAsia="微软雅黑" w:cs="微软雅黑"/>
                <w:sz w:val="21"/>
                <w:szCs w:val="21"/>
              </w:rPr>
            </w:pPr>
            <w:r>
              <w:rPr>
                <w:rFonts w:ascii="微软雅黑" w:hAnsi="微软雅黑" w:eastAsia="微软雅黑" w:cs="微软雅黑"/>
                <w:color w:val="212529"/>
                <w:spacing w:val="11"/>
                <w:position w:val="-1"/>
                <w:sz w:val="21"/>
                <w:szCs w:val="21"/>
              </w:rPr>
              <w:t>合计</w:t>
            </w:r>
          </w:p>
        </w:tc>
        <w:tc>
          <w:tcPr>
            <w:tcW w:w="1333" w:type="dxa"/>
            <w:vAlign w:val="top"/>
          </w:tcPr>
          <w:p w14:paraId="3ADA1ADD">
            <w:pPr>
              <w:pStyle w:val="6"/>
              <w:spacing w:before="75" w:line="281" w:lineRule="exact"/>
              <w:ind w:right="32"/>
              <w:jc w:val="right"/>
            </w:pPr>
            <w:r>
              <w:rPr>
                <w:color w:val="212529"/>
                <w:spacing w:val="5"/>
                <w:position w:val="1"/>
              </w:rPr>
              <w:t>21414.16</w:t>
            </w:r>
          </w:p>
        </w:tc>
        <w:tc>
          <w:tcPr>
            <w:tcW w:w="1228" w:type="dxa"/>
            <w:vAlign w:val="top"/>
          </w:tcPr>
          <w:p w14:paraId="30872C09">
            <w:pPr>
              <w:pStyle w:val="6"/>
              <w:spacing w:before="75" w:line="281" w:lineRule="exact"/>
              <w:ind w:right="31"/>
              <w:jc w:val="right"/>
            </w:pPr>
            <w:r>
              <w:rPr>
                <w:color w:val="212529"/>
                <w:spacing w:val="3"/>
                <w:position w:val="1"/>
              </w:rPr>
              <w:t>1786.24</w:t>
            </w:r>
          </w:p>
        </w:tc>
        <w:tc>
          <w:tcPr>
            <w:tcW w:w="1333" w:type="dxa"/>
            <w:vAlign w:val="top"/>
          </w:tcPr>
          <w:p w14:paraId="2F1E559B">
            <w:pPr>
              <w:pStyle w:val="6"/>
              <w:spacing w:before="75" w:line="281" w:lineRule="exact"/>
              <w:ind w:right="24"/>
              <w:jc w:val="right"/>
            </w:pPr>
            <w:r>
              <w:rPr>
                <w:color w:val="212529"/>
                <w:spacing w:val="4"/>
                <w:position w:val="1"/>
              </w:rPr>
              <w:t>19627.92</w:t>
            </w:r>
          </w:p>
        </w:tc>
        <w:tc>
          <w:tcPr>
            <w:tcW w:w="569" w:type="dxa"/>
            <w:vAlign w:val="top"/>
          </w:tcPr>
          <w:p w14:paraId="65BD838E">
            <w:pPr>
              <w:rPr>
                <w:rFonts w:ascii="Arial"/>
                <w:sz w:val="21"/>
              </w:rPr>
            </w:pPr>
          </w:p>
        </w:tc>
        <w:tc>
          <w:tcPr>
            <w:tcW w:w="778" w:type="dxa"/>
            <w:vAlign w:val="top"/>
          </w:tcPr>
          <w:p w14:paraId="6493F77D">
            <w:pPr>
              <w:rPr>
                <w:rFonts w:ascii="Arial"/>
                <w:sz w:val="21"/>
              </w:rPr>
            </w:pPr>
          </w:p>
        </w:tc>
        <w:tc>
          <w:tcPr>
            <w:tcW w:w="786" w:type="dxa"/>
            <w:vAlign w:val="top"/>
          </w:tcPr>
          <w:p w14:paraId="1AE75857">
            <w:pPr>
              <w:rPr>
                <w:rFonts w:ascii="Arial"/>
                <w:sz w:val="21"/>
              </w:rPr>
            </w:pPr>
          </w:p>
        </w:tc>
      </w:tr>
      <w:tr w14:paraId="7EDF329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05" w:type="dxa"/>
            <w:vAlign w:val="top"/>
          </w:tcPr>
          <w:p w14:paraId="060F2FE6">
            <w:pPr>
              <w:pStyle w:val="6"/>
              <w:spacing w:before="150" w:line="282" w:lineRule="exact"/>
              <w:ind w:left="11"/>
            </w:pPr>
            <w:r>
              <w:rPr>
                <w:color w:val="212529"/>
                <w:spacing w:val="2"/>
                <w:position w:val="1"/>
              </w:rPr>
              <w:t>201</w:t>
            </w:r>
          </w:p>
        </w:tc>
        <w:tc>
          <w:tcPr>
            <w:tcW w:w="1318" w:type="dxa"/>
            <w:vAlign w:val="top"/>
          </w:tcPr>
          <w:p w14:paraId="64F616AE">
            <w:pPr>
              <w:pStyle w:val="6"/>
              <w:spacing w:before="16" w:line="212" w:lineRule="auto"/>
              <w:ind w:left="10" w:right="185" w:hanging="1"/>
            </w:pPr>
            <w:r>
              <w:rPr>
                <w:color w:val="212529"/>
                <w:spacing w:val="11"/>
              </w:rPr>
              <w:t>一般公共服</w:t>
            </w:r>
            <w:r>
              <w:rPr>
                <w:color w:val="212529"/>
                <w:spacing w:val="8"/>
              </w:rPr>
              <w:t>务支出</w:t>
            </w:r>
          </w:p>
        </w:tc>
        <w:tc>
          <w:tcPr>
            <w:tcW w:w="1333" w:type="dxa"/>
            <w:vAlign w:val="top"/>
          </w:tcPr>
          <w:p w14:paraId="76032451">
            <w:pPr>
              <w:pStyle w:val="6"/>
              <w:spacing w:before="150" w:line="281" w:lineRule="exact"/>
              <w:ind w:right="32"/>
              <w:jc w:val="right"/>
            </w:pPr>
            <w:r>
              <w:rPr>
                <w:color w:val="212529"/>
                <w:spacing w:val="2"/>
                <w:position w:val="1"/>
              </w:rPr>
              <w:t>13.20</w:t>
            </w:r>
          </w:p>
        </w:tc>
        <w:tc>
          <w:tcPr>
            <w:tcW w:w="1228" w:type="dxa"/>
            <w:vAlign w:val="top"/>
          </w:tcPr>
          <w:p w14:paraId="0A30CAA2">
            <w:pPr>
              <w:rPr>
                <w:rFonts w:ascii="Arial"/>
                <w:sz w:val="21"/>
              </w:rPr>
            </w:pPr>
          </w:p>
        </w:tc>
        <w:tc>
          <w:tcPr>
            <w:tcW w:w="1333" w:type="dxa"/>
            <w:vAlign w:val="top"/>
          </w:tcPr>
          <w:p w14:paraId="737EA47A">
            <w:pPr>
              <w:pStyle w:val="6"/>
              <w:spacing w:before="150" w:line="281" w:lineRule="exact"/>
              <w:ind w:right="24"/>
              <w:jc w:val="right"/>
            </w:pPr>
            <w:r>
              <w:rPr>
                <w:color w:val="212529"/>
                <w:spacing w:val="2"/>
                <w:position w:val="1"/>
              </w:rPr>
              <w:t>13.20</w:t>
            </w:r>
          </w:p>
        </w:tc>
        <w:tc>
          <w:tcPr>
            <w:tcW w:w="569" w:type="dxa"/>
            <w:vAlign w:val="top"/>
          </w:tcPr>
          <w:p w14:paraId="298A277D">
            <w:pPr>
              <w:rPr>
                <w:rFonts w:ascii="Arial"/>
                <w:sz w:val="21"/>
              </w:rPr>
            </w:pPr>
          </w:p>
        </w:tc>
        <w:tc>
          <w:tcPr>
            <w:tcW w:w="778" w:type="dxa"/>
            <w:vAlign w:val="top"/>
          </w:tcPr>
          <w:p w14:paraId="3BDAE7CA">
            <w:pPr>
              <w:rPr>
                <w:rFonts w:ascii="Arial"/>
                <w:sz w:val="21"/>
              </w:rPr>
            </w:pPr>
          </w:p>
        </w:tc>
        <w:tc>
          <w:tcPr>
            <w:tcW w:w="786" w:type="dxa"/>
            <w:vAlign w:val="top"/>
          </w:tcPr>
          <w:p w14:paraId="6DB7D96A">
            <w:pPr>
              <w:rPr>
                <w:rFonts w:ascii="Arial"/>
                <w:sz w:val="21"/>
              </w:rPr>
            </w:pPr>
          </w:p>
        </w:tc>
      </w:tr>
      <w:tr w14:paraId="6F25967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05" w:type="dxa"/>
            <w:vAlign w:val="top"/>
          </w:tcPr>
          <w:p w14:paraId="78170D40">
            <w:pPr>
              <w:pStyle w:val="6"/>
              <w:spacing w:before="76" w:line="282" w:lineRule="exact"/>
              <w:ind w:left="11"/>
            </w:pPr>
            <w:r>
              <w:rPr>
                <w:color w:val="212529"/>
                <w:spacing w:val="4"/>
                <w:position w:val="1"/>
              </w:rPr>
              <w:t>20132</w:t>
            </w:r>
          </w:p>
        </w:tc>
        <w:tc>
          <w:tcPr>
            <w:tcW w:w="1318" w:type="dxa"/>
            <w:vAlign w:val="top"/>
          </w:tcPr>
          <w:p w14:paraId="6C02A126">
            <w:pPr>
              <w:pStyle w:val="6"/>
              <w:spacing w:before="77" w:line="227" w:lineRule="auto"/>
              <w:ind w:left="10"/>
            </w:pPr>
            <w:r>
              <w:rPr>
                <w:color w:val="212529"/>
                <w:spacing w:val="10"/>
              </w:rPr>
              <w:t>组织事务</w:t>
            </w:r>
          </w:p>
        </w:tc>
        <w:tc>
          <w:tcPr>
            <w:tcW w:w="1333" w:type="dxa"/>
            <w:vAlign w:val="top"/>
          </w:tcPr>
          <w:p w14:paraId="0E2E1DED">
            <w:pPr>
              <w:pStyle w:val="6"/>
              <w:spacing w:before="76" w:line="281" w:lineRule="exact"/>
              <w:ind w:right="32"/>
              <w:jc w:val="right"/>
            </w:pPr>
            <w:r>
              <w:rPr>
                <w:color w:val="212529"/>
                <w:spacing w:val="2"/>
                <w:position w:val="1"/>
              </w:rPr>
              <w:t>13.20</w:t>
            </w:r>
          </w:p>
        </w:tc>
        <w:tc>
          <w:tcPr>
            <w:tcW w:w="1228" w:type="dxa"/>
            <w:vAlign w:val="top"/>
          </w:tcPr>
          <w:p w14:paraId="65D8688A">
            <w:pPr>
              <w:rPr>
                <w:rFonts w:ascii="Arial"/>
                <w:sz w:val="21"/>
              </w:rPr>
            </w:pPr>
          </w:p>
        </w:tc>
        <w:tc>
          <w:tcPr>
            <w:tcW w:w="1333" w:type="dxa"/>
            <w:vAlign w:val="top"/>
          </w:tcPr>
          <w:p w14:paraId="3C140D25">
            <w:pPr>
              <w:pStyle w:val="6"/>
              <w:spacing w:before="76" w:line="281" w:lineRule="exact"/>
              <w:ind w:right="24"/>
              <w:jc w:val="right"/>
            </w:pPr>
            <w:r>
              <w:rPr>
                <w:color w:val="212529"/>
                <w:spacing w:val="2"/>
                <w:position w:val="1"/>
              </w:rPr>
              <w:t>13.20</w:t>
            </w:r>
          </w:p>
        </w:tc>
        <w:tc>
          <w:tcPr>
            <w:tcW w:w="569" w:type="dxa"/>
            <w:vAlign w:val="top"/>
          </w:tcPr>
          <w:p w14:paraId="53C98008">
            <w:pPr>
              <w:rPr>
                <w:rFonts w:ascii="Arial"/>
                <w:sz w:val="21"/>
              </w:rPr>
            </w:pPr>
          </w:p>
        </w:tc>
        <w:tc>
          <w:tcPr>
            <w:tcW w:w="778" w:type="dxa"/>
            <w:vAlign w:val="top"/>
          </w:tcPr>
          <w:p w14:paraId="758B2EFC">
            <w:pPr>
              <w:rPr>
                <w:rFonts w:ascii="Arial"/>
                <w:sz w:val="21"/>
              </w:rPr>
            </w:pPr>
          </w:p>
        </w:tc>
        <w:tc>
          <w:tcPr>
            <w:tcW w:w="786" w:type="dxa"/>
            <w:vAlign w:val="top"/>
          </w:tcPr>
          <w:p w14:paraId="1B17D3FB">
            <w:pPr>
              <w:rPr>
                <w:rFonts w:ascii="Arial"/>
                <w:sz w:val="21"/>
              </w:rPr>
            </w:pPr>
          </w:p>
        </w:tc>
      </w:tr>
      <w:tr w14:paraId="54CED24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05" w:type="dxa"/>
            <w:vAlign w:val="top"/>
          </w:tcPr>
          <w:p w14:paraId="6FB52532">
            <w:pPr>
              <w:pStyle w:val="6"/>
              <w:spacing w:before="151" w:line="282" w:lineRule="exact"/>
              <w:ind w:left="11"/>
            </w:pPr>
            <w:r>
              <w:rPr>
                <w:color w:val="212529"/>
                <w:spacing w:val="5"/>
                <w:position w:val="1"/>
              </w:rPr>
              <w:t>2013299</w:t>
            </w:r>
          </w:p>
        </w:tc>
        <w:tc>
          <w:tcPr>
            <w:tcW w:w="1318" w:type="dxa"/>
            <w:vAlign w:val="top"/>
          </w:tcPr>
          <w:p w14:paraId="20B97D47">
            <w:pPr>
              <w:pStyle w:val="6"/>
              <w:spacing w:before="16" w:line="212" w:lineRule="auto"/>
              <w:ind w:left="10" w:right="185" w:hanging="5"/>
            </w:pPr>
            <w:r>
              <w:rPr>
                <w:color w:val="212529"/>
                <w:spacing w:val="12"/>
              </w:rPr>
              <w:t>其他组织事</w:t>
            </w:r>
            <w:r>
              <w:rPr>
                <w:color w:val="212529"/>
                <w:spacing w:val="8"/>
              </w:rPr>
              <w:t>务支出</w:t>
            </w:r>
          </w:p>
        </w:tc>
        <w:tc>
          <w:tcPr>
            <w:tcW w:w="1333" w:type="dxa"/>
            <w:vAlign w:val="top"/>
          </w:tcPr>
          <w:p w14:paraId="26FAE63F">
            <w:pPr>
              <w:pStyle w:val="6"/>
              <w:spacing w:before="151" w:line="281" w:lineRule="exact"/>
              <w:ind w:right="32"/>
              <w:jc w:val="right"/>
            </w:pPr>
            <w:r>
              <w:rPr>
                <w:color w:val="212529"/>
                <w:spacing w:val="2"/>
                <w:position w:val="1"/>
              </w:rPr>
              <w:t>13.20</w:t>
            </w:r>
          </w:p>
        </w:tc>
        <w:tc>
          <w:tcPr>
            <w:tcW w:w="1228" w:type="dxa"/>
            <w:vAlign w:val="top"/>
          </w:tcPr>
          <w:p w14:paraId="70F5DB15">
            <w:pPr>
              <w:rPr>
                <w:rFonts w:ascii="Arial"/>
                <w:sz w:val="21"/>
              </w:rPr>
            </w:pPr>
          </w:p>
        </w:tc>
        <w:tc>
          <w:tcPr>
            <w:tcW w:w="1333" w:type="dxa"/>
            <w:vAlign w:val="top"/>
          </w:tcPr>
          <w:p w14:paraId="43DCCE5E">
            <w:pPr>
              <w:pStyle w:val="6"/>
              <w:spacing w:before="151" w:line="281" w:lineRule="exact"/>
              <w:ind w:right="24"/>
              <w:jc w:val="right"/>
            </w:pPr>
            <w:r>
              <w:rPr>
                <w:color w:val="212529"/>
                <w:spacing w:val="2"/>
                <w:position w:val="1"/>
              </w:rPr>
              <w:t>13.20</w:t>
            </w:r>
          </w:p>
        </w:tc>
        <w:tc>
          <w:tcPr>
            <w:tcW w:w="569" w:type="dxa"/>
            <w:vAlign w:val="top"/>
          </w:tcPr>
          <w:p w14:paraId="55BE02B6">
            <w:pPr>
              <w:rPr>
                <w:rFonts w:ascii="Arial"/>
                <w:sz w:val="21"/>
              </w:rPr>
            </w:pPr>
          </w:p>
        </w:tc>
        <w:tc>
          <w:tcPr>
            <w:tcW w:w="778" w:type="dxa"/>
            <w:vAlign w:val="top"/>
          </w:tcPr>
          <w:p w14:paraId="20A4F290">
            <w:pPr>
              <w:rPr>
                <w:rFonts w:ascii="Arial"/>
                <w:sz w:val="21"/>
              </w:rPr>
            </w:pPr>
          </w:p>
        </w:tc>
        <w:tc>
          <w:tcPr>
            <w:tcW w:w="786" w:type="dxa"/>
            <w:vAlign w:val="top"/>
          </w:tcPr>
          <w:p w14:paraId="1D8CF3EB">
            <w:pPr>
              <w:rPr>
                <w:rFonts w:ascii="Arial"/>
                <w:sz w:val="21"/>
              </w:rPr>
            </w:pPr>
          </w:p>
        </w:tc>
      </w:tr>
      <w:tr w14:paraId="3F74CA1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05" w:type="dxa"/>
            <w:vAlign w:val="top"/>
          </w:tcPr>
          <w:p w14:paraId="209E7053">
            <w:pPr>
              <w:pStyle w:val="6"/>
              <w:spacing w:before="152" w:line="282" w:lineRule="exact"/>
              <w:ind w:left="11"/>
            </w:pPr>
            <w:r>
              <w:rPr>
                <w:color w:val="212529"/>
                <w:spacing w:val="2"/>
                <w:position w:val="1"/>
              </w:rPr>
              <w:t>208</w:t>
            </w:r>
          </w:p>
        </w:tc>
        <w:tc>
          <w:tcPr>
            <w:tcW w:w="1318" w:type="dxa"/>
            <w:vAlign w:val="top"/>
          </w:tcPr>
          <w:p w14:paraId="6C5C73F1">
            <w:pPr>
              <w:pStyle w:val="6"/>
              <w:spacing w:before="18" w:line="211" w:lineRule="auto"/>
              <w:ind w:left="8" w:right="185"/>
            </w:pPr>
            <w:r>
              <w:rPr>
                <w:color w:val="212529"/>
                <w:spacing w:val="11"/>
              </w:rPr>
              <w:t>社会保障和就业支出</w:t>
            </w:r>
          </w:p>
        </w:tc>
        <w:tc>
          <w:tcPr>
            <w:tcW w:w="1333" w:type="dxa"/>
            <w:vAlign w:val="top"/>
          </w:tcPr>
          <w:p w14:paraId="6F9248E1">
            <w:pPr>
              <w:pStyle w:val="6"/>
              <w:spacing w:before="152" w:line="281" w:lineRule="exact"/>
              <w:ind w:right="32"/>
              <w:jc w:val="right"/>
            </w:pPr>
            <w:r>
              <w:rPr>
                <w:color w:val="212529"/>
                <w:spacing w:val="4"/>
                <w:position w:val="1"/>
              </w:rPr>
              <w:t>726.66</w:t>
            </w:r>
          </w:p>
        </w:tc>
        <w:tc>
          <w:tcPr>
            <w:tcW w:w="1228" w:type="dxa"/>
            <w:vAlign w:val="top"/>
          </w:tcPr>
          <w:p w14:paraId="0916EF37">
            <w:pPr>
              <w:pStyle w:val="6"/>
              <w:spacing w:before="152" w:line="281" w:lineRule="exact"/>
              <w:ind w:right="31"/>
              <w:jc w:val="right"/>
            </w:pPr>
            <w:r>
              <w:rPr>
                <w:color w:val="212529"/>
                <w:spacing w:val="4"/>
                <w:position w:val="1"/>
              </w:rPr>
              <w:t>726.66</w:t>
            </w:r>
          </w:p>
        </w:tc>
        <w:tc>
          <w:tcPr>
            <w:tcW w:w="1333" w:type="dxa"/>
            <w:vAlign w:val="top"/>
          </w:tcPr>
          <w:p w14:paraId="39CA518F">
            <w:pPr>
              <w:rPr>
                <w:rFonts w:ascii="Arial"/>
                <w:sz w:val="21"/>
              </w:rPr>
            </w:pPr>
          </w:p>
        </w:tc>
        <w:tc>
          <w:tcPr>
            <w:tcW w:w="569" w:type="dxa"/>
            <w:vAlign w:val="top"/>
          </w:tcPr>
          <w:p w14:paraId="4347F5E7">
            <w:pPr>
              <w:rPr>
                <w:rFonts w:ascii="Arial"/>
                <w:sz w:val="21"/>
              </w:rPr>
            </w:pPr>
          </w:p>
        </w:tc>
        <w:tc>
          <w:tcPr>
            <w:tcW w:w="778" w:type="dxa"/>
            <w:vAlign w:val="top"/>
          </w:tcPr>
          <w:p w14:paraId="05606CAB">
            <w:pPr>
              <w:rPr>
                <w:rFonts w:ascii="Arial"/>
                <w:sz w:val="21"/>
              </w:rPr>
            </w:pPr>
          </w:p>
        </w:tc>
        <w:tc>
          <w:tcPr>
            <w:tcW w:w="786" w:type="dxa"/>
            <w:vAlign w:val="top"/>
          </w:tcPr>
          <w:p w14:paraId="7AEDAA09">
            <w:pPr>
              <w:rPr>
                <w:rFonts w:ascii="Arial"/>
                <w:sz w:val="21"/>
              </w:rPr>
            </w:pPr>
          </w:p>
        </w:tc>
      </w:tr>
      <w:tr w14:paraId="783C6E0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05" w:type="dxa"/>
            <w:vAlign w:val="top"/>
          </w:tcPr>
          <w:p w14:paraId="0056AAE2">
            <w:pPr>
              <w:pStyle w:val="6"/>
              <w:spacing w:before="153" w:line="282" w:lineRule="exact"/>
              <w:ind w:left="11"/>
            </w:pPr>
            <w:r>
              <w:rPr>
                <w:color w:val="212529"/>
                <w:spacing w:val="4"/>
                <w:position w:val="1"/>
              </w:rPr>
              <w:t>20805</w:t>
            </w:r>
          </w:p>
        </w:tc>
        <w:tc>
          <w:tcPr>
            <w:tcW w:w="1318" w:type="dxa"/>
            <w:vAlign w:val="top"/>
          </w:tcPr>
          <w:p w14:paraId="2E47D6CA">
            <w:pPr>
              <w:pStyle w:val="6"/>
              <w:spacing w:before="19" w:line="224" w:lineRule="auto"/>
              <w:ind w:left="6"/>
            </w:pPr>
            <w:r>
              <w:rPr>
                <w:color w:val="212529"/>
                <w:spacing w:val="12"/>
              </w:rPr>
              <w:t>行政事业单</w:t>
            </w:r>
          </w:p>
          <w:p w14:paraId="16DFA1CF">
            <w:pPr>
              <w:pStyle w:val="6"/>
              <w:spacing w:line="197" w:lineRule="auto"/>
              <w:ind w:left="4"/>
            </w:pPr>
            <w:r>
              <w:rPr>
                <w:color w:val="212529"/>
                <w:spacing w:val="12"/>
              </w:rPr>
              <w:t>位养老支出</w:t>
            </w:r>
          </w:p>
        </w:tc>
        <w:tc>
          <w:tcPr>
            <w:tcW w:w="1333" w:type="dxa"/>
            <w:vAlign w:val="top"/>
          </w:tcPr>
          <w:p w14:paraId="56926B40">
            <w:pPr>
              <w:pStyle w:val="6"/>
              <w:spacing w:before="153" w:line="281" w:lineRule="exact"/>
              <w:ind w:right="32"/>
              <w:jc w:val="right"/>
            </w:pPr>
            <w:r>
              <w:rPr>
                <w:color w:val="212529"/>
                <w:spacing w:val="4"/>
                <w:position w:val="1"/>
              </w:rPr>
              <w:t>726.66</w:t>
            </w:r>
          </w:p>
        </w:tc>
        <w:tc>
          <w:tcPr>
            <w:tcW w:w="1228" w:type="dxa"/>
            <w:vAlign w:val="top"/>
          </w:tcPr>
          <w:p w14:paraId="5281F793">
            <w:pPr>
              <w:pStyle w:val="6"/>
              <w:spacing w:before="153" w:line="281" w:lineRule="exact"/>
              <w:ind w:right="31"/>
              <w:jc w:val="right"/>
            </w:pPr>
            <w:r>
              <w:rPr>
                <w:color w:val="212529"/>
                <w:spacing w:val="4"/>
                <w:position w:val="1"/>
              </w:rPr>
              <w:t>726.66</w:t>
            </w:r>
          </w:p>
        </w:tc>
        <w:tc>
          <w:tcPr>
            <w:tcW w:w="1333" w:type="dxa"/>
            <w:vAlign w:val="top"/>
          </w:tcPr>
          <w:p w14:paraId="04300935">
            <w:pPr>
              <w:rPr>
                <w:rFonts w:ascii="Arial"/>
                <w:sz w:val="21"/>
              </w:rPr>
            </w:pPr>
          </w:p>
        </w:tc>
        <w:tc>
          <w:tcPr>
            <w:tcW w:w="569" w:type="dxa"/>
            <w:vAlign w:val="top"/>
          </w:tcPr>
          <w:p w14:paraId="35B4B8E2">
            <w:pPr>
              <w:rPr>
                <w:rFonts w:ascii="Arial"/>
                <w:sz w:val="21"/>
              </w:rPr>
            </w:pPr>
          </w:p>
        </w:tc>
        <w:tc>
          <w:tcPr>
            <w:tcW w:w="778" w:type="dxa"/>
            <w:vAlign w:val="top"/>
          </w:tcPr>
          <w:p w14:paraId="21395B16">
            <w:pPr>
              <w:rPr>
                <w:rFonts w:ascii="Arial"/>
                <w:sz w:val="21"/>
              </w:rPr>
            </w:pPr>
          </w:p>
        </w:tc>
        <w:tc>
          <w:tcPr>
            <w:tcW w:w="786" w:type="dxa"/>
            <w:vAlign w:val="top"/>
          </w:tcPr>
          <w:p w14:paraId="6B32E85B">
            <w:pPr>
              <w:rPr>
                <w:rFonts w:ascii="Arial"/>
                <w:sz w:val="21"/>
              </w:rPr>
            </w:pPr>
          </w:p>
        </w:tc>
      </w:tr>
      <w:tr w14:paraId="5E32F3E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05" w:type="dxa"/>
            <w:vAlign w:val="top"/>
          </w:tcPr>
          <w:p w14:paraId="52A0C19C">
            <w:pPr>
              <w:pStyle w:val="6"/>
              <w:spacing w:before="154" w:line="282" w:lineRule="exact"/>
              <w:ind w:left="11"/>
            </w:pPr>
            <w:r>
              <w:rPr>
                <w:color w:val="212529"/>
                <w:spacing w:val="5"/>
                <w:position w:val="1"/>
              </w:rPr>
              <w:t>2080502</w:t>
            </w:r>
          </w:p>
        </w:tc>
        <w:tc>
          <w:tcPr>
            <w:tcW w:w="1318" w:type="dxa"/>
            <w:vAlign w:val="top"/>
          </w:tcPr>
          <w:p w14:paraId="3FB9A02B">
            <w:pPr>
              <w:pStyle w:val="6"/>
              <w:spacing w:before="18" w:line="211" w:lineRule="auto"/>
              <w:ind w:left="7" w:right="185"/>
            </w:pPr>
            <w:r>
              <w:rPr>
                <w:color w:val="212529"/>
                <w:spacing w:val="11"/>
              </w:rPr>
              <w:t>事业单位离</w:t>
            </w:r>
            <w:r>
              <w:rPr>
                <w:color w:val="212529"/>
                <w:spacing w:val="7"/>
              </w:rPr>
              <w:t>退休</w:t>
            </w:r>
          </w:p>
        </w:tc>
        <w:tc>
          <w:tcPr>
            <w:tcW w:w="1333" w:type="dxa"/>
            <w:vAlign w:val="top"/>
          </w:tcPr>
          <w:p w14:paraId="598803E6">
            <w:pPr>
              <w:pStyle w:val="6"/>
              <w:spacing w:before="154" w:line="281" w:lineRule="exact"/>
              <w:ind w:right="32"/>
              <w:jc w:val="right"/>
            </w:pPr>
            <w:r>
              <w:rPr>
                <w:color w:val="212529"/>
                <w:spacing w:val="4"/>
                <w:position w:val="1"/>
              </w:rPr>
              <w:t>4.98</w:t>
            </w:r>
          </w:p>
        </w:tc>
        <w:tc>
          <w:tcPr>
            <w:tcW w:w="1228" w:type="dxa"/>
            <w:vAlign w:val="top"/>
          </w:tcPr>
          <w:p w14:paraId="00294309">
            <w:pPr>
              <w:pStyle w:val="6"/>
              <w:spacing w:before="154" w:line="281" w:lineRule="exact"/>
              <w:ind w:right="31"/>
              <w:jc w:val="right"/>
            </w:pPr>
            <w:r>
              <w:rPr>
                <w:color w:val="212529"/>
                <w:spacing w:val="4"/>
                <w:position w:val="1"/>
              </w:rPr>
              <w:t>4.98</w:t>
            </w:r>
          </w:p>
        </w:tc>
        <w:tc>
          <w:tcPr>
            <w:tcW w:w="1333" w:type="dxa"/>
            <w:vAlign w:val="top"/>
          </w:tcPr>
          <w:p w14:paraId="5711FF8E">
            <w:pPr>
              <w:rPr>
                <w:rFonts w:ascii="Arial"/>
                <w:sz w:val="21"/>
              </w:rPr>
            </w:pPr>
          </w:p>
        </w:tc>
        <w:tc>
          <w:tcPr>
            <w:tcW w:w="569" w:type="dxa"/>
            <w:vAlign w:val="top"/>
          </w:tcPr>
          <w:p w14:paraId="51DDE353">
            <w:pPr>
              <w:rPr>
                <w:rFonts w:ascii="Arial"/>
                <w:sz w:val="21"/>
              </w:rPr>
            </w:pPr>
          </w:p>
        </w:tc>
        <w:tc>
          <w:tcPr>
            <w:tcW w:w="778" w:type="dxa"/>
            <w:vAlign w:val="top"/>
          </w:tcPr>
          <w:p w14:paraId="0285F208">
            <w:pPr>
              <w:rPr>
                <w:rFonts w:ascii="Arial"/>
                <w:sz w:val="21"/>
              </w:rPr>
            </w:pPr>
          </w:p>
        </w:tc>
        <w:tc>
          <w:tcPr>
            <w:tcW w:w="786" w:type="dxa"/>
            <w:vAlign w:val="top"/>
          </w:tcPr>
          <w:p w14:paraId="20ED4FA9">
            <w:pPr>
              <w:rPr>
                <w:rFonts w:ascii="Arial"/>
                <w:sz w:val="21"/>
              </w:rPr>
            </w:pPr>
          </w:p>
        </w:tc>
      </w:tr>
      <w:tr w14:paraId="3890C96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19" w:hRule="atLeast"/>
        </w:trPr>
        <w:tc>
          <w:tcPr>
            <w:tcW w:w="1205" w:type="dxa"/>
            <w:vAlign w:val="top"/>
          </w:tcPr>
          <w:p w14:paraId="7AB11F5C">
            <w:pPr>
              <w:spacing w:line="340" w:lineRule="auto"/>
              <w:rPr>
                <w:rFonts w:ascii="Arial"/>
                <w:sz w:val="21"/>
              </w:rPr>
            </w:pPr>
          </w:p>
          <w:p w14:paraId="017E213C">
            <w:pPr>
              <w:pStyle w:val="6"/>
              <w:spacing w:before="68" w:line="282" w:lineRule="exact"/>
              <w:ind w:left="11"/>
            </w:pPr>
            <w:r>
              <w:rPr>
                <w:color w:val="212529"/>
                <w:spacing w:val="5"/>
                <w:position w:val="1"/>
              </w:rPr>
              <w:t>2080505</w:t>
            </w:r>
          </w:p>
        </w:tc>
        <w:tc>
          <w:tcPr>
            <w:tcW w:w="1318" w:type="dxa"/>
            <w:vAlign w:val="top"/>
          </w:tcPr>
          <w:p w14:paraId="7AAAE59D">
            <w:pPr>
              <w:pStyle w:val="6"/>
              <w:spacing w:before="21" w:line="224" w:lineRule="auto"/>
              <w:ind w:left="5"/>
            </w:pPr>
            <w:r>
              <w:rPr>
                <w:color w:val="212529"/>
                <w:spacing w:val="12"/>
              </w:rPr>
              <w:t>机关事业单</w:t>
            </w:r>
          </w:p>
          <w:p w14:paraId="46D3A935">
            <w:pPr>
              <w:pStyle w:val="6"/>
              <w:spacing w:line="224" w:lineRule="auto"/>
              <w:ind w:left="4"/>
            </w:pPr>
            <w:r>
              <w:rPr>
                <w:color w:val="212529"/>
                <w:spacing w:val="12"/>
              </w:rPr>
              <w:t>位基本养老</w:t>
            </w:r>
          </w:p>
          <w:p w14:paraId="5E3371BD">
            <w:pPr>
              <w:pStyle w:val="6"/>
              <w:spacing w:line="210" w:lineRule="auto"/>
              <w:ind w:left="24" w:right="185" w:hanging="18"/>
            </w:pPr>
            <w:r>
              <w:rPr>
                <w:color w:val="212529"/>
                <w:spacing w:val="12"/>
              </w:rPr>
              <w:t>保险缴费支</w:t>
            </w:r>
            <w:r>
              <w:rPr>
                <w:color w:val="212529"/>
              </w:rPr>
              <w:t>出</w:t>
            </w:r>
          </w:p>
        </w:tc>
        <w:tc>
          <w:tcPr>
            <w:tcW w:w="1333" w:type="dxa"/>
            <w:vAlign w:val="top"/>
          </w:tcPr>
          <w:p w14:paraId="704F163F">
            <w:pPr>
              <w:spacing w:line="340" w:lineRule="auto"/>
              <w:rPr>
                <w:rFonts w:ascii="Arial"/>
                <w:sz w:val="21"/>
              </w:rPr>
            </w:pPr>
          </w:p>
          <w:p w14:paraId="5D9A6E1A">
            <w:pPr>
              <w:pStyle w:val="6"/>
              <w:spacing w:before="68" w:line="281" w:lineRule="exact"/>
              <w:ind w:right="32"/>
              <w:jc w:val="right"/>
            </w:pPr>
            <w:r>
              <w:rPr>
                <w:color w:val="212529"/>
                <w:spacing w:val="4"/>
                <w:position w:val="1"/>
              </w:rPr>
              <w:t>533.30</w:t>
            </w:r>
          </w:p>
        </w:tc>
        <w:tc>
          <w:tcPr>
            <w:tcW w:w="1228" w:type="dxa"/>
            <w:vAlign w:val="top"/>
          </w:tcPr>
          <w:p w14:paraId="740CEE73">
            <w:pPr>
              <w:spacing w:line="340" w:lineRule="auto"/>
              <w:rPr>
                <w:rFonts w:ascii="Arial"/>
                <w:sz w:val="21"/>
              </w:rPr>
            </w:pPr>
          </w:p>
          <w:p w14:paraId="0A1334DC">
            <w:pPr>
              <w:pStyle w:val="6"/>
              <w:spacing w:before="68" w:line="281" w:lineRule="exact"/>
              <w:ind w:right="31"/>
              <w:jc w:val="right"/>
            </w:pPr>
            <w:r>
              <w:rPr>
                <w:color w:val="212529"/>
                <w:spacing w:val="4"/>
                <w:position w:val="1"/>
              </w:rPr>
              <w:t>533.30</w:t>
            </w:r>
          </w:p>
        </w:tc>
        <w:tc>
          <w:tcPr>
            <w:tcW w:w="1333" w:type="dxa"/>
            <w:vAlign w:val="top"/>
          </w:tcPr>
          <w:p w14:paraId="1DD671DD">
            <w:pPr>
              <w:rPr>
                <w:rFonts w:ascii="Arial"/>
                <w:sz w:val="21"/>
              </w:rPr>
            </w:pPr>
          </w:p>
        </w:tc>
        <w:tc>
          <w:tcPr>
            <w:tcW w:w="569" w:type="dxa"/>
            <w:vAlign w:val="top"/>
          </w:tcPr>
          <w:p w14:paraId="5E47FFC0">
            <w:pPr>
              <w:rPr>
                <w:rFonts w:ascii="Arial"/>
                <w:sz w:val="21"/>
              </w:rPr>
            </w:pPr>
          </w:p>
        </w:tc>
        <w:tc>
          <w:tcPr>
            <w:tcW w:w="778" w:type="dxa"/>
            <w:vAlign w:val="top"/>
          </w:tcPr>
          <w:p w14:paraId="23A755B9">
            <w:pPr>
              <w:rPr>
                <w:rFonts w:ascii="Arial"/>
                <w:sz w:val="21"/>
              </w:rPr>
            </w:pPr>
          </w:p>
        </w:tc>
        <w:tc>
          <w:tcPr>
            <w:tcW w:w="786" w:type="dxa"/>
            <w:vAlign w:val="top"/>
          </w:tcPr>
          <w:p w14:paraId="21176A48">
            <w:pPr>
              <w:rPr>
                <w:rFonts w:ascii="Arial"/>
                <w:sz w:val="21"/>
              </w:rPr>
            </w:pPr>
          </w:p>
        </w:tc>
      </w:tr>
      <w:tr w14:paraId="3ECA45F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05" w:type="dxa"/>
            <w:vAlign w:val="top"/>
          </w:tcPr>
          <w:p w14:paraId="36568B35">
            <w:pPr>
              <w:pStyle w:val="6"/>
              <w:spacing w:before="276" w:line="282" w:lineRule="exact"/>
              <w:ind w:left="11"/>
            </w:pPr>
            <w:r>
              <w:rPr>
                <w:color w:val="212529"/>
                <w:spacing w:val="5"/>
                <w:position w:val="1"/>
              </w:rPr>
              <w:t>2080506</w:t>
            </w:r>
          </w:p>
        </w:tc>
        <w:tc>
          <w:tcPr>
            <w:tcW w:w="1318" w:type="dxa"/>
            <w:vAlign w:val="top"/>
          </w:tcPr>
          <w:p w14:paraId="031D98C8">
            <w:pPr>
              <w:pStyle w:val="6"/>
              <w:spacing w:before="22" w:line="224" w:lineRule="auto"/>
              <w:ind w:left="5"/>
            </w:pPr>
            <w:r>
              <w:rPr>
                <w:color w:val="212529"/>
                <w:spacing w:val="12"/>
              </w:rPr>
              <w:t>机关事业单</w:t>
            </w:r>
          </w:p>
          <w:p w14:paraId="70DAA126">
            <w:pPr>
              <w:pStyle w:val="6"/>
              <w:spacing w:before="1" w:line="209" w:lineRule="auto"/>
              <w:ind w:left="4" w:right="185"/>
            </w:pPr>
            <w:r>
              <w:rPr>
                <w:color w:val="212529"/>
                <w:spacing w:val="12"/>
              </w:rPr>
              <w:t>位职业年金</w:t>
            </w:r>
            <w:r>
              <w:rPr>
                <w:color w:val="212529"/>
                <w:spacing w:val="11"/>
              </w:rPr>
              <w:t>缴费支出</w:t>
            </w:r>
          </w:p>
        </w:tc>
        <w:tc>
          <w:tcPr>
            <w:tcW w:w="1333" w:type="dxa"/>
            <w:vAlign w:val="top"/>
          </w:tcPr>
          <w:p w14:paraId="583C7B55">
            <w:pPr>
              <w:pStyle w:val="6"/>
              <w:spacing w:before="276" w:line="281" w:lineRule="exact"/>
              <w:ind w:right="32"/>
              <w:jc w:val="right"/>
            </w:pPr>
            <w:r>
              <w:rPr>
                <w:color w:val="212529"/>
                <w:spacing w:val="2"/>
                <w:position w:val="1"/>
              </w:rPr>
              <w:t>139.43</w:t>
            </w:r>
          </w:p>
        </w:tc>
        <w:tc>
          <w:tcPr>
            <w:tcW w:w="1228" w:type="dxa"/>
            <w:vAlign w:val="top"/>
          </w:tcPr>
          <w:p w14:paraId="5A6BDEDE">
            <w:pPr>
              <w:pStyle w:val="6"/>
              <w:spacing w:before="276" w:line="281" w:lineRule="exact"/>
              <w:ind w:right="31"/>
              <w:jc w:val="right"/>
            </w:pPr>
            <w:r>
              <w:rPr>
                <w:color w:val="212529"/>
                <w:spacing w:val="2"/>
                <w:position w:val="1"/>
              </w:rPr>
              <w:t>139.43</w:t>
            </w:r>
          </w:p>
        </w:tc>
        <w:tc>
          <w:tcPr>
            <w:tcW w:w="1333" w:type="dxa"/>
            <w:vAlign w:val="top"/>
          </w:tcPr>
          <w:p w14:paraId="42CD187D">
            <w:pPr>
              <w:rPr>
                <w:rFonts w:ascii="Arial"/>
                <w:sz w:val="21"/>
              </w:rPr>
            </w:pPr>
          </w:p>
        </w:tc>
        <w:tc>
          <w:tcPr>
            <w:tcW w:w="569" w:type="dxa"/>
            <w:vAlign w:val="top"/>
          </w:tcPr>
          <w:p w14:paraId="04B39CAC">
            <w:pPr>
              <w:rPr>
                <w:rFonts w:ascii="Arial"/>
                <w:sz w:val="21"/>
              </w:rPr>
            </w:pPr>
          </w:p>
        </w:tc>
        <w:tc>
          <w:tcPr>
            <w:tcW w:w="778" w:type="dxa"/>
            <w:vAlign w:val="top"/>
          </w:tcPr>
          <w:p w14:paraId="6244679E">
            <w:pPr>
              <w:rPr>
                <w:rFonts w:ascii="Arial"/>
                <w:sz w:val="21"/>
              </w:rPr>
            </w:pPr>
          </w:p>
        </w:tc>
        <w:tc>
          <w:tcPr>
            <w:tcW w:w="786" w:type="dxa"/>
            <w:vAlign w:val="top"/>
          </w:tcPr>
          <w:p w14:paraId="6F146E39">
            <w:pPr>
              <w:rPr>
                <w:rFonts w:ascii="Arial"/>
                <w:sz w:val="21"/>
              </w:rPr>
            </w:pPr>
          </w:p>
        </w:tc>
      </w:tr>
      <w:tr w14:paraId="65FCCD3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05" w:type="dxa"/>
            <w:vAlign w:val="top"/>
          </w:tcPr>
          <w:p w14:paraId="147117F3">
            <w:pPr>
              <w:pStyle w:val="6"/>
              <w:spacing w:before="277" w:line="282" w:lineRule="exact"/>
              <w:ind w:left="11"/>
            </w:pPr>
            <w:r>
              <w:rPr>
                <w:color w:val="212529"/>
                <w:spacing w:val="5"/>
                <w:position w:val="1"/>
              </w:rPr>
              <w:t>2080508</w:t>
            </w:r>
          </w:p>
        </w:tc>
        <w:tc>
          <w:tcPr>
            <w:tcW w:w="1318" w:type="dxa"/>
            <w:vAlign w:val="top"/>
          </w:tcPr>
          <w:p w14:paraId="2BAAF427">
            <w:pPr>
              <w:pStyle w:val="6"/>
              <w:spacing w:before="23" w:line="224" w:lineRule="auto"/>
              <w:ind w:left="5"/>
            </w:pPr>
            <w:r>
              <w:rPr>
                <w:color w:val="212529"/>
                <w:spacing w:val="12"/>
              </w:rPr>
              <w:t>对机关事业</w:t>
            </w:r>
          </w:p>
          <w:p w14:paraId="144055C4">
            <w:pPr>
              <w:pStyle w:val="6"/>
              <w:spacing w:line="209" w:lineRule="auto"/>
              <w:ind w:left="8" w:right="185"/>
            </w:pPr>
            <w:r>
              <w:rPr>
                <w:color w:val="212529"/>
                <w:spacing w:val="11"/>
              </w:rPr>
              <w:t>单位职业年金的补助</w:t>
            </w:r>
          </w:p>
        </w:tc>
        <w:tc>
          <w:tcPr>
            <w:tcW w:w="1333" w:type="dxa"/>
            <w:vAlign w:val="top"/>
          </w:tcPr>
          <w:p w14:paraId="14BFECAF">
            <w:pPr>
              <w:pStyle w:val="6"/>
              <w:spacing w:before="277" w:line="281" w:lineRule="exact"/>
              <w:ind w:right="32"/>
              <w:jc w:val="right"/>
            </w:pPr>
            <w:r>
              <w:rPr>
                <w:color w:val="212529"/>
                <w:spacing w:val="2"/>
                <w:position w:val="1"/>
              </w:rPr>
              <w:t>12.41</w:t>
            </w:r>
          </w:p>
        </w:tc>
        <w:tc>
          <w:tcPr>
            <w:tcW w:w="1228" w:type="dxa"/>
            <w:vAlign w:val="top"/>
          </w:tcPr>
          <w:p w14:paraId="25DDF1B8">
            <w:pPr>
              <w:pStyle w:val="6"/>
              <w:spacing w:before="277" w:line="281" w:lineRule="exact"/>
              <w:ind w:right="31"/>
              <w:jc w:val="right"/>
            </w:pPr>
            <w:r>
              <w:rPr>
                <w:color w:val="212529"/>
                <w:spacing w:val="2"/>
                <w:position w:val="1"/>
              </w:rPr>
              <w:t>12.41</w:t>
            </w:r>
          </w:p>
        </w:tc>
        <w:tc>
          <w:tcPr>
            <w:tcW w:w="1333" w:type="dxa"/>
            <w:vAlign w:val="top"/>
          </w:tcPr>
          <w:p w14:paraId="05EC9A4B">
            <w:pPr>
              <w:rPr>
                <w:rFonts w:ascii="Arial"/>
                <w:sz w:val="21"/>
              </w:rPr>
            </w:pPr>
          </w:p>
        </w:tc>
        <w:tc>
          <w:tcPr>
            <w:tcW w:w="569" w:type="dxa"/>
            <w:vAlign w:val="top"/>
          </w:tcPr>
          <w:p w14:paraId="5CA798EE">
            <w:pPr>
              <w:rPr>
                <w:rFonts w:ascii="Arial"/>
                <w:sz w:val="21"/>
              </w:rPr>
            </w:pPr>
          </w:p>
        </w:tc>
        <w:tc>
          <w:tcPr>
            <w:tcW w:w="778" w:type="dxa"/>
            <w:vAlign w:val="top"/>
          </w:tcPr>
          <w:p w14:paraId="02B81452">
            <w:pPr>
              <w:rPr>
                <w:rFonts w:ascii="Arial"/>
                <w:sz w:val="21"/>
              </w:rPr>
            </w:pPr>
          </w:p>
        </w:tc>
        <w:tc>
          <w:tcPr>
            <w:tcW w:w="786" w:type="dxa"/>
            <w:vAlign w:val="top"/>
          </w:tcPr>
          <w:p w14:paraId="3F71BE6C">
            <w:pPr>
              <w:rPr>
                <w:rFonts w:ascii="Arial"/>
                <w:sz w:val="21"/>
              </w:rPr>
            </w:pPr>
          </w:p>
        </w:tc>
      </w:tr>
      <w:tr w14:paraId="5DC2887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05" w:type="dxa"/>
            <w:vAlign w:val="top"/>
          </w:tcPr>
          <w:p w14:paraId="37A554EC">
            <w:pPr>
              <w:pStyle w:val="6"/>
              <w:spacing w:before="278" w:line="282" w:lineRule="exact"/>
              <w:ind w:left="11"/>
            </w:pPr>
            <w:r>
              <w:rPr>
                <w:color w:val="212529"/>
                <w:spacing w:val="5"/>
                <w:position w:val="1"/>
              </w:rPr>
              <w:t>2080599</w:t>
            </w:r>
          </w:p>
        </w:tc>
        <w:tc>
          <w:tcPr>
            <w:tcW w:w="1318" w:type="dxa"/>
            <w:vAlign w:val="top"/>
          </w:tcPr>
          <w:p w14:paraId="21E7D680">
            <w:pPr>
              <w:pStyle w:val="6"/>
              <w:spacing w:before="24" w:line="224" w:lineRule="auto"/>
              <w:ind w:left="5"/>
            </w:pPr>
            <w:r>
              <w:rPr>
                <w:color w:val="212529"/>
                <w:spacing w:val="12"/>
              </w:rPr>
              <w:t>其他行政事</w:t>
            </w:r>
          </w:p>
          <w:p w14:paraId="445EA157">
            <w:pPr>
              <w:pStyle w:val="6"/>
              <w:spacing w:before="1" w:line="208" w:lineRule="auto"/>
              <w:ind w:left="6" w:right="185" w:hanging="1"/>
            </w:pPr>
            <w:r>
              <w:rPr>
                <w:color w:val="212529"/>
                <w:spacing w:val="12"/>
              </w:rPr>
              <w:t>业单位养老</w:t>
            </w:r>
            <w:r>
              <w:rPr>
                <w:color w:val="212529"/>
                <w:spacing w:val="7"/>
              </w:rPr>
              <w:t>支出</w:t>
            </w:r>
          </w:p>
        </w:tc>
        <w:tc>
          <w:tcPr>
            <w:tcW w:w="1333" w:type="dxa"/>
            <w:vAlign w:val="top"/>
          </w:tcPr>
          <w:p w14:paraId="4D70112D">
            <w:pPr>
              <w:pStyle w:val="6"/>
              <w:spacing w:before="278" w:line="281" w:lineRule="exact"/>
              <w:ind w:right="32"/>
              <w:jc w:val="right"/>
            </w:pPr>
            <w:r>
              <w:rPr>
                <w:color w:val="212529"/>
                <w:spacing w:val="4"/>
                <w:position w:val="1"/>
              </w:rPr>
              <w:t>36.54</w:t>
            </w:r>
          </w:p>
        </w:tc>
        <w:tc>
          <w:tcPr>
            <w:tcW w:w="1228" w:type="dxa"/>
            <w:vAlign w:val="top"/>
          </w:tcPr>
          <w:p w14:paraId="6F82B8EC">
            <w:pPr>
              <w:pStyle w:val="6"/>
              <w:spacing w:before="278" w:line="281" w:lineRule="exact"/>
              <w:ind w:right="31"/>
              <w:jc w:val="right"/>
            </w:pPr>
            <w:r>
              <w:rPr>
                <w:color w:val="212529"/>
                <w:spacing w:val="4"/>
                <w:position w:val="1"/>
              </w:rPr>
              <w:t>36.54</w:t>
            </w:r>
          </w:p>
        </w:tc>
        <w:tc>
          <w:tcPr>
            <w:tcW w:w="1333" w:type="dxa"/>
            <w:vAlign w:val="top"/>
          </w:tcPr>
          <w:p w14:paraId="7587694C">
            <w:pPr>
              <w:rPr>
                <w:rFonts w:ascii="Arial"/>
                <w:sz w:val="21"/>
              </w:rPr>
            </w:pPr>
          </w:p>
        </w:tc>
        <w:tc>
          <w:tcPr>
            <w:tcW w:w="569" w:type="dxa"/>
            <w:vAlign w:val="top"/>
          </w:tcPr>
          <w:p w14:paraId="5CA4EE05">
            <w:pPr>
              <w:rPr>
                <w:rFonts w:ascii="Arial"/>
                <w:sz w:val="21"/>
              </w:rPr>
            </w:pPr>
          </w:p>
        </w:tc>
        <w:tc>
          <w:tcPr>
            <w:tcW w:w="778" w:type="dxa"/>
            <w:vAlign w:val="top"/>
          </w:tcPr>
          <w:p w14:paraId="2C970108">
            <w:pPr>
              <w:rPr>
                <w:rFonts w:ascii="Arial"/>
                <w:sz w:val="21"/>
              </w:rPr>
            </w:pPr>
          </w:p>
        </w:tc>
        <w:tc>
          <w:tcPr>
            <w:tcW w:w="786" w:type="dxa"/>
            <w:vAlign w:val="top"/>
          </w:tcPr>
          <w:p w14:paraId="0EDE1C47">
            <w:pPr>
              <w:rPr>
                <w:rFonts w:ascii="Arial"/>
                <w:sz w:val="21"/>
              </w:rPr>
            </w:pPr>
          </w:p>
        </w:tc>
      </w:tr>
      <w:tr w14:paraId="5AD11D5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05" w:type="dxa"/>
            <w:vAlign w:val="top"/>
          </w:tcPr>
          <w:p w14:paraId="0F88EEB4">
            <w:pPr>
              <w:pStyle w:val="6"/>
              <w:spacing w:before="159" w:line="282" w:lineRule="exact"/>
              <w:ind w:left="11"/>
            </w:pPr>
            <w:r>
              <w:rPr>
                <w:color w:val="212529"/>
                <w:spacing w:val="2"/>
                <w:position w:val="1"/>
              </w:rPr>
              <w:t>210</w:t>
            </w:r>
          </w:p>
        </w:tc>
        <w:tc>
          <w:tcPr>
            <w:tcW w:w="1318" w:type="dxa"/>
            <w:vAlign w:val="top"/>
          </w:tcPr>
          <w:p w14:paraId="13E0E6B9">
            <w:pPr>
              <w:pStyle w:val="6"/>
              <w:spacing w:before="25" w:line="208" w:lineRule="auto"/>
              <w:ind w:left="25" w:right="185" w:hanging="17"/>
            </w:pPr>
            <w:r>
              <w:rPr>
                <w:color w:val="212529"/>
                <w:spacing w:val="11"/>
              </w:rPr>
              <w:t>卫生健康支</w:t>
            </w:r>
            <w:r>
              <w:rPr>
                <w:color w:val="212529"/>
              </w:rPr>
              <w:t>出</w:t>
            </w:r>
          </w:p>
        </w:tc>
        <w:tc>
          <w:tcPr>
            <w:tcW w:w="1333" w:type="dxa"/>
            <w:vAlign w:val="top"/>
          </w:tcPr>
          <w:p w14:paraId="5FBC964C">
            <w:pPr>
              <w:pStyle w:val="6"/>
              <w:spacing w:before="159" w:line="281" w:lineRule="exact"/>
              <w:ind w:right="32"/>
              <w:jc w:val="right"/>
            </w:pPr>
            <w:r>
              <w:rPr>
                <w:color w:val="212529"/>
                <w:spacing w:val="4"/>
                <w:position w:val="1"/>
              </w:rPr>
              <w:t>50.31</w:t>
            </w:r>
          </w:p>
        </w:tc>
        <w:tc>
          <w:tcPr>
            <w:tcW w:w="1228" w:type="dxa"/>
            <w:vAlign w:val="top"/>
          </w:tcPr>
          <w:p w14:paraId="6AF16226">
            <w:pPr>
              <w:pStyle w:val="6"/>
              <w:spacing w:before="159" w:line="281" w:lineRule="exact"/>
              <w:ind w:right="31"/>
              <w:jc w:val="right"/>
            </w:pPr>
            <w:r>
              <w:rPr>
                <w:color w:val="212529"/>
                <w:spacing w:val="4"/>
                <w:position w:val="1"/>
              </w:rPr>
              <w:t>50.31</w:t>
            </w:r>
          </w:p>
        </w:tc>
        <w:tc>
          <w:tcPr>
            <w:tcW w:w="1333" w:type="dxa"/>
            <w:vAlign w:val="top"/>
          </w:tcPr>
          <w:p w14:paraId="1266A526">
            <w:pPr>
              <w:rPr>
                <w:rFonts w:ascii="Arial"/>
                <w:sz w:val="21"/>
              </w:rPr>
            </w:pPr>
          </w:p>
        </w:tc>
        <w:tc>
          <w:tcPr>
            <w:tcW w:w="569" w:type="dxa"/>
            <w:vAlign w:val="top"/>
          </w:tcPr>
          <w:p w14:paraId="4C9BEA89">
            <w:pPr>
              <w:rPr>
                <w:rFonts w:ascii="Arial"/>
                <w:sz w:val="21"/>
              </w:rPr>
            </w:pPr>
          </w:p>
        </w:tc>
        <w:tc>
          <w:tcPr>
            <w:tcW w:w="778" w:type="dxa"/>
            <w:vAlign w:val="top"/>
          </w:tcPr>
          <w:p w14:paraId="55BDFDD0">
            <w:pPr>
              <w:rPr>
                <w:rFonts w:ascii="Arial"/>
                <w:sz w:val="21"/>
              </w:rPr>
            </w:pPr>
          </w:p>
        </w:tc>
        <w:tc>
          <w:tcPr>
            <w:tcW w:w="786" w:type="dxa"/>
            <w:vAlign w:val="top"/>
          </w:tcPr>
          <w:p w14:paraId="55D912E8">
            <w:pPr>
              <w:rPr>
                <w:rFonts w:ascii="Arial"/>
                <w:sz w:val="21"/>
              </w:rPr>
            </w:pPr>
          </w:p>
        </w:tc>
      </w:tr>
      <w:tr w14:paraId="61FFFBF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05" w:type="dxa"/>
            <w:vAlign w:val="top"/>
          </w:tcPr>
          <w:p w14:paraId="1C10ADCB">
            <w:pPr>
              <w:pStyle w:val="6"/>
              <w:spacing w:before="160" w:line="282" w:lineRule="exact"/>
              <w:ind w:left="11"/>
            </w:pPr>
            <w:r>
              <w:rPr>
                <w:color w:val="212529"/>
                <w:spacing w:val="4"/>
                <w:position w:val="1"/>
              </w:rPr>
              <w:t>21011</w:t>
            </w:r>
          </w:p>
        </w:tc>
        <w:tc>
          <w:tcPr>
            <w:tcW w:w="1318" w:type="dxa"/>
            <w:vAlign w:val="top"/>
          </w:tcPr>
          <w:p w14:paraId="69EDA9F1">
            <w:pPr>
              <w:pStyle w:val="6"/>
              <w:spacing w:before="25" w:line="208" w:lineRule="auto"/>
              <w:ind w:left="4" w:right="185" w:firstLine="1"/>
            </w:pPr>
            <w:r>
              <w:rPr>
                <w:color w:val="212529"/>
                <w:spacing w:val="12"/>
              </w:rPr>
              <w:t>行政事业单</w:t>
            </w:r>
            <w:r>
              <w:rPr>
                <w:color w:val="212529"/>
                <w:spacing w:val="11"/>
              </w:rPr>
              <w:t>位医疗</w:t>
            </w:r>
          </w:p>
        </w:tc>
        <w:tc>
          <w:tcPr>
            <w:tcW w:w="1333" w:type="dxa"/>
            <w:vAlign w:val="top"/>
          </w:tcPr>
          <w:p w14:paraId="1E4C088F">
            <w:pPr>
              <w:pStyle w:val="6"/>
              <w:spacing w:before="160" w:line="281" w:lineRule="exact"/>
              <w:ind w:right="32"/>
              <w:jc w:val="right"/>
            </w:pPr>
            <w:r>
              <w:rPr>
                <w:color w:val="212529"/>
                <w:spacing w:val="4"/>
                <w:position w:val="1"/>
              </w:rPr>
              <w:t>50.31</w:t>
            </w:r>
          </w:p>
        </w:tc>
        <w:tc>
          <w:tcPr>
            <w:tcW w:w="1228" w:type="dxa"/>
            <w:vAlign w:val="top"/>
          </w:tcPr>
          <w:p w14:paraId="4596C6B2">
            <w:pPr>
              <w:pStyle w:val="6"/>
              <w:spacing w:before="160" w:line="281" w:lineRule="exact"/>
              <w:ind w:right="31"/>
              <w:jc w:val="right"/>
            </w:pPr>
            <w:r>
              <w:rPr>
                <w:color w:val="212529"/>
                <w:spacing w:val="4"/>
                <w:position w:val="1"/>
              </w:rPr>
              <w:t>50.31</w:t>
            </w:r>
          </w:p>
        </w:tc>
        <w:tc>
          <w:tcPr>
            <w:tcW w:w="1333" w:type="dxa"/>
            <w:vAlign w:val="top"/>
          </w:tcPr>
          <w:p w14:paraId="238F0285">
            <w:pPr>
              <w:rPr>
                <w:rFonts w:ascii="Arial"/>
                <w:sz w:val="21"/>
              </w:rPr>
            </w:pPr>
          </w:p>
        </w:tc>
        <w:tc>
          <w:tcPr>
            <w:tcW w:w="569" w:type="dxa"/>
            <w:vAlign w:val="top"/>
          </w:tcPr>
          <w:p w14:paraId="4DB91AD6">
            <w:pPr>
              <w:rPr>
                <w:rFonts w:ascii="Arial"/>
                <w:sz w:val="21"/>
              </w:rPr>
            </w:pPr>
          </w:p>
        </w:tc>
        <w:tc>
          <w:tcPr>
            <w:tcW w:w="778" w:type="dxa"/>
            <w:vAlign w:val="top"/>
          </w:tcPr>
          <w:p w14:paraId="79BE23B5">
            <w:pPr>
              <w:rPr>
                <w:rFonts w:ascii="Arial"/>
                <w:sz w:val="21"/>
              </w:rPr>
            </w:pPr>
          </w:p>
        </w:tc>
        <w:tc>
          <w:tcPr>
            <w:tcW w:w="786" w:type="dxa"/>
            <w:vAlign w:val="top"/>
          </w:tcPr>
          <w:p w14:paraId="68115C09">
            <w:pPr>
              <w:rPr>
                <w:rFonts w:ascii="Arial"/>
                <w:sz w:val="21"/>
              </w:rPr>
            </w:pPr>
          </w:p>
        </w:tc>
      </w:tr>
      <w:tr w14:paraId="545DB02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05" w:type="dxa"/>
            <w:vAlign w:val="top"/>
          </w:tcPr>
          <w:p w14:paraId="02593609">
            <w:pPr>
              <w:pStyle w:val="6"/>
              <w:spacing w:before="161" w:line="282" w:lineRule="exact"/>
              <w:ind w:left="11"/>
            </w:pPr>
            <w:r>
              <w:rPr>
                <w:color w:val="212529"/>
                <w:spacing w:val="5"/>
                <w:position w:val="1"/>
              </w:rPr>
              <w:t>2101101</w:t>
            </w:r>
          </w:p>
        </w:tc>
        <w:tc>
          <w:tcPr>
            <w:tcW w:w="1318" w:type="dxa"/>
            <w:vAlign w:val="top"/>
          </w:tcPr>
          <w:p w14:paraId="51FC7985">
            <w:pPr>
              <w:pStyle w:val="6"/>
              <w:spacing w:before="28" w:line="207" w:lineRule="auto"/>
              <w:ind w:left="5" w:right="185"/>
            </w:pPr>
            <w:r>
              <w:rPr>
                <w:color w:val="212529"/>
                <w:spacing w:val="12"/>
              </w:rPr>
              <w:t>行政单位医</w:t>
            </w:r>
            <w:r>
              <w:rPr>
                <w:color w:val="212529"/>
                <w:spacing w:val="2"/>
              </w:rPr>
              <w:t>疗</w:t>
            </w:r>
          </w:p>
        </w:tc>
        <w:tc>
          <w:tcPr>
            <w:tcW w:w="1333" w:type="dxa"/>
            <w:vAlign w:val="top"/>
          </w:tcPr>
          <w:p w14:paraId="30C92BA7">
            <w:pPr>
              <w:pStyle w:val="6"/>
              <w:spacing w:before="161" w:line="281" w:lineRule="exact"/>
              <w:ind w:right="32"/>
              <w:jc w:val="right"/>
            </w:pPr>
            <w:r>
              <w:rPr>
                <w:color w:val="212529"/>
                <w:spacing w:val="4"/>
                <w:position w:val="1"/>
              </w:rPr>
              <w:t>8.00</w:t>
            </w:r>
          </w:p>
        </w:tc>
        <w:tc>
          <w:tcPr>
            <w:tcW w:w="1228" w:type="dxa"/>
            <w:vAlign w:val="top"/>
          </w:tcPr>
          <w:p w14:paraId="1833165B">
            <w:pPr>
              <w:pStyle w:val="6"/>
              <w:spacing w:before="161" w:line="281" w:lineRule="exact"/>
              <w:ind w:right="31"/>
              <w:jc w:val="right"/>
            </w:pPr>
            <w:r>
              <w:rPr>
                <w:color w:val="212529"/>
                <w:spacing w:val="4"/>
                <w:position w:val="1"/>
              </w:rPr>
              <w:t>8.00</w:t>
            </w:r>
          </w:p>
        </w:tc>
        <w:tc>
          <w:tcPr>
            <w:tcW w:w="1333" w:type="dxa"/>
            <w:vAlign w:val="top"/>
          </w:tcPr>
          <w:p w14:paraId="1593C59E">
            <w:pPr>
              <w:rPr>
                <w:rFonts w:ascii="Arial"/>
                <w:sz w:val="21"/>
              </w:rPr>
            </w:pPr>
          </w:p>
        </w:tc>
        <w:tc>
          <w:tcPr>
            <w:tcW w:w="569" w:type="dxa"/>
            <w:vAlign w:val="top"/>
          </w:tcPr>
          <w:p w14:paraId="7CF0E1AE">
            <w:pPr>
              <w:rPr>
                <w:rFonts w:ascii="Arial"/>
                <w:sz w:val="21"/>
              </w:rPr>
            </w:pPr>
          </w:p>
        </w:tc>
        <w:tc>
          <w:tcPr>
            <w:tcW w:w="778" w:type="dxa"/>
            <w:vAlign w:val="top"/>
          </w:tcPr>
          <w:p w14:paraId="4195E21F">
            <w:pPr>
              <w:rPr>
                <w:rFonts w:ascii="Arial"/>
                <w:sz w:val="21"/>
              </w:rPr>
            </w:pPr>
          </w:p>
        </w:tc>
        <w:tc>
          <w:tcPr>
            <w:tcW w:w="786" w:type="dxa"/>
            <w:vAlign w:val="top"/>
          </w:tcPr>
          <w:p w14:paraId="615BD942">
            <w:pPr>
              <w:rPr>
                <w:rFonts w:ascii="Arial"/>
                <w:sz w:val="21"/>
              </w:rPr>
            </w:pPr>
          </w:p>
        </w:tc>
      </w:tr>
      <w:tr w14:paraId="6AF8A8B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10" w:hRule="atLeast"/>
        </w:trPr>
        <w:tc>
          <w:tcPr>
            <w:tcW w:w="1205" w:type="dxa"/>
            <w:vAlign w:val="top"/>
          </w:tcPr>
          <w:p w14:paraId="64EB0D89">
            <w:pPr>
              <w:pStyle w:val="6"/>
              <w:spacing w:before="162" w:line="282" w:lineRule="exact"/>
              <w:ind w:left="11"/>
            </w:pPr>
            <w:r>
              <w:rPr>
                <w:color w:val="212529"/>
                <w:spacing w:val="5"/>
                <w:position w:val="1"/>
              </w:rPr>
              <w:t>2101102</w:t>
            </w:r>
          </w:p>
        </w:tc>
        <w:tc>
          <w:tcPr>
            <w:tcW w:w="1318" w:type="dxa"/>
            <w:vAlign w:val="top"/>
          </w:tcPr>
          <w:p w14:paraId="4CC7B05C">
            <w:pPr>
              <w:pStyle w:val="6"/>
              <w:spacing w:before="29" w:line="207" w:lineRule="auto"/>
              <w:ind w:left="5" w:right="185" w:firstLine="2"/>
            </w:pPr>
            <w:r>
              <w:rPr>
                <w:color w:val="212529"/>
                <w:spacing w:val="11"/>
              </w:rPr>
              <w:t>事业单位医</w:t>
            </w:r>
            <w:r>
              <w:rPr>
                <w:color w:val="212529"/>
                <w:spacing w:val="2"/>
              </w:rPr>
              <w:t>疗</w:t>
            </w:r>
          </w:p>
        </w:tc>
        <w:tc>
          <w:tcPr>
            <w:tcW w:w="1333" w:type="dxa"/>
            <w:vAlign w:val="top"/>
          </w:tcPr>
          <w:p w14:paraId="0EE5C186">
            <w:pPr>
              <w:pStyle w:val="6"/>
              <w:spacing w:before="162" w:line="281" w:lineRule="exact"/>
              <w:ind w:right="32"/>
              <w:jc w:val="right"/>
            </w:pPr>
            <w:r>
              <w:rPr>
                <w:color w:val="212529"/>
                <w:spacing w:val="4"/>
                <w:position w:val="1"/>
              </w:rPr>
              <w:t>38.00</w:t>
            </w:r>
          </w:p>
        </w:tc>
        <w:tc>
          <w:tcPr>
            <w:tcW w:w="1228" w:type="dxa"/>
            <w:vAlign w:val="top"/>
          </w:tcPr>
          <w:p w14:paraId="1BB846BC">
            <w:pPr>
              <w:pStyle w:val="6"/>
              <w:spacing w:before="162" w:line="281" w:lineRule="exact"/>
              <w:ind w:right="31"/>
              <w:jc w:val="right"/>
            </w:pPr>
            <w:r>
              <w:rPr>
                <w:color w:val="212529"/>
                <w:spacing w:val="4"/>
                <w:position w:val="1"/>
              </w:rPr>
              <w:t>38.00</w:t>
            </w:r>
          </w:p>
        </w:tc>
        <w:tc>
          <w:tcPr>
            <w:tcW w:w="1333" w:type="dxa"/>
            <w:vAlign w:val="top"/>
          </w:tcPr>
          <w:p w14:paraId="3EA9E8D5">
            <w:pPr>
              <w:rPr>
                <w:rFonts w:ascii="Arial"/>
                <w:sz w:val="21"/>
              </w:rPr>
            </w:pPr>
          </w:p>
        </w:tc>
        <w:tc>
          <w:tcPr>
            <w:tcW w:w="569" w:type="dxa"/>
            <w:vAlign w:val="top"/>
          </w:tcPr>
          <w:p w14:paraId="545DFDD1">
            <w:pPr>
              <w:rPr>
                <w:rFonts w:ascii="Arial"/>
                <w:sz w:val="21"/>
              </w:rPr>
            </w:pPr>
          </w:p>
        </w:tc>
        <w:tc>
          <w:tcPr>
            <w:tcW w:w="778" w:type="dxa"/>
            <w:vAlign w:val="top"/>
          </w:tcPr>
          <w:p w14:paraId="4DC08DE6">
            <w:pPr>
              <w:rPr>
                <w:rFonts w:ascii="Arial"/>
                <w:sz w:val="21"/>
              </w:rPr>
            </w:pPr>
          </w:p>
        </w:tc>
        <w:tc>
          <w:tcPr>
            <w:tcW w:w="786" w:type="dxa"/>
            <w:vAlign w:val="top"/>
          </w:tcPr>
          <w:p w14:paraId="21063A69">
            <w:pPr>
              <w:rPr>
                <w:rFonts w:ascii="Arial"/>
                <w:sz w:val="21"/>
              </w:rPr>
            </w:pPr>
          </w:p>
        </w:tc>
      </w:tr>
      <w:tr w14:paraId="672AD3A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10" w:hRule="atLeast"/>
        </w:trPr>
        <w:tc>
          <w:tcPr>
            <w:tcW w:w="1205" w:type="dxa"/>
            <w:vAlign w:val="top"/>
          </w:tcPr>
          <w:p w14:paraId="7904975F">
            <w:pPr>
              <w:pStyle w:val="6"/>
              <w:spacing w:before="162" w:line="282" w:lineRule="exact"/>
              <w:ind w:left="11"/>
            </w:pPr>
            <w:r>
              <w:rPr>
                <w:color w:val="212529"/>
                <w:spacing w:val="5"/>
                <w:position w:val="1"/>
              </w:rPr>
              <w:t>2101103</w:t>
            </w:r>
          </w:p>
        </w:tc>
        <w:tc>
          <w:tcPr>
            <w:tcW w:w="1318" w:type="dxa"/>
            <w:vAlign w:val="top"/>
          </w:tcPr>
          <w:p w14:paraId="6FE923F3">
            <w:pPr>
              <w:pStyle w:val="6"/>
              <w:spacing w:before="29" w:line="207" w:lineRule="auto"/>
              <w:ind w:left="6" w:right="185" w:firstLine="6"/>
            </w:pPr>
            <w:r>
              <w:rPr>
                <w:color w:val="212529"/>
                <w:spacing w:val="10"/>
              </w:rPr>
              <w:t>公务员医疗</w:t>
            </w:r>
            <w:r>
              <w:rPr>
                <w:color w:val="212529"/>
                <w:spacing w:val="8"/>
              </w:rPr>
              <w:t>补助</w:t>
            </w:r>
          </w:p>
        </w:tc>
        <w:tc>
          <w:tcPr>
            <w:tcW w:w="1333" w:type="dxa"/>
            <w:vAlign w:val="top"/>
          </w:tcPr>
          <w:p w14:paraId="1A75AF94">
            <w:pPr>
              <w:pStyle w:val="6"/>
              <w:spacing w:before="162" w:line="281" w:lineRule="exact"/>
              <w:ind w:right="32"/>
              <w:jc w:val="right"/>
            </w:pPr>
            <w:r>
              <w:rPr>
                <w:color w:val="212529"/>
                <w:spacing w:val="3"/>
                <w:position w:val="1"/>
              </w:rPr>
              <w:t>3.69</w:t>
            </w:r>
          </w:p>
        </w:tc>
        <w:tc>
          <w:tcPr>
            <w:tcW w:w="1228" w:type="dxa"/>
            <w:vAlign w:val="top"/>
          </w:tcPr>
          <w:p w14:paraId="73FC521C">
            <w:pPr>
              <w:pStyle w:val="6"/>
              <w:spacing w:before="162" w:line="281" w:lineRule="exact"/>
              <w:ind w:right="31"/>
              <w:jc w:val="right"/>
            </w:pPr>
            <w:r>
              <w:rPr>
                <w:color w:val="212529"/>
                <w:spacing w:val="3"/>
                <w:position w:val="1"/>
              </w:rPr>
              <w:t>3.69</w:t>
            </w:r>
          </w:p>
        </w:tc>
        <w:tc>
          <w:tcPr>
            <w:tcW w:w="1333" w:type="dxa"/>
            <w:vAlign w:val="top"/>
          </w:tcPr>
          <w:p w14:paraId="4ADBC980">
            <w:pPr>
              <w:rPr>
                <w:rFonts w:ascii="Arial"/>
                <w:sz w:val="21"/>
              </w:rPr>
            </w:pPr>
          </w:p>
        </w:tc>
        <w:tc>
          <w:tcPr>
            <w:tcW w:w="569" w:type="dxa"/>
            <w:vAlign w:val="top"/>
          </w:tcPr>
          <w:p w14:paraId="53855894">
            <w:pPr>
              <w:rPr>
                <w:rFonts w:ascii="Arial"/>
                <w:sz w:val="21"/>
              </w:rPr>
            </w:pPr>
          </w:p>
        </w:tc>
        <w:tc>
          <w:tcPr>
            <w:tcW w:w="778" w:type="dxa"/>
            <w:vAlign w:val="top"/>
          </w:tcPr>
          <w:p w14:paraId="24E21200">
            <w:pPr>
              <w:rPr>
                <w:rFonts w:ascii="Arial"/>
                <w:sz w:val="21"/>
              </w:rPr>
            </w:pPr>
          </w:p>
        </w:tc>
        <w:tc>
          <w:tcPr>
            <w:tcW w:w="786" w:type="dxa"/>
            <w:vAlign w:val="top"/>
          </w:tcPr>
          <w:p w14:paraId="11345797">
            <w:pPr>
              <w:rPr>
                <w:rFonts w:ascii="Arial"/>
                <w:sz w:val="21"/>
              </w:rPr>
            </w:pPr>
          </w:p>
        </w:tc>
      </w:tr>
      <w:tr w14:paraId="014B8BE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05" w:type="dxa"/>
            <w:vAlign w:val="top"/>
          </w:tcPr>
          <w:p w14:paraId="29D940A7">
            <w:pPr>
              <w:pStyle w:val="6"/>
              <w:spacing w:before="282" w:line="282" w:lineRule="exact"/>
              <w:ind w:left="11"/>
            </w:pPr>
            <w:r>
              <w:rPr>
                <w:color w:val="212529"/>
                <w:spacing w:val="5"/>
                <w:position w:val="1"/>
              </w:rPr>
              <w:t>2101199</w:t>
            </w:r>
          </w:p>
        </w:tc>
        <w:tc>
          <w:tcPr>
            <w:tcW w:w="1318" w:type="dxa"/>
            <w:vAlign w:val="top"/>
          </w:tcPr>
          <w:p w14:paraId="6BB6A8A3">
            <w:pPr>
              <w:pStyle w:val="6"/>
              <w:spacing w:before="28" w:line="224" w:lineRule="auto"/>
              <w:ind w:left="5"/>
            </w:pPr>
            <w:r>
              <w:rPr>
                <w:color w:val="212529"/>
                <w:spacing w:val="12"/>
              </w:rPr>
              <w:t>其他行政事</w:t>
            </w:r>
          </w:p>
          <w:p w14:paraId="1B7F5B41">
            <w:pPr>
              <w:pStyle w:val="6"/>
              <w:spacing w:line="207" w:lineRule="auto"/>
              <w:ind w:left="6" w:right="185" w:hanging="1"/>
            </w:pPr>
            <w:r>
              <w:rPr>
                <w:color w:val="212529"/>
                <w:spacing w:val="12"/>
              </w:rPr>
              <w:t>业单位医疗</w:t>
            </w:r>
            <w:r>
              <w:rPr>
                <w:color w:val="212529"/>
                <w:spacing w:val="7"/>
              </w:rPr>
              <w:t>支出</w:t>
            </w:r>
          </w:p>
        </w:tc>
        <w:tc>
          <w:tcPr>
            <w:tcW w:w="1333" w:type="dxa"/>
            <w:vAlign w:val="top"/>
          </w:tcPr>
          <w:p w14:paraId="1A2C04FF">
            <w:pPr>
              <w:pStyle w:val="6"/>
              <w:spacing w:before="282" w:line="281" w:lineRule="exact"/>
              <w:ind w:right="32"/>
              <w:jc w:val="right"/>
            </w:pPr>
            <w:r>
              <w:rPr>
                <w:color w:val="212529"/>
                <w:spacing w:val="4"/>
                <w:position w:val="1"/>
              </w:rPr>
              <w:t>0.61</w:t>
            </w:r>
          </w:p>
        </w:tc>
        <w:tc>
          <w:tcPr>
            <w:tcW w:w="1228" w:type="dxa"/>
            <w:vAlign w:val="top"/>
          </w:tcPr>
          <w:p w14:paraId="629213BC">
            <w:pPr>
              <w:pStyle w:val="6"/>
              <w:spacing w:before="282" w:line="281" w:lineRule="exact"/>
              <w:ind w:right="31"/>
              <w:jc w:val="right"/>
            </w:pPr>
            <w:r>
              <w:rPr>
                <w:color w:val="212529"/>
                <w:spacing w:val="4"/>
                <w:position w:val="1"/>
              </w:rPr>
              <w:t>0.61</w:t>
            </w:r>
          </w:p>
        </w:tc>
        <w:tc>
          <w:tcPr>
            <w:tcW w:w="1333" w:type="dxa"/>
            <w:vAlign w:val="top"/>
          </w:tcPr>
          <w:p w14:paraId="422FE0FF">
            <w:pPr>
              <w:rPr>
                <w:rFonts w:ascii="Arial"/>
                <w:sz w:val="21"/>
              </w:rPr>
            </w:pPr>
          </w:p>
        </w:tc>
        <w:tc>
          <w:tcPr>
            <w:tcW w:w="569" w:type="dxa"/>
            <w:vAlign w:val="top"/>
          </w:tcPr>
          <w:p w14:paraId="164D0E13">
            <w:pPr>
              <w:rPr>
                <w:rFonts w:ascii="Arial"/>
                <w:sz w:val="21"/>
              </w:rPr>
            </w:pPr>
          </w:p>
        </w:tc>
        <w:tc>
          <w:tcPr>
            <w:tcW w:w="778" w:type="dxa"/>
            <w:vAlign w:val="top"/>
          </w:tcPr>
          <w:p w14:paraId="4985DF48">
            <w:pPr>
              <w:rPr>
                <w:rFonts w:ascii="Arial"/>
                <w:sz w:val="21"/>
              </w:rPr>
            </w:pPr>
          </w:p>
        </w:tc>
        <w:tc>
          <w:tcPr>
            <w:tcW w:w="786" w:type="dxa"/>
            <w:vAlign w:val="top"/>
          </w:tcPr>
          <w:p w14:paraId="6C4D67C3">
            <w:pPr>
              <w:rPr>
                <w:rFonts w:ascii="Arial"/>
                <w:sz w:val="21"/>
              </w:rPr>
            </w:pPr>
          </w:p>
        </w:tc>
      </w:tr>
      <w:tr w14:paraId="0EF8588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05" w:type="dxa"/>
            <w:vAlign w:val="top"/>
          </w:tcPr>
          <w:p w14:paraId="20453654">
            <w:pPr>
              <w:pStyle w:val="6"/>
              <w:spacing w:before="88" w:line="277" w:lineRule="exact"/>
              <w:ind w:left="11"/>
            </w:pPr>
            <w:r>
              <w:rPr>
                <w:color w:val="212529"/>
                <w:spacing w:val="2"/>
                <w:position w:val="1"/>
              </w:rPr>
              <w:t>213</w:t>
            </w:r>
          </w:p>
        </w:tc>
        <w:tc>
          <w:tcPr>
            <w:tcW w:w="1318" w:type="dxa"/>
            <w:vAlign w:val="top"/>
          </w:tcPr>
          <w:p w14:paraId="01F8BAFC">
            <w:pPr>
              <w:pStyle w:val="6"/>
              <w:spacing w:before="89" w:line="227" w:lineRule="auto"/>
              <w:ind w:left="8"/>
            </w:pPr>
            <w:r>
              <w:rPr>
                <w:color w:val="212529"/>
                <w:spacing w:val="11"/>
              </w:rPr>
              <w:t>农林水支出</w:t>
            </w:r>
          </w:p>
        </w:tc>
        <w:tc>
          <w:tcPr>
            <w:tcW w:w="1333" w:type="dxa"/>
            <w:vAlign w:val="top"/>
          </w:tcPr>
          <w:p w14:paraId="5ECA24AB">
            <w:pPr>
              <w:pStyle w:val="6"/>
              <w:spacing w:before="88" w:line="277" w:lineRule="exact"/>
              <w:ind w:right="32"/>
              <w:jc w:val="right"/>
            </w:pPr>
            <w:r>
              <w:rPr>
                <w:color w:val="212529"/>
                <w:spacing w:val="3"/>
                <w:position w:val="1"/>
              </w:rPr>
              <w:t>1594.94</w:t>
            </w:r>
          </w:p>
        </w:tc>
        <w:tc>
          <w:tcPr>
            <w:tcW w:w="1228" w:type="dxa"/>
            <w:vAlign w:val="top"/>
          </w:tcPr>
          <w:p w14:paraId="39C7F94D">
            <w:pPr>
              <w:rPr>
                <w:rFonts w:ascii="Arial"/>
                <w:sz w:val="21"/>
              </w:rPr>
            </w:pPr>
          </w:p>
        </w:tc>
        <w:tc>
          <w:tcPr>
            <w:tcW w:w="1333" w:type="dxa"/>
            <w:vAlign w:val="top"/>
          </w:tcPr>
          <w:p w14:paraId="718A76EB">
            <w:pPr>
              <w:pStyle w:val="6"/>
              <w:spacing w:before="88" w:line="277" w:lineRule="exact"/>
              <w:ind w:right="24"/>
              <w:jc w:val="right"/>
            </w:pPr>
            <w:r>
              <w:rPr>
                <w:color w:val="212529"/>
                <w:spacing w:val="3"/>
                <w:position w:val="1"/>
              </w:rPr>
              <w:t>1594.94</w:t>
            </w:r>
          </w:p>
        </w:tc>
        <w:tc>
          <w:tcPr>
            <w:tcW w:w="569" w:type="dxa"/>
            <w:vAlign w:val="top"/>
          </w:tcPr>
          <w:p w14:paraId="3E8787FD">
            <w:pPr>
              <w:rPr>
                <w:rFonts w:ascii="Arial"/>
                <w:sz w:val="21"/>
              </w:rPr>
            </w:pPr>
          </w:p>
        </w:tc>
        <w:tc>
          <w:tcPr>
            <w:tcW w:w="778" w:type="dxa"/>
            <w:vAlign w:val="top"/>
          </w:tcPr>
          <w:p w14:paraId="5CCD0A7A">
            <w:pPr>
              <w:rPr>
                <w:rFonts w:ascii="Arial"/>
                <w:sz w:val="21"/>
              </w:rPr>
            </w:pPr>
          </w:p>
        </w:tc>
        <w:tc>
          <w:tcPr>
            <w:tcW w:w="786" w:type="dxa"/>
            <w:vAlign w:val="top"/>
          </w:tcPr>
          <w:p w14:paraId="6D5C9A80">
            <w:pPr>
              <w:rPr>
                <w:rFonts w:ascii="Arial"/>
                <w:sz w:val="21"/>
              </w:rPr>
            </w:pPr>
          </w:p>
        </w:tc>
      </w:tr>
      <w:tr w14:paraId="1DD80CA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05" w:type="dxa"/>
            <w:vAlign w:val="top"/>
          </w:tcPr>
          <w:p w14:paraId="06536190">
            <w:pPr>
              <w:pStyle w:val="6"/>
              <w:spacing w:before="283" w:line="282" w:lineRule="exact"/>
              <w:ind w:left="11"/>
            </w:pPr>
            <w:r>
              <w:rPr>
                <w:color w:val="212529"/>
                <w:spacing w:val="4"/>
                <w:position w:val="1"/>
              </w:rPr>
              <w:t>21305</w:t>
            </w:r>
          </w:p>
        </w:tc>
        <w:tc>
          <w:tcPr>
            <w:tcW w:w="1318" w:type="dxa"/>
            <w:vAlign w:val="top"/>
          </w:tcPr>
          <w:p w14:paraId="41A70E1F">
            <w:pPr>
              <w:pStyle w:val="6"/>
              <w:spacing w:before="29" w:line="224" w:lineRule="auto"/>
              <w:ind w:left="6"/>
            </w:pPr>
            <w:r>
              <w:rPr>
                <w:color w:val="212529"/>
                <w:spacing w:val="12"/>
              </w:rPr>
              <w:t>巩固脱贫攻</w:t>
            </w:r>
          </w:p>
          <w:p w14:paraId="2E4DDAC9">
            <w:pPr>
              <w:pStyle w:val="6"/>
              <w:spacing w:before="1" w:line="206" w:lineRule="auto"/>
              <w:ind w:left="15" w:right="185" w:hanging="10"/>
            </w:pPr>
            <w:r>
              <w:rPr>
                <w:color w:val="212529"/>
                <w:spacing w:val="12"/>
              </w:rPr>
              <w:t>坚成果衔接</w:t>
            </w:r>
            <w:r>
              <w:rPr>
                <w:color w:val="212529"/>
                <w:spacing w:val="9"/>
              </w:rPr>
              <w:t>乡村振兴</w:t>
            </w:r>
          </w:p>
        </w:tc>
        <w:tc>
          <w:tcPr>
            <w:tcW w:w="1333" w:type="dxa"/>
            <w:vAlign w:val="top"/>
          </w:tcPr>
          <w:p w14:paraId="456F59EB">
            <w:pPr>
              <w:pStyle w:val="6"/>
              <w:spacing w:before="283" w:line="281" w:lineRule="exact"/>
              <w:ind w:right="32"/>
              <w:jc w:val="right"/>
            </w:pPr>
            <w:r>
              <w:rPr>
                <w:color w:val="212529"/>
                <w:spacing w:val="3"/>
                <w:position w:val="1"/>
              </w:rPr>
              <w:t>1594.94</w:t>
            </w:r>
          </w:p>
        </w:tc>
        <w:tc>
          <w:tcPr>
            <w:tcW w:w="1228" w:type="dxa"/>
            <w:vAlign w:val="top"/>
          </w:tcPr>
          <w:p w14:paraId="681E417B">
            <w:pPr>
              <w:rPr>
                <w:rFonts w:ascii="Arial"/>
                <w:sz w:val="21"/>
              </w:rPr>
            </w:pPr>
          </w:p>
        </w:tc>
        <w:tc>
          <w:tcPr>
            <w:tcW w:w="1333" w:type="dxa"/>
            <w:vAlign w:val="top"/>
          </w:tcPr>
          <w:p w14:paraId="340A8D01">
            <w:pPr>
              <w:pStyle w:val="6"/>
              <w:spacing w:before="283" w:line="281" w:lineRule="exact"/>
              <w:ind w:right="24"/>
              <w:jc w:val="right"/>
            </w:pPr>
            <w:r>
              <w:rPr>
                <w:color w:val="212529"/>
                <w:spacing w:val="3"/>
                <w:position w:val="1"/>
              </w:rPr>
              <w:t>1594.94</w:t>
            </w:r>
          </w:p>
        </w:tc>
        <w:tc>
          <w:tcPr>
            <w:tcW w:w="569" w:type="dxa"/>
            <w:vAlign w:val="top"/>
          </w:tcPr>
          <w:p w14:paraId="369D6DD0">
            <w:pPr>
              <w:rPr>
                <w:rFonts w:ascii="Arial"/>
                <w:sz w:val="21"/>
              </w:rPr>
            </w:pPr>
          </w:p>
        </w:tc>
        <w:tc>
          <w:tcPr>
            <w:tcW w:w="778" w:type="dxa"/>
            <w:vAlign w:val="top"/>
          </w:tcPr>
          <w:p w14:paraId="665BF5C2">
            <w:pPr>
              <w:rPr>
                <w:rFonts w:ascii="Arial"/>
                <w:sz w:val="21"/>
              </w:rPr>
            </w:pPr>
          </w:p>
        </w:tc>
        <w:tc>
          <w:tcPr>
            <w:tcW w:w="786" w:type="dxa"/>
            <w:vAlign w:val="top"/>
          </w:tcPr>
          <w:p w14:paraId="3F8F86D3">
            <w:pPr>
              <w:rPr>
                <w:rFonts w:ascii="Arial"/>
                <w:sz w:val="21"/>
              </w:rPr>
            </w:pPr>
          </w:p>
        </w:tc>
      </w:tr>
      <w:tr w14:paraId="45015FB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17" w:hRule="atLeast"/>
        </w:trPr>
        <w:tc>
          <w:tcPr>
            <w:tcW w:w="1205" w:type="dxa"/>
            <w:vAlign w:val="top"/>
          </w:tcPr>
          <w:p w14:paraId="192CE31F">
            <w:pPr>
              <w:pStyle w:val="6"/>
              <w:spacing w:before="164" w:line="282" w:lineRule="exact"/>
              <w:ind w:left="11"/>
            </w:pPr>
            <w:r>
              <w:rPr>
                <w:color w:val="212529"/>
                <w:spacing w:val="5"/>
                <w:position w:val="1"/>
              </w:rPr>
              <w:t>2130504</w:t>
            </w:r>
          </w:p>
        </w:tc>
        <w:tc>
          <w:tcPr>
            <w:tcW w:w="1318" w:type="dxa"/>
            <w:vAlign w:val="top"/>
          </w:tcPr>
          <w:p w14:paraId="1A8558D9">
            <w:pPr>
              <w:pStyle w:val="6"/>
              <w:spacing w:before="29" w:line="210" w:lineRule="auto"/>
              <w:ind w:left="7" w:right="185"/>
            </w:pPr>
            <w:r>
              <w:rPr>
                <w:color w:val="212529"/>
                <w:spacing w:val="11"/>
              </w:rPr>
              <w:t>农村基础设</w:t>
            </w:r>
            <w:r>
              <w:rPr>
                <w:color w:val="212529"/>
                <w:spacing w:val="10"/>
              </w:rPr>
              <w:t>施建设</w:t>
            </w:r>
          </w:p>
        </w:tc>
        <w:tc>
          <w:tcPr>
            <w:tcW w:w="1333" w:type="dxa"/>
            <w:vAlign w:val="top"/>
          </w:tcPr>
          <w:p w14:paraId="23C12029">
            <w:pPr>
              <w:pStyle w:val="6"/>
              <w:spacing w:before="164" w:line="281" w:lineRule="exact"/>
              <w:ind w:right="32"/>
              <w:jc w:val="right"/>
            </w:pPr>
            <w:r>
              <w:rPr>
                <w:color w:val="212529"/>
                <w:spacing w:val="5"/>
                <w:position w:val="1"/>
              </w:rPr>
              <w:t>835.94</w:t>
            </w:r>
          </w:p>
        </w:tc>
        <w:tc>
          <w:tcPr>
            <w:tcW w:w="1228" w:type="dxa"/>
            <w:vAlign w:val="top"/>
          </w:tcPr>
          <w:p w14:paraId="602CB339">
            <w:pPr>
              <w:rPr>
                <w:rFonts w:ascii="Arial"/>
                <w:sz w:val="21"/>
              </w:rPr>
            </w:pPr>
          </w:p>
        </w:tc>
        <w:tc>
          <w:tcPr>
            <w:tcW w:w="1333" w:type="dxa"/>
            <w:vAlign w:val="top"/>
          </w:tcPr>
          <w:p w14:paraId="0407D299">
            <w:pPr>
              <w:pStyle w:val="6"/>
              <w:spacing w:before="164" w:line="281" w:lineRule="exact"/>
              <w:ind w:right="24"/>
              <w:jc w:val="right"/>
            </w:pPr>
            <w:r>
              <w:rPr>
                <w:color w:val="212529"/>
                <w:spacing w:val="5"/>
                <w:position w:val="1"/>
              </w:rPr>
              <w:t>835.94</w:t>
            </w:r>
          </w:p>
        </w:tc>
        <w:tc>
          <w:tcPr>
            <w:tcW w:w="569" w:type="dxa"/>
            <w:vAlign w:val="top"/>
          </w:tcPr>
          <w:p w14:paraId="52F4EE32">
            <w:pPr>
              <w:rPr>
                <w:rFonts w:ascii="Arial"/>
                <w:sz w:val="21"/>
              </w:rPr>
            </w:pPr>
          </w:p>
        </w:tc>
        <w:tc>
          <w:tcPr>
            <w:tcW w:w="778" w:type="dxa"/>
            <w:vAlign w:val="top"/>
          </w:tcPr>
          <w:p w14:paraId="0C2140D5">
            <w:pPr>
              <w:rPr>
                <w:rFonts w:ascii="Arial"/>
                <w:sz w:val="21"/>
              </w:rPr>
            </w:pPr>
          </w:p>
        </w:tc>
        <w:tc>
          <w:tcPr>
            <w:tcW w:w="786" w:type="dxa"/>
            <w:vAlign w:val="top"/>
          </w:tcPr>
          <w:p w14:paraId="03631FE8">
            <w:pPr>
              <w:rPr>
                <w:rFonts w:ascii="Arial"/>
                <w:sz w:val="21"/>
              </w:rPr>
            </w:pPr>
          </w:p>
        </w:tc>
      </w:tr>
    </w:tbl>
    <w:p w14:paraId="6435D9DF">
      <w:pPr>
        <w:pStyle w:val="2"/>
      </w:pPr>
    </w:p>
    <w:p w14:paraId="77AB7221">
      <w:pPr>
        <w:sectPr>
          <w:footerReference r:id="rId12" w:type="default"/>
          <w:pgSz w:w="11900" w:h="16840"/>
          <w:pgMar w:top="642" w:right="600" w:bottom="340" w:left="600" w:header="326" w:footer="90" w:gutter="0"/>
          <w:cols w:space="720" w:num="1"/>
        </w:sectPr>
      </w:pPr>
    </w:p>
    <w:p w14:paraId="6B7834CA">
      <w:pPr>
        <w:spacing w:before="38"/>
      </w:pPr>
    </w:p>
    <w:p w14:paraId="786A39C0">
      <w:pPr>
        <w:spacing w:before="38"/>
      </w:pPr>
    </w:p>
    <w:tbl>
      <w:tblPr>
        <w:tblStyle w:val="5"/>
        <w:tblW w:w="8550"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205"/>
        <w:gridCol w:w="1318"/>
        <w:gridCol w:w="1333"/>
        <w:gridCol w:w="1228"/>
        <w:gridCol w:w="1333"/>
        <w:gridCol w:w="569"/>
        <w:gridCol w:w="778"/>
        <w:gridCol w:w="786"/>
      </w:tblGrid>
      <w:tr w14:paraId="0A50F62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26" w:hRule="atLeast"/>
        </w:trPr>
        <w:tc>
          <w:tcPr>
            <w:tcW w:w="1205" w:type="dxa"/>
            <w:vAlign w:val="top"/>
          </w:tcPr>
          <w:p w14:paraId="76A2B53D">
            <w:pPr>
              <w:spacing w:line="326" w:lineRule="auto"/>
              <w:rPr>
                <w:rFonts w:ascii="Arial"/>
                <w:sz w:val="21"/>
              </w:rPr>
            </w:pPr>
          </w:p>
          <w:p w14:paraId="50E225E0">
            <w:pPr>
              <w:pStyle w:val="6"/>
              <w:spacing w:before="68" w:line="282" w:lineRule="exact"/>
              <w:ind w:left="11"/>
            </w:pPr>
            <w:r>
              <w:rPr>
                <w:color w:val="212529"/>
                <w:spacing w:val="5"/>
                <w:position w:val="1"/>
              </w:rPr>
              <w:t>2130599</w:t>
            </w:r>
          </w:p>
        </w:tc>
        <w:tc>
          <w:tcPr>
            <w:tcW w:w="1318" w:type="dxa"/>
            <w:vAlign w:val="top"/>
          </w:tcPr>
          <w:p w14:paraId="4D0D1C42">
            <w:pPr>
              <w:pStyle w:val="6"/>
              <w:spacing w:before="22" w:line="224" w:lineRule="auto"/>
              <w:ind w:left="5"/>
            </w:pPr>
            <w:r>
              <w:rPr>
                <w:color w:val="212529"/>
                <w:spacing w:val="12"/>
              </w:rPr>
              <w:t>其他巩固脱</w:t>
            </w:r>
          </w:p>
          <w:p w14:paraId="42CFC1E1">
            <w:pPr>
              <w:pStyle w:val="6"/>
              <w:spacing w:line="224" w:lineRule="auto"/>
              <w:ind w:left="8"/>
            </w:pPr>
            <w:r>
              <w:rPr>
                <w:color w:val="212529"/>
                <w:spacing w:val="11"/>
              </w:rPr>
              <w:t>贫攻坚成果</w:t>
            </w:r>
          </w:p>
          <w:p w14:paraId="70B67A8C">
            <w:pPr>
              <w:pStyle w:val="6"/>
              <w:spacing w:before="1" w:line="212" w:lineRule="auto"/>
              <w:ind w:left="10" w:right="185" w:hanging="4"/>
            </w:pPr>
            <w:r>
              <w:rPr>
                <w:color w:val="212529"/>
                <w:spacing w:val="12"/>
              </w:rPr>
              <w:t>衔接乡村振</w:t>
            </w:r>
            <w:r>
              <w:rPr>
                <w:color w:val="212529"/>
                <w:spacing w:val="8"/>
              </w:rPr>
              <w:t>兴支出</w:t>
            </w:r>
          </w:p>
        </w:tc>
        <w:tc>
          <w:tcPr>
            <w:tcW w:w="1333" w:type="dxa"/>
            <w:vAlign w:val="top"/>
          </w:tcPr>
          <w:p w14:paraId="1891453C">
            <w:pPr>
              <w:spacing w:line="326" w:lineRule="auto"/>
              <w:rPr>
                <w:rFonts w:ascii="Arial"/>
                <w:sz w:val="21"/>
              </w:rPr>
            </w:pPr>
          </w:p>
          <w:p w14:paraId="395BB5D5">
            <w:pPr>
              <w:pStyle w:val="6"/>
              <w:spacing w:before="68" w:line="281" w:lineRule="exact"/>
              <w:ind w:right="32"/>
              <w:jc w:val="right"/>
            </w:pPr>
            <w:r>
              <w:rPr>
                <w:color w:val="212529"/>
                <w:spacing w:val="4"/>
                <w:position w:val="1"/>
              </w:rPr>
              <w:t>759.00</w:t>
            </w:r>
          </w:p>
        </w:tc>
        <w:tc>
          <w:tcPr>
            <w:tcW w:w="1228" w:type="dxa"/>
            <w:vAlign w:val="top"/>
          </w:tcPr>
          <w:p w14:paraId="2F5D0BE1">
            <w:pPr>
              <w:rPr>
                <w:rFonts w:ascii="Arial"/>
                <w:sz w:val="21"/>
              </w:rPr>
            </w:pPr>
          </w:p>
        </w:tc>
        <w:tc>
          <w:tcPr>
            <w:tcW w:w="1333" w:type="dxa"/>
            <w:vAlign w:val="top"/>
          </w:tcPr>
          <w:p w14:paraId="4C104012">
            <w:pPr>
              <w:spacing w:line="326" w:lineRule="auto"/>
              <w:rPr>
                <w:rFonts w:ascii="Arial"/>
                <w:sz w:val="21"/>
              </w:rPr>
            </w:pPr>
          </w:p>
          <w:p w14:paraId="5F3F121A">
            <w:pPr>
              <w:pStyle w:val="6"/>
              <w:spacing w:before="68" w:line="281" w:lineRule="exact"/>
              <w:ind w:right="24"/>
              <w:jc w:val="right"/>
            </w:pPr>
            <w:r>
              <w:rPr>
                <w:color w:val="212529"/>
                <w:spacing w:val="4"/>
                <w:position w:val="1"/>
              </w:rPr>
              <w:t>759.00</w:t>
            </w:r>
          </w:p>
        </w:tc>
        <w:tc>
          <w:tcPr>
            <w:tcW w:w="569" w:type="dxa"/>
            <w:vAlign w:val="top"/>
          </w:tcPr>
          <w:p w14:paraId="68CF5D88">
            <w:pPr>
              <w:rPr>
                <w:rFonts w:ascii="Arial"/>
                <w:sz w:val="21"/>
              </w:rPr>
            </w:pPr>
          </w:p>
        </w:tc>
        <w:tc>
          <w:tcPr>
            <w:tcW w:w="778" w:type="dxa"/>
            <w:vAlign w:val="top"/>
          </w:tcPr>
          <w:p w14:paraId="2EE58C06">
            <w:pPr>
              <w:rPr>
                <w:rFonts w:ascii="Arial"/>
                <w:sz w:val="21"/>
              </w:rPr>
            </w:pPr>
          </w:p>
        </w:tc>
        <w:tc>
          <w:tcPr>
            <w:tcW w:w="786" w:type="dxa"/>
            <w:vAlign w:val="top"/>
          </w:tcPr>
          <w:p w14:paraId="166396FD">
            <w:pPr>
              <w:rPr>
                <w:rFonts w:ascii="Arial"/>
                <w:sz w:val="21"/>
              </w:rPr>
            </w:pPr>
          </w:p>
        </w:tc>
      </w:tr>
      <w:tr w14:paraId="07900B1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05" w:type="dxa"/>
            <w:vAlign w:val="top"/>
          </w:tcPr>
          <w:p w14:paraId="004C0069">
            <w:pPr>
              <w:pStyle w:val="6"/>
              <w:spacing w:before="135" w:line="284" w:lineRule="exact"/>
              <w:ind w:left="11"/>
            </w:pPr>
            <w:r>
              <w:rPr>
                <w:color w:val="212529"/>
                <w:spacing w:val="2"/>
                <w:position w:val="1"/>
              </w:rPr>
              <w:t>214</w:t>
            </w:r>
          </w:p>
        </w:tc>
        <w:tc>
          <w:tcPr>
            <w:tcW w:w="1318" w:type="dxa"/>
            <w:vAlign w:val="top"/>
          </w:tcPr>
          <w:p w14:paraId="7FC5D451">
            <w:pPr>
              <w:pStyle w:val="6"/>
              <w:spacing w:before="16" w:line="212" w:lineRule="auto"/>
              <w:ind w:left="25" w:right="185" w:hanging="16"/>
            </w:pPr>
            <w:r>
              <w:rPr>
                <w:color w:val="212529"/>
                <w:spacing w:val="11"/>
              </w:rPr>
              <w:t>交通运输支</w:t>
            </w:r>
            <w:r>
              <w:rPr>
                <w:color w:val="212529"/>
              </w:rPr>
              <w:t>出</w:t>
            </w:r>
          </w:p>
        </w:tc>
        <w:tc>
          <w:tcPr>
            <w:tcW w:w="1333" w:type="dxa"/>
            <w:vAlign w:val="top"/>
          </w:tcPr>
          <w:p w14:paraId="6DBC6FEF">
            <w:pPr>
              <w:pStyle w:val="6"/>
              <w:spacing w:before="135" w:line="281" w:lineRule="exact"/>
              <w:ind w:right="32"/>
              <w:jc w:val="right"/>
            </w:pPr>
            <w:r>
              <w:rPr>
                <w:color w:val="212529"/>
                <w:spacing w:val="4"/>
                <w:position w:val="1"/>
              </w:rPr>
              <w:t>18450.78</w:t>
            </w:r>
          </w:p>
        </w:tc>
        <w:tc>
          <w:tcPr>
            <w:tcW w:w="1228" w:type="dxa"/>
            <w:vAlign w:val="top"/>
          </w:tcPr>
          <w:p w14:paraId="370BE635">
            <w:pPr>
              <w:pStyle w:val="6"/>
              <w:spacing w:before="135" w:line="281" w:lineRule="exact"/>
              <w:ind w:right="31"/>
              <w:jc w:val="right"/>
            </w:pPr>
            <w:r>
              <w:rPr>
                <w:color w:val="212529"/>
                <w:spacing w:val="5"/>
                <w:position w:val="1"/>
              </w:rPr>
              <w:t>924.08</w:t>
            </w:r>
          </w:p>
        </w:tc>
        <w:tc>
          <w:tcPr>
            <w:tcW w:w="1333" w:type="dxa"/>
            <w:vAlign w:val="top"/>
          </w:tcPr>
          <w:p w14:paraId="648C230D">
            <w:pPr>
              <w:pStyle w:val="6"/>
              <w:spacing w:before="135" w:line="281" w:lineRule="exact"/>
              <w:ind w:right="24"/>
              <w:jc w:val="right"/>
            </w:pPr>
            <w:r>
              <w:rPr>
                <w:color w:val="212529"/>
                <w:spacing w:val="4"/>
                <w:position w:val="1"/>
              </w:rPr>
              <w:t>17526.70</w:t>
            </w:r>
          </w:p>
        </w:tc>
        <w:tc>
          <w:tcPr>
            <w:tcW w:w="569" w:type="dxa"/>
            <w:vAlign w:val="top"/>
          </w:tcPr>
          <w:p w14:paraId="6B375565">
            <w:pPr>
              <w:rPr>
                <w:rFonts w:ascii="Arial"/>
                <w:sz w:val="21"/>
              </w:rPr>
            </w:pPr>
          </w:p>
        </w:tc>
        <w:tc>
          <w:tcPr>
            <w:tcW w:w="778" w:type="dxa"/>
            <w:vAlign w:val="top"/>
          </w:tcPr>
          <w:p w14:paraId="49CA1499">
            <w:pPr>
              <w:rPr>
                <w:rFonts w:ascii="Arial"/>
                <w:sz w:val="21"/>
              </w:rPr>
            </w:pPr>
          </w:p>
        </w:tc>
        <w:tc>
          <w:tcPr>
            <w:tcW w:w="786" w:type="dxa"/>
            <w:vAlign w:val="top"/>
          </w:tcPr>
          <w:p w14:paraId="25C2F2BF">
            <w:pPr>
              <w:rPr>
                <w:rFonts w:ascii="Arial"/>
                <w:sz w:val="21"/>
              </w:rPr>
            </w:pPr>
          </w:p>
        </w:tc>
      </w:tr>
      <w:tr w14:paraId="306CE17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05" w:type="dxa"/>
            <w:vAlign w:val="top"/>
          </w:tcPr>
          <w:p w14:paraId="27177B65">
            <w:pPr>
              <w:pStyle w:val="6"/>
              <w:spacing w:before="136" w:line="282" w:lineRule="exact"/>
              <w:ind w:left="11"/>
            </w:pPr>
            <w:r>
              <w:rPr>
                <w:color w:val="212529"/>
                <w:spacing w:val="4"/>
                <w:position w:val="1"/>
              </w:rPr>
              <w:t>21401</w:t>
            </w:r>
          </w:p>
        </w:tc>
        <w:tc>
          <w:tcPr>
            <w:tcW w:w="1318" w:type="dxa"/>
            <w:vAlign w:val="top"/>
          </w:tcPr>
          <w:p w14:paraId="6C6293D2">
            <w:pPr>
              <w:pStyle w:val="6"/>
              <w:spacing w:before="16" w:line="212" w:lineRule="auto"/>
              <w:ind w:left="5" w:right="185" w:firstLine="7"/>
            </w:pPr>
            <w:r>
              <w:rPr>
                <w:color w:val="212529"/>
                <w:spacing w:val="10"/>
              </w:rPr>
              <w:t>公路水路运</w:t>
            </w:r>
            <w:r>
              <w:rPr>
                <w:color w:val="212529"/>
                <w:spacing w:val="2"/>
              </w:rPr>
              <w:t>输</w:t>
            </w:r>
          </w:p>
        </w:tc>
        <w:tc>
          <w:tcPr>
            <w:tcW w:w="1333" w:type="dxa"/>
            <w:vAlign w:val="top"/>
          </w:tcPr>
          <w:p w14:paraId="024D23F2">
            <w:pPr>
              <w:pStyle w:val="6"/>
              <w:spacing w:before="136" w:line="281" w:lineRule="exact"/>
              <w:ind w:right="32"/>
              <w:jc w:val="right"/>
            </w:pPr>
            <w:r>
              <w:rPr>
                <w:color w:val="212529"/>
                <w:spacing w:val="4"/>
                <w:position w:val="1"/>
              </w:rPr>
              <w:t>16629.78</w:t>
            </w:r>
          </w:p>
        </w:tc>
        <w:tc>
          <w:tcPr>
            <w:tcW w:w="1228" w:type="dxa"/>
            <w:vAlign w:val="top"/>
          </w:tcPr>
          <w:p w14:paraId="0F57A710">
            <w:pPr>
              <w:pStyle w:val="6"/>
              <w:spacing w:before="136" w:line="281" w:lineRule="exact"/>
              <w:ind w:right="31"/>
              <w:jc w:val="right"/>
            </w:pPr>
            <w:r>
              <w:rPr>
                <w:color w:val="212529"/>
                <w:spacing w:val="5"/>
                <w:position w:val="1"/>
              </w:rPr>
              <w:t>924.08</w:t>
            </w:r>
          </w:p>
        </w:tc>
        <w:tc>
          <w:tcPr>
            <w:tcW w:w="1333" w:type="dxa"/>
            <w:vAlign w:val="top"/>
          </w:tcPr>
          <w:p w14:paraId="47935BD6">
            <w:pPr>
              <w:pStyle w:val="6"/>
              <w:spacing w:before="136" w:line="281" w:lineRule="exact"/>
              <w:ind w:right="24"/>
              <w:jc w:val="right"/>
            </w:pPr>
            <w:r>
              <w:rPr>
                <w:color w:val="212529"/>
                <w:spacing w:val="4"/>
                <w:position w:val="1"/>
              </w:rPr>
              <w:t>15705.70</w:t>
            </w:r>
          </w:p>
        </w:tc>
        <w:tc>
          <w:tcPr>
            <w:tcW w:w="569" w:type="dxa"/>
            <w:vAlign w:val="top"/>
          </w:tcPr>
          <w:p w14:paraId="6874D469">
            <w:pPr>
              <w:rPr>
                <w:rFonts w:ascii="Arial"/>
                <w:sz w:val="21"/>
              </w:rPr>
            </w:pPr>
          </w:p>
        </w:tc>
        <w:tc>
          <w:tcPr>
            <w:tcW w:w="778" w:type="dxa"/>
            <w:vAlign w:val="top"/>
          </w:tcPr>
          <w:p w14:paraId="151B038E">
            <w:pPr>
              <w:rPr>
                <w:rFonts w:ascii="Arial"/>
                <w:sz w:val="21"/>
              </w:rPr>
            </w:pPr>
          </w:p>
        </w:tc>
        <w:tc>
          <w:tcPr>
            <w:tcW w:w="786" w:type="dxa"/>
            <w:vAlign w:val="top"/>
          </w:tcPr>
          <w:p w14:paraId="1AE20DB1">
            <w:pPr>
              <w:rPr>
                <w:rFonts w:ascii="Arial"/>
                <w:sz w:val="21"/>
              </w:rPr>
            </w:pPr>
          </w:p>
        </w:tc>
      </w:tr>
      <w:tr w14:paraId="19E2C84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205" w:type="dxa"/>
            <w:vAlign w:val="top"/>
          </w:tcPr>
          <w:p w14:paraId="6264FCEA">
            <w:pPr>
              <w:pStyle w:val="6"/>
              <w:spacing w:before="77" w:line="282" w:lineRule="exact"/>
              <w:ind w:left="11"/>
            </w:pPr>
            <w:r>
              <w:rPr>
                <w:color w:val="212529"/>
                <w:spacing w:val="5"/>
                <w:position w:val="1"/>
              </w:rPr>
              <w:t>2140101</w:t>
            </w:r>
          </w:p>
        </w:tc>
        <w:tc>
          <w:tcPr>
            <w:tcW w:w="1318" w:type="dxa"/>
            <w:vAlign w:val="top"/>
          </w:tcPr>
          <w:p w14:paraId="6965AAD6">
            <w:pPr>
              <w:pStyle w:val="6"/>
              <w:spacing w:before="77" w:line="228" w:lineRule="auto"/>
              <w:ind w:left="6"/>
            </w:pPr>
            <w:r>
              <w:rPr>
                <w:color w:val="212529"/>
                <w:spacing w:val="11"/>
              </w:rPr>
              <w:t>行政运行</w:t>
            </w:r>
          </w:p>
        </w:tc>
        <w:tc>
          <w:tcPr>
            <w:tcW w:w="1333" w:type="dxa"/>
            <w:vAlign w:val="top"/>
          </w:tcPr>
          <w:p w14:paraId="71A1B89C">
            <w:pPr>
              <w:pStyle w:val="6"/>
              <w:spacing w:before="77" w:line="281" w:lineRule="exact"/>
              <w:ind w:right="32"/>
              <w:jc w:val="right"/>
            </w:pPr>
            <w:r>
              <w:rPr>
                <w:color w:val="212529"/>
                <w:spacing w:val="5"/>
                <w:position w:val="1"/>
              </w:rPr>
              <w:t>211.00</w:t>
            </w:r>
          </w:p>
        </w:tc>
        <w:tc>
          <w:tcPr>
            <w:tcW w:w="1228" w:type="dxa"/>
            <w:vAlign w:val="top"/>
          </w:tcPr>
          <w:p w14:paraId="11F7FE89">
            <w:pPr>
              <w:pStyle w:val="6"/>
              <w:spacing w:before="77" w:line="281" w:lineRule="exact"/>
              <w:ind w:right="31"/>
              <w:jc w:val="right"/>
            </w:pPr>
            <w:r>
              <w:rPr>
                <w:color w:val="212529"/>
                <w:spacing w:val="2"/>
                <w:position w:val="1"/>
              </w:rPr>
              <w:t>184.86</w:t>
            </w:r>
          </w:p>
        </w:tc>
        <w:tc>
          <w:tcPr>
            <w:tcW w:w="1333" w:type="dxa"/>
            <w:vAlign w:val="top"/>
          </w:tcPr>
          <w:p w14:paraId="60C60A08">
            <w:pPr>
              <w:pStyle w:val="6"/>
              <w:spacing w:before="77" w:line="281" w:lineRule="exact"/>
              <w:ind w:right="24"/>
              <w:jc w:val="right"/>
            </w:pPr>
            <w:r>
              <w:rPr>
                <w:color w:val="212529"/>
                <w:spacing w:val="4"/>
                <w:position w:val="1"/>
              </w:rPr>
              <w:t>26.15</w:t>
            </w:r>
          </w:p>
        </w:tc>
        <w:tc>
          <w:tcPr>
            <w:tcW w:w="569" w:type="dxa"/>
            <w:vAlign w:val="top"/>
          </w:tcPr>
          <w:p w14:paraId="3ECB2723">
            <w:pPr>
              <w:rPr>
                <w:rFonts w:ascii="Arial"/>
                <w:sz w:val="21"/>
              </w:rPr>
            </w:pPr>
          </w:p>
        </w:tc>
        <w:tc>
          <w:tcPr>
            <w:tcW w:w="778" w:type="dxa"/>
            <w:vAlign w:val="top"/>
          </w:tcPr>
          <w:p w14:paraId="071370E8">
            <w:pPr>
              <w:rPr>
                <w:rFonts w:ascii="Arial"/>
                <w:sz w:val="21"/>
              </w:rPr>
            </w:pPr>
          </w:p>
        </w:tc>
        <w:tc>
          <w:tcPr>
            <w:tcW w:w="786" w:type="dxa"/>
            <w:vAlign w:val="top"/>
          </w:tcPr>
          <w:p w14:paraId="1C6651B7">
            <w:pPr>
              <w:rPr>
                <w:rFonts w:ascii="Arial"/>
                <w:sz w:val="21"/>
              </w:rPr>
            </w:pPr>
          </w:p>
        </w:tc>
      </w:tr>
      <w:tr w14:paraId="5CA4AE6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05" w:type="dxa"/>
            <w:vAlign w:val="top"/>
          </w:tcPr>
          <w:p w14:paraId="099F5895">
            <w:pPr>
              <w:pStyle w:val="6"/>
              <w:spacing w:before="78" w:line="282" w:lineRule="exact"/>
              <w:ind w:left="11"/>
            </w:pPr>
            <w:r>
              <w:rPr>
                <w:color w:val="212529"/>
                <w:spacing w:val="5"/>
                <w:position w:val="1"/>
              </w:rPr>
              <w:t>2140104</w:t>
            </w:r>
          </w:p>
        </w:tc>
        <w:tc>
          <w:tcPr>
            <w:tcW w:w="1318" w:type="dxa"/>
            <w:vAlign w:val="top"/>
          </w:tcPr>
          <w:p w14:paraId="7D8AEA7E">
            <w:pPr>
              <w:pStyle w:val="6"/>
              <w:spacing w:before="79" w:line="227" w:lineRule="auto"/>
              <w:ind w:left="13"/>
            </w:pPr>
            <w:r>
              <w:rPr>
                <w:color w:val="212529"/>
                <w:spacing w:val="9"/>
              </w:rPr>
              <w:t>公路建设</w:t>
            </w:r>
          </w:p>
        </w:tc>
        <w:tc>
          <w:tcPr>
            <w:tcW w:w="1333" w:type="dxa"/>
            <w:vAlign w:val="top"/>
          </w:tcPr>
          <w:p w14:paraId="40C30FEB">
            <w:pPr>
              <w:pStyle w:val="6"/>
              <w:spacing w:before="78" w:line="281" w:lineRule="exact"/>
              <w:ind w:right="32"/>
              <w:jc w:val="right"/>
            </w:pPr>
            <w:r>
              <w:rPr>
                <w:color w:val="212529"/>
                <w:spacing w:val="4"/>
                <w:position w:val="1"/>
              </w:rPr>
              <w:t>13458.07</w:t>
            </w:r>
          </w:p>
        </w:tc>
        <w:tc>
          <w:tcPr>
            <w:tcW w:w="1228" w:type="dxa"/>
            <w:vAlign w:val="top"/>
          </w:tcPr>
          <w:p w14:paraId="7B560C2C">
            <w:pPr>
              <w:rPr>
                <w:rFonts w:ascii="Arial"/>
                <w:sz w:val="21"/>
              </w:rPr>
            </w:pPr>
          </w:p>
        </w:tc>
        <w:tc>
          <w:tcPr>
            <w:tcW w:w="1333" w:type="dxa"/>
            <w:vAlign w:val="top"/>
          </w:tcPr>
          <w:p w14:paraId="07663B8F">
            <w:pPr>
              <w:pStyle w:val="6"/>
              <w:spacing w:before="78" w:line="281" w:lineRule="exact"/>
              <w:ind w:right="24"/>
              <w:jc w:val="right"/>
            </w:pPr>
            <w:r>
              <w:rPr>
                <w:color w:val="212529"/>
                <w:spacing w:val="4"/>
                <w:position w:val="1"/>
              </w:rPr>
              <w:t>13458.07</w:t>
            </w:r>
          </w:p>
        </w:tc>
        <w:tc>
          <w:tcPr>
            <w:tcW w:w="569" w:type="dxa"/>
            <w:vAlign w:val="top"/>
          </w:tcPr>
          <w:p w14:paraId="03F14497">
            <w:pPr>
              <w:rPr>
                <w:rFonts w:ascii="Arial"/>
                <w:sz w:val="21"/>
              </w:rPr>
            </w:pPr>
          </w:p>
        </w:tc>
        <w:tc>
          <w:tcPr>
            <w:tcW w:w="778" w:type="dxa"/>
            <w:vAlign w:val="top"/>
          </w:tcPr>
          <w:p w14:paraId="60E71AF4">
            <w:pPr>
              <w:rPr>
                <w:rFonts w:ascii="Arial"/>
                <w:sz w:val="21"/>
              </w:rPr>
            </w:pPr>
          </w:p>
        </w:tc>
        <w:tc>
          <w:tcPr>
            <w:tcW w:w="786" w:type="dxa"/>
            <w:vAlign w:val="top"/>
          </w:tcPr>
          <w:p w14:paraId="6E699645">
            <w:pPr>
              <w:rPr>
                <w:rFonts w:ascii="Arial"/>
                <w:sz w:val="21"/>
              </w:rPr>
            </w:pPr>
          </w:p>
        </w:tc>
      </w:tr>
      <w:tr w14:paraId="6E76484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05" w:type="dxa"/>
            <w:vAlign w:val="top"/>
          </w:tcPr>
          <w:p w14:paraId="1676E7D7">
            <w:pPr>
              <w:pStyle w:val="6"/>
              <w:spacing w:before="78" w:line="282" w:lineRule="exact"/>
              <w:ind w:left="11"/>
            </w:pPr>
            <w:r>
              <w:rPr>
                <w:color w:val="212529"/>
                <w:spacing w:val="5"/>
                <w:position w:val="1"/>
              </w:rPr>
              <w:t>2140106</w:t>
            </w:r>
          </w:p>
        </w:tc>
        <w:tc>
          <w:tcPr>
            <w:tcW w:w="1318" w:type="dxa"/>
            <w:vAlign w:val="top"/>
          </w:tcPr>
          <w:p w14:paraId="1108125E">
            <w:pPr>
              <w:pStyle w:val="6"/>
              <w:spacing w:before="79" w:line="227" w:lineRule="auto"/>
              <w:ind w:left="13"/>
            </w:pPr>
            <w:r>
              <w:rPr>
                <w:color w:val="212529"/>
                <w:spacing w:val="9"/>
              </w:rPr>
              <w:t>公路养护</w:t>
            </w:r>
          </w:p>
        </w:tc>
        <w:tc>
          <w:tcPr>
            <w:tcW w:w="1333" w:type="dxa"/>
            <w:vAlign w:val="top"/>
          </w:tcPr>
          <w:p w14:paraId="2A4BDB08">
            <w:pPr>
              <w:pStyle w:val="6"/>
              <w:spacing w:before="78" w:line="281" w:lineRule="exact"/>
              <w:ind w:right="32"/>
              <w:jc w:val="right"/>
            </w:pPr>
            <w:r>
              <w:rPr>
                <w:color w:val="212529"/>
                <w:spacing w:val="5"/>
                <w:position w:val="1"/>
              </w:rPr>
              <w:t>694.00</w:t>
            </w:r>
          </w:p>
        </w:tc>
        <w:tc>
          <w:tcPr>
            <w:tcW w:w="1228" w:type="dxa"/>
            <w:vAlign w:val="top"/>
          </w:tcPr>
          <w:p w14:paraId="1095CCDA">
            <w:pPr>
              <w:rPr>
                <w:rFonts w:ascii="Arial"/>
                <w:sz w:val="21"/>
              </w:rPr>
            </w:pPr>
          </w:p>
        </w:tc>
        <w:tc>
          <w:tcPr>
            <w:tcW w:w="1333" w:type="dxa"/>
            <w:vAlign w:val="top"/>
          </w:tcPr>
          <w:p w14:paraId="27F47500">
            <w:pPr>
              <w:pStyle w:val="6"/>
              <w:spacing w:before="78" w:line="281" w:lineRule="exact"/>
              <w:ind w:right="24"/>
              <w:jc w:val="right"/>
            </w:pPr>
            <w:r>
              <w:rPr>
                <w:color w:val="212529"/>
                <w:spacing w:val="5"/>
                <w:position w:val="1"/>
              </w:rPr>
              <w:t>694.00</w:t>
            </w:r>
          </w:p>
        </w:tc>
        <w:tc>
          <w:tcPr>
            <w:tcW w:w="569" w:type="dxa"/>
            <w:vAlign w:val="top"/>
          </w:tcPr>
          <w:p w14:paraId="24ED79B0">
            <w:pPr>
              <w:rPr>
                <w:rFonts w:ascii="Arial"/>
                <w:sz w:val="21"/>
              </w:rPr>
            </w:pPr>
          </w:p>
        </w:tc>
        <w:tc>
          <w:tcPr>
            <w:tcW w:w="778" w:type="dxa"/>
            <w:vAlign w:val="top"/>
          </w:tcPr>
          <w:p w14:paraId="1909CF8F">
            <w:pPr>
              <w:rPr>
                <w:rFonts w:ascii="Arial"/>
                <w:sz w:val="21"/>
              </w:rPr>
            </w:pPr>
          </w:p>
        </w:tc>
        <w:tc>
          <w:tcPr>
            <w:tcW w:w="786" w:type="dxa"/>
            <w:vAlign w:val="top"/>
          </w:tcPr>
          <w:p w14:paraId="61837807">
            <w:pPr>
              <w:rPr>
                <w:rFonts w:ascii="Arial"/>
                <w:sz w:val="21"/>
              </w:rPr>
            </w:pPr>
          </w:p>
        </w:tc>
      </w:tr>
      <w:tr w14:paraId="2C1AD1B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05" w:type="dxa"/>
            <w:vAlign w:val="top"/>
          </w:tcPr>
          <w:p w14:paraId="1F0C87E9">
            <w:pPr>
              <w:pStyle w:val="6"/>
              <w:spacing w:before="138" w:line="282" w:lineRule="exact"/>
              <w:ind w:left="11"/>
            </w:pPr>
            <w:r>
              <w:rPr>
                <w:color w:val="212529"/>
                <w:spacing w:val="5"/>
                <w:position w:val="1"/>
              </w:rPr>
              <w:t>2140112</w:t>
            </w:r>
          </w:p>
        </w:tc>
        <w:tc>
          <w:tcPr>
            <w:tcW w:w="1318" w:type="dxa"/>
            <w:vAlign w:val="top"/>
          </w:tcPr>
          <w:p w14:paraId="33F6663B">
            <w:pPr>
              <w:pStyle w:val="6"/>
              <w:spacing w:before="18" w:line="211" w:lineRule="auto"/>
              <w:ind w:left="9" w:right="185" w:firstLine="4"/>
            </w:pPr>
            <w:r>
              <w:rPr>
                <w:color w:val="212529"/>
                <w:spacing w:val="10"/>
              </w:rPr>
              <w:t>公路运输管</w:t>
            </w:r>
            <w:r>
              <w:rPr>
                <w:color w:val="212529"/>
              </w:rPr>
              <w:t>理</w:t>
            </w:r>
          </w:p>
        </w:tc>
        <w:tc>
          <w:tcPr>
            <w:tcW w:w="1333" w:type="dxa"/>
            <w:vAlign w:val="top"/>
          </w:tcPr>
          <w:p w14:paraId="5C1287AA">
            <w:pPr>
              <w:pStyle w:val="6"/>
              <w:spacing w:before="138" w:line="281" w:lineRule="exact"/>
              <w:ind w:right="32"/>
              <w:jc w:val="right"/>
            </w:pPr>
            <w:r>
              <w:rPr>
                <w:color w:val="212529"/>
                <w:spacing w:val="5"/>
                <w:position w:val="1"/>
              </w:rPr>
              <w:t>275.20</w:t>
            </w:r>
          </w:p>
        </w:tc>
        <w:tc>
          <w:tcPr>
            <w:tcW w:w="1228" w:type="dxa"/>
            <w:vAlign w:val="top"/>
          </w:tcPr>
          <w:p w14:paraId="56ACC88C">
            <w:pPr>
              <w:pStyle w:val="6"/>
              <w:spacing w:before="138" w:line="281" w:lineRule="exact"/>
              <w:ind w:right="31"/>
              <w:jc w:val="right"/>
            </w:pPr>
            <w:r>
              <w:rPr>
                <w:color w:val="212529"/>
                <w:spacing w:val="5"/>
                <w:position w:val="1"/>
              </w:rPr>
              <w:t>267.40</w:t>
            </w:r>
          </w:p>
        </w:tc>
        <w:tc>
          <w:tcPr>
            <w:tcW w:w="1333" w:type="dxa"/>
            <w:vAlign w:val="top"/>
          </w:tcPr>
          <w:p w14:paraId="5E067F04">
            <w:pPr>
              <w:pStyle w:val="6"/>
              <w:spacing w:before="138" w:line="281" w:lineRule="exact"/>
              <w:ind w:right="24"/>
              <w:jc w:val="right"/>
            </w:pPr>
            <w:r>
              <w:rPr>
                <w:color w:val="212529"/>
                <w:spacing w:val="3"/>
                <w:position w:val="1"/>
              </w:rPr>
              <w:t>7.80</w:t>
            </w:r>
          </w:p>
        </w:tc>
        <w:tc>
          <w:tcPr>
            <w:tcW w:w="569" w:type="dxa"/>
            <w:vAlign w:val="top"/>
          </w:tcPr>
          <w:p w14:paraId="482BAD23">
            <w:pPr>
              <w:rPr>
                <w:rFonts w:ascii="Arial"/>
                <w:sz w:val="21"/>
              </w:rPr>
            </w:pPr>
          </w:p>
        </w:tc>
        <w:tc>
          <w:tcPr>
            <w:tcW w:w="778" w:type="dxa"/>
            <w:vAlign w:val="top"/>
          </w:tcPr>
          <w:p w14:paraId="5EA441EB">
            <w:pPr>
              <w:rPr>
                <w:rFonts w:ascii="Arial"/>
                <w:sz w:val="21"/>
              </w:rPr>
            </w:pPr>
          </w:p>
        </w:tc>
        <w:tc>
          <w:tcPr>
            <w:tcW w:w="786" w:type="dxa"/>
            <w:vAlign w:val="top"/>
          </w:tcPr>
          <w:p w14:paraId="25544F41">
            <w:pPr>
              <w:rPr>
                <w:rFonts w:ascii="Arial"/>
                <w:sz w:val="21"/>
              </w:rPr>
            </w:pPr>
          </w:p>
        </w:tc>
      </w:tr>
      <w:tr w14:paraId="3962EB6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05" w:type="dxa"/>
            <w:vAlign w:val="top"/>
          </w:tcPr>
          <w:p w14:paraId="38C55F38">
            <w:pPr>
              <w:pStyle w:val="6"/>
              <w:spacing w:before="139" w:line="282" w:lineRule="exact"/>
              <w:ind w:left="11"/>
            </w:pPr>
            <w:r>
              <w:rPr>
                <w:color w:val="212529"/>
                <w:spacing w:val="5"/>
                <w:position w:val="1"/>
              </w:rPr>
              <w:t>2140199</w:t>
            </w:r>
          </w:p>
        </w:tc>
        <w:tc>
          <w:tcPr>
            <w:tcW w:w="1318" w:type="dxa"/>
            <w:vAlign w:val="top"/>
          </w:tcPr>
          <w:p w14:paraId="003848A6">
            <w:pPr>
              <w:pStyle w:val="6"/>
              <w:spacing w:before="20" w:line="224" w:lineRule="auto"/>
              <w:ind w:left="5"/>
            </w:pPr>
            <w:r>
              <w:rPr>
                <w:color w:val="212529"/>
                <w:spacing w:val="12"/>
              </w:rPr>
              <w:t>其他公路水</w:t>
            </w:r>
          </w:p>
          <w:p w14:paraId="489E99D2">
            <w:pPr>
              <w:pStyle w:val="6"/>
              <w:spacing w:before="1" w:line="196" w:lineRule="auto"/>
              <w:ind w:left="8"/>
            </w:pPr>
            <w:r>
              <w:rPr>
                <w:color w:val="212529"/>
                <w:spacing w:val="11"/>
              </w:rPr>
              <w:t>路运输支出</w:t>
            </w:r>
          </w:p>
        </w:tc>
        <w:tc>
          <w:tcPr>
            <w:tcW w:w="1333" w:type="dxa"/>
            <w:vAlign w:val="top"/>
          </w:tcPr>
          <w:p w14:paraId="5A86EB89">
            <w:pPr>
              <w:pStyle w:val="6"/>
              <w:spacing w:before="139" w:line="281" w:lineRule="exact"/>
              <w:ind w:right="32"/>
              <w:jc w:val="right"/>
            </w:pPr>
            <w:r>
              <w:rPr>
                <w:color w:val="212529"/>
                <w:spacing w:val="3"/>
                <w:position w:val="1"/>
              </w:rPr>
              <w:t>1991.50</w:t>
            </w:r>
          </w:p>
        </w:tc>
        <w:tc>
          <w:tcPr>
            <w:tcW w:w="1228" w:type="dxa"/>
            <w:vAlign w:val="top"/>
          </w:tcPr>
          <w:p w14:paraId="0B4E3A21">
            <w:pPr>
              <w:pStyle w:val="6"/>
              <w:spacing w:before="139" w:line="281" w:lineRule="exact"/>
              <w:ind w:right="31"/>
              <w:jc w:val="right"/>
            </w:pPr>
            <w:r>
              <w:rPr>
                <w:color w:val="212529"/>
                <w:spacing w:val="5"/>
                <w:position w:val="1"/>
              </w:rPr>
              <w:t>471.83</w:t>
            </w:r>
          </w:p>
        </w:tc>
        <w:tc>
          <w:tcPr>
            <w:tcW w:w="1333" w:type="dxa"/>
            <w:vAlign w:val="top"/>
          </w:tcPr>
          <w:p w14:paraId="310E191B">
            <w:pPr>
              <w:pStyle w:val="6"/>
              <w:spacing w:before="139" w:line="281" w:lineRule="exact"/>
              <w:ind w:right="24"/>
              <w:jc w:val="right"/>
            </w:pPr>
            <w:r>
              <w:rPr>
                <w:color w:val="212529"/>
                <w:spacing w:val="3"/>
                <w:position w:val="1"/>
              </w:rPr>
              <w:t>1519.67</w:t>
            </w:r>
          </w:p>
        </w:tc>
        <w:tc>
          <w:tcPr>
            <w:tcW w:w="569" w:type="dxa"/>
            <w:vAlign w:val="top"/>
          </w:tcPr>
          <w:p w14:paraId="4D65BC95">
            <w:pPr>
              <w:rPr>
                <w:rFonts w:ascii="Arial"/>
                <w:sz w:val="21"/>
              </w:rPr>
            </w:pPr>
          </w:p>
        </w:tc>
        <w:tc>
          <w:tcPr>
            <w:tcW w:w="778" w:type="dxa"/>
            <w:vAlign w:val="top"/>
          </w:tcPr>
          <w:p w14:paraId="77AAF23E">
            <w:pPr>
              <w:rPr>
                <w:rFonts w:ascii="Arial"/>
                <w:sz w:val="21"/>
              </w:rPr>
            </w:pPr>
          </w:p>
        </w:tc>
        <w:tc>
          <w:tcPr>
            <w:tcW w:w="786" w:type="dxa"/>
            <w:vAlign w:val="top"/>
          </w:tcPr>
          <w:p w14:paraId="76A5A1B6">
            <w:pPr>
              <w:rPr>
                <w:rFonts w:ascii="Arial"/>
                <w:sz w:val="21"/>
              </w:rPr>
            </w:pPr>
          </w:p>
        </w:tc>
      </w:tr>
      <w:tr w14:paraId="2F7CC6D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05" w:type="dxa"/>
            <w:vAlign w:val="top"/>
          </w:tcPr>
          <w:p w14:paraId="1F9B4A45">
            <w:pPr>
              <w:pStyle w:val="6"/>
              <w:spacing w:before="140" w:line="282" w:lineRule="exact"/>
              <w:ind w:left="11"/>
            </w:pPr>
            <w:r>
              <w:rPr>
                <w:color w:val="212529"/>
                <w:spacing w:val="4"/>
                <w:position w:val="1"/>
              </w:rPr>
              <w:t>21406</w:t>
            </w:r>
          </w:p>
        </w:tc>
        <w:tc>
          <w:tcPr>
            <w:tcW w:w="1318" w:type="dxa"/>
            <w:vAlign w:val="top"/>
          </w:tcPr>
          <w:p w14:paraId="71BE29E3">
            <w:pPr>
              <w:pStyle w:val="6"/>
              <w:spacing w:before="21" w:line="210" w:lineRule="auto"/>
              <w:ind w:left="7" w:right="185"/>
            </w:pPr>
            <w:r>
              <w:rPr>
                <w:color w:val="212529"/>
                <w:spacing w:val="11"/>
              </w:rPr>
              <w:t>车辆购置税</w:t>
            </w:r>
            <w:r>
              <w:rPr>
                <w:color w:val="212529"/>
                <w:spacing w:val="7"/>
              </w:rPr>
              <w:t>支出</w:t>
            </w:r>
          </w:p>
        </w:tc>
        <w:tc>
          <w:tcPr>
            <w:tcW w:w="1333" w:type="dxa"/>
            <w:vAlign w:val="top"/>
          </w:tcPr>
          <w:p w14:paraId="6BCB3DD3">
            <w:pPr>
              <w:pStyle w:val="6"/>
              <w:spacing w:before="140" w:line="281" w:lineRule="exact"/>
              <w:ind w:right="32"/>
              <w:jc w:val="right"/>
            </w:pPr>
            <w:r>
              <w:rPr>
                <w:color w:val="212529"/>
                <w:spacing w:val="3"/>
                <w:position w:val="1"/>
              </w:rPr>
              <w:t>1821.00</w:t>
            </w:r>
          </w:p>
        </w:tc>
        <w:tc>
          <w:tcPr>
            <w:tcW w:w="1228" w:type="dxa"/>
            <w:vAlign w:val="top"/>
          </w:tcPr>
          <w:p w14:paraId="6C392F42">
            <w:pPr>
              <w:rPr>
                <w:rFonts w:ascii="Arial"/>
                <w:sz w:val="21"/>
              </w:rPr>
            </w:pPr>
          </w:p>
        </w:tc>
        <w:tc>
          <w:tcPr>
            <w:tcW w:w="1333" w:type="dxa"/>
            <w:vAlign w:val="top"/>
          </w:tcPr>
          <w:p w14:paraId="728FDBEA">
            <w:pPr>
              <w:pStyle w:val="6"/>
              <w:spacing w:before="140" w:line="281" w:lineRule="exact"/>
              <w:ind w:right="24"/>
              <w:jc w:val="right"/>
            </w:pPr>
            <w:r>
              <w:rPr>
                <w:color w:val="212529"/>
                <w:spacing w:val="3"/>
                <w:position w:val="1"/>
              </w:rPr>
              <w:t>1821.00</w:t>
            </w:r>
          </w:p>
        </w:tc>
        <w:tc>
          <w:tcPr>
            <w:tcW w:w="569" w:type="dxa"/>
            <w:vAlign w:val="top"/>
          </w:tcPr>
          <w:p w14:paraId="73E79873">
            <w:pPr>
              <w:rPr>
                <w:rFonts w:ascii="Arial"/>
                <w:sz w:val="21"/>
              </w:rPr>
            </w:pPr>
          </w:p>
        </w:tc>
        <w:tc>
          <w:tcPr>
            <w:tcW w:w="778" w:type="dxa"/>
            <w:vAlign w:val="top"/>
          </w:tcPr>
          <w:p w14:paraId="0AD2BA0C">
            <w:pPr>
              <w:rPr>
                <w:rFonts w:ascii="Arial"/>
                <w:sz w:val="21"/>
              </w:rPr>
            </w:pPr>
          </w:p>
        </w:tc>
        <w:tc>
          <w:tcPr>
            <w:tcW w:w="786" w:type="dxa"/>
            <w:vAlign w:val="top"/>
          </w:tcPr>
          <w:p w14:paraId="2056C395">
            <w:pPr>
              <w:rPr>
                <w:rFonts w:ascii="Arial"/>
                <w:sz w:val="21"/>
              </w:rPr>
            </w:pPr>
          </w:p>
        </w:tc>
      </w:tr>
      <w:tr w14:paraId="3593D4C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19" w:hRule="atLeast"/>
        </w:trPr>
        <w:tc>
          <w:tcPr>
            <w:tcW w:w="1205" w:type="dxa"/>
            <w:vAlign w:val="top"/>
          </w:tcPr>
          <w:p w14:paraId="760AC845">
            <w:pPr>
              <w:spacing w:line="326" w:lineRule="auto"/>
              <w:rPr>
                <w:rFonts w:ascii="Arial"/>
                <w:sz w:val="21"/>
              </w:rPr>
            </w:pPr>
          </w:p>
          <w:p w14:paraId="23AFE0E3">
            <w:pPr>
              <w:pStyle w:val="6"/>
              <w:spacing w:before="68" w:line="282" w:lineRule="exact"/>
              <w:ind w:left="11"/>
            </w:pPr>
            <w:r>
              <w:rPr>
                <w:color w:val="212529"/>
                <w:spacing w:val="5"/>
                <w:position w:val="1"/>
              </w:rPr>
              <w:t>2140601</w:t>
            </w:r>
          </w:p>
        </w:tc>
        <w:tc>
          <w:tcPr>
            <w:tcW w:w="1318" w:type="dxa"/>
            <w:vAlign w:val="top"/>
          </w:tcPr>
          <w:p w14:paraId="56FF1D2F">
            <w:pPr>
              <w:pStyle w:val="6"/>
              <w:spacing w:before="22" w:line="224" w:lineRule="auto"/>
              <w:ind w:left="8"/>
            </w:pPr>
            <w:r>
              <w:rPr>
                <w:color w:val="212529"/>
                <w:spacing w:val="11"/>
              </w:rPr>
              <w:t>车辆购置税</w:t>
            </w:r>
          </w:p>
          <w:p w14:paraId="54D77F7C">
            <w:pPr>
              <w:pStyle w:val="6"/>
              <w:spacing w:line="224" w:lineRule="auto"/>
              <w:ind w:left="6"/>
            </w:pPr>
            <w:r>
              <w:rPr>
                <w:color w:val="212529"/>
                <w:spacing w:val="12"/>
              </w:rPr>
              <w:t>用于公路等</w:t>
            </w:r>
          </w:p>
          <w:p w14:paraId="1477AA51">
            <w:pPr>
              <w:pStyle w:val="6"/>
              <w:spacing w:before="1" w:line="209" w:lineRule="auto"/>
              <w:ind w:left="9" w:right="185" w:hanging="4"/>
            </w:pPr>
            <w:r>
              <w:rPr>
                <w:color w:val="212529"/>
                <w:spacing w:val="12"/>
              </w:rPr>
              <w:t>基础设施建</w:t>
            </w:r>
            <w:r>
              <w:rPr>
                <w:color w:val="212529"/>
                <w:spacing w:val="9"/>
              </w:rPr>
              <w:t>设支出</w:t>
            </w:r>
          </w:p>
        </w:tc>
        <w:tc>
          <w:tcPr>
            <w:tcW w:w="1333" w:type="dxa"/>
            <w:vAlign w:val="top"/>
          </w:tcPr>
          <w:p w14:paraId="4E8A5F52">
            <w:pPr>
              <w:spacing w:line="326" w:lineRule="auto"/>
              <w:rPr>
                <w:rFonts w:ascii="Arial"/>
                <w:sz w:val="21"/>
              </w:rPr>
            </w:pPr>
          </w:p>
          <w:p w14:paraId="4D738C93">
            <w:pPr>
              <w:pStyle w:val="6"/>
              <w:spacing w:before="68" w:line="281" w:lineRule="exact"/>
              <w:ind w:right="32"/>
              <w:jc w:val="right"/>
            </w:pPr>
            <w:r>
              <w:rPr>
                <w:color w:val="212529"/>
                <w:spacing w:val="3"/>
                <w:position w:val="1"/>
              </w:rPr>
              <w:t>1821.00</w:t>
            </w:r>
          </w:p>
        </w:tc>
        <w:tc>
          <w:tcPr>
            <w:tcW w:w="1228" w:type="dxa"/>
            <w:vAlign w:val="top"/>
          </w:tcPr>
          <w:p w14:paraId="3B193FD9">
            <w:pPr>
              <w:rPr>
                <w:rFonts w:ascii="Arial"/>
                <w:sz w:val="21"/>
              </w:rPr>
            </w:pPr>
          </w:p>
        </w:tc>
        <w:tc>
          <w:tcPr>
            <w:tcW w:w="1333" w:type="dxa"/>
            <w:vAlign w:val="top"/>
          </w:tcPr>
          <w:p w14:paraId="3838ED45">
            <w:pPr>
              <w:spacing w:line="326" w:lineRule="auto"/>
              <w:rPr>
                <w:rFonts w:ascii="Arial"/>
                <w:sz w:val="21"/>
              </w:rPr>
            </w:pPr>
          </w:p>
          <w:p w14:paraId="33B0F435">
            <w:pPr>
              <w:pStyle w:val="6"/>
              <w:spacing w:before="68" w:line="281" w:lineRule="exact"/>
              <w:ind w:right="24"/>
              <w:jc w:val="right"/>
            </w:pPr>
            <w:r>
              <w:rPr>
                <w:color w:val="212529"/>
                <w:spacing w:val="3"/>
                <w:position w:val="1"/>
              </w:rPr>
              <w:t>1821.00</w:t>
            </w:r>
          </w:p>
        </w:tc>
        <w:tc>
          <w:tcPr>
            <w:tcW w:w="569" w:type="dxa"/>
            <w:vAlign w:val="top"/>
          </w:tcPr>
          <w:p w14:paraId="1D86BF0D">
            <w:pPr>
              <w:rPr>
                <w:rFonts w:ascii="Arial"/>
                <w:sz w:val="21"/>
              </w:rPr>
            </w:pPr>
          </w:p>
        </w:tc>
        <w:tc>
          <w:tcPr>
            <w:tcW w:w="778" w:type="dxa"/>
            <w:vAlign w:val="top"/>
          </w:tcPr>
          <w:p w14:paraId="670F9913">
            <w:pPr>
              <w:rPr>
                <w:rFonts w:ascii="Arial"/>
                <w:sz w:val="21"/>
              </w:rPr>
            </w:pPr>
          </w:p>
        </w:tc>
        <w:tc>
          <w:tcPr>
            <w:tcW w:w="786" w:type="dxa"/>
            <w:vAlign w:val="top"/>
          </w:tcPr>
          <w:p w14:paraId="12AD7158">
            <w:pPr>
              <w:rPr>
                <w:rFonts w:ascii="Arial"/>
                <w:sz w:val="21"/>
              </w:rPr>
            </w:pPr>
          </w:p>
        </w:tc>
      </w:tr>
      <w:tr w14:paraId="0C9F257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05" w:type="dxa"/>
            <w:vAlign w:val="top"/>
          </w:tcPr>
          <w:p w14:paraId="3EC6F593">
            <w:pPr>
              <w:pStyle w:val="6"/>
              <w:spacing w:before="142" w:line="284" w:lineRule="exact"/>
              <w:ind w:left="11"/>
            </w:pPr>
            <w:r>
              <w:rPr>
                <w:color w:val="212529"/>
                <w:spacing w:val="2"/>
                <w:position w:val="1"/>
              </w:rPr>
              <w:t>221</w:t>
            </w:r>
          </w:p>
        </w:tc>
        <w:tc>
          <w:tcPr>
            <w:tcW w:w="1318" w:type="dxa"/>
            <w:vAlign w:val="top"/>
          </w:tcPr>
          <w:p w14:paraId="41C0A742">
            <w:pPr>
              <w:pStyle w:val="6"/>
              <w:spacing w:before="23" w:line="209" w:lineRule="auto"/>
              <w:ind w:left="25" w:right="185" w:hanging="18"/>
            </w:pPr>
            <w:r>
              <w:rPr>
                <w:color w:val="212529"/>
                <w:spacing w:val="12"/>
              </w:rPr>
              <w:t>住房保障支</w:t>
            </w:r>
            <w:r>
              <w:rPr>
                <w:color w:val="212529"/>
              </w:rPr>
              <w:t>出</w:t>
            </w:r>
          </w:p>
        </w:tc>
        <w:tc>
          <w:tcPr>
            <w:tcW w:w="1333" w:type="dxa"/>
            <w:vAlign w:val="top"/>
          </w:tcPr>
          <w:p w14:paraId="0F12BAE5">
            <w:pPr>
              <w:pStyle w:val="6"/>
              <w:spacing w:before="142" w:line="281" w:lineRule="exact"/>
              <w:ind w:right="32"/>
              <w:jc w:val="right"/>
            </w:pPr>
            <w:r>
              <w:rPr>
                <w:color w:val="212529"/>
                <w:spacing w:val="5"/>
                <w:position w:val="1"/>
              </w:rPr>
              <w:t>85.19</w:t>
            </w:r>
          </w:p>
        </w:tc>
        <w:tc>
          <w:tcPr>
            <w:tcW w:w="1228" w:type="dxa"/>
            <w:vAlign w:val="top"/>
          </w:tcPr>
          <w:p w14:paraId="5E39E50E">
            <w:pPr>
              <w:pStyle w:val="6"/>
              <w:spacing w:before="142" w:line="281" w:lineRule="exact"/>
              <w:ind w:right="31"/>
              <w:jc w:val="right"/>
            </w:pPr>
            <w:r>
              <w:rPr>
                <w:color w:val="212529"/>
                <w:spacing w:val="5"/>
                <w:position w:val="1"/>
              </w:rPr>
              <w:t>85.19</w:t>
            </w:r>
          </w:p>
        </w:tc>
        <w:tc>
          <w:tcPr>
            <w:tcW w:w="1333" w:type="dxa"/>
            <w:vAlign w:val="top"/>
          </w:tcPr>
          <w:p w14:paraId="1D1A7995">
            <w:pPr>
              <w:rPr>
                <w:rFonts w:ascii="Arial"/>
                <w:sz w:val="21"/>
              </w:rPr>
            </w:pPr>
          </w:p>
        </w:tc>
        <w:tc>
          <w:tcPr>
            <w:tcW w:w="569" w:type="dxa"/>
            <w:vAlign w:val="top"/>
          </w:tcPr>
          <w:p w14:paraId="01298813">
            <w:pPr>
              <w:rPr>
                <w:rFonts w:ascii="Arial"/>
                <w:sz w:val="21"/>
              </w:rPr>
            </w:pPr>
          </w:p>
        </w:tc>
        <w:tc>
          <w:tcPr>
            <w:tcW w:w="778" w:type="dxa"/>
            <w:vAlign w:val="top"/>
          </w:tcPr>
          <w:p w14:paraId="33248843">
            <w:pPr>
              <w:rPr>
                <w:rFonts w:ascii="Arial"/>
                <w:sz w:val="21"/>
              </w:rPr>
            </w:pPr>
          </w:p>
        </w:tc>
        <w:tc>
          <w:tcPr>
            <w:tcW w:w="786" w:type="dxa"/>
            <w:vAlign w:val="top"/>
          </w:tcPr>
          <w:p w14:paraId="2F71305F">
            <w:pPr>
              <w:rPr>
                <w:rFonts w:ascii="Arial"/>
                <w:sz w:val="21"/>
              </w:rPr>
            </w:pPr>
          </w:p>
        </w:tc>
      </w:tr>
      <w:tr w14:paraId="7122DDF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05" w:type="dxa"/>
            <w:vAlign w:val="top"/>
          </w:tcPr>
          <w:p w14:paraId="4C3E0407">
            <w:pPr>
              <w:pStyle w:val="6"/>
              <w:spacing w:before="143" w:line="282" w:lineRule="exact"/>
              <w:ind w:left="11"/>
            </w:pPr>
            <w:r>
              <w:rPr>
                <w:color w:val="212529"/>
                <w:spacing w:val="4"/>
                <w:position w:val="1"/>
              </w:rPr>
              <w:t>22102</w:t>
            </w:r>
          </w:p>
        </w:tc>
        <w:tc>
          <w:tcPr>
            <w:tcW w:w="1318" w:type="dxa"/>
            <w:vAlign w:val="top"/>
          </w:tcPr>
          <w:p w14:paraId="12CC53C2">
            <w:pPr>
              <w:pStyle w:val="6"/>
              <w:spacing w:before="23" w:line="209" w:lineRule="auto"/>
              <w:ind w:left="25" w:right="185" w:hanging="18"/>
            </w:pPr>
            <w:r>
              <w:rPr>
                <w:color w:val="212529"/>
                <w:spacing w:val="12"/>
              </w:rPr>
              <w:t>住房改革支</w:t>
            </w:r>
            <w:r>
              <w:rPr>
                <w:color w:val="212529"/>
              </w:rPr>
              <w:t>出</w:t>
            </w:r>
          </w:p>
        </w:tc>
        <w:tc>
          <w:tcPr>
            <w:tcW w:w="1333" w:type="dxa"/>
            <w:vAlign w:val="top"/>
          </w:tcPr>
          <w:p w14:paraId="4B9BE7B0">
            <w:pPr>
              <w:pStyle w:val="6"/>
              <w:spacing w:before="143" w:line="281" w:lineRule="exact"/>
              <w:ind w:right="32"/>
              <w:jc w:val="right"/>
            </w:pPr>
            <w:r>
              <w:rPr>
                <w:color w:val="212529"/>
                <w:spacing w:val="5"/>
                <w:position w:val="1"/>
              </w:rPr>
              <w:t>85.19</w:t>
            </w:r>
          </w:p>
        </w:tc>
        <w:tc>
          <w:tcPr>
            <w:tcW w:w="1228" w:type="dxa"/>
            <w:vAlign w:val="top"/>
          </w:tcPr>
          <w:p w14:paraId="10E65019">
            <w:pPr>
              <w:pStyle w:val="6"/>
              <w:spacing w:before="143" w:line="281" w:lineRule="exact"/>
              <w:ind w:right="31"/>
              <w:jc w:val="right"/>
            </w:pPr>
            <w:r>
              <w:rPr>
                <w:color w:val="212529"/>
                <w:spacing w:val="5"/>
                <w:position w:val="1"/>
              </w:rPr>
              <w:t>85.19</w:t>
            </w:r>
          </w:p>
        </w:tc>
        <w:tc>
          <w:tcPr>
            <w:tcW w:w="1333" w:type="dxa"/>
            <w:vAlign w:val="top"/>
          </w:tcPr>
          <w:p w14:paraId="64062C5A">
            <w:pPr>
              <w:rPr>
                <w:rFonts w:ascii="Arial"/>
                <w:sz w:val="21"/>
              </w:rPr>
            </w:pPr>
          </w:p>
        </w:tc>
        <w:tc>
          <w:tcPr>
            <w:tcW w:w="569" w:type="dxa"/>
            <w:vAlign w:val="top"/>
          </w:tcPr>
          <w:p w14:paraId="7FCB8343">
            <w:pPr>
              <w:rPr>
                <w:rFonts w:ascii="Arial"/>
                <w:sz w:val="21"/>
              </w:rPr>
            </w:pPr>
          </w:p>
        </w:tc>
        <w:tc>
          <w:tcPr>
            <w:tcW w:w="778" w:type="dxa"/>
            <w:vAlign w:val="top"/>
          </w:tcPr>
          <w:p w14:paraId="2BDB8BC3">
            <w:pPr>
              <w:rPr>
                <w:rFonts w:ascii="Arial"/>
                <w:sz w:val="21"/>
              </w:rPr>
            </w:pPr>
          </w:p>
        </w:tc>
        <w:tc>
          <w:tcPr>
            <w:tcW w:w="786" w:type="dxa"/>
            <w:vAlign w:val="top"/>
          </w:tcPr>
          <w:p w14:paraId="7DD6D0DE">
            <w:pPr>
              <w:rPr>
                <w:rFonts w:ascii="Arial"/>
                <w:sz w:val="21"/>
              </w:rPr>
            </w:pPr>
          </w:p>
        </w:tc>
      </w:tr>
      <w:tr w14:paraId="4A61C46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05" w:type="dxa"/>
            <w:vAlign w:val="top"/>
          </w:tcPr>
          <w:p w14:paraId="3DC0B53A">
            <w:pPr>
              <w:pStyle w:val="6"/>
              <w:spacing w:before="84" w:line="281" w:lineRule="exact"/>
              <w:ind w:left="11"/>
            </w:pPr>
            <w:r>
              <w:rPr>
                <w:color w:val="212529"/>
                <w:spacing w:val="5"/>
                <w:position w:val="1"/>
              </w:rPr>
              <w:t>2210201</w:t>
            </w:r>
          </w:p>
        </w:tc>
        <w:tc>
          <w:tcPr>
            <w:tcW w:w="1318" w:type="dxa"/>
            <w:vAlign w:val="top"/>
          </w:tcPr>
          <w:p w14:paraId="6A1360BF">
            <w:pPr>
              <w:pStyle w:val="6"/>
              <w:spacing w:before="84" w:line="228" w:lineRule="auto"/>
              <w:ind w:left="7"/>
            </w:pPr>
            <w:r>
              <w:rPr>
                <w:color w:val="212529"/>
                <w:spacing w:val="12"/>
              </w:rPr>
              <w:t>住房公积金</w:t>
            </w:r>
          </w:p>
        </w:tc>
        <w:tc>
          <w:tcPr>
            <w:tcW w:w="1333" w:type="dxa"/>
            <w:vAlign w:val="top"/>
          </w:tcPr>
          <w:p w14:paraId="0942B05A">
            <w:pPr>
              <w:pStyle w:val="6"/>
              <w:spacing w:before="84" w:line="281" w:lineRule="exact"/>
              <w:ind w:right="32"/>
              <w:jc w:val="right"/>
            </w:pPr>
            <w:r>
              <w:rPr>
                <w:color w:val="212529"/>
                <w:spacing w:val="5"/>
                <w:position w:val="1"/>
              </w:rPr>
              <w:t>85.19</w:t>
            </w:r>
          </w:p>
        </w:tc>
        <w:tc>
          <w:tcPr>
            <w:tcW w:w="1228" w:type="dxa"/>
            <w:vAlign w:val="top"/>
          </w:tcPr>
          <w:p w14:paraId="6B73601F">
            <w:pPr>
              <w:pStyle w:val="6"/>
              <w:spacing w:before="84" w:line="281" w:lineRule="exact"/>
              <w:ind w:right="31"/>
              <w:jc w:val="right"/>
            </w:pPr>
            <w:r>
              <w:rPr>
                <w:color w:val="212529"/>
                <w:spacing w:val="5"/>
                <w:position w:val="1"/>
              </w:rPr>
              <w:t>85.19</w:t>
            </w:r>
          </w:p>
        </w:tc>
        <w:tc>
          <w:tcPr>
            <w:tcW w:w="1333" w:type="dxa"/>
            <w:vAlign w:val="top"/>
          </w:tcPr>
          <w:p w14:paraId="7B9F7B86">
            <w:pPr>
              <w:rPr>
                <w:rFonts w:ascii="Arial"/>
                <w:sz w:val="21"/>
              </w:rPr>
            </w:pPr>
          </w:p>
        </w:tc>
        <w:tc>
          <w:tcPr>
            <w:tcW w:w="569" w:type="dxa"/>
            <w:vAlign w:val="top"/>
          </w:tcPr>
          <w:p w14:paraId="18255CD0">
            <w:pPr>
              <w:rPr>
                <w:rFonts w:ascii="Arial"/>
                <w:sz w:val="21"/>
              </w:rPr>
            </w:pPr>
          </w:p>
        </w:tc>
        <w:tc>
          <w:tcPr>
            <w:tcW w:w="778" w:type="dxa"/>
            <w:vAlign w:val="top"/>
          </w:tcPr>
          <w:p w14:paraId="1B41275C">
            <w:pPr>
              <w:rPr>
                <w:rFonts w:ascii="Arial"/>
                <w:sz w:val="21"/>
              </w:rPr>
            </w:pPr>
          </w:p>
        </w:tc>
        <w:tc>
          <w:tcPr>
            <w:tcW w:w="786" w:type="dxa"/>
            <w:vAlign w:val="top"/>
          </w:tcPr>
          <w:p w14:paraId="186CA290">
            <w:pPr>
              <w:rPr>
                <w:rFonts w:ascii="Arial"/>
                <w:sz w:val="21"/>
              </w:rPr>
            </w:pPr>
          </w:p>
        </w:tc>
      </w:tr>
      <w:tr w14:paraId="675B702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05" w:type="dxa"/>
            <w:vAlign w:val="top"/>
          </w:tcPr>
          <w:p w14:paraId="7F0394D8">
            <w:pPr>
              <w:pStyle w:val="6"/>
              <w:spacing w:before="279" w:line="284" w:lineRule="exact"/>
              <w:ind w:left="11"/>
            </w:pPr>
            <w:r>
              <w:rPr>
                <w:color w:val="212529"/>
                <w:spacing w:val="2"/>
                <w:position w:val="1"/>
              </w:rPr>
              <w:t>224</w:t>
            </w:r>
          </w:p>
        </w:tc>
        <w:tc>
          <w:tcPr>
            <w:tcW w:w="1318" w:type="dxa"/>
            <w:vAlign w:val="top"/>
          </w:tcPr>
          <w:p w14:paraId="2C35C04E">
            <w:pPr>
              <w:pStyle w:val="6"/>
              <w:spacing w:before="25" w:line="224" w:lineRule="auto"/>
              <w:ind w:left="10"/>
            </w:pPr>
            <w:r>
              <w:rPr>
                <w:color w:val="212529"/>
                <w:spacing w:val="11"/>
              </w:rPr>
              <w:t>灾害防治及</w:t>
            </w:r>
          </w:p>
          <w:p w14:paraId="13224B73">
            <w:pPr>
              <w:pStyle w:val="6"/>
              <w:spacing w:line="208" w:lineRule="auto"/>
              <w:ind w:left="24" w:right="185" w:hanging="18"/>
            </w:pPr>
            <w:r>
              <w:rPr>
                <w:color w:val="212529"/>
                <w:spacing w:val="12"/>
              </w:rPr>
              <w:t>应急管理支</w:t>
            </w:r>
            <w:r>
              <w:rPr>
                <w:color w:val="212529"/>
              </w:rPr>
              <w:t>出</w:t>
            </w:r>
          </w:p>
        </w:tc>
        <w:tc>
          <w:tcPr>
            <w:tcW w:w="1333" w:type="dxa"/>
            <w:vAlign w:val="top"/>
          </w:tcPr>
          <w:p w14:paraId="2CA3EE40">
            <w:pPr>
              <w:pStyle w:val="6"/>
              <w:spacing w:before="279" w:line="281" w:lineRule="exact"/>
              <w:ind w:right="32"/>
              <w:jc w:val="right"/>
            </w:pPr>
            <w:r>
              <w:rPr>
                <w:color w:val="212529"/>
                <w:spacing w:val="5"/>
                <w:position w:val="1"/>
              </w:rPr>
              <w:t>493.08</w:t>
            </w:r>
          </w:p>
        </w:tc>
        <w:tc>
          <w:tcPr>
            <w:tcW w:w="1228" w:type="dxa"/>
            <w:vAlign w:val="top"/>
          </w:tcPr>
          <w:p w14:paraId="568B4395">
            <w:pPr>
              <w:rPr>
                <w:rFonts w:ascii="Arial"/>
                <w:sz w:val="21"/>
              </w:rPr>
            </w:pPr>
          </w:p>
        </w:tc>
        <w:tc>
          <w:tcPr>
            <w:tcW w:w="1333" w:type="dxa"/>
            <w:vAlign w:val="top"/>
          </w:tcPr>
          <w:p w14:paraId="0EDC3A9E">
            <w:pPr>
              <w:pStyle w:val="6"/>
              <w:spacing w:before="279" w:line="281" w:lineRule="exact"/>
              <w:ind w:right="24"/>
              <w:jc w:val="right"/>
            </w:pPr>
            <w:r>
              <w:rPr>
                <w:color w:val="212529"/>
                <w:spacing w:val="5"/>
                <w:position w:val="1"/>
              </w:rPr>
              <w:t>493.08</w:t>
            </w:r>
          </w:p>
        </w:tc>
        <w:tc>
          <w:tcPr>
            <w:tcW w:w="569" w:type="dxa"/>
            <w:vAlign w:val="top"/>
          </w:tcPr>
          <w:p w14:paraId="3DD491FA">
            <w:pPr>
              <w:rPr>
                <w:rFonts w:ascii="Arial"/>
                <w:sz w:val="21"/>
              </w:rPr>
            </w:pPr>
          </w:p>
        </w:tc>
        <w:tc>
          <w:tcPr>
            <w:tcW w:w="778" w:type="dxa"/>
            <w:vAlign w:val="top"/>
          </w:tcPr>
          <w:p w14:paraId="55E6329F">
            <w:pPr>
              <w:rPr>
                <w:rFonts w:ascii="Arial"/>
                <w:sz w:val="21"/>
              </w:rPr>
            </w:pPr>
          </w:p>
        </w:tc>
        <w:tc>
          <w:tcPr>
            <w:tcW w:w="786" w:type="dxa"/>
            <w:vAlign w:val="top"/>
          </w:tcPr>
          <w:p w14:paraId="112EC4A3">
            <w:pPr>
              <w:rPr>
                <w:rFonts w:ascii="Arial"/>
                <w:sz w:val="21"/>
              </w:rPr>
            </w:pPr>
          </w:p>
        </w:tc>
      </w:tr>
      <w:tr w14:paraId="6373C84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05" w:type="dxa"/>
            <w:vAlign w:val="top"/>
          </w:tcPr>
          <w:p w14:paraId="5B16EDE9">
            <w:pPr>
              <w:pStyle w:val="6"/>
              <w:spacing w:before="280" w:line="282" w:lineRule="exact"/>
              <w:ind w:left="11"/>
            </w:pPr>
            <w:r>
              <w:rPr>
                <w:color w:val="212529"/>
                <w:spacing w:val="4"/>
                <w:position w:val="1"/>
              </w:rPr>
              <w:t>22407</w:t>
            </w:r>
          </w:p>
        </w:tc>
        <w:tc>
          <w:tcPr>
            <w:tcW w:w="1318" w:type="dxa"/>
            <w:vAlign w:val="top"/>
          </w:tcPr>
          <w:p w14:paraId="4101236B">
            <w:pPr>
              <w:pStyle w:val="6"/>
              <w:spacing w:before="26" w:line="224" w:lineRule="auto"/>
              <w:ind w:left="49"/>
            </w:pPr>
            <w:r>
              <w:rPr>
                <w:color w:val="212529"/>
                <w:spacing w:val="3"/>
              </w:rPr>
              <w:t>自然灾害救</w:t>
            </w:r>
          </w:p>
          <w:p w14:paraId="1AFB23E3">
            <w:pPr>
              <w:pStyle w:val="6"/>
              <w:spacing w:before="2" w:line="207" w:lineRule="auto"/>
              <w:ind w:left="8" w:right="185" w:firstLine="1"/>
            </w:pPr>
            <w:r>
              <w:rPr>
                <w:color w:val="212529"/>
                <w:spacing w:val="11"/>
              </w:rPr>
              <w:t>灾及恢复重</w:t>
            </w:r>
            <w:r>
              <w:rPr>
                <w:color w:val="212529"/>
                <w:spacing w:val="9"/>
              </w:rPr>
              <w:t>建支出</w:t>
            </w:r>
          </w:p>
        </w:tc>
        <w:tc>
          <w:tcPr>
            <w:tcW w:w="1333" w:type="dxa"/>
            <w:vAlign w:val="top"/>
          </w:tcPr>
          <w:p w14:paraId="7E01911F">
            <w:pPr>
              <w:pStyle w:val="6"/>
              <w:spacing w:before="280" w:line="281" w:lineRule="exact"/>
              <w:ind w:right="32"/>
              <w:jc w:val="right"/>
            </w:pPr>
            <w:r>
              <w:rPr>
                <w:color w:val="212529"/>
                <w:position w:val="1"/>
              </w:rPr>
              <w:t>1.00</w:t>
            </w:r>
          </w:p>
        </w:tc>
        <w:tc>
          <w:tcPr>
            <w:tcW w:w="1228" w:type="dxa"/>
            <w:vAlign w:val="top"/>
          </w:tcPr>
          <w:p w14:paraId="2E75FC0E">
            <w:pPr>
              <w:rPr>
                <w:rFonts w:ascii="Arial"/>
                <w:sz w:val="21"/>
              </w:rPr>
            </w:pPr>
          </w:p>
        </w:tc>
        <w:tc>
          <w:tcPr>
            <w:tcW w:w="1333" w:type="dxa"/>
            <w:vAlign w:val="top"/>
          </w:tcPr>
          <w:p w14:paraId="75454F6E">
            <w:pPr>
              <w:pStyle w:val="6"/>
              <w:spacing w:before="280" w:line="281" w:lineRule="exact"/>
              <w:ind w:right="24"/>
              <w:jc w:val="right"/>
            </w:pPr>
            <w:r>
              <w:rPr>
                <w:color w:val="212529"/>
                <w:position w:val="1"/>
              </w:rPr>
              <w:t>1.00</w:t>
            </w:r>
          </w:p>
        </w:tc>
        <w:tc>
          <w:tcPr>
            <w:tcW w:w="569" w:type="dxa"/>
            <w:vAlign w:val="top"/>
          </w:tcPr>
          <w:p w14:paraId="58B43613">
            <w:pPr>
              <w:rPr>
                <w:rFonts w:ascii="Arial"/>
                <w:sz w:val="21"/>
              </w:rPr>
            </w:pPr>
          </w:p>
        </w:tc>
        <w:tc>
          <w:tcPr>
            <w:tcW w:w="778" w:type="dxa"/>
            <w:vAlign w:val="top"/>
          </w:tcPr>
          <w:p w14:paraId="352E6827">
            <w:pPr>
              <w:rPr>
                <w:rFonts w:ascii="Arial"/>
                <w:sz w:val="21"/>
              </w:rPr>
            </w:pPr>
          </w:p>
        </w:tc>
        <w:tc>
          <w:tcPr>
            <w:tcW w:w="786" w:type="dxa"/>
            <w:vAlign w:val="top"/>
          </w:tcPr>
          <w:p w14:paraId="20F2F942">
            <w:pPr>
              <w:rPr>
                <w:rFonts w:ascii="Arial"/>
                <w:sz w:val="21"/>
              </w:rPr>
            </w:pPr>
          </w:p>
        </w:tc>
      </w:tr>
      <w:tr w14:paraId="0098490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05" w:type="dxa"/>
            <w:vAlign w:val="top"/>
          </w:tcPr>
          <w:p w14:paraId="38D69FC0">
            <w:pPr>
              <w:pStyle w:val="6"/>
              <w:spacing w:before="146" w:line="282" w:lineRule="exact"/>
              <w:ind w:left="11"/>
            </w:pPr>
            <w:r>
              <w:rPr>
                <w:color w:val="212529"/>
                <w:spacing w:val="5"/>
                <w:position w:val="1"/>
              </w:rPr>
              <w:t>2240704</w:t>
            </w:r>
          </w:p>
        </w:tc>
        <w:tc>
          <w:tcPr>
            <w:tcW w:w="1318" w:type="dxa"/>
            <w:vAlign w:val="top"/>
          </w:tcPr>
          <w:p w14:paraId="7AFB9116">
            <w:pPr>
              <w:pStyle w:val="6"/>
              <w:spacing w:before="27" w:line="224" w:lineRule="auto"/>
              <w:ind w:left="49"/>
            </w:pPr>
            <w:r>
              <w:rPr>
                <w:color w:val="212529"/>
                <w:spacing w:val="3"/>
              </w:rPr>
              <w:t>自然灾害灾</w:t>
            </w:r>
          </w:p>
          <w:p w14:paraId="1110A7C1">
            <w:pPr>
              <w:pStyle w:val="6"/>
              <w:spacing w:line="190" w:lineRule="auto"/>
              <w:ind w:left="8"/>
            </w:pPr>
            <w:r>
              <w:rPr>
                <w:color w:val="212529"/>
                <w:spacing w:val="11"/>
              </w:rPr>
              <w:t>后重建补助</w:t>
            </w:r>
          </w:p>
        </w:tc>
        <w:tc>
          <w:tcPr>
            <w:tcW w:w="1333" w:type="dxa"/>
            <w:vAlign w:val="top"/>
          </w:tcPr>
          <w:p w14:paraId="22B25321">
            <w:pPr>
              <w:pStyle w:val="6"/>
              <w:spacing w:before="146" w:line="281" w:lineRule="exact"/>
              <w:ind w:right="32"/>
              <w:jc w:val="right"/>
            </w:pPr>
            <w:r>
              <w:rPr>
                <w:color w:val="212529"/>
                <w:position w:val="1"/>
              </w:rPr>
              <w:t>1.00</w:t>
            </w:r>
          </w:p>
        </w:tc>
        <w:tc>
          <w:tcPr>
            <w:tcW w:w="1228" w:type="dxa"/>
            <w:vAlign w:val="top"/>
          </w:tcPr>
          <w:p w14:paraId="38DAD707">
            <w:pPr>
              <w:rPr>
                <w:rFonts w:ascii="Arial"/>
                <w:sz w:val="21"/>
              </w:rPr>
            </w:pPr>
          </w:p>
        </w:tc>
        <w:tc>
          <w:tcPr>
            <w:tcW w:w="1333" w:type="dxa"/>
            <w:vAlign w:val="top"/>
          </w:tcPr>
          <w:p w14:paraId="060CB0F8">
            <w:pPr>
              <w:pStyle w:val="6"/>
              <w:spacing w:before="146" w:line="281" w:lineRule="exact"/>
              <w:ind w:right="24"/>
              <w:jc w:val="right"/>
            </w:pPr>
            <w:r>
              <w:rPr>
                <w:color w:val="212529"/>
                <w:position w:val="1"/>
              </w:rPr>
              <w:t>1.00</w:t>
            </w:r>
          </w:p>
        </w:tc>
        <w:tc>
          <w:tcPr>
            <w:tcW w:w="569" w:type="dxa"/>
            <w:vAlign w:val="top"/>
          </w:tcPr>
          <w:p w14:paraId="1A75643E">
            <w:pPr>
              <w:rPr>
                <w:rFonts w:ascii="Arial"/>
                <w:sz w:val="21"/>
              </w:rPr>
            </w:pPr>
          </w:p>
        </w:tc>
        <w:tc>
          <w:tcPr>
            <w:tcW w:w="778" w:type="dxa"/>
            <w:vAlign w:val="top"/>
          </w:tcPr>
          <w:p w14:paraId="688E892C">
            <w:pPr>
              <w:rPr>
                <w:rFonts w:ascii="Arial"/>
                <w:sz w:val="21"/>
              </w:rPr>
            </w:pPr>
          </w:p>
        </w:tc>
        <w:tc>
          <w:tcPr>
            <w:tcW w:w="786" w:type="dxa"/>
            <w:vAlign w:val="top"/>
          </w:tcPr>
          <w:p w14:paraId="44B74668">
            <w:pPr>
              <w:rPr>
                <w:rFonts w:ascii="Arial"/>
                <w:sz w:val="21"/>
              </w:rPr>
            </w:pPr>
          </w:p>
        </w:tc>
      </w:tr>
      <w:tr w14:paraId="68D8544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05" w:type="dxa"/>
            <w:vAlign w:val="top"/>
          </w:tcPr>
          <w:p w14:paraId="4F2C2F1E">
            <w:pPr>
              <w:pStyle w:val="6"/>
              <w:spacing w:before="282" w:line="282" w:lineRule="exact"/>
              <w:ind w:left="11"/>
            </w:pPr>
            <w:r>
              <w:rPr>
                <w:color w:val="212529"/>
                <w:spacing w:val="4"/>
                <w:position w:val="1"/>
              </w:rPr>
              <w:t>22499</w:t>
            </w:r>
          </w:p>
        </w:tc>
        <w:tc>
          <w:tcPr>
            <w:tcW w:w="1318" w:type="dxa"/>
            <w:vAlign w:val="top"/>
          </w:tcPr>
          <w:p w14:paraId="1E72F748">
            <w:pPr>
              <w:pStyle w:val="6"/>
              <w:spacing w:before="28" w:line="224" w:lineRule="auto"/>
              <w:ind w:left="5"/>
            </w:pPr>
            <w:r>
              <w:rPr>
                <w:color w:val="212529"/>
                <w:spacing w:val="12"/>
              </w:rPr>
              <w:t>其他灾害防</w:t>
            </w:r>
          </w:p>
          <w:p w14:paraId="2DFCB9B4">
            <w:pPr>
              <w:pStyle w:val="6"/>
              <w:spacing w:line="207" w:lineRule="auto"/>
              <w:ind w:left="9" w:right="185" w:firstLine="5"/>
            </w:pPr>
            <w:r>
              <w:rPr>
                <w:color w:val="212529"/>
                <w:spacing w:val="10"/>
              </w:rPr>
              <w:t>治及应急管</w:t>
            </w:r>
            <w:r>
              <w:rPr>
                <w:color w:val="212529"/>
                <w:spacing w:val="9"/>
              </w:rPr>
              <w:t>理支出</w:t>
            </w:r>
          </w:p>
        </w:tc>
        <w:tc>
          <w:tcPr>
            <w:tcW w:w="1333" w:type="dxa"/>
            <w:vAlign w:val="top"/>
          </w:tcPr>
          <w:p w14:paraId="14B1D349">
            <w:pPr>
              <w:pStyle w:val="6"/>
              <w:spacing w:before="282" w:line="281" w:lineRule="exact"/>
              <w:ind w:right="32"/>
              <w:jc w:val="right"/>
            </w:pPr>
            <w:r>
              <w:rPr>
                <w:color w:val="212529"/>
                <w:spacing w:val="5"/>
                <w:position w:val="1"/>
              </w:rPr>
              <w:t>492.08</w:t>
            </w:r>
          </w:p>
        </w:tc>
        <w:tc>
          <w:tcPr>
            <w:tcW w:w="1228" w:type="dxa"/>
            <w:vAlign w:val="top"/>
          </w:tcPr>
          <w:p w14:paraId="095A0AFC">
            <w:pPr>
              <w:rPr>
                <w:rFonts w:ascii="Arial"/>
                <w:sz w:val="21"/>
              </w:rPr>
            </w:pPr>
          </w:p>
        </w:tc>
        <w:tc>
          <w:tcPr>
            <w:tcW w:w="1333" w:type="dxa"/>
            <w:vAlign w:val="top"/>
          </w:tcPr>
          <w:p w14:paraId="7AD45C93">
            <w:pPr>
              <w:pStyle w:val="6"/>
              <w:spacing w:before="282" w:line="281" w:lineRule="exact"/>
              <w:ind w:right="24"/>
              <w:jc w:val="right"/>
            </w:pPr>
            <w:r>
              <w:rPr>
                <w:color w:val="212529"/>
                <w:spacing w:val="5"/>
                <w:position w:val="1"/>
              </w:rPr>
              <w:t>492.08</w:t>
            </w:r>
          </w:p>
        </w:tc>
        <w:tc>
          <w:tcPr>
            <w:tcW w:w="569" w:type="dxa"/>
            <w:vAlign w:val="top"/>
          </w:tcPr>
          <w:p w14:paraId="24C14704">
            <w:pPr>
              <w:rPr>
                <w:rFonts w:ascii="Arial"/>
                <w:sz w:val="21"/>
              </w:rPr>
            </w:pPr>
          </w:p>
        </w:tc>
        <w:tc>
          <w:tcPr>
            <w:tcW w:w="778" w:type="dxa"/>
            <w:vAlign w:val="top"/>
          </w:tcPr>
          <w:p w14:paraId="510F13FE">
            <w:pPr>
              <w:rPr>
                <w:rFonts w:ascii="Arial"/>
                <w:sz w:val="21"/>
              </w:rPr>
            </w:pPr>
          </w:p>
        </w:tc>
        <w:tc>
          <w:tcPr>
            <w:tcW w:w="786" w:type="dxa"/>
            <w:vAlign w:val="top"/>
          </w:tcPr>
          <w:p w14:paraId="6740CFEB">
            <w:pPr>
              <w:rPr>
                <w:rFonts w:ascii="Arial"/>
                <w:sz w:val="21"/>
              </w:rPr>
            </w:pPr>
          </w:p>
        </w:tc>
      </w:tr>
      <w:tr w14:paraId="6102243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05" w:type="dxa"/>
            <w:vAlign w:val="top"/>
          </w:tcPr>
          <w:p w14:paraId="6D58624B">
            <w:pPr>
              <w:pStyle w:val="6"/>
              <w:spacing w:before="283" w:line="282" w:lineRule="exact"/>
              <w:ind w:left="11"/>
            </w:pPr>
            <w:r>
              <w:rPr>
                <w:color w:val="212529"/>
                <w:spacing w:val="5"/>
                <w:position w:val="1"/>
              </w:rPr>
              <w:t>2249999</w:t>
            </w:r>
          </w:p>
        </w:tc>
        <w:tc>
          <w:tcPr>
            <w:tcW w:w="1318" w:type="dxa"/>
            <w:vAlign w:val="top"/>
          </w:tcPr>
          <w:p w14:paraId="104F37FF">
            <w:pPr>
              <w:pStyle w:val="6"/>
              <w:spacing w:before="29" w:line="224" w:lineRule="auto"/>
              <w:ind w:left="5"/>
            </w:pPr>
            <w:r>
              <w:rPr>
                <w:color w:val="212529"/>
                <w:spacing w:val="12"/>
              </w:rPr>
              <w:t>其他灾害防</w:t>
            </w:r>
          </w:p>
          <w:p w14:paraId="00EF5145">
            <w:pPr>
              <w:pStyle w:val="6"/>
              <w:spacing w:before="1" w:line="206" w:lineRule="auto"/>
              <w:ind w:left="9" w:right="185" w:firstLine="5"/>
            </w:pPr>
            <w:r>
              <w:rPr>
                <w:color w:val="212529"/>
                <w:spacing w:val="10"/>
              </w:rPr>
              <w:t>治及应急管</w:t>
            </w:r>
            <w:r>
              <w:rPr>
                <w:color w:val="212529"/>
                <w:spacing w:val="9"/>
              </w:rPr>
              <w:t>理支出</w:t>
            </w:r>
          </w:p>
        </w:tc>
        <w:tc>
          <w:tcPr>
            <w:tcW w:w="1333" w:type="dxa"/>
            <w:vAlign w:val="top"/>
          </w:tcPr>
          <w:p w14:paraId="79675CA6">
            <w:pPr>
              <w:pStyle w:val="6"/>
              <w:spacing w:before="283" w:line="281" w:lineRule="exact"/>
              <w:ind w:right="32"/>
              <w:jc w:val="right"/>
            </w:pPr>
            <w:r>
              <w:rPr>
                <w:color w:val="212529"/>
                <w:spacing w:val="5"/>
                <w:position w:val="1"/>
              </w:rPr>
              <w:t>492.08</w:t>
            </w:r>
          </w:p>
        </w:tc>
        <w:tc>
          <w:tcPr>
            <w:tcW w:w="1228" w:type="dxa"/>
            <w:vAlign w:val="top"/>
          </w:tcPr>
          <w:p w14:paraId="031F748A">
            <w:pPr>
              <w:rPr>
                <w:rFonts w:ascii="Arial"/>
                <w:sz w:val="21"/>
              </w:rPr>
            </w:pPr>
          </w:p>
        </w:tc>
        <w:tc>
          <w:tcPr>
            <w:tcW w:w="1333" w:type="dxa"/>
            <w:vAlign w:val="top"/>
          </w:tcPr>
          <w:p w14:paraId="7EE103A2">
            <w:pPr>
              <w:pStyle w:val="6"/>
              <w:spacing w:before="283" w:line="281" w:lineRule="exact"/>
              <w:ind w:right="24"/>
              <w:jc w:val="right"/>
            </w:pPr>
            <w:r>
              <w:rPr>
                <w:color w:val="212529"/>
                <w:spacing w:val="5"/>
                <w:position w:val="1"/>
              </w:rPr>
              <w:t>492.08</w:t>
            </w:r>
          </w:p>
        </w:tc>
        <w:tc>
          <w:tcPr>
            <w:tcW w:w="569" w:type="dxa"/>
            <w:vAlign w:val="top"/>
          </w:tcPr>
          <w:p w14:paraId="00208DDC">
            <w:pPr>
              <w:rPr>
                <w:rFonts w:ascii="Arial"/>
                <w:sz w:val="21"/>
              </w:rPr>
            </w:pPr>
          </w:p>
        </w:tc>
        <w:tc>
          <w:tcPr>
            <w:tcW w:w="778" w:type="dxa"/>
            <w:vAlign w:val="top"/>
          </w:tcPr>
          <w:p w14:paraId="75A8192B">
            <w:pPr>
              <w:rPr>
                <w:rFonts w:ascii="Arial"/>
                <w:sz w:val="21"/>
              </w:rPr>
            </w:pPr>
          </w:p>
        </w:tc>
        <w:tc>
          <w:tcPr>
            <w:tcW w:w="786" w:type="dxa"/>
            <w:vAlign w:val="top"/>
          </w:tcPr>
          <w:p w14:paraId="70C2D5A0">
            <w:pPr>
              <w:rPr>
                <w:rFonts w:ascii="Arial"/>
                <w:sz w:val="21"/>
              </w:rPr>
            </w:pPr>
          </w:p>
        </w:tc>
      </w:tr>
      <w:tr w14:paraId="2A6422A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2" w:hRule="atLeast"/>
        </w:trPr>
        <w:tc>
          <w:tcPr>
            <w:tcW w:w="8550" w:type="dxa"/>
            <w:gridSpan w:val="8"/>
            <w:tcBorders>
              <w:left w:val="single" w:color="FFFFFF" w:sz="2" w:space="0"/>
              <w:bottom w:val="single" w:color="FFFFFF" w:sz="6" w:space="0"/>
              <w:right w:val="nil"/>
            </w:tcBorders>
            <w:vAlign w:val="top"/>
          </w:tcPr>
          <w:p w14:paraId="765099A1">
            <w:pPr>
              <w:spacing w:before="73" w:line="231" w:lineRule="auto"/>
              <w:ind w:left="25"/>
              <w:rPr>
                <w:rFonts w:ascii="仿宋" w:hAnsi="仿宋" w:eastAsia="仿宋" w:cs="仿宋"/>
                <w:sz w:val="21"/>
                <w:szCs w:val="21"/>
              </w:rPr>
            </w:pPr>
            <w:r>
              <w:rPr>
                <w:rFonts w:ascii="仿宋" w:hAnsi="仿宋" w:eastAsia="仿宋" w:cs="仿宋"/>
                <w:color w:val="212529"/>
                <w:spacing w:val="8"/>
                <w:sz w:val="21"/>
                <w:szCs w:val="21"/>
              </w:rPr>
              <w:t>注：本表反映部门本年度各项支出情况。</w:t>
            </w:r>
          </w:p>
        </w:tc>
      </w:tr>
    </w:tbl>
    <w:p w14:paraId="1D0E7BD3">
      <w:pPr>
        <w:pStyle w:val="2"/>
      </w:pPr>
    </w:p>
    <w:p w14:paraId="45F31DE7">
      <w:pPr>
        <w:sectPr>
          <w:footerReference r:id="rId13" w:type="default"/>
          <w:pgSz w:w="11900" w:h="16840"/>
          <w:pgMar w:top="642" w:right="600" w:bottom="340" w:left="600" w:header="326" w:footer="93" w:gutter="0"/>
          <w:cols w:space="720" w:num="1"/>
        </w:sectPr>
      </w:pPr>
    </w:p>
    <w:p w14:paraId="5AC7A8B9">
      <w:pPr>
        <w:spacing w:before="5"/>
      </w:pPr>
    </w:p>
    <w:p w14:paraId="0BD20794">
      <w:pPr>
        <w:spacing w:before="5"/>
      </w:pPr>
    </w:p>
    <w:p w14:paraId="1227C50F">
      <w:pPr>
        <w:spacing w:before="4"/>
      </w:pPr>
    </w:p>
    <w:tbl>
      <w:tblPr>
        <w:tblStyle w:val="5"/>
        <w:tblW w:w="854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145"/>
        <w:gridCol w:w="374"/>
        <w:gridCol w:w="1377"/>
        <w:gridCol w:w="1228"/>
        <w:gridCol w:w="389"/>
        <w:gridCol w:w="1078"/>
        <w:gridCol w:w="1213"/>
        <w:gridCol w:w="779"/>
        <w:gridCol w:w="966"/>
      </w:tblGrid>
      <w:tr w14:paraId="3F2D99B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8549" w:type="dxa"/>
            <w:gridSpan w:val="9"/>
            <w:tcBorders>
              <w:top w:val="single" w:color="FFFFFF" w:sz="6" w:space="0"/>
              <w:left w:val="single" w:color="FFFFFF" w:sz="6" w:space="0"/>
              <w:bottom w:val="single" w:color="FFFFFF" w:sz="6" w:space="0"/>
              <w:right w:val="single" w:color="FFFFFF" w:sz="6" w:space="0"/>
            </w:tcBorders>
            <w:vAlign w:val="top"/>
          </w:tcPr>
          <w:p w14:paraId="3EFDB229">
            <w:pPr>
              <w:spacing w:before="114" w:line="278" w:lineRule="exact"/>
              <w:ind w:left="2584"/>
              <w:outlineLvl w:val="1"/>
              <w:rPr>
                <w:rFonts w:ascii="微软雅黑" w:hAnsi="微软雅黑" w:eastAsia="微软雅黑" w:cs="微软雅黑"/>
                <w:sz w:val="27"/>
                <w:szCs w:val="27"/>
              </w:rPr>
            </w:pPr>
            <w:bookmarkStart w:id="12" w:name="bookmark33"/>
            <w:bookmarkEnd w:id="12"/>
            <w:bookmarkStart w:id="13" w:name="bookmark9"/>
            <w:bookmarkEnd w:id="13"/>
            <w:r>
              <w:rPr>
                <w:rFonts w:ascii="微软雅黑" w:hAnsi="微软雅黑" w:eastAsia="微软雅黑" w:cs="微软雅黑"/>
                <w:color w:val="212529"/>
                <w:spacing w:val="9"/>
                <w:position w:val="-1"/>
                <w:sz w:val="27"/>
                <w:szCs w:val="27"/>
              </w:rPr>
              <w:t>财政拨款收入支出决算总表</w:t>
            </w:r>
          </w:p>
        </w:tc>
      </w:tr>
      <w:tr w14:paraId="65BF32F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145" w:type="dxa"/>
            <w:tcBorders>
              <w:top w:val="single" w:color="FFFFFF" w:sz="6" w:space="0"/>
              <w:left w:val="single" w:color="FFFFFF" w:sz="2" w:space="0"/>
              <w:bottom w:val="single" w:color="FFFFFF" w:sz="6" w:space="0"/>
              <w:right w:val="single" w:color="FFFFFF" w:sz="2" w:space="0"/>
            </w:tcBorders>
            <w:vAlign w:val="top"/>
          </w:tcPr>
          <w:p w14:paraId="05790E43">
            <w:pPr>
              <w:rPr>
                <w:rFonts w:ascii="Arial"/>
                <w:sz w:val="21"/>
              </w:rPr>
            </w:pPr>
          </w:p>
        </w:tc>
        <w:tc>
          <w:tcPr>
            <w:tcW w:w="374" w:type="dxa"/>
            <w:tcBorders>
              <w:top w:val="single" w:color="FFFFFF" w:sz="6" w:space="0"/>
              <w:left w:val="single" w:color="FFFFFF" w:sz="2" w:space="0"/>
              <w:bottom w:val="single" w:color="FFFFFF" w:sz="6" w:space="0"/>
              <w:right w:val="single" w:color="FFFFFF" w:sz="2" w:space="0"/>
            </w:tcBorders>
            <w:vAlign w:val="top"/>
          </w:tcPr>
          <w:p w14:paraId="68A4791B">
            <w:pPr>
              <w:rPr>
                <w:rFonts w:ascii="Arial"/>
                <w:sz w:val="21"/>
              </w:rPr>
            </w:pPr>
          </w:p>
        </w:tc>
        <w:tc>
          <w:tcPr>
            <w:tcW w:w="1377" w:type="dxa"/>
            <w:tcBorders>
              <w:top w:val="single" w:color="FFFFFF" w:sz="6" w:space="0"/>
              <w:left w:val="single" w:color="FFFFFF" w:sz="2" w:space="0"/>
              <w:bottom w:val="single" w:color="FFFFFF" w:sz="6" w:space="0"/>
              <w:right w:val="single" w:color="FFFFFF" w:sz="2" w:space="0"/>
            </w:tcBorders>
            <w:vAlign w:val="top"/>
          </w:tcPr>
          <w:p w14:paraId="11C04326">
            <w:pPr>
              <w:rPr>
                <w:rFonts w:ascii="Arial"/>
                <w:sz w:val="21"/>
              </w:rPr>
            </w:pPr>
          </w:p>
        </w:tc>
        <w:tc>
          <w:tcPr>
            <w:tcW w:w="1228" w:type="dxa"/>
            <w:tcBorders>
              <w:top w:val="single" w:color="FFFFFF" w:sz="6" w:space="0"/>
              <w:left w:val="single" w:color="FFFFFF" w:sz="2" w:space="0"/>
              <w:bottom w:val="single" w:color="FFFFFF" w:sz="6" w:space="0"/>
              <w:right w:val="single" w:color="FFFFFF" w:sz="2" w:space="0"/>
            </w:tcBorders>
            <w:vAlign w:val="top"/>
          </w:tcPr>
          <w:p w14:paraId="15F5641E">
            <w:pPr>
              <w:rPr>
                <w:rFonts w:ascii="Arial"/>
                <w:sz w:val="21"/>
              </w:rPr>
            </w:pPr>
          </w:p>
        </w:tc>
        <w:tc>
          <w:tcPr>
            <w:tcW w:w="389" w:type="dxa"/>
            <w:tcBorders>
              <w:top w:val="single" w:color="FFFFFF" w:sz="6" w:space="0"/>
              <w:left w:val="single" w:color="FFFFFF" w:sz="2" w:space="0"/>
              <w:bottom w:val="single" w:color="FFFFFF" w:sz="6" w:space="0"/>
              <w:right w:val="single" w:color="FFFFFF" w:sz="2" w:space="0"/>
            </w:tcBorders>
            <w:vAlign w:val="top"/>
          </w:tcPr>
          <w:p w14:paraId="64633F65">
            <w:pPr>
              <w:rPr>
                <w:rFonts w:ascii="Arial"/>
                <w:sz w:val="21"/>
              </w:rPr>
            </w:pPr>
          </w:p>
        </w:tc>
        <w:tc>
          <w:tcPr>
            <w:tcW w:w="1078" w:type="dxa"/>
            <w:tcBorders>
              <w:top w:val="single" w:color="FFFFFF" w:sz="6" w:space="0"/>
              <w:left w:val="single" w:color="FFFFFF" w:sz="2" w:space="0"/>
              <w:bottom w:val="single" w:color="FFFFFF" w:sz="6" w:space="0"/>
              <w:right w:val="single" w:color="FFFFFF" w:sz="2" w:space="0"/>
            </w:tcBorders>
            <w:vAlign w:val="top"/>
          </w:tcPr>
          <w:p w14:paraId="28804611">
            <w:pPr>
              <w:rPr>
                <w:rFonts w:ascii="Arial"/>
                <w:sz w:val="21"/>
              </w:rPr>
            </w:pPr>
          </w:p>
        </w:tc>
        <w:tc>
          <w:tcPr>
            <w:tcW w:w="1213" w:type="dxa"/>
            <w:tcBorders>
              <w:top w:val="single" w:color="FFFFFF" w:sz="6" w:space="0"/>
              <w:left w:val="single" w:color="FFFFFF" w:sz="2" w:space="0"/>
              <w:bottom w:val="single" w:color="FFFFFF" w:sz="6" w:space="0"/>
              <w:right w:val="single" w:color="FFFFFF" w:sz="2" w:space="0"/>
            </w:tcBorders>
            <w:vAlign w:val="top"/>
          </w:tcPr>
          <w:p w14:paraId="375690DC">
            <w:pPr>
              <w:rPr>
                <w:rFonts w:ascii="Arial"/>
                <w:sz w:val="21"/>
              </w:rPr>
            </w:pPr>
          </w:p>
        </w:tc>
        <w:tc>
          <w:tcPr>
            <w:tcW w:w="1745" w:type="dxa"/>
            <w:gridSpan w:val="2"/>
            <w:tcBorders>
              <w:top w:val="single" w:color="FFFFFF" w:sz="6" w:space="0"/>
              <w:left w:val="single" w:color="FFFFFF" w:sz="2" w:space="0"/>
              <w:bottom w:val="single" w:color="FFFFFF" w:sz="6" w:space="0"/>
              <w:right w:val="single" w:color="FFFFFF" w:sz="2" w:space="0"/>
            </w:tcBorders>
            <w:vAlign w:val="top"/>
          </w:tcPr>
          <w:p w14:paraId="3493E883">
            <w:pPr>
              <w:pStyle w:val="6"/>
              <w:spacing w:before="169" w:line="220" w:lineRule="auto"/>
              <w:ind w:right="30"/>
              <w:jc w:val="right"/>
              <w:rPr>
                <w:sz w:val="18"/>
                <w:szCs w:val="18"/>
              </w:rPr>
            </w:pPr>
            <w:r>
              <w:rPr>
                <w:color w:val="212529"/>
                <w:spacing w:val="-2"/>
                <w:sz w:val="18"/>
                <w:szCs w:val="18"/>
              </w:rPr>
              <w:t>公开04表</w:t>
            </w:r>
          </w:p>
        </w:tc>
      </w:tr>
      <w:tr w14:paraId="3E28721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896" w:type="dxa"/>
            <w:gridSpan w:val="3"/>
            <w:tcBorders>
              <w:top w:val="single" w:color="FFFFFF" w:sz="6" w:space="0"/>
              <w:left w:val="single" w:color="FFFFFF" w:sz="2" w:space="0"/>
              <w:right w:val="single" w:color="FFFFFF" w:sz="2" w:space="0"/>
            </w:tcBorders>
            <w:vAlign w:val="top"/>
          </w:tcPr>
          <w:p w14:paraId="31E8B82A">
            <w:pPr>
              <w:pStyle w:val="6"/>
              <w:spacing w:before="169" w:line="219" w:lineRule="auto"/>
              <w:ind w:left="14"/>
              <w:rPr>
                <w:sz w:val="18"/>
                <w:szCs w:val="18"/>
              </w:rPr>
            </w:pPr>
            <w:r>
              <w:rPr>
                <w:color w:val="212529"/>
                <w:spacing w:val="-1"/>
                <w:sz w:val="18"/>
                <w:szCs w:val="18"/>
              </w:rPr>
              <w:t>部门名称：兴县交通运输局</w:t>
            </w:r>
          </w:p>
        </w:tc>
        <w:tc>
          <w:tcPr>
            <w:tcW w:w="1228" w:type="dxa"/>
            <w:tcBorders>
              <w:top w:val="single" w:color="FFFFFF" w:sz="6" w:space="0"/>
              <w:left w:val="single" w:color="FFFFFF" w:sz="2" w:space="0"/>
              <w:right w:val="single" w:color="FFFFFF" w:sz="2" w:space="0"/>
            </w:tcBorders>
            <w:vAlign w:val="top"/>
          </w:tcPr>
          <w:p w14:paraId="389DC295">
            <w:pPr>
              <w:pStyle w:val="6"/>
              <w:spacing w:before="169" w:line="219" w:lineRule="auto"/>
              <w:ind w:left="6"/>
              <w:rPr>
                <w:sz w:val="18"/>
                <w:szCs w:val="18"/>
              </w:rPr>
            </w:pPr>
            <w:r>
              <w:rPr>
                <w:color w:val="212529"/>
                <w:spacing w:val="-2"/>
                <w:sz w:val="18"/>
                <w:szCs w:val="18"/>
              </w:rPr>
              <w:t>2023年度</w:t>
            </w:r>
          </w:p>
        </w:tc>
        <w:tc>
          <w:tcPr>
            <w:tcW w:w="389" w:type="dxa"/>
            <w:tcBorders>
              <w:top w:val="single" w:color="FFFFFF" w:sz="6" w:space="0"/>
              <w:left w:val="single" w:color="FFFFFF" w:sz="2" w:space="0"/>
              <w:right w:val="single" w:color="FFFFFF" w:sz="2" w:space="0"/>
            </w:tcBorders>
            <w:vAlign w:val="top"/>
          </w:tcPr>
          <w:p w14:paraId="15BA0875">
            <w:pPr>
              <w:rPr>
                <w:rFonts w:ascii="Arial"/>
                <w:sz w:val="21"/>
              </w:rPr>
            </w:pPr>
          </w:p>
        </w:tc>
        <w:tc>
          <w:tcPr>
            <w:tcW w:w="1078" w:type="dxa"/>
            <w:tcBorders>
              <w:top w:val="single" w:color="FFFFFF" w:sz="6" w:space="0"/>
              <w:left w:val="single" w:color="FFFFFF" w:sz="2" w:space="0"/>
              <w:right w:val="single" w:color="FFFFFF" w:sz="2" w:space="0"/>
            </w:tcBorders>
            <w:vAlign w:val="top"/>
          </w:tcPr>
          <w:p w14:paraId="194BDB4F">
            <w:pPr>
              <w:rPr>
                <w:rFonts w:ascii="Arial"/>
                <w:sz w:val="21"/>
              </w:rPr>
            </w:pPr>
          </w:p>
        </w:tc>
        <w:tc>
          <w:tcPr>
            <w:tcW w:w="1213" w:type="dxa"/>
            <w:tcBorders>
              <w:top w:val="single" w:color="FFFFFF" w:sz="6" w:space="0"/>
              <w:left w:val="single" w:color="FFFFFF" w:sz="2" w:space="0"/>
              <w:right w:val="single" w:color="FFFFFF" w:sz="2" w:space="0"/>
            </w:tcBorders>
            <w:vAlign w:val="top"/>
          </w:tcPr>
          <w:p w14:paraId="6F84637E">
            <w:pPr>
              <w:rPr>
                <w:rFonts w:ascii="Arial"/>
                <w:sz w:val="21"/>
              </w:rPr>
            </w:pPr>
          </w:p>
        </w:tc>
        <w:tc>
          <w:tcPr>
            <w:tcW w:w="1745" w:type="dxa"/>
            <w:gridSpan w:val="2"/>
            <w:tcBorders>
              <w:top w:val="single" w:color="FFFFFF" w:sz="6" w:space="0"/>
              <w:left w:val="single" w:color="FFFFFF" w:sz="2" w:space="0"/>
              <w:right w:val="single" w:color="FFFFFF" w:sz="2" w:space="0"/>
            </w:tcBorders>
            <w:vAlign w:val="top"/>
          </w:tcPr>
          <w:p w14:paraId="26C94CE1">
            <w:pPr>
              <w:pStyle w:val="6"/>
              <w:spacing w:before="169" w:line="219" w:lineRule="auto"/>
              <w:ind w:left="454"/>
              <w:rPr>
                <w:sz w:val="18"/>
                <w:szCs w:val="18"/>
              </w:rPr>
            </w:pPr>
            <w:r>
              <w:rPr>
                <w:color w:val="212529"/>
                <w:spacing w:val="-2"/>
                <w:sz w:val="18"/>
                <w:szCs w:val="18"/>
              </w:rPr>
              <w:t>金额单位：万元</w:t>
            </w:r>
          </w:p>
        </w:tc>
      </w:tr>
      <w:tr w14:paraId="376E984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896" w:type="dxa"/>
            <w:gridSpan w:val="3"/>
            <w:vAlign w:val="top"/>
          </w:tcPr>
          <w:p w14:paraId="1ABF56C2">
            <w:pPr>
              <w:spacing w:before="148" w:line="219" w:lineRule="exact"/>
              <w:ind w:left="1210"/>
              <w:rPr>
                <w:rFonts w:ascii="微软雅黑" w:hAnsi="微软雅黑" w:eastAsia="微软雅黑" w:cs="微软雅黑"/>
                <w:sz w:val="21"/>
                <w:szCs w:val="21"/>
              </w:rPr>
            </w:pPr>
            <w:r>
              <w:rPr>
                <w:rFonts w:ascii="微软雅黑" w:hAnsi="微软雅黑" w:eastAsia="微软雅黑" w:cs="微软雅黑"/>
                <w:color w:val="212529"/>
                <w:spacing w:val="5"/>
                <w:position w:val="-1"/>
                <w:sz w:val="21"/>
                <w:szCs w:val="21"/>
              </w:rPr>
              <w:t>收入</w:t>
            </w:r>
          </w:p>
        </w:tc>
        <w:tc>
          <w:tcPr>
            <w:tcW w:w="5653" w:type="dxa"/>
            <w:gridSpan w:val="6"/>
            <w:vAlign w:val="top"/>
          </w:tcPr>
          <w:p w14:paraId="303BD4F4">
            <w:pPr>
              <w:spacing w:before="149" w:line="213" w:lineRule="exact"/>
              <w:ind w:left="2583"/>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支出</w:t>
            </w:r>
          </w:p>
        </w:tc>
      </w:tr>
      <w:tr w14:paraId="09E18B3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64" w:hRule="atLeast"/>
        </w:trPr>
        <w:tc>
          <w:tcPr>
            <w:tcW w:w="1145" w:type="dxa"/>
            <w:vAlign w:val="top"/>
          </w:tcPr>
          <w:p w14:paraId="4D177036">
            <w:pPr>
              <w:spacing w:line="331" w:lineRule="auto"/>
              <w:rPr>
                <w:rFonts w:ascii="Arial"/>
                <w:sz w:val="21"/>
              </w:rPr>
            </w:pPr>
          </w:p>
          <w:p w14:paraId="7820EBA7">
            <w:pPr>
              <w:spacing w:before="90" w:line="213" w:lineRule="exact"/>
              <w:ind w:left="327"/>
              <w:rPr>
                <w:rFonts w:ascii="微软雅黑" w:hAnsi="微软雅黑" w:eastAsia="微软雅黑" w:cs="微软雅黑"/>
                <w:sz w:val="21"/>
                <w:szCs w:val="21"/>
              </w:rPr>
            </w:pPr>
            <w:r>
              <w:rPr>
                <w:rFonts w:ascii="微软雅黑" w:hAnsi="微软雅黑" w:eastAsia="微软雅黑" w:cs="微软雅黑"/>
                <w:color w:val="212529"/>
                <w:spacing w:val="-3"/>
                <w:sz w:val="21"/>
                <w:szCs w:val="21"/>
              </w:rPr>
              <w:t>项目</w:t>
            </w:r>
          </w:p>
        </w:tc>
        <w:tc>
          <w:tcPr>
            <w:tcW w:w="374" w:type="dxa"/>
            <w:vAlign w:val="top"/>
          </w:tcPr>
          <w:p w14:paraId="71B08682">
            <w:pPr>
              <w:spacing w:before="302" w:line="157" w:lineRule="auto"/>
              <w:ind w:left="64" w:right="81" w:hanging="7"/>
              <w:rPr>
                <w:rFonts w:ascii="微软雅黑" w:hAnsi="微软雅黑" w:eastAsia="微软雅黑" w:cs="微软雅黑"/>
                <w:sz w:val="21"/>
                <w:szCs w:val="21"/>
              </w:rPr>
            </w:pPr>
            <w:r>
              <w:rPr>
                <w:rFonts w:ascii="微软雅黑" w:hAnsi="微软雅黑" w:eastAsia="微软雅黑" w:cs="微软雅黑"/>
                <w:color w:val="212529"/>
                <w:spacing w:val="10"/>
                <w:sz w:val="21"/>
                <w:szCs w:val="21"/>
              </w:rPr>
              <w:t>行</w:t>
            </w:r>
            <w:r>
              <w:rPr>
                <w:rFonts w:ascii="微软雅黑" w:hAnsi="微软雅黑" w:eastAsia="微软雅黑" w:cs="微软雅黑"/>
                <w:color w:val="212529"/>
                <w:sz w:val="21"/>
                <w:szCs w:val="21"/>
              </w:rPr>
              <w:t>次</w:t>
            </w:r>
          </w:p>
        </w:tc>
        <w:tc>
          <w:tcPr>
            <w:tcW w:w="1377" w:type="dxa"/>
            <w:vAlign w:val="top"/>
          </w:tcPr>
          <w:p w14:paraId="69AF930F">
            <w:pPr>
              <w:spacing w:line="327" w:lineRule="auto"/>
              <w:rPr>
                <w:rFonts w:ascii="Arial"/>
                <w:sz w:val="21"/>
              </w:rPr>
            </w:pPr>
          </w:p>
          <w:p w14:paraId="520B5314">
            <w:pPr>
              <w:spacing w:before="91" w:line="218" w:lineRule="exact"/>
              <w:ind w:left="443"/>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金额</w:t>
            </w:r>
          </w:p>
        </w:tc>
        <w:tc>
          <w:tcPr>
            <w:tcW w:w="1228" w:type="dxa"/>
            <w:vAlign w:val="top"/>
          </w:tcPr>
          <w:p w14:paraId="51CB0567">
            <w:pPr>
              <w:spacing w:line="331" w:lineRule="auto"/>
              <w:rPr>
                <w:rFonts w:ascii="Arial"/>
                <w:sz w:val="21"/>
              </w:rPr>
            </w:pPr>
          </w:p>
          <w:p w14:paraId="507DAD6B">
            <w:pPr>
              <w:spacing w:before="90" w:line="213" w:lineRule="exact"/>
              <w:ind w:left="368"/>
              <w:rPr>
                <w:rFonts w:ascii="微软雅黑" w:hAnsi="微软雅黑" w:eastAsia="微软雅黑" w:cs="微软雅黑"/>
                <w:sz w:val="21"/>
                <w:szCs w:val="21"/>
              </w:rPr>
            </w:pPr>
            <w:r>
              <w:rPr>
                <w:rFonts w:ascii="微软雅黑" w:hAnsi="微软雅黑" w:eastAsia="微软雅黑" w:cs="微软雅黑"/>
                <w:color w:val="212529"/>
                <w:spacing w:val="-3"/>
                <w:sz w:val="21"/>
                <w:szCs w:val="21"/>
              </w:rPr>
              <w:t>项目</w:t>
            </w:r>
          </w:p>
        </w:tc>
        <w:tc>
          <w:tcPr>
            <w:tcW w:w="389" w:type="dxa"/>
            <w:vAlign w:val="top"/>
          </w:tcPr>
          <w:p w14:paraId="7350A09E">
            <w:pPr>
              <w:spacing w:before="302" w:line="157" w:lineRule="auto"/>
              <w:ind w:left="77" w:right="83" w:hanging="7"/>
              <w:rPr>
                <w:rFonts w:ascii="微软雅黑" w:hAnsi="微软雅黑" w:eastAsia="微软雅黑" w:cs="微软雅黑"/>
                <w:sz w:val="21"/>
                <w:szCs w:val="21"/>
              </w:rPr>
            </w:pPr>
            <w:r>
              <w:rPr>
                <w:rFonts w:ascii="微软雅黑" w:hAnsi="微软雅黑" w:eastAsia="微软雅黑" w:cs="微软雅黑"/>
                <w:color w:val="212529"/>
                <w:spacing w:val="10"/>
                <w:sz w:val="21"/>
                <w:szCs w:val="21"/>
              </w:rPr>
              <w:t>行</w:t>
            </w:r>
            <w:r>
              <w:rPr>
                <w:rFonts w:ascii="微软雅黑" w:hAnsi="微软雅黑" w:eastAsia="微软雅黑" w:cs="微软雅黑"/>
                <w:color w:val="212529"/>
                <w:sz w:val="21"/>
                <w:szCs w:val="21"/>
              </w:rPr>
              <w:t>次</w:t>
            </w:r>
          </w:p>
        </w:tc>
        <w:tc>
          <w:tcPr>
            <w:tcW w:w="1078" w:type="dxa"/>
            <w:vAlign w:val="top"/>
          </w:tcPr>
          <w:p w14:paraId="779BF831">
            <w:pPr>
              <w:spacing w:line="328" w:lineRule="auto"/>
              <w:rPr>
                <w:rFonts w:ascii="Arial"/>
                <w:sz w:val="21"/>
              </w:rPr>
            </w:pPr>
          </w:p>
          <w:p w14:paraId="7B06EEE0">
            <w:pPr>
              <w:spacing w:before="90" w:line="214" w:lineRule="exact"/>
              <w:ind w:left="307"/>
              <w:rPr>
                <w:rFonts w:ascii="微软雅黑" w:hAnsi="微软雅黑" w:eastAsia="微软雅黑" w:cs="微软雅黑"/>
                <w:sz w:val="21"/>
                <w:szCs w:val="21"/>
              </w:rPr>
            </w:pPr>
            <w:r>
              <w:rPr>
                <w:rFonts w:ascii="微软雅黑" w:hAnsi="微软雅黑" w:eastAsia="微软雅黑" w:cs="微软雅黑"/>
                <w:color w:val="212529"/>
                <w:spacing w:val="11"/>
                <w:position w:val="-1"/>
                <w:sz w:val="21"/>
                <w:szCs w:val="21"/>
              </w:rPr>
              <w:t>合计</w:t>
            </w:r>
          </w:p>
        </w:tc>
        <w:tc>
          <w:tcPr>
            <w:tcW w:w="1213" w:type="dxa"/>
            <w:vAlign w:val="top"/>
          </w:tcPr>
          <w:p w14:paraId="0AC762BB">
            <w:pPr>
              <w:spacing w:before="300" w:line="157" w:lineRule="auto"/>
              <w:ind w:left="32" w:right="41" w:firstLine="2"/>
              <w:rPr>
                <w:rFonts w:ascii="微软雅黑" w:hAnsi="微软雅黑" w:eastAsia="微软雅黑" w:cs="微软雅黑"/>
                <w:sz w:val="21"/>
                <w:szCs w:val="21"/>
              </w:rPr>
            </w:pPr>
            <w:r>
              <w:rPr>
                <w:rFonts w:ascii="微软雅黑" w:hAnsi="微软雅黑" w:eastAsia="微软雅黑" w:cs="微软雅黑"/>
                <w:color w:val="212529"/>
                <w:spacing w:val="14"/>
                <w:sz w:val="21"/>
                <w:szCs w:val="21"/>
              </w:rPr>
              <w:t>一般公共预算财政拨款</w:t>
            </w:r>
          </w:p>
        </w:tc>
        <w:tc>
          <w:tcPr>
            <w:tcW w:w="779" w:type="dxa"/>
            <w:vAlign w:val="top"/>
          </w:tcPr>
          <w:p w14:paraId="5E5226CD">
            <w:pPr>
              <w:spacing w:before="44" w:line="218" w:lineRule="exact"/>
              <w:ind w:left="46"/>
              <w:rPr>
                <w:rFonts w:ascii="微软雅黑" w:hAnsi="微软雅黑" w:eastAsia="微软雅黑" w:cs="微软雅黑"/>
                <w:sz w:val="21"/>
                <w:szCs w:val="21"/>
              </w:rPr>
            </w:pPr>
            <w:r>
              <w:rPr>
                <w:rFonts w:ascii="微软雅黑" w:hAnsi="微软雅黑" w:eastAsia="微软雅黑" w:cs="微软雅黑"/>
                <w:color w:val="212529"/>
                <w:spacing w:val="12"/>
                <w:position w:val="-1"/>
                <w:sz w:val="21"/>
                <w:szCs w:val="21"/>
              </w:rPr>
              <w:t>政府性</w:t>
            </w:r>
          </w:p>
          <w:p w14:paraId="29A40DD5">
            <w:pPr>
              <w:spacing w:before="37" w:line="218" w:lineRule="exact"/>
              <w:ind w:left="41"/>
              <w:rPr>
                <w:rFonts w:ascii="微软雅黑" w:hAnsi="微软雅黑" w:eastAsia="微软雅黑" w:cs="微软雅黑"/>
                <w:sz w:val="21"/>
                <w:szCs w:val="21"/>
              </w:rPr>
            </w:pPr>
            <w:r>
              <w:rPr>
                <w:rFonts w:ascii="微软雅黑" w:hAnsi="微软雅黑" w:eastAsia="微软雅黑" w:cs="微软雅黑"/>
                <w:color w:val="212529"/>
                <w:spacing w:val="14"/>
                <w:position w:val="-1"/>
                <w:sz w:val="21"/>
                <w:szCs w:val="21"/>
              </w:rPr>
              <w:t>基金预</w:t>
            </w:r>
          </w:p>
          <w:p w14:paraId="75D4938C">
            <w:pPr>
              <w:spacing w:before="35" w:line="158" w:lineRule="auto"/>
              <w:ind w:left="157" w:right="50" w:hanging="115"/>
              <w:rPr>
                <w:rFonts w:ascii="微软雅黑" w:hAnsi="微软雅黑" w:eastAsia="微软雅黑" w:cs="微软雅黑"/>
                <w:sz w:val="21"/>
                <w:szCs w:val="21"/>
              </w:rPr>
            </w:pPr>
            <w:r>
              <w:rPr>
                <w:rFonts w:ascii="微软雅黑" w:hAnsi="微软雅黑" w:eastAsia="微软雅黑" w:cs="微软雅黑"/>
                <w:color w:val="212529"/>
                <w:spacing w:val="13"/>
                <w:sz w:val="21"/>
                <w:szCs w:val="21"/>
              </w:rPr>
              <w:t>算财政</w:t>
            </w:r>
            <w:r>
              <w:rPr>
                <w:rFonts w:ascii="微软雅黑" w:hAnsi="微软雅黑" w:eastAsia="微软雅黑" w:cs="微软雅黑"/>
                <w:color w:val="212529"/>
                <w:spacing w:val="12"/>
                <w:sz w:val="21"/>
                <w:szCs w:val="21"/>
              </w:rPr>
              <w:t>拨款</w:t>
            </w:r>
          </w:p>
        </w:tc>
        <w:tc>
          <w:tcPr>
            <w:tcW w:w="966" w:type="dxa"/>
            <w:vAlign w:val="top"/>
          </w:tcPr>
          <w:p w14:paraId="5D0EFFCF">
            <w:pPr>
              <w:spacing w:before="164" w:line="218" w:lineRule="exact"/>
              <w:ind w:left="46"/>
              <w:rPr>
                <w:rFonts w:ascii="微软雅黑" w:hAnsi="微软雅黑" w:eastAsia="微软雅黑" w:cs="微软雅黑"/>
                <w:sz w:val="21"/>
                <w:szCs w:val="21"/>
              </w:rPr>
            </w:pPr>
            <w:r>
              <w:rPr>
                <w:rFonts w:ascii="微软雅黑" w:hAnsi="微软雅黑" w:eastAsia="微软雅黑" w:cs="微软雅黑"/>
                <w:color w:val="212529"/>
                <w:spacing w:val="6"/>
                <w:position w:val="-1"/>
                <w:sz w:val="21"/>
                <w:szCs w:val="21"/>
              </w:rPr>
              <w:t>国有资本</w:t>
            </w:r>
          </w:p>
          <w:p w14:paraId="0F8C614B">
            <w:pPr>
              <w:spacing w:before="37" w:line="218" w:lineRule="exact"/>
              <w:ind w:left="24"/>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经营预算</w:t>
            </w:r>
          </w:p>
          <w:p w14:paraId="37B9FBF0">
            <w:pPr>
              <w:spacing w:before="36" w:line="217" w:lineRule="exact"/>
              <w:ind w:left="25"/>
              <w:rPr>
                <w:rFonts w:ascii="微软雅黑" w:hAnsi="微软雅黑" w:eastAsia="微软雅黑" w:cs="微软雅黑"/>
                <w:sz w:val="21"/>
                <w:szCs w:val="21"/>
              </w:rPr>
            </w:pPr>
            <w:r>
              <w:rPr>
                <w:rFonts w:ascii="微软雅黑" w:hAnsi="微软雅黑" w:eastAsia="微软雅黑" w:cs="微软雅黑"/>
                <w:color w:val="212529"/>
                <w:spacing w:val="12"/>
                <w:position w:val="-1"/>
                <w:sz w:val="21"/>
                <w:szCs w:val="21"/>
              </w:rPr>
              <w:t>财政拨款</w:t>
            </w:r>
          </w:p>
        </w:tc>
      </w:tr>
      <w:tr w14:paraId="3B6258C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145" w:type="dxa"/>
            <w:vAlign w:val="top"/>
          </w:tcPr>
          <w:p w14:paraId="380A352A">
            <w:pPr>
              <w:spacing w:before="151" w:line="217" w:lineRule="exact"/>
              <w:ind w:left="339"/>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栏次</w:t>
            </w:r>
          </w:p>
        </w:tc>
        <w:tc>
          <w:tcPr>
            <w:tcW w:w="374" w:type="dxa"/>
            <w:vAlign w:val="top"/>
          </w:tcPr>
          <w:p w14:paraId="14C142EE">
            <w:pPr>
              <w:rPr>
                <w:rFonts w:ascii="Arial"/>
                <w:sz w:val="21"/>
              </w:rPr>
            </w:pPr>
          </w:p>
        </w:tc>
        <w:tc>
          <w:tcPr>
            <w:tcW w:w="1377" w:type="dxa"/>
            <w:vAlign w:val="top"/>
          </w:tcPr>
          <w:p w14:paraId="62034CCF">
            <w:pPr>
              <w:spacing w:before="176" w:line="195" w:lineRule="auto"/>
              <w:ind w:left="623"/>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1</w:t>
            </w:r>
          </w:p>
        </w:tc>
        <w:tc>
          <w:tcPr>
            <w:tcW w:w="1228" w:type="dxa"/>
            <w:vAlign w:val="top"/>
          </w:tcPr>
          <w:p w14:paraId="7590580D">
            <w:pPr>
              <w:spacing w:before="151" w:line="217" w:lineRule="exact"/>
              <w:ind w:left="380"/>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栏次</w:t>
            </w:r>
          </w:p>
        </w:tc>
        <w:tc>
          <w:tcPr>
            <w:tcW w:w="389" w:type="dxa"/>
            <w:vAlign w:val="top"/>
          </w:tcPr>
          <w:p w14:paraId="1FA4B39F">
            <w:pPr>
              <w:rPr>
                <w:rFonts w:ascii="Arial"/>
                <w:sz w:val="21"/>
              </w:rPr>
            </w:pPr>
          </w:p>
        </w:tc>
        <w:tc>
          <w:tcPr>
            <w:tcW w:w="1078" w:type="dxa"/>
            <w:vAlign w:val="top"/>
          </w:tcPr>
          <w:p w14:paraId="65C14B63">
            <w:pPr>
              <w:spacing w:before="176" w:line="195" w:lineRule="auto"/>
              <w:ind w:left="474"/>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2</w:t>
            </w:r>
          </w:p>
        </w:tc>
        <w:tc>
          <w:tcPr>
            <w:tcW w:w="1213" w:type="dxa"/>
            <w:vAlign w:val="top"/>
          </w:tcPr>
          <w:p w14:paraId="7FF3729D">
            <w:pPr>
              <w:spacing w:before="176" w:line="195" w:lineRule="auto"/>
              <w:ind w:left="541"/>
              <w:rPr>
                <w:rFonts w:ascii="Times New Roman" w:hAnsi="Times New Roman" w:eastAsia="Times New Roman" w:cs="Times New Roman"/>
                <w:sz w:val="21"/>
                <w:szCs w:val="21"/>
              </w:rPr>
            </w:pPr>
            <w:r>
              <w:rPr>
                <w:rFonts w:ascii="Times New Roman" w:hAnsi="Times New Roman" w:eastAsia="Times New Roman" w:cs="Times New Roman"/>
                <w:b/>
                <w:bCs/>
                <w:color w:val="212529"/>
                <w:spacing w:val="1"/>
                <w:sz w:val="21"/>
                <w:szCs w:val="21"/>
              </w:rPr>
              <w:t>3</w:t>
            </w:r>
          </w:p>
        </w:tc>
        <w:tc>
          <w:tcPr>
            <w:tcW w:w="779" w:type="dxa"/>
            <w:vAlign w:val="top"/>
          </w:tcPr>
          <w:p w14:paraId="05639E26">
            <w:pPr>
              <w:spacing w:before="176" w:line="195" w:lineRule="auto"/>
              <w:ind w:left="328"/>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4</w:t>
            </w:r>
          </w:p>
        </w:tc>
        <w:tc>
          <w:tcPr>
            <w:tcW w:w="966" w:type="dxa"/>
            <w:vAlign w:val="top"/>
          </w:tcPr>
          <w:p w14:paraId="0B0463F9">
            <w:pPr>
              <w:spacing w:before="179" w:line="192" w:lineRule="auto"/>
              <w:ind w:left="419"/>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5</w:t>
            </w:r>
          </w:p>
        </w:tc>
      </w:tr>
      <w:tr w14:paraId="47594A1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45" w:type="dxa"/>
            <w:vAlign w:val="top"/>
          </w:tcPr>
          <w:p w14:paraId="43318B8D">
            <w:pPr>
              <w:pStyle w:val="6"/>
              <w:spacing w:before="20" w:line="224" w:lineRule="auto"/>
              <w:ind w:left="11"/>
            </w:pPr>
            <w:r>
              <w:rPr>
                <w:color w:val="212529"/>
                <w:spacing w:val="10"/>
              </w:rPr>
              <w:t>一、一般</w:t>
            </w:r>
          </w:p>
          <w:p w14:paraId="407A0471">
            <w:pPr>
              <w:pStyle w:val="6"/>
              <w:spacing w:line="224" w:lineRule="auto"/>
              <w:ind w:left="15"/>
            </w:pPr>
            <w:r>
              <w:rPr>
                <w:color w:val="212529"/>
                <w:spacing w:val="9"/>
              </w:rPr>
              <w:t>公共预算</w:t>
            </w:r>
          </w:p>
          <w:p w14:paraId="6B25859B">
            <w:pPr>
              <w:pStyle w:val="6"/>
              <w:spacing w:before="1" w:line="196" w:lineRule="auto"/>
              <w:ind w:left="9"/>
            </w:pPr>
            <w:r>
              <w:rPr>
                <w:color w:val="212529"/>
                <w:spacing w:val="11"/>
              </w:rPr>
              <w:t>财政拨款</w:t>
            </w:r>
          </w:p>
        </w:tc>
        <w:tc>
          <w:tcPr>
            <w:tcW w:w="374" w:type="dxa"/>
            <w:vAlign w:val="top"/>
          </w:tcPr>
          <w:p w14:paraId="35BF9706">
            <w:pPr>
              <w:pStyle w:val="6"/>
              <w:spacing w:before="274" w:line="284" w:lineRule="exact"/>
              <w:ind w:left="131"/>
            </w:pPr>
            <w:r>
              <w:rPr>
                <w:color w:val="212529"/>
                <w:position w:val="1"/>
              </w:rPr>
              <w:t>1</w:t>
            </w:r>
          </w:p>
        </w:tc>
        <w:tc>
          <w:tcPr>
            <w:tcW w:w="1377" w:type="dxa"/>
            <w:vAlign w:val="top"/>
          </w:tcPr>
          <w:p w14:paraId="2EA17860">
            <w:pPr>
              <w:pStyle w:val="6"/>
              <w:spacing w:before="274" w:line="281" w:lineRule="exact"/>
              <w:ind w:right="39"/>
              <w:jc w:val="right"/>
            </w:pPr>
            <w:r>
              <w:rPr>
                <w:color w:val="212529"/>
                <w:spacing w:val="5"/>
                <w:position w:val="1"/>
              </w:rPr>
              <w:t>20802.54</w:t>
            </w:r>
          </w:p>
        </w:tc>
        <w:tc>
          <w:tcPr>
            <w:tcW w:w="1228" w:type="dxa"/>
            <w:vAlign w:val="top"/>
          </w:tcPr>
          <w:p w14:paraId="08FA1FA1">
            <w:pPr>
              <w:pStyle w:val="6"/>
              <w:spacing w:before="154" w:line="226" w:lineRule="auto"/>
              <w:ind w:right="100" w:firstLine="3"/>
            </w:pPr>
            <w:r>
              <w:rPr>
                <w:color w:val="212529"/>
                <w:spacing w:val="11"/>
              </w:rPr>
              <w:t>一、一般公</w:t>
            </w:r>
            <w:r>
              <w:rPr>
                <w:color w:val="212529"/>
                <w:spacing w:val="12"/>
              </w:rPr>
              <w:t>共服务支出</w:t>
            </w:r>
          </w:p>
        </w:tc>
        <w:tc>
          <w:tcPr>
            <w:tcW w:w="389" w:type="dxa"/>
            <w:vAlign w:val="top"/>
          </w:tcPr>
          <w:p w14:paraId="531DE117">
            <w:pPr>
              <w:pStyle w:val="6"/>
              <w:spacing w:before="274" w:line="282" w:lineRule="exact"/>
              <w:ind w:left="76"/>
            </w:pPr>
            <w:r>
              <w:rPr>
                <w:color w:val="212529"/>
                <w:spacing w:val="-1"/>
                <w:position w:val="1"/>
              </w:rPr>
              <w:t>33</w:t>
            </w:r>
          </w:p>
        </w:tc>
        <w:tc>
          <w:tcPr>
            <w:tcW w:w="1078" w:type="dxa"/>
            <w:vAlign w:val="top"/>
          </w:tcPr>
          <w:p w14:paraId="3BBA9F58">
            <w:pPr>
              <w:pStyle w:val="6"/>
              <w:spacing w:before="274" w:line="281" w:lineRule="exact"/>
              <w:ind w:right="25"/>
              <w:jc w:val="right"/>
            </w:pPr>
            <w:r>
              <w:rPr>
                <w:color w:val="212529"/>
                <w:spacing w:val="2"/>
                <w:position w:val="1"/>
              </w:rPr>
              <w:t>13.20</w:t>
            </w:r>
          </w:p>
        </w:tc>
        <w:tc>
          <w:tcPr>
            <w:tcW w:w="1213" w:type="dxa"/>
            <w:vAlign w:val="top"/>
          </w:tcPr>
          <w:p w14:paraId="78AC36FE">
            <w:pPr>
              <w:pStyle w:val="6"/>
              <w:spacing w:before="274" w:line="281" w:lineRule="exact"/>
              <w:ind w:right="21"/>
              <w:jc w:val="right"/>
            </w:pPr>
            <w:r>
              <w:rPr>
                <w:color w:val="212529"/>
                <w:spacing w:val="2"/>
                <w:position w:val="1"/>
              </w:rPr>
              <w:t>13.20</w:t>
            </w:r>
          </w:p>
        </w:tc>
        <w:tc>
          <w:tcPr>
            <w:tcW w:w="779" w:type="dxa"/>
            <w:vAlign w:val="top"/>
          </w:tcPr>
          <w:p w14:paraId="65912B58">
            <w:pPr>
              <w:rPr>
                <w:rFonts w:ascii="Arial"/>
                <w:sz w:val="21"/>
              </w:rPr>
            </w:pPr>
          </w:p>
        </w:tc>
        <w:tc>
          <w:tcPr>
            <w:tcW w:w="966" w:type="dxa"/>
            <w:vAlign w:val="top"/>
          </w:tcPr>
          <w:p w14:paraId="75D61354">
            <w:pPr>
              <w:rPr>
                <w:rFonts w:ascii="Arial"/>
                <w:sz w:val="21"/>
              </w:rPr>
            </w:pPr>
          </w:p>
        </w:tc>
      </w:tr>
      <w:tr w14:paraId="3F8EDF5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19" w:hRule="atLeast"/>
        </w:trPr>
        <w:tc>
          <w:tcPr>
            <w:tcW w:w="1145" w:type="dxa"/>
            <w:vAlign w:val="top"/>
          </w:tcPr>
          <w:p w14:paraId="3F21A003">
            <w:pPr>
              <w:pStyle w:val="6"/>
              <w:spacing w:before="21" w:line="224" w:lineRule="auto"/>
              <w:ind w:left="12"/>
            </w:pPr>
            <w:r>
              <w:rPr>
                <w:color w:val="212529"/>
                <w:spacing w:val="10"/>
              </w:rPr>
              <w:t>二、政府</w:t>
            </w:r>
          </w:p>
          <w:p w14:paraId="17C2142F">
            <w:pPr>
              <w:pStyle w:val="6"/>
              <w:spacing w:line="224" w:lineRule="auto"/>
              <w:ind w:left="9"/>
            </w:pPr>
            <w:r>
              <w:rPr>
                <w:color w:val="212529"/>
                <w:spacing w:val="11"/>
              </w:rPr>
              <w:t>性基金预</w:t>
            </w:r>
          </w:p>
          <w:p w14:paraId="5B4CB711">
            <w:pPr>
              <w:pStyle w:val="6"/>
              <w:spacing w:line="210" w:lineRule="auto"/>
              <w:ind w:left="8" w:right="235"/>
            </w:pPr>
            <w:r>
              <w:rPr>
                <w:color w:val="212529"/>
                <w:spacing w:val="11"/>
              </w:rPr>
              <w:t>算财政拨</w:t>
            </w:r>
            <w:r>
              <w:rPr>
                <w:color w:val="212529"/>
                <w:spacing w:val="1"/>
              </w:rPr>
              <w:t>款</w:t>
            </w:r>
          </w:p>
        </w:tc>
        <w:tc>
          <w:tcPr>
            <w:tcW w:w="374" w:type="dxa"/>
            <w:vAlign w:val="top"/>
          </w:tcPr>
          <w:p w14:paraId="14E14B54">
            <w:pPr>
              <w:spacing w:line="340" w:lineRule="auto"/>
              <w:rPr>
                <w:rFonts w:ascii="Arial"/>
                <w:sz w:val="21"/>
              </w:rPr>
            </w:pPr>
          </w:p>
          <w:p w14:paraId="206378AC">
            <w:pPr>
              <w:pStyle w:val="6"/>
              <w:spacing w:before="68" w:line="284" w:lineRule="exact"/>
              <w:ind w:left="117"/>
            </w:pPr>
            <w:r>
              <w:rPr>
                <w:color w:val="212529"/>
                <w:position w:val="1"/>
              </w:rPr>
              <w:t>2</w:t>
            </w:r>
          </w:p>
        </w:tc>
        <w:tc>
          <w:tcPr>
            <w:tcW w:w="1377" w:type="dxa"/>
            <w:vAlign w:val="top"/>
          </w:tcPr>
          <w:p w14:paraId="4FC100D5">
            <w:pPr>
              <w:rPr>
                <w:rFonts w:ascii="Arial"/>
                <w:sz w:val="21"/>
              </w:rPr>
            </w:pPr>
          </w:p>
        </w:tc>
        <w:tc>
          <w:tcPr>
            <w:tcW w:w="1228" w:type="dxa"/>
            <w:vAlign w:val="top"/>
          </w:tcPr>
          <w:p w14:paraId="3F3A539C">
            <w:pPr>
              <w:pStyle w:val="6"/>
              <w:spacing w:before="274" w:line="228" w:lineRule="auto"/>
              <w:ind w:left="19" w:right="100" w:hanging="15"/>
            </w:pPr>
            <w:r>
              <w:rPr>
                <w:color w:val="212529"/>
                <w:spacing w:val="11"/>
              </w:rPr>
              <w:t>二、外交支</w:t>
            </w:r>
            <w:r>
              <w:rPr>
                <w:color w:val="212529"/>
              </w:rPr>
              <w:t>出</w:t>
            </w:r>
          </w:p>
        </w:tc>
        <w:tc>
          <w:tcPr>
            <w:tcW w:w="389" w:type="dxa"/>
            <w:vAlign w:val="top"/>
          </w:tcPr>
          <w:p w14:paraId="42A77B86">
            <w:pPr>
              <w:spacing w:line="340" w:lineRule="auto"/>
              <w:rPr>
                <w:rFonts w:ascii="Arial"/>
                <w:sz w:val="21"/>
              </w:rPr>
            </w:pPr>
          </w:p>
          <w:p w14:paraId="65B6F7A0">
            <w:pPr>
              <w:pStyle w:val="6"/>
              <w:spacing w:before="68" w:line="282" w:lineRule="exact"/>
              <w:ind w:left="76"/>
            </w:pPr>
            <w:r>
              <w:rPr>
                <w:color w:val="212529"/>
                <w:spacing w:val="-1"/>
                <w:position w:val="1"/>
              </w:rPr>
              <w:t>34</w:t>
            </w:r>
          </w:p>
        </w:tc>
        <w:tc>
          <w:tcPr>
            <w:tcW w:w="1078" w:type="dxa"/>
            <w:vAlign w:val="top"/>
          </w:tcPr>
          <w:p w14:paraId="379F8F8E">
            <w:pPr>
              <w:rPr>
                <w:rFonts w:ascii="Arial"/>
                <w:sz w:val="21"/>
              </w:rPr>
            </w:pPr>
          </w:p>
        </w:tc>
        <w:tc>
          <w:tcPr>
            <w:tcW w:w="1213" w:type="dxa"/>
            <w:vAlign w:val="top"/>
          </w:tcPr>
          <w:p w14:paraId="50F9C7C4">
            <w:pPr>
              <w:rPr>
                <w:rFonts w:ascii="Arial"/>
                <w:sz w:val="21"/>
              </w:rPr>
            </w:pPr>
          </w:p>
        </w:tc>
        <w:tc>
          <w:tcPr>
            <w:tcW w:w="779" w:type="dxa"/>
            <w:vAlign w:val="top"/>
          </w:tcPr>
          <w:p w14:paraId="541D9EDC">
            <w:pPr>
              <w:rPr>
                <w:rFonts w:ascii="Arial"/>
                <w:sz w:val="21"/>
              </w:rPr>
            </w:pPr>
          </w:p>
        </w:tc>
        <w:tc>
          <w:tcPr>
            <w:tcW w:w="966" w:type="dxa"/>
            <w:vAlign w:val="top"/>
          </w:tcPr>
          <w:p w14:paraId="48264EF0">
            <w:pPr>
              <w:rPr>
                <w:rFonts w:ascii="Arial"/>
                <w:sz w:val="21"/>
              </w:rPr>
            </w:pPr>
          </w:p>
        </w:tc>
      </w:tr>
      <w:tr w14:paraId="71D5DC8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19" w:hRule="atLeast"/>
        </w:trPr>
        <w:tc>
          <w:tcPr>
            <w:tcW w:w="1145" w:type="dxa"/>
            <w:vAlign w:val="top"/>
          </w:tcPr>
          <w:p w14:paraId="2906DE7D">
            <w:pPr>
              <w:pStyle w:val="6"/>
              <w:spacing w:before="22" w:line="224" w:lineRule="auto"/>
              <w:ind w:left="7"/>
            </w:pPr>
            <w:r>
              <w:rPr>
                <w:color w:val="212529"/>
                <w:spacing w:val="11"/>
              </w:rPr>
              <w:t>三、国有</w:t>
            </w:r>
          </w:p>
          <w:p w14:paraId="11B03921">
            <w:pPr>
              <w:pStyle w:val="6"/>
              <w:spacing w:line="224" w:lineRule="auto"/>
              <w:ind w:left="17"/>
            </w:pPr>
            <w:r>
              <w:rPr>
                <w:color w:val="212529"/>
                <w:spacing w:val="9"/>
              </w:rPr>
              <w:t>资本经营</w:t>
            </w:r>
          </w:p>
          <w:p w14:paraId="1CEE11CC">
            <w:pPr>
              <w:pStyle w:val="6"/>
              <w:spacing w:before="1" w:line="209" w:lineRule="auto"/>
              <w:ind w:left="9" w:right="235" w:hanging="1"/>
            </w:pPr>
            <w:r>
              <w:rPr>
                <w:color w:val="212529"/>
                <w:spacing w:val="11"/>
              </w:rPr>
              <w:t>预算财政</w:t>
            </w:r>
            <w:r>
              <w:rPr>
                <w:color w:val="212529"/>
                <w:spacing w:val="7"/>
              </w:rPr>
              <w:t>拨款</w:t>
            </w:r>
          </w:p>
        </w:tc>
        <w:tc>
          <w:tcPr>
            <w:tcW w:w="374" w:type="dxa"/>
            <w:vAlign w:val="top"/>
          </w:tcPr>
          <w:p w14:paraId="050815EF">
            <w:pPr>
              <w:spacing w:line="341" w:lineRule="auto"/>
              <w:rPr>
                <w:rFonts w:ascii="Arial"/>
                <w:sz w:val="21"/>
              </w:rPr>
            </w:pPr>
          </w:p>
          <w:p w14:paraId="0A85FD53">
            <w:pPr>
              <w:pStyle w:val="6"/>
              <w:spacing w:before="68" w:line="282" w:lineRule="exact"/>
              <w:ind w:left="119"/>
            </w:pPr>
            <w:r>
              <w:rPr>
                <w:color w:val="212529"/>
                <w:position w:val="1"/>
              </w:rPr>
              <w:t>3</w:t>
            </w:r>
          </w:p>
        </w:tc>
        <w:tc>
          <w:tcPr>
            <w:tcW w:w="1377" w:type="dxa"/>
            <w:vAlign w:val="top"/>
          </w:tcPr>
          <w:p w14:paraId="3BFA8CC0">
            <w:pPr>
              <w:rPr>
                <w:rFonts w:ascii="Arial"/>
                <w:sz w:val="21"/>
              </w:rPr>
            </w:pPr>
          </w:p>
        </w:tc>
        <w:tc>
          <w:tcPr>
            <w:tcW w:w="1228" w:type="dxa"/>
            <w:vAlign w:val="top"/>
          </w:tcPr>
          <w:p w14:paraId="23BC3BBF">
            <w:pPr>
              <w:pStyle w:val="6"/>
              <w:spacing w:before="275" w:line="228" w:lineRule="auto"/>
              <w:ind w:left="19" w:right="100" w:hanging="19"/>
            </w:pPr>
            <w:r>
              <w:rPr>
                <w:color w:val="212529"/>
                <w:spacing w:val="12"/>
              </w:rPr>
              <w:t>三、国防支</w:t>
            </w:r>
            <w:r>
              <w:rPr>
                <w:color w:val="212529"/>
              </w:rPr>
              <w:t>出</w:t>
            </w:r>
          </w:p>
        </w:tc>
        <w:tc>
          <w:tcPr>
            <w:tcW w:w="389" w:type="dxa"/>
            <w:vAlign w:val="top"/>
          </w:tcPr>
          <w:p w14:paraId="756CF4CB">
            <w:pPr>
              <w:spacing w:line="341" w:lineRule="auto"/>
              <w:rPr>
                <w:rFonts w:ascii="Arial"/>
                <w:sz w:val="21"/>
              </w:rPr>
            </w:pPr>
          </w:p>
          <w:p w14:paraId="73CC0550">
            <w:pPr>
              <w:pStyle w:val="6"/>
              <w:spacing w:before="68" w:line="282" w:lineRule="exact"/>
              <w:ind w:left="76"/>
            </w:pPr>
            <w:r>
              <w:rPr>
                <w:color w:val="212529"/>
                <w:spacing w:val="-1"/>
                <w:position w:val="1"/>
              </w:rPr>
              <w:t>35</w:t>
            </w:r>
          </w:p>
        </w:tc>
        <w:tc>
          <w:tcPr>
            <w:tcW w:w="1078" w:type="dxa"/>
            <w:vAlign w:val="top"/>
          </w:tcPr>
          <w:p w14:paraId="083155C5">
            <w:pPr>
              <w:rPr>
                <w:rFonts w:ascii="Arial"/>
                <w:sz w:val="21"/>
              </w:rPr>
            </w:pPr>
          </w:p>
        </w:tc>
        <w:tc>
          <w:tcPr>
            <w:tcW w:w="1213" w:type="dxa"/>
            <w:vAlign w:val="top"/>
          </w:tcPr>
          <w:p w14:paraId="68001947">
            <w:pPr>
              <w:rPr>
                <w:rFonts w:ascii="Arial"/>
                <w:sz w:val="21"/>
              </w:rPr>
            </w:pPr>
          </w:p>
        </w:tc>
        <w:tc>
          <w:tcPr>
            <w:tcW w:w="779" w:type="dxa"/>
            <w:vAlign w:val="top"/>
          </w:tcPr>
          <w:p w14:paraId="397DFEDB">
            <w:pPr>
              <w:rPr>
                <w:rFonts w:ascii="Arial"/>
                <w:sz w:val="21"/>
              </w:rPr>
            </w:pPr>
          </w:p>
        </w:tc>
        <w:tc>
          <w:tcPr>
            <w:tcW w:w="966" w:type="dxa"/>
            <w:vAlign w:val="top"/>
          </w:tcPr>
          <w:p w14:paraId="12AB2587">
            <w:pPr>
              <w:rPr>
                <w:rFonts w:ascii="Arial"/>
                <w:sz w:val="21"/>
              </w:rPr>
            </w:pPr>
          </w:p>
        </w:tc>
      </w:tr>
      <w:tr w14:paraId="1575BCF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145" w:type="dxa"/>
            <w:vAlign w:val="top"/>
          </w:tcPr>
          <w:p w14:paraId="571F6592">
            <w:pPr>
              <w:rPr>
                <w:rFonts w:ascii="Arial"/>
                <w:sz w:val="21"/>
              </w:rPr>
            </w:pPr>
          </w:p>
        </w:tc>
        <w:tc>
          <w:tcPr>
            <w:tcW w:w="374" w:type="dxa"/>
            <w:vAlign w:val="top"/>
          </w:tcPr>
          <w:p w14:paraId="64C927F8">
            <w:pPr>
              <w:pStyle w:val="6"/>
              <w:spacing w:before="157" w:line="284" w:lineRule="exact"/>
              <w:ind w:left="114"/>
            </w:pPr>
            <w:r>
              <w:rPr>
                <w:color w:val="212529"/>
                <w:position w:val="1"/>
              </w:rPr>
              <w:t>4</w:t>
            </w:r>
          </w:p>
        </w:tc>
        <w:tc>
          <w:tcPr>
            <w:tcW w:w="1377" w:type="dxa"/>
            <w:vAlign w:val="top"/>
          </w:tcPr>
          <w:p w14:paraId="1C66B6BC">
            <w:pPr>
              <w:rPr>
                <w:rFonts w:ascii="Arial"/>
                <w:sz w:val="21"/>
              </w:rPr>
            </w:pPr>
          </w:p>
        </w:tc>
        <w:tc>
          <w:tcPr>
            <w:tcW w:w="1228" w:type="dxa"/>
            <w:vAlign w:val="top"/>
          </w:tcPr>
          <w:p w14:paraId="677BE8A3">
            <w:pPr>
              <w:pStyle w:val="6"/>
              <w:spacing w:before="38" w:line="209" w:lineRule="auto"/>
              <w:ind w:left="1" w:right="100" w:firstLine="20"/>
            </w:pPr>
            <w:r>
              <w:rPr>
                <w:color w:val="212529"/>
                <w:spacing w:val="8"/>
              </w:rPr>
              <w:t>四、公共安</w:t>
            </w:r>
            <w:r>
              <w:rPr>
                <w:color w:val="212529"/>
                <w:spacing w:val="10"/>
              </w:rPr>
              <w:t>全支出</w:t>
            </w:r>
          </w:p>
        </w:tc>
        <w:tc>
          <w:tcPr>
            <w:tcW w:w="389" w:type="dxa"/>
            <w:vAlign w:val="top"/>
          </w:tcPr>
          <w:p w14:paraId="1864C8A2">
            <w:pPr>
              <w:pStyle w:val="6"/>
              <w:spacing w:before="157" w:line="282" w:lineRule="exact"/>
              <w:ind w:left="76"/>
            </w:pPr>
            <w:r>
              <w:rPr>
                <w:color w:val="212529"/>
                <w:spacing w:val="-1"/>
                <w:position w:val="1"/>
              </w:rPr>
              <w:t>36</w:t>
            </w:r>
          </w:p>
        </w:tc>
        <w:tc>
          <w:tcPr>
            <w:tcW w:w="1078" w:type="dxa"/>
            <w:vAlign w:val="top"/>
          </w:tcPr>
          <w:p w14:paraId="43DE841C">
            <w:pPr>
              <w:rPr>
                <w:rFonts w:ascii="Arial"/>
                <w:sz w:val="21"/>
              </w:rPr>
            </w:pPr>
          </w:p>
        </w:tc>
        <w:tc>
          <w:tcPr>
            <w:tcW w:w="1213" w:type="dxa"/>
            <w:vAlign w:val="top"/>
          </w:tcPr>
          <w:p w14:paraId="0E692EA5">
            <w:pPr>
              <w:rPr>
                <w:rFonts w:ascii="Arial"/>
                <w:sz w:val="21"/>
              </w:rPr>
            </w:pPr>
          </w:p>
        </w:tc>
        <w:tc>
          <w:tcPr>
            <w:tcW w:w="779" w:type="dxa"/>
            <w:vAlign w:val="top"/>
          </w:tcPr>
          <w:p w14:paraId="44C0B85D">
            <w:pPr>
              <w:rPr>
                <w:rFonts w:ascii="Arial"/>
                <w:sz w:val="21"/>
              </w:rPr>
            </w:pPr>
          </w:p>
        </w:tc>
        <w:tc>
          <w:tcPr>
            <w:tcW w:w="966" w:type="dxa"/>
            <w:vAlign w:val="top"/>
          </w:tcPr>
          <w:p w14:paraId="2EC7B030">
            <w:pPr>
              <w:rPr>
                <w:rFonts w:ascii="Arial"/>
                <w:sz w:val="21"/>
              </w:rPr>
            </w:pPr>
          </w:p>
        </w:tc>
      </w:tr>
      <w:tr w14:paraId="4C0903B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145" w:type="dxa"/>
            <w:vAlign w:val="top"/>
          </w:tcPr>
          <w:p w14:paraId="0FF96B4E">
            <w:pPr>
              <w:rPr>
                <w:rFonts w:ascii="Arial"/>
                <w:sz w:val="21"/>
              </w:rPr>
            </w:pPr>
          </w:p>
        </w:tc>
        <w:tc>
          <w:tcPr>
            <w:tcW w:w="374" w:type="dxa"/>
            <w:vAlign w:val="top"/>
          </w:tcPr>
          <w:p w14:paraId="7661711A">
            <w:pPr>
              <w:pStyle w:val="6"/>
              <w:spacing w:before="158" w:line="282" w:lineRule="exact"/>
              <w:ind w:left="119"/>
            </w:pPr>
            <w:r>
              <w:rPr>
                <w:color w:val="212529"/>
                <w:position w:val="1"/>
              </w:rPr>
              <w:t>5</w:t>
            </w:r>
          </w:p>
        </w:tc>
        <w:tc>
          <w:tcPr>
            <w:tcW w:w="1377" w:type="dxa"/>
            <w:vAlign w:val="top"/>
          </w:tcPr>
          <w:p w14:paraId="69A3DC65">
            <w:pPr>
              <w:rPr>
                <w:rFonts w:ascii="Arial"/>
                <w:sz w:val="21"/>
              </w:rPr>
            </w:pPr>
          </w:p>
        </w:tc>
        <w:tc>
          <w:tcPr>
            <w:tcW w:w="1228" w:type="dxa"/>
            <w:vAlign w:val="top"/>
          </w:tcPr>
          <w:p w14:paraId="2078E560">
            <w:pPr>
              <w:pStyle w:val="6"/>
              <w:spacing w:before="38" w:line="209" w:lineRule="auto"/>
              <w:ind w:left="19" w:right="100" w:hanging="15"/>
            </w:pPr>
            <w:r>
              <w:rPr>
                <w:color w:val="212529"/>
                <w:spacing w:val="11"/>
              </w:rPr>
              <w:t>五、教育支</w:t>
            </w:r>
            <w:r>
              <w:rPr>
                <w:color w:val="212529"/>
              </w:rPr>
              <w:t>出</w:t>
            </w:r>
          </w:p>
        </w:tc>
        <w:tc>
          <w:tcPr>
            <w:tcW w:w="389" w:type="dxa"/>
            <w:vAlign w:val="top"/>
          </w:tcPr>
          <w:p w14:paraId="2A6C6839">
            <w:pPr>
              <w:pStyle w:val="6"/>
              <w:spacing w:before="158" w:line="282" w:lineRule="exact"/>
              <w:ind w:left="76"/>
            </w:pPr>
            <w:r>
              <w:rPr>
                <w:color w:val="212529"/>
                <w:spacing w:val="-1"/>
                <w:position w:val="1"/>
              </w:rPr>
              <w:t>37</w:t>
            </w:r>
          </w:p>
        </w:tc>
        <w:tc>
          <w:tcPr>
            <w:tcW w:w="1078" w:type="dxa"/>
            <w:vAlign w:val="top"/>
          </w:tcPr>
          <w:p w14:paraId="7C12BA45">
            <w:pPr>
              <w:rPr>
                <w:rFonts w:ascii="Arial"/>
                <w:sz w:val="21"/>
              </w:rPr>
            </w:pPr>
          </w:p>
        </w:tc>
        <w:tc>
          <w:tcPr>
            <w:tcW w:w="1213" w:type="dxa"/>
            <w:vAlign w:val="top"/>
          </w:tcPr>
          <w:p w14:paraId="770D2758">
            <w:pPr>
              <w:rPr>
                <w:rFonts w:ascii="Arial"/>
                <w:sz w:val="21"/>
              </w:rPr>
            </w:pPr>
          </w:p>
        </w:tc>
        <w:tc>
          <w:tcPr>
            <w:tcW w:w="779" w:type="dxa"/>
            <w:vAlign w:val="top"/>
          </w:tcPr>
          <w:p w14:paraId="7C260079">
            <w:pPr>
              <w:rPr>
                <w:rFonts w:ascii="Arial"/>
                <w:sz w:val="21"/>
              </w:rPr>
            </w:pPr>
          </w:p>
        </w:tc>
        <w:tc>
          <w:tcPr>
            <w:tcW w:w="966" w:type="dxa"/>
            <w:vAlign w:val="top"/>
          </w:tcPr>
          <w:p w14:paraId="7DCB4663">
            <w:pPr>
              <w:rPr>
                <w:rFonts w:ascii="Arial"/>
                <w:sz w:val="21"/>
              </w:rPr>
            </w:pPr>
          </w:p>
        </w:tc>
      </w:tr>
      <w:tr w14:paraId="66680A2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145" w:type="dxa"/>
            <w:vAlign w:val="top"/>
          </w:tcPr>
          <w:p w14:paraId="7E046B37">
            <w:pPr>
              <w:rPr>
                <w:rFonts w:ascii="Arial"/>
                <w:sz w:val="21"/>
              </w:rPr>
            </w:pPr>
          </w:p>
        </w:tc>
        <w:tc>
          <w:tcPr>
            <w:tcW w:w="374" w:type="dxa"/>
            <w:vAlign w:val="top"/>
          </w:tcPr>
          <w:p w14:paraId="3F73B7A7">
            <w:pPr>
              <w:pStyle w:val="6"/>
              <w:spacing w:before="159" w:line="282" w:lineRule="exact"/>
              <w:ind w:left="116"/>
            </w:pPr>
            <w:r>
              <w:rPr>
                <w:color w:val="212529"/>
                <w:position w:val="1"/>
              </w:rPr>
              <w:t>6</w:t>
            </w:r>
          </w:p>
        </w:tc>
        <w:tc>
          <w:tcPr>
            <w:tcW w:w="1377" w:type="dxa"/>
            <w:vAlign w:val="top"/>
          </w:tcPr>
          <w:p w14:paraId="06823F53">
            <w:pPr>
              <w:rPr>
                <w:rFonts w:ascii="Arial"/>
                <w:sz w:val="21"/>
              </w:rPr>
            </w:pPr>
          </w:p>
        </w:tc>
        <w:tc>
          <w:tcPr>
            <w:tcW w:w="1228" w:type="dxa"/>
            <w:vAlign w:val="top"/>
          </w:tcPr>
          <w:p w14:paraId="3E723DD8">
            <w:pPr>
              <w:pStyle w:val="6"/>
              <w:spacing w:before="40" w:line="208" w:lineRule="auto"/>
              <w:ind w:left="2" w:right="100" w:hanging="1"/>
            </w:pPr>
            <w:r>
              <w:rPr>
                <w:color w:val="212529"/>
                <w:spacing w:val="12"/>
              </w:rPr>
              <w:t>六、科学技</w:t>
            </w:r>
            <w:r>
              <w:rPr>
                <w:color w:val="212529"/>
                <w:spacing w:val="9"/>
              </w:rPr>
              <w:t>术支出</w:t>
            </w:r>
          </w:p>
        </w:tc>
        <w:tc>
          <w:tcPr>
            <w:tcW w:w="389" w:type="dxa"/>
            <w:vAlign w:val="top"/>
          </w:tcPr>
          <w:p w14:paraId="41FE1665">
            <w:pPr>
              <w:pStyle w:val="6"/>
              <w:spacing w:before="159" w:line="282" w:lineRule="exact"/>
              <w:ind w:left="76"/>
            </w:pPr>
            <w:r>
              <w:rPr>
                <w:color w:val="212529"/>
                <w:spacing w:val="-1"/>
                <w:position w:val="1"/>
              </w:rPr>
              <w:t>38</w:t>
            </w:r>
          </w:p>
        </w:tc>
        <w:tc>
          <w:tcPr>
            <w:tcW w:w="1078" w:type="dxa"/>
            <w:vAlign w:val="top"/>
          </w:tcPr>
          <w:p w14:paraId="5A186C6B">
            <w:pPr>
              <w:rPr>
                <w:rFonts w:ascii="Arial"/>
                <w:sz w:val="21"/>
              </w:rPr>
            </w:pPr>
          </w:p>
        </w:tc>
        <w:tc>
          <w:tcPr>
            <w:tcW w:w="1213" w:type="dxa"/>
            <w:vAlign w:val="top"/>
          </w:tcPr>
          <w:p w14:paraId="7C191A6A">
            <w:pPr>
              <w:rPr>
                <w:rFonts w:ascii="Arial"/>
                <w:sz w:val="21"/>
              </w:rPr>
            </w:pPr>
          </w:p>
        </w:tc>
        <w:tc>
          <w:tcPr>
            <w:tcW w:w="779" w:type="dxa"/>
            <w:vAlign w:val="top"/>
          </w:tcPr>
          <w:p w14:paraId="6E36A6F7">
            <w:pPr>
              <w:rPr>
                <w:rFonts w:ascii="Arial"/>
                <w:sz w:val="21"/>
              </w:rPr>
            </w:pPr>
          </w:p>
        </w:tc>
        <w:tc>
          <w:tcPr>
            <w:tcW w:w="966" w:type="dxa"/>
            <w:vAlign w:val="top"/>
          </w:tcPr>
          <w:p w14:paraId="34E3795B">
            <w:pPr>
              <w:rPr>
                <w:rFonts w:ascii="Arial"/>
                <w:sz w:val="21"/>
              </w:rPr>
            </w:pPr>
          </w:p>
        </w:tc>
      </w:tr>
      <w:tr w14:paraId="06C29A3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45" w:type="dxa"/>
            <w:vAlign w:val="top"/>
          </w:tcPr>
          <w:p w14:paraId="096EAD49">
            <w:pPr>
              <w:rPr>
                <w:rFonts w:ascii="Arial"/>
                <w:sz w:val="21"/>
              </w:rPr>
            </w:pPr>
          </w:p>
        </w:tc>
        <w:tc>
          <w:tcPr>
            <w:tcW w:w="374" w:type="dxa"/>
            <w:vAlign w:val="top"/>
          </w:tcPr>
          <w:p w14:paraId="23CEC419">
            <w:pPr>
              <w:pStyle w:val="6"/>
              <w:spacing w:before="280" w:line="282" w:lineRule="exact"/>
              <w:ind w:left="120"/>
            </w:pPr>
            <w:r>
              <w:rPr>
                <w:color w:val="212529"/>
                <w:position w:val="1"/>
              </w:rPr>
              <w:t>7</w:t>
            </w:r>
          </w:p>
        </w:tc>
        <w:tc>
          <w:tcPr>
            <w:tcW w:w="1377" w:type="dxa"/>
            <w:vAlign w:val="top"/>
          </w:tcPr>
          <w:p w14:paraId="0484E454">
            <w:pPr>
              <w:rPr>
                <w:rFonts w:ascii="Arial"/>
                <w:sz w:val="21"/>
              </w:rPr>
            </w:pPr>
          </w:p>
        </w:tc>
        <w:tc>
          <w:tcPr>
            <w:tcW w:w="1228" w:type="dxa"/>
            <w:vAlign w:val="top"/>
          </w:tcPr>
          <w:p w14:paraId="22274AA6">
            <w:pPr>
              <w:pStyle w:val="6"/>
              <w:spacing w:before="26" w:line="224" w:lineRule="auto"/>
              <w:ind w:left="1"/>
            </w:pPr>
            <w:r>
              <w:rPr>
                <w:color w:val="212529"/>
                <w:spacing w:val="12"/>
              </w:rPr>
              <w:t>七、文化旅</w:t>
            </w:r>
          </w:p>
          <w:p w14:paraId="58587781">
            <w:pPr>
              <w:pStyle w:val="6"/>
              <w:spacing w:before="2" w:line="207" w:lineRule="auto"/>
              <w:ind w:left="1" w:right="100" w:hanging="1"/>
            </w:pPr>
            <w:r>
              <w:rPr>
                <w:color w:val="212529"/>
                <w:spacing w:val="12"/>
              </w:rPr>
              <w:t>游体育与传</w:t>
            </w:r>
            <w:r>
              <w:rPr>
                <w:color w:val="212529"/>
                <w:spacing w:val="10"/>
              </w:rPr>
              <w:t>媒支出</w:t>
            </w:r>
          </w:p>
        </w:tc>
        <w:tc>
          <w:tcPr>
            <w:tcW w:w="389" w:type="dxa"/>
            <w:vAlign w:val="top"/>
          </w:tcPr>
          <w:p w14:paraId="44451BAB">
            <w:pPr>
              <w:pStyle w:val="6"/>
              <w:spacing w:before="280" w:line="282" w:lineRule="exact"/>
              <w:ind w:left="76"/>
            </w:pPr>
            <w:r>
              <w:rPr>
                <w:color w:val="212529"/>
                <w:spacing w:val="-1"/>
                <w:position w:val="1"/>
              </w:rPr>
              <w:t>39</w:t>
            </w:r>
          </w:p>
        </w:tc>
        <w:tc>
          <w:tcPr>
            <w:tcW w:w="1078" w:type="dxa"/>
            <w:vAlign w:val="top"/>
          </w:tcPr>
          <w:p w14:paraId="79A4FF64">
            <w:pPr>
              <w:rPr>
                <w:rFonts w:ascii="Arial"/>
                <w:sz w:val="21"/>
              </w:rPr>
            </w:pPr>
          </w:p>
        </w:tc>
        <w:tc>
          <w:tcPr>
            <w:tcW w:w="1213" w:type="dxa"/>
            <w:vAlign w:val="top"/>
          </w:tcPr>
          <w:p w14:paraId="57421D8D">
            <w:pPr>
              <w:rPr>
                <w:rFonts w:ascii="Arial"/>
                <w:sz w:val="21"/>
              </w:rPr>
            </w:pPr>
          </w:p>
        </w:tc>
        <w:tc>
          <w:tcPr>
            <w:tcW w:w="779" w:type="dxa"/>
            <w:vAlign w:val="top"/>
          </w:tcPr>
          <w:p w14:paraId="3A9CC2B6">
            <w:pPr>
              <w:rPr>
                <w:rFonts w:ascii="Arial"/>
                <w:sz w:val="21"/>
              </w:rPr>
            </w:pPr>
          </w:p>
        </w:tc>
        <w:tc>
          <w:tcPr>
            <w:tcW w:w="966" w:type="dxa"/>
            <w:vAlign w:val="top"/>
          </w:tcPr>
          <w:p w14:paraId="35ACB451">
            <w:pPr>
              <w:rPr>
                <w:rFonts w:ascii="Arial"/>
                <w:sz w:val="21"/>
              </w:rPr>
            </w:pPr>
          </w:p>
        </w:tc>
      </w:tr>
      <w:tr w14:paraId="04CC769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45" w:type="dxa"/>
            <w:vAlign w:val="top"/>
          </w:tcPr>
          <w:p w14:paraId="75799209">
            <w:pPr>
              <w:rPr>
                <w:rFonts w:ascii="Arial"/>
                <w:sz w:val="21"/>
              </w:rPr>
            </w:pPr>
          </w:p>
        </w:tc>
        <w:tc>
          <w:tcPr>
            <w:tcW w:w="374" w:type="dxa"/>
            <w:vAlign w:val="top"/>
          </w:tcPr>
          <w:p w14:paraId="2F308EA5">
            <w:pPr>
              <w:pStyle w:val="6"/>
              <w:spacing w:before="281" w:line="282" w:lineRule="exact"/>
              <w:ind w:left="116"/>
            </w:pPr>
            <w:r>
              <w:rPr>
                <w:color w:val="212529"/>
                <w:position w:val="1"/>
              </w:rPr>
              <w:t>8</w:t>
            </w:r>
          </w:p>
        </w:tc>
        <w:tc>
          <w:tcPr>
            <w:tcW w:w="1377" w:type="dxa"/>
            <w:vAlign w:val="top"/>
          </w:tcPr>
          <w:p w14:paraId="052C930E">
            <w:pPr>
              <w:rPr>
                <w:rFonts w:ascii="Arial"/>
                <w:sz w:val="21"/>
              </w:rPr>
            </w:pPr>
          </w:p>
        </w:tc>
        <w:tc>
          <w:tcPr>
            <w:tcW w:w="1228" w:type="dxa"/>
            <w:vAlign w:val="top"/>
          </w:tcPr>
          <w:p w14:paraId="4168D320">
            <w:pPr>
              <w:pStyle w:val="6"/>
              <w:spacing w:before="27" w:line="224" w:lineRule="auto"/>
              <w:ind w:left="4"/>
            </w:pPr>
            <w:r>
              <w:rPr>
                <w:color w:val="212529"/>
                <w:spacing w:val="11"/>
              </w:rPr>
              <w:t>八、社会保</w:t>
            </w:r>
          </w:p>
          <w:p w14:paraId="7789DE06">
            <w:pPr>
              <w:pStyle w:val="6"/>
              <w:spacing w:before="1" w:line="207" w:lineRule="auto"/>
              <w:ind w:left="19" w:right="100" w:hanging="7"/>
            </w:pPr>
            <w:r>
              <w:rPr>
                <w:color w:val="212529"/>
                <w:spacing w:val="10"/>
              </w:rPr>
              <w:t>障和就业支</w:t>
            </w:r>
            <w:r>
              <w:rPr>
                <w:color w:val="212529"/>
              </w:rPr>
              <w:t>出</w:t>
            </w:r>
          </w:p>
        </w:tc>
        <w:tc>
          <w:tcPr>
            <w:tcW w:w="389" w:type="dxa"/>
            <w:vAlign w:val="top"/>
          </w:tcPr>
          <w:p w14:paraId="501ABD35">
            <w:pPr>
              <w:pStyle w:val="6"/>
              <w:spacing w:before="281" w:line="282" w:lineRule="exact"/>
              <w:ind w:left="71"/>
            </w:pPr>
            <w:r>
              <w:rPr>
                <w:color w:val="212529"/>
                <w:spacing w:val="2"/>
                <w:position w:val="1"/>
              </w:rPr>
              <w:t>40</w:t>
            </w:r>
          </w:p>
        </w:tc>
        <w:tc>
          <w:tcPr>
            <w:tcW w:w="1078" w:type="dxa"/>
            <w:vAlign w:val="top"/>
          </w:tcPr>
          <w:p w14:paraId="09700C1E">
            <w:pPr>
              <w:pStyle w:val="6"/>
              <w:spacing w:before="281" w:line="281" w:lineRule="exact"/>
              <w:ind w:right="25"/>
              <w:jc w:val="right"/>
            </w:pPr>
            <w:r>
              <w:rPr>
                <w:color w:val="212529"/>
                <w:spacing w:val="4"/>
                <w:position w:val="1"/>
              </w:rPr>
              <w:t>726.66</w:t>
            </w:r>
          </w:p>
        </w:tc>
        <w:tc>
          <w:tcPr>
            <w:tcW w:w="1213" w:type="dxa"/>
            <w:vAlign w:val="top"/>
          </w:tcPr>
          <w:p w14:paraId="059543F8">
            <w:pPr>
              <w:pStyle w:val="6"/>
              <w:spacing w:before="281" w:line="281" w:lineRule="exact"/>
              <w:ind w:right="21"/>
              <w:jc w:val="right"/>
            </w:pPr>
            <w:r>
              <w:rPr>
                <w:color w:val="212529"/>
                <w:spacing w:val="4"/>
                <w:position w:val="1"/>
              </w:rPr>
              <w:t>726.66</w:t>
            </w:r>
          </w:p>
        </w:tc>
        <w:tc>
          <w:tcPr>
            <w:tcW w:w="779" w:type="dxa"/>
            <w:vAlign w:val="top"/>
          </w:tcPr>
          <w:p w14:paraId="65A9DFB8">
            <w:pPr>
              <w:rPr>
                <w:rFonts w:ascii="Arial"/>
                <w:sz w:val="21"/>
              </w:rPr>
            </w:pPr>
          </w:p>
        </w:tc>
        <w:tc>
          <w:tcPr>
            <w:tcW w:w="966" w:type="dxa"/>
            <w:vAlign w:val="top"/>
          </w:tcPr>
          <w:p w14:paraId="1EA59C3B">
            <w:pPr>
              <w:rPr>
                <w:rFonts w:ascii="Arial"/>
                <w:sz w:val="21"/>
              </w:rPr>
            </w:pPr>
          </w:p>
        </w:tc>
      </w:tr>
      <w:tr w14:paraId="5887297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145" w:type="dxa"/>
            <w:vAlign w:val="top"/>
          </w:tcPr>
          <w:p w14:paraId="041C5C80">
            <w:pPr>
              <w:rPr>
                <w:rFonts w:ascii="Arial"/>
                <w:sz w:val="21"/>
              </w:rPr>
            </w:pPr>
          </w:p>
        </w:tc>
        <w:tc>
          <w:tcPr>
            <w:tcW w:w="374" w:type="dxa"/>
            <w:vAlign w:val="top"/>
          </w:tcPr>
          <w:p w14:paraId="1EE3BF2D">
            <w:pPr>
              <w:pStyle w:val="6"/>
              <w:spacing w:before="162" w:line="282" w:lineRule="exact"/>
              <w:ind w:left="116"/>
            </w:pPr>
            <w:r>
              <w:rPr>
                <w:color w:val="212529"/>
                <w:position w:val="1"/>
              </w:rPr>
              <w:t>9</w:t>
            </w:r>
          </w:p>
        </w:tc>
        <w:tc>
          <w:tcPr>
            <w:tcW w:w="1377" w:type="dxa"/>
            <w:vAlign w:val="top"/>
          </w:tcPr>
          <w:p w14:paraId="2F9B14F0">
            <w:pPr>
              <w:rPr>
                <w:rFonts w:ascii="Arial"/>
                <w:sz w:val="21"/>
              </w:rPr>
            </w:pPr>
          </w:p>
        </w:tc>
        <w:tc>
          <w:tcPr>
            <w:tcW w:w="1228" w:type="dxa"/>
            <w:vAlign w:val="top"/>
          </w:tcPr>
          <w:p w14:paraId="6C4CCF75">
            <w:pPr>
              <w:pStyle w:val="6"/>
              <w:spacing w:before="44" w:line="207" w:lineRule="auto"/>
              <w:ind w:right="100" w:firstLine="5"/>
            </w:pPr>
            <w:r>
              <w:rPr>
                <w:color w:val="212529"/>
                <w:spacing w:val="11"/>
              </w:rPr>
              <w:t>九、卫生健</w:t>
            </w:r>
            <w:r>
              <w:rPr>
                <w:color w:val="212529"/>
                <w:spacing w:val="10"/>
              </w:rPr>
              <w:t>康支出</w:t>
            </w:r>
          </w:p>
        </w:tc>
        <w:tc>
          <w:tcPr>
            <w:tcW w:w="389" w:type="dxa"/>
            <w:vAlign w:val="top"/>
          </w:tcPr>
          <w:p w14:paraId="16ED1322">
            <w:pPr>
              <w:pStyle w:val="6"/>
              <w:spacing w:before="162" w:line="284" w:lineRule="exact"/>
              <w:ind w:left="71"/>
            </w:pPr>
            <w:r>
              <w:rPr>
                <w:color w:val="212529"/>
                <w:spacing w:val="2"/>
                <w:position w:val="1"/>
              </w:rPr>
              <w:t>41</w:t>
            </w:r>
          </w:p>
        </w:tc>
        <w:tc>
          <w:tcPr>
            <w:tcW w:w="1078" w:type="dxa"/>
            <w:vAlign w:val="top"/>
          </w:tcPr>
          <w:p w14:paraId="663162C6">
            <w:pPr>
              <w:pStyle w:val="6"/>
              <w:spacing w:before="162" w:line="281" w:lineRule="exact"/>
              <w:ind w:right="25"/>
              <w:jc w:val="right"/>
            </w:pPr>
            <w:r>
              <w:rPr>
                <w:color w:val="212529"/>
                <w:spacing w:val="4"/>
                <w:position w:val="1"/>
              </w:rPr>
              <w:t>50.31</w:t>
            </w:r>
          </w:p>
        </w:tc>
        <w:tc>
          <w:tcPr>
            <w:tcW w:w="1213" w:type="dxa"/>
            <w:vAlign w:val="top"/>
          </w:tcPr>
          <w:p w14:paraId="20259A1B">
            <w:pPr>
              <w:pStyle w:val="6"/>
              <w:spacing w:before="162" w:line="281" w:lineRule="exact"/>
              <w:ind w:right="21"/>
              <w:jc w:val="right"/>
            </w:pPr>
            <w:r>
              <w:rPr>
                <w:color w:val="212529"/>
                <w:spacing w:val="4"/>
                <w:position w:val="1"/>
              </w:rPr>
              <w:t>50.31</w:t>
            </w:r>
          </w:p>
        </w:tc>
        <w:tc>
          <w:tcPr>
            <w:tcW w:w="779" w:type="dxa"/>
            <w:vAlign w:val="top"/>
          </w:tcPr>
          <w:p w14:paraId="4C0813D0">
            <w:pPr>
              <w:rPr>
                <w:rFonts w:ascii="Arial"/>
                <w:sz w:val="21"/>
              </w:rPr>
            </w:pPr>
          </w:p>
        </w:tc>
        <w:tc>
          <w:tcPr>
            <w:tcW w:w="966" w:type="dxa"/>
            <w:vAlign w:val="top"/>
          </w:tcPr>
          <w:p w14:paraId="24BB06A6">
            <w:pPr>
              <w:rPr>
                <w:rFonts w:ascii="Arial"/>
                <w:sz w:val="21"/>
              </w:rPr>
            </w:pPr>
          </w:p>
        </w:tc>
      </w:tr>
      <w:tr w14:paraId="7ECEC4B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145" w:type="dxa"/>
            <w:vAlign w:val="top"/>
          </w:tcPr>
          <w:p w14:paraId="596DFBA1">
            <w:pPr>
              <w:rPr>
                <w:rFonts w:ascii="Arial"/>
                <w:sz w:val="21"/>
              </w:rPr>
            </w:pPr>
          </w:p>
        </w:tc>
        <w:tc>
          <w:tcPr>
            <w:tcW w:w="374" w:type="dxa"/>
            <w:vAlign w:val="top"/>
          </w:tcPr>
          <w:p w14:paraId="73B07C53">
            <w:pPr>
              <w:pStyle w:val="6"/>
              <w:spacing w:before="162" w:line="282" w:lineRule="exact"/>
              <w:ind w:left="75"/>
            </w:pPr>
            <w:r>
              <w:rPr>
                <w:color w:val="212529"/>
                <w:spacing w:val="-7"/>
                <w:position w:val="1"/>
              </w:rPr>
              <w:t>10</w:t>
            </w:r>
          </w:p>
        </w:tc>
        <w:tc>
          <w:tcPr>
            <w:tcW w:w="1377" w:type="dxa"/>
            <w:vAlign w:val="top"/>
          </w:tcPr>
          <w:p w14:paraId="0CDBE964">
            <w:pPr>
              <w:rPr>
                <w:rFonts w:ascii="Arial"/>
                <w:sz w:val="21"/>
              </w:rPr>
            </w:pPr>
          </w:p>
        </w:tc>
        <w:tc>
          <w:tcPr>
            <w:tcW w:w="1228" w:type="dxa"/>
            <w:vAlign w:val="top"/>
          </w:tcPr>
          <w:p w14:paraId="08200AEA">
            <w:pPr>
              <w:pStyle w:val="6"/>
              <w:spacing w:before="44" w:line="207" w:lineRule="auto"/>
              <w:ind w:left="1" w:right="100"/>
            </w:pPr>
            <w:r>
              <w:rPr>
                <w:color w:val="212529"/>
                <w:spacing w:val="12"/>
              </w:rPr>
              <w:t>十、节能环</w:t>
            </w:r>
            <w:r>
              <w:rPr>
                <w:color w:val="212529"/>
                <w:spacing w:val="10"/>
              </w:rPr>
              <w:t>保支出</w:t>
            </w:r>
          </w:p>
        </w:tc>
        <w:tc>
          <w:tcPr>
            <w:tcW w:w="389" w:type="dxa"/>
            <w:vAlign w:val="top"/>
          </w:tcPr>
          <w:p w14:paraId="3D0C7812">
            <w:pPr>
              <w:pStyle w:val="6"/>
              <w:spacing w:before="162" w:line="284" w:lineRule="exact"/>
              <w:ind w:left="71"/>
            </w:pPr>
            <w:r>
              <w:rPr>
                <w:color w:val="212529"/>
                <w:spacing w:val="2"/>
                <w:position w:val="1"/>
              </w:rPr>
              <w:t>42</w:t>
            </w:r>
          </w:p>
        </w:tc>
        <w:tc>
          <w:tcPr>
            <w:tcW w:w="1078" w:type="dxa"/>
            <w:vAlign w:val="top"/>
          </w:tcPr>
          <w:p w14:paraId="40697F30">
            <w:pPr>
              <w:rPr>
                <w:rFonts w:ascii="Arial"/>
                <w:sz w:val="21"/>
              </w:rPr>
            </w:pPr>
          </w:p>
        </w:tc>
        <w:tc>
          <w:tcPr>
            <w:tcW w:w="1213" w:type="dxa"/>
            <w:vAlign w:val="top"/>
          </w:tcPr>
          <w:p w14:paraId="6EE6E0C7">
            <w:pPr>
              <w:rPr>
                <w:rFonts w:ascii="Arial"/>
                <w:sz w:val="21"/>
              </w:rPr>
            </w:pPr>
          </w:p>
        </w:tc>
        <w:tc>
          <w:tcPr>
            <w:tcW w:w="779" w:type="dxa"/>
            <w:vAlign w:val="top"/>
          </w:tcPr>
          <w:p w14:paraId="411D5731">
            <w:pPr>
              <w:rPr>
                <w:rFonts w:ascii="Arial"/>
                <w:sz w:val="21"/>
              </w:rPr>
            </w:pPr>
          </w:p>
        </w:tc>
        <w:tc>
          <w:tcPr>
            <w:tcW w:w="966" w:type="dxa"/>
            <w:vAlign w:val="top"/>
          </w:tcPr>
          <w:p w14:paraId="0E1467B9">
            <w:pPr>
              <w:rPr>
                <w:rFonts w:ascii="Arial"/>
                <w:sz w:val="21"/>
              </w:rPr>
            </w:pPr>
          </w:p>
        </w:tc>
      </w:tr>
      <w:tr w14:paraId="78E1639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145" w:type="dxa"/>
            <w:vAlign w:val="top"/>
          </w:tcPr>
          <w:p w14:paraId="36D31508">
            <w:pPr>
              <w:rPr>
                <w:rFonts w:ascii="Arial"/>
                <w:sz w:val="21"/>
              </w:rPr>
            </w:pPr>
          </w:p>
        </w:tc>
        <w:tc>
          <w:tcPr>
            <w:tcW w:w="374" w:type="dxa"/>
            <w:vAlign w:val="top"/>
          </w:tcPr>
          <w:p w14:paraId="139D31E6">
            <w:pPr>
              <w:pStyle w:val="6"/>
              <w:spacing w:before="162" w:line="284" w:lineRule="exact"/>
              <w:ind w:left="75"/>
            </w:pPr>
            <w:r>
              <w:rPr>
                <w:color w:val="212529"/>
                <w:spacing w:val="-7"/>
                <w:position w:val="1"/>
              </w:rPr>
              <w:t>11</w:t>
            </w:r>
          </w:p>
        </w:tc>
        <w:tc>
          <w:tcPr>
            <w:tcW w:w="1377" w:type="dxa"/>
            <w:vAlign w:val="top"/>
          </w:tcPr>
          <w:p w14:paraId="5BDC4F44">
            <w:pPr>
              <w:rPr>
                <w:rFonts w:ascii="Arial"/>
                <w:sz w:val="21"/>
              </w:rPr>
            </w:pPr>
          </w:p>
        </w:tc>
        <w:tc>
          <w:tcPr>
            <w:tcW w:w="1228" w:type="dxa"/>
            <w:vAlign w:val="top"/>
          </w:tcPr>
          <w:p w14:paraId="2F151639">
            <w:pPr>
              <w:pStyle w:val="6"/>
              <w:spacing w:before="44" w:line="207" w:lineRule="auto"/>
              <w:ind w:left="2" w:right="100"/>
            </w:pPr>
            <w:r>
              <w:rPr>
                <w:color w:val="212529"/>
                <w:spacing w:val="12"/>
              </w:rPr>
              <w:t>十一、城乡</w:t>
            </w:r>
            <w:r>
              <w:rPr>
                <w:color w:val="212529"/>
                <w:spacing w:val="11"/>
              </w:rPr>
              <w:t>社区支出</w:t>
            </w:r>
          </w:p>
        </w:tc>
        <w:tc>
          <w:tcPr>
            <w:tcW w:w="389" w:type="dxa"/>
            <w:vAlign w:val="top"/>
          </w:tcPr>
          <w:p w14:paraId="109E7442">
            <w:pPr>
              <w:pStyle w:val="6"/>
              <w:spacing w:before="162" w:line="282" w:lineRule="exact"/>
              <w:ind w:left="71"/>
            </w:pPr>
            <w:r>
              <w:rPr>
                <w:color w:val="212529"/>
                <w:spacing w:val="2"/>
                <w:position w:val="1"/>
              </w:rPr>
              <w:t>43</w:t>
            </w:r>
          </w:p>
        </w:tc>
        <w:tc>
          <w:tcPr>
            <w:tcW w:w="1078" w:type="dxa"/>
            <w:vAlign w:val="top"/>
          </w:tcPr>
          <w:p w14:paraId="6CC4ADCA">
            <w:pPr>
              <w:rPr>
                <w:rFonts w:ascii="Arial"/>
                <w:sz w:val="21"/>
              </w:rPr>
            </w:pPr>
          </w:p>
        </w:tc>
        <w:tc>
          <w:tcPr>
            <w:tcW w:w="1213" w:type="dxa"/>
            <w:vAlign w:val="top"/>
          </w:tcPr>
          <w:p w14:paraId="14493D7C">
            <w:pPr>
              <w:rPr>
                <w:rFonts w:ascii="Arial"/>
                <w:sz w:val="21"/>
              </w:rPr>
            </w:pPr>
          </w:p>
        </w:tc>
        <w:tc>
          <w:tcPr>
            <w:tcW w:w="779" w:type="dxa"/>
            <w:vAlign w:val="top"/>
          </w:tcPr>
          <w:p w14:paraId="7411D54E">
            <w:pPr>
              <w:rPr>
                <w:rFonts w:ascii="Arial"/>
                <w:sz w:val="21"/>
              </w:rPr>
            </w:pPr>
          </w:p>
        </w:tc>
        <w:tc>
          <w:tcPr>
            <w:tcW w:w="966" w:type="dxa"/>
            <w:vAlign w:val="top"/>
          </w:tcPr>
          <w:p w14:paraId="3E61BA71">
            <w:pPr>
              <w:rPr>
                <w:rFonts w:ascii="Arial"/>
                <w:sz w:val="21"/>
              </w:rPr>
            </w:pPr>
          </w:p>
        </w:tc>
      </w:tr>
      <w:tr w14:paraId="3CF6E07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145" w:type="dxa"/>
            <w:vAlign w:val="top"/>
          </w:tcPr>
          <w:p w14:paraId="1DBBFC2C">
            <w:pPr>
              <w:rPr>
                <w:rFonts w:ascii="Arial"/>
                <w:sz w:val="21"/>
              </w:rPr>
            </w:pPr>
          </w:p>
        </w:tc>
        <w:tc>
          <w:tcPr>
            <w:tcW w:w="374" w:type="dxa"/>
            <w:vAlign w:val="top"/>
          </w:tcPr>
          <w:p w14:paraId="1C058D94">
            <w:pPr>
              <w:pStyle w:val="6"/>
              <w:spacing w:before="162" w:line="284" w:lineRule="exact"/>
              <w:ind w:left="75"/>
            </w:pPr>
            <w:r>
              <w:rPr>
                <w:color w:val="212529"/>
                <w:spacing w:val="-7"/>
                <w:position w:val="1"/>
              </w:rPr>
              <w:t>12</w:t>
            </w:r>
          </w:p>
        </w:tc>
        <w:tc>
          <w:tcPr>
            <w:tcW w:w="1377" w:type="dxa"/>
            <w:vAlign w:val="top"/>
          </w:tcPr>
          <w:p w14:paraId="62FF5DDE">
            <w:pPr>
              <w:rPr>
                <w:rFonts w:ascii="Arial"/>
                <w:sz w:val="21"/>
              </w:rPr>
            </w:pPr>
          </w:p>
        </w:tc>
        <w:tc>
          <w:tcPr>
            <w:tcW w:w="1228" w:type="dxa"/>
            <w:vAlign w:val="top"/>
          </w:tcPr>
          <w:p w14:paraId="1CE6BA2E">
            <w:pPr>
              <w:pStyle w:val="6"/>
              <w:spacing w:before="44" w:line="207" w:lineRule="auto"/>
              <w:ind w:left="2" w:right="100"/>
            </w:pPr>
            <w:r>
              <w:rPr>
                <w:color w:val="212529"/>
                <w:spacing w:val="12"/>
              </w:rPr>
              <w:t>十二、农林</w:t>
            </w:r>
            <w:r>
              <w:rPr>
                <w:color w:val="212529"/>
                <w:spacing w:val="9"/>
              </w:rPr>
              <w:t>水支出</w:t>
            </w:r>
          </w:p>
        </w:tc>
        <w:tc>
          <w:tcPr>
            <w:tcW w:w="389" w:type="dxa"/>
            <w:vAlign w:val="top"/>
          </w:tcPr>
          <w:p w14:paraId="33347EF7">
            <w:pPr>
              <w:pStyle w:val="6"/>
              <w:spacing w:before="162" w:line="284" w:lineRule="exact"/>
              <w:ind w:left="71"/>
            </w:pPr>
            <w:r>
              <w:rPr>
                <w:color w:val="212529"/>
                <w:spacing w:val="2"/>
                <w:position w:val="1"/>
              </w:rPr>
              <w:t>44</w:t>
            </w:r>
          </w:p>
        </w:tc>
        <w:tc>
          <w:tcPr>
            <w:tcW w:w="1078" w:type="dxa"/>
            <w:vAlign w:val="top"/>
          </w:tcPr>
          <w:p w14:paraId="77003121">
            <w:pPr>
              <w:pStyle w:val="6"/>
              <w:spacing w:before="162" w:line="281" w:lineRule="exact"/>
              <w:ind w:right="25"/>
              <w:jc w:val="right"/>
            </w:pPr>
            <w:r>
              <w:rPr>
                <w:color w:val="212529"/>
                <w:spacing w:val="3"/>
                <w:position w:val="1"/>
              </w:rPr>
              <w:t>1594.94</w:t>
            </w:r>
          </w:p>
        </w:tc>
        <w:tc>
          <w:tcPr>
            <w:tcW w:w="1213" w:type="dxa"/>
            <w:vAlign w:val="top"/>
          </w:tcPr>
          <w:p w14:paraId="28F07E0E">
            <w:pPr>
              <w:pStyle w:val="6"/>
              <w:spacing w:before="162" w:line="281" w:lineRule="exact"/>
              <w:ind w:right="21"/>
              <w:jc w:val="right"/>
            </w:pPr>
            <w:r>
              <w:rPr>
                <w:color w:val="212529"/>
                <w:spacing w:val="3"/>
                <w:position w:val="1"/>
              </w:rPr>
              <w:t>1594.94</w:t>
            </w:r>
          </w:p>
        </w:tc>
        <w:tc>
          <w:tcPr>
            <w:tcW w:w="779" w:type="dxa"/>
            <w:vAlign w:val="top"/>
          </w:tcPr>
          <w:p w14:paraId="68AAE230">
            <w:pPr>
              <w:rPr>
                <w:rFonts w:ascii="Arial"/>
                <w:sz w:val="21"/>
              </w:rPr>
            </w:pPr>
          </w:p>
        </w:tc>
        <w:tc>
          <w:tcPr>
            <w:tcW w:w="966" w:type="dxa"/>
            <w:vAlign w:val="top"/>
          </w:tcPr>
          <w:p w14:paraId="77441780">
            <w:pPr>
              <w:rPr>
                <w:rFonts w:ascii="Arial"/>
                <w:sz w:val="21"/>
              </w:rPr>
            </w:pPr>
          </w:p>
        </w:tc>
      </w:tr>
      <w:tr w14:paraId="1B23B66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145" w:type="dxa"/>
            <w:vAlign w:val="top"/>
          </w:tcPr>
          <w:p w14:paraId="2C4FEBBF">
            <w:pPr>
              <w:rPr>
                <w:rFonts w:ascii="Arial"/>
                <w:sz w:val="21"/>
              </w:rPr>
            </w:pPr>
          </w:p>
        </w:tc>
        <w:tc>
          <w:tcPr>
            <w:tcW w:w="374" w:type="dxa"/>
            <w:vAlign w:val="top"/>
          </w:tcPr>
          <w:p w14:paraId="233DFF2C">
            <w:pPr>
              <w:pStyle w:val="6"/>
              <w:spacing w:before="162" w:line="282" w:lineRule="exact"/>
              <w:ind w:left="75"/>
            </w:pPr>
            <w:r>
              <w:rPr>
                <w:color w:val="212529"/>
                <w:spacing w:val="-7"/>
                <w:position w:val="1"/>
              </w:rPr>
              <w:t>13</w:t>
            </w:r>
          </w:p>
        </w:tc>
        <w:tc>
          <w:tcPr>
            <w:tcW w:w="1377" w:type="dxa"/>
            <w:vAlign w:val="top"/>
          </w:tcPr>
          <w:p w14:paraId="3E39CAE1">
            <w:pPr>
              <w:rPr>
                <w:rFonts w:ascii="Arial"/>
                <w:sz w:val="21"/>
              </w:rPr>
            </w:pPr>
          </w:p>
        </w:tc>
        <w:tc>
          <w:tcPr>
            <w:tcW w:w="1228" w:type="dxa"/>
            <w:vAlign w:val="top"/>
          </w:tcPr>
          <w:p w14:paraId="2E9064E3">
            <w:pPr>
              <w:pStyle w:val="6"/>
              <w:spacing w:before="44" w:line="207" w:lineRule="auto"/>
              <w:ind w:right="100" w:firstLine="2"/>
            </w:pPr>
            <w:r>
              <w:rPr>
                <w:color w:val="212529"/>
                <w:spacing w:val="11"/>
              </w:rPr>
              <w:t>十三、交通运输支出</w:t>
            </w:r>
          </w:p>
        </w:tc>
        <w:tc>
          <w:tcPr>
            <w:tcW w:w="389" w:type="dxa"/>
            <w:vAlign w:val="top"/>
          </w:tcPr>
          <w:p w14:paraId="38E65298">
            <w:pPr>
              <w:pStyle w:val="6"/>
              <w:spacing w:before="162" w:line="282" w:lineRule="exact"/>
              <w:ind w:left="71"/>
            </w:pPr>
            <w:r>
              <w:rPr>
                <w:color w:val="212529"/>
                <w:spacing w:val="2"/>
                <w:position w:val="1"/>
              </w:rPr>
              <w:t>45</w:t>
            </w:r>
          </w:p>
        </w:tc>
        <w:tc>
          <w:tcPr>
            <w:tcW w:w="1078" w:type="dxa"/>
            <w:vAlign w:val="top"/>
          </w:tcPr>
          <w:p w14:paraId="2629547B">
            <w:pPr>
              <w:pStyle w:val="6"/>
              <w:spacing w:before="162" w:line="281" w:lineRule="exact"/>
              <w:ind w:right="25"/>
              <w:jc w:val="right"/>
            </w:pPr>
            <w:r>
              <w:rPr>
                <w:color w:val="212529"/>
                <w:spacing w:val="4"/>
                <w:position w:val="1"/>
              </w:rPr>
              <w:t>18439.16</w:t>
            </w:r>
          </w:p>
        </w:tc>
        <w:tc>
          <w:tcPr>
            <w:tcW w:w="1213" w:type="dxa"/>
            <w:vAlign w:val="top"/>
          </w:tcPr>
          <w:p w14:paraId="6D4F9CEE">
            <w:pPr>
              <w:pStyle w:val="6"/>
              <w:spacing w:before="162" w:line="281" w:lineRule="exact"/>
              <w:ind w:right="21"/>
              <w:jc w:val="right"/>
            </w:pPr>
            <w:r>
              <w:rPr>
                <w:color w:val="212529"/>
                <w:spacing w:val="4"/>
                <w:position w:val="1"/>
              </w:rPr>
              <w:t>18439.16</w:t>
            </w:r>
          </w:p>
        </w:tc>
        <w:tc>
          <w:tcPr>
            <w:tcW w:w="779" w:type="dxa"/>
            <w:vAlign w:val="top"/>
          </w:tcPr>
          <w:p w14:paraId="0472ECA2">
            <w:pPr>
              <w:rPr>
                <w:rFonts w:ascii="Arial"/>
                <w:sz w:val="21"/>
              </w:rPr>
            </w:pPr>
          </w:p>
        </w:tc>
        <w:tc>
          <w:tcPr>
            <w:tcW w:w="966" w:type="dxa"/>
            <w:vAlign w:val="top"/>
          </w:tcPr>
          <w:p w14:paraId="56BE5DAD">
            <w:pPr>
              <w:rPr>
                <w:rFonts w:ascii="Arial"/>
                <w:sz w:val="21"/>
              </w:rPr>
            </w:pPr>
          </w:p>
        </w:tc>
      </w:tr>
      <w:tr w14:paraId="3D7BB8D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45" w:type="dxa"/>
            <w:vAlign w:val="top"/>
          </w:tcPr>
          <w:p w14:paraId="26F2C5E0">
            <w:pPr>
              <w:rPr>
                <w:rFonts w:ascii="Arial"/>
                <w:sz w:val="21"/>
              </w:rPr>
            </w:pPr>
          </w:p>
        </w:tc>
        <w:tc>
          <w:tcPr>
            <w:tcW w:w="374" w:type="dxa"/>
            <w:vAlign w:val="top"/>
          </w:tcPr>
          <w:p w14:paraId="2A9A8705">
            <w:pPr>
              <w:pStyle w:val="6"/>
              <w:spacing w:before="282" w:line="284" w:lineRule="exact"/>
              <w:ind w:left="75"/>
            </w:pPr>
            <w:r>
              <w:rPr>
                <w:color w:val="212529"/>
                <w:spacing w:val="-7"/>
                <w:position w:val="1"/>
              </w:rPr>
              <w:t>14</w:t>
            </w:r>
          </w:p>
        </w:tc>
        <w:tc>
          <w:tcPr>
            <w:tcW w:w="1377" w:type="dxa"/>
            <w:vAlign w:val="top"/>
          </w:tcPr>
          <w:p w14:paraId="7B82C57F">
            <w:pPr>
              <w:rPr>
                <w:rFonts w:ascii="Arial"/>
                <w:sz w:val="21"/>
              </w:rPr>
            </w:pPr>
          </w:p>
        </w:tc>
        <w:tc>
          <w:tcPr>
            <w:tcW w:w="1228" w:type="dxa"/>
            <w:vAlign w:val="top"/>
          </w:tcPr>
          <w:p w14:paraId="7D8BD53B">
            <w:pPr>
              <w:pStyle w:val="6"/>
              <w:spacing w:before="28" w:line="224" w:lineRule="auto"/>
              <w:ind w:left="2"/>
            </w:pPr>
            <w:r>
              <w:rPr>
                <w:color w:val="212529"/>
                <w:spacing w:val="12"/>
              </w:rPr>
              <w:t>十四、资源</w:t>
            </w:r>
          </w:p>
          <w:p w14:paraId="659C754D">
            <w:pPr>
              <w:pStyle w:val="6"/>
              <w:spacing w:line="207" w:lineRule="auto"/>
              <w:ind w:left="6" w:right="100" w:hanging="6"/>
            </w:pPr>
            <w:r>
              <w:rPr>
                <w:color w:val="212529"/>
                <w:spacing w:val="12"/>
              </w:rPr>
              <w:t>勘探工业信</w:t>
            </w:r>
            <w:r>
              <w:rPr>
                <w:color w:val="212529"/>
                <w:spacing w:val="10"/>
              </w:rPr>
              <w:t>息等支出</w:t>
            </w:r>
          </w:p>
        </w:tc>
        <w:tc>
          <w:tcPr>
            <w:tcW w:w="389" w:type="dxa"/>
            <w:vAlign w:val="top"/>
          </w:tcPr>
          <w:p w14:paraId="0F9619BF">
            <w:pPr>
              <w:pStyle w:val="6"/>
              <w:spacing w:before="282" w:line="282" w:lineRule="exact"/>
              <w:ind w:left="71"/>
            </w:pPr>
            <w:r>
              <w:rPr>
                <w:color w:val="212529"/>
                <w:spacing w:val="2"/>
                <w:position w:val="1"/>
              </w:rPr>
              <w:t>46</w:t>
            </w:r>
          </w:p>
        </w:tc>
        <w:tc>
          <w:tcPr>
            <w:tcW w:w="1078" w:type="dxa"/>
            <w:vAlign w:val="top"/>
          </w:tcPr>
          <w:p w14:paraId="7B9DBA21">
            <w:pPr>
              <w:rPr>
                <w:rFonts w:ascii="Arial"/>
                <w:sz w:val="21"/>
              </w:rPr>
            </w:pPr>
          </w:p>
        </w:tc>
        <w:tc>
          <w:tcPr>
            <w:tcW w:w="1213" w:type="dxa"/>
            <w:vAlign w:val="top"/>
          </w:tcPr>
          <w:p w14:paraId="58014A15">
            <w:pPr>
              <w:rPr>
                <w:rFonts w:ascii="Arial"/>
                <w:sz w:val="21"/>
              </w:rPr>
            </w:pPr>
          </w:p>
        </w:tc>
        <w:tc>
          <w:tcPr>
            <w:tcW w:w="779" w:type="dxa"/>
            <w:vAlign w:val="top"/>
          </w:tcPr>
          <w:p w14:paraId="3FB08BCF">
            <w:pPr>
              <w:rPr>
                <w:rFonts w:ascii="Arial"/>
                <w:sz w:val="21"/>
              </w:rPr>
            </w:pPr>
          </w:p>
        </w:tc>
        <w:tc>
          <w:tcPr>
            <w:tcW w:w="966" w:type="dxa"/>
            <w:vAlign w:val="top"/>
          </w:tcPr>
          <w:p w14:paraId="65885AA1">
            <w:pPr>
              <w:rPr>
                <w:rFonts w:ascii="Arial"/>
                <w:sz w:val="21"/>
              </w:rPr>
            </w:pPr>
          </w:p>
        </w:tc>
      </w:tr>
      <w:tr w14:paraId="2792BFC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45" w:type="dxa"/>
            <w:vAlign w:val="top"/>
          </w:tcPr>
          <w:p w14:paraId="00A97391">
            <w:pPr>
              <w:rPr>
                <w:rFonts w:ascii="Arial"/>
                <w:sz w:val="21"/>
              </w:rPr>
            </w:pPr>
          </w:p>
        </w:tc>
        <w:tc>
          <w:tcPr>
            <w:tcW w:w="374" w:type="dxa"/>
            <w:vAlign w:val="top"/>
          </w:tcPr>
          <w:p w14:paraId="515A1371">
            <w:pPr>
              <w:pStyle w:val="6"/>
              <w:spacing w:before="283" w:line="282" w:lineRule="exact"/>
              <w:ind w:left="75"/>
            </w:pPr>
            <w:r>
              <w:rPr>
                <w:color w:val="212529"/>
                <w:spacing w:val="-7"/>
                <w:position w:val="1"/>
              </w:rPr>
              <w:t>15</w:t>
            </w:r>
          </w:p>
        </w:tc>
        <w:tc>
          <w:tcPr>
            <w:tcW w:w="1377" w:type="dxa"/>
            <w:vAlign w:val="top"/>
          </w:tcPr>
          <w:p w14:paraId="279E2C2F">
            <w:pPr>
              <w:rPr>
                <w:rFonts w:ascii="Arial"/>
                <w:sz w:val="21"/>
              </w:rPr>
            </w:pPr>
          </w:p>
        </w:tc>
        <w:tc>
          <w:tcPr>
            <w:tcW w:w="1228" w:type="dxa"/>
            <w:vAlign w:val="top"/>
          </w:tcPr>
          <w:p w14:paraId="36BAEFA6">
            <w:pPr>
              <w:pStyle w:val="6"/>
              <w:spacing w:before="29" w:line="224" w:lineRule="auto"/>
              <w:ind w:left="2"/>
            </w:pPr>
            <w:r>
              <w:rPr>
                <w:color w:val="212529"/>
                <w:spacing w:val="12"/>
              </w:rPr>
              <w:t>十五、商业</w:t>
            </w:r>
          </w:p>
          <w:p w14:paraId="1143C451">
            <w:pPr>
              <w:pStyle w:val="6"/>
              <w:spacing w:before="1" w:line="206" w:lineRule="auto"/>
              <w:ind w:left="19" w:right="100" w:hanging="18"/>
            </w:pPr>
            <w:r>
              <w:rPr>
                <w:color w:val="212529"/>
                <w:spacing w:val="12"/>
              </w:rPr>
              <w:t>服务业等支</w:t>
            </w:r>
            <w:r>
              <w:rPr>
                <w:color w:val="212529"/>
              </w:rPr>
              <w:t>出</w:t>
            </w:r>
          </w:p>
        </w:tc>
        <w:tc>
          <w:tcPr>
            <w:tcW w:w="389" w:type="dxa"/>
            <w:vAlign w:val="top"/>
          </w:tcPr>
          <w:p w14:paraId="71BB4ADB">
            <w:pPr>
              <w:pStyle w:val="6"/>
              <w:spacing w:before="283" w:line="282" w:lineRule="exact"/>
              <w:ind w:left="71"/>
            </w:pPr>
            <w:r>
              <w:rPr>
                <w:color w:val="212529"/>
                <w:spacing w:val="2"/>
                <w:position w:val="1"/>
              </w:rPr>
              <w:t>47</w:t>
            </w:r>
          </w:p>
        </w:tc>
        <w:tc>
          <w:tcPr>
            <w:tcW w:w="1078" w:type="dxa"/>
            <w:vAlign w:val="top"/>
          </w:tcPr>
          <w:p w14:paraId="60DFF3E6">
            <w:pPr>
              <w:rPr>
                <w:rFonts w:ascii="Arial"/>
                <w:sz w:val="21"/>
              </w:rPr>
            </w:pPr>
          </w:p>
        </w:tc>
        <w:tc>
          <w:tcPr>
            <w:tcW w:w="1213" w:type="dxa"/>
            <w:vAlign w:val="top"/>
          </w:tcPr>
          <w:p w14:paraId="053B4AE5">
            <w:pPr>
              <w:rPr>
                <w:rFonts w:ascii="Arial"/>
                <w:sz w:val="21"/>
              </w:rPr>
            </w:pPr>
          </w:p>
        </w:tc>
        <w:tc>
          <w:tcPr>
            <w:tcW w:w="779" w:type="dxa"/>
            <w:vAlign w:val="top"/>
          </w:tcPr>
          <w:p w14:paraId="78C7C177">
            <w:pPr>
              <w:rPr>
                <w:rFonts w:ascii="Arial"/>
                <w:sz w:val="21"/>
              </w:rPr>
            </w:pPr>
          </w:p>
        </w:tc>
        <w:tc>
          <w:tcPr>
            <w:tcW w:w="966" w:type="dxa"/>
            <w:vAlign w:val="top"/>
          </w:tcPr>
          <w:p w14:paraId="5BF99621">
            <w:pPr>
              <w:rPr>
                <w:rFonts w:ascii="Arial"/>
                <w:sz w:val="21"/>
              </w:rPr>
            </w:pPr>
          </w:p>
        </w:tc>
      </w:tr>
      <w:tr w14:paraId="547F4F1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1145" w:type="dxa"/>
            <w:vAlign w:val="top"/>
          </w:tcPr>
          <w:p w14:paraId="73CA3C67">
            <w:pPr>
              <w:rPr>
                <w:rFonts w:ascii="Arial"/>
                <w:sz w:val="21"/>
              </w:rPr>
            </w:pPr>
          </w:p>
        </w:tc>
        <w:tc>
          <w:tcPr>
            <w:tcW w:w="374" w:type="dxa"/>
            <w:vAlign w:val="top"/>
          </w:tcPr>
          <w:p w14:paraId="31EE7BEC">
            <w:pPr>
              <w:pStyle w:val="6"/>
              <w:spacing w:before="164" w:line="282" w:lineRule="exact"/>
              <w:ind w:left="75"/>
            </w:pPr>
            <w:r>
              <w:rPr>
                <w:color w:val="212529"/>
                <w:spacing w:val="-7"/>
                <w:position w:val="1"/>
              </w:rPr>
              <w:t>16</w:t>
            </w:r>
          </w:p>
        </w:tc>
        <w:tc>
          <w:tcPr>
            <w:tcW w:w="1377" w:type="dxa"/>
            <w:vAlign w:val="top"/>
          </w:tcPr>
          <w:p w14:paraId="0EACD0FD">
            <w:pPr>
              <w:rPr>
                <w:rFonts w:ascii="Arial"/>
                <w:sz w:val="21"/>
              </w:rPr>
            </w:pPr>
          </w:p>
        </w:tc>
        <w:tc>
          <w:tcPr>
            <w:tcW w:w="1228" w:type="dxa"/>
            <w:vAlign w:val="top"/>
          </w:tcPr>
          <w:p w14:paraId="40569D78">
            <w:pPr>
              <w:pStyle w:val="6"/>
              <w:spacing w:before="44" w:line="210" w:lineRule="auto"/>
              <w:ind w:left="2" w:right="100"/>
            </w:pPr>
            <w:r>
              <w:rPr>
                <w:color w:val="212529"/>
                <w:spacing w:val="12"/>
              </w:rPr>
              <w:t>十六、金融</w:t>
            </w:r>
            <w:r>
              <w:rPr>
                <w:color w:val="212529"/>
                <w:spacing w:val="7"/>
              </w:rPr>
              <w:t>支出</w:t>
            </w:r>
          </w:p>
        </w:tc>
        <w:tc>
          <w:tcPr>
            <w:tcW w:w="389" w:type="dxa"/>
            <w:vAlign w:val="top"/>
          </w:tcPr>
          <w:p w14:paraId="65999D36">
            <w:pPr>
              <w:pStyle w:val="6"/>
              <w:spacing w:before="164" w:line="282" w:lineRule="exact"/>
              <w:ind w:left="71"/>
            </w:pPr>
            <w:r>
              <w:rPr>
                <w:color w:val="212529"/>
                <w:spacing w:val="2"/>
                <w:position w:val="1"/>
              </w:rPr>
              <w:t>48</w:t>
            </w:r>
          </w:p>
        </w:tc>
        <w:tc>
          <w:tcPr>
            <w:tcW w:w="1078" w:type="dxa"/>
            <w:vAlign w:val="top"/>
          </w:tcPr>
          <w:p w14:paraId="69BB697F">
            <w:pPr>
              <w:rPr>
                <w:rFonts w:ascii="Arial"/>
                <w:sz w:val="21"/>
              </w:rPr>
            </w:pPr>
          </w:p>
        </w:tc>
        <w:tc>
          <w:tcPr>
            <w:tcW w:w="1213" w:type="dxa"/>
            <w:vAlign w:val="top"/>
          </w:tcPr>
          <w:p w14:paraId="5903F2EE">
            <w:pPr>
              <w:rPr>
                <w:rFonts w:ascii="Arial"/>
                <w:sz w:val="21"/>
              </w:rPr>
            </w:pPr>
          </w:p>
        </w:tc>
        <w:tc>
          <w:tcPr>
            <w:tcW w:w="779" w:type="dxa"/>
            <w:vAlign w:val="top"/>
          </w:tcPr>
          <w:p w14:paraId="5E21680B">
            <w:pPr>
              <w:rPr>
                <w:rFonts w:ascii="Arial"/>
                <w:sz w:val="21"/>
              </w:rPr>
            </w:pPr>
          </w:p>
        </w:tc>
        <w:tc>
          <w:tcPr>
            <w:tcW w:w="966" w:type="dxa"/>
            <w:vAlign w:val="top"/>
          </w:tcPr>
          <w:p w14:paraId="23CA1F51">
            <w:pPr>
              <w:rPr>
                <w:rFonts w:ascii="Arial"/>
                <w:sz w:val="21"/>
              </w:rPr>
            </w:pPr>
          </w:p>
        </w:tc>
      </w:tr>
    </w:tbl>
    <w:p w14:paraId="5099F5A2">
      <w:pPr>
        <w:pStyle w:val="2"/>
      </w:pPr>
    </w:p>
    <w:p w14:paraId="406FA750">
      <w:pPr>
        <w:sectPr>
          <w:footerReference r:id="rId14" w:type="default"/>
          <w:pgSz w:w="11900" w:h="16840"/>
          <w:pgMar w:top="642" w:right="600" w:bottom="340" w:left="600" w:header="326" w:footer="93" w:gutter="0"/>
          <w:cols w:space="720" w:num="1"/>
        </w:sectPr>
      </w:pPr>
    </w:p>
    <w:p w14:paraId="54D88F44">
      <w:pPr>
        <w:spacing w:before="38"/>
      </w:pPr>
    </w:p>
    <w:p w14:paraId="3D6E24BD">
      <w:pPr>
        <w:spacing w:before="38"/>
      </w:pPr>
    </w:p>
    <w:tbl>
      <w:tblPr>
        <w:tblStyle w:val="5"/>
        <w:tblW w:w="854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145"/>
        <w:gridCol w:w="374"/>
        <w:gridCol w:w="1377"/>
        <w:gridCol w:w="1228"/>
        <w:gridCol w:w="389"/>
        <w:gridCol w:w="1078"/>
        <w:gridCol w:w="1213"/>
        <w:gridCol w:w="779"/>
        <w:gridCol w:w="966"/>
      </w:tblGrid>
      <w:tr w14:paraId="24057D3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72" w:hRule="atLeast"/>
        </w:trPr>
        <w:tc>
          <w:tcPr>
            <w:tcW w:w="1145" w:type="dxa"/>
            <w:vAlign w:val="top"/>
          </w:tcPr>
          <w:p w14:paraId="321AA6A4">
            <w:pPr>
              <w:rPr>
                <w:rFonts w:ascii="Arial"/>
                <w:sz w:val="21"/>
              </w:rPr>
            </w:pPr>
          </w:p>
        </w:tc>
        <w:tc>
          <w:tcPr>
            <w:tcW w:w="374" w:type="dxa"/>
            <w:vAlign w:val="top"/>
          </w:tcPr>
          <w:p w14:paraId="10D5C38F">
            <w:pPr>
              <w:pStyle w:val="6"/>
              <w:spacing w:before="276" w:line="282" w:lineRule="exact"/>
              <w:ind w:left="75"/>
            </w:pPr>
            <w:r>
              <w:rPr>
                <w:color w:val="212529"/>
                <w:spacing w:val="-7"/>
                <w:position w:val="1"/>
              </w:rPr>
              <w:t>17</w:t>
            </w:r>
          </w:p>
        </w:tc>
        <w:tc>
          <w:tcPr>
            <w:tcW w:w="1377" w:type="dxa"/>
            <w:vAlign w:val="top"/>
          </w:tcPr>
          <w:p w14:paraId="22E64AB9">
            <w:pPr>
              <w:rPr>
                <w:rFonts w:ascii="Arial"/>
                <w:sz w:val="21"/>
              </w:rPr>
            </w:pPr>
          </w:p>
        </w:tc>
        <w:tc>
          <w:tcPr>
            <w:tcW w:w="1228" w:type="dxa"/>
            <w:vAlign w:val="top"/>
          </w:tcPr>
          <w:p w14:paraId="09047DB4">
            <w:pPr>
              <w:pStyle w:val="6"/>
              <w:spacing w:before="22" w:line="224" w:lineRule="auto"/>
              <w:ind w:left="2"/>
            </w:pPr>
            <w:r>
              <w:rPr>
                <w:color w:val="212529"/>
                <w:spacing w:val="12"/>
              </w:rPr>
              <w:t>十七、援助</w:t>
            </w:r>
          </w:p>
          <w:p w14:paraId="3E964952">
            <w:pPr>
              <w:pStyle w:val="6"/>
              <w:spacing w:line="213" w:lineRule="auto"/>
              <w:ind w:left="19" w:right="100" w:hanging="19"/>
            </w:pPr>
            <w:r>
              <w:rPr>
                <w:color w:val="212529"/>
                <w:spacing w:val="12"/>
              </w:rPr>
              <w:t>其他地区支</w:t>
            </w:r>
            <w:r>
              <w:rPr>
                <w:color w:val="212529"/>
              </w:rPr>
              <w:t>出</w:t>
            </w:r>
          </w:p>
        </w:tc>
        <w:tc>
          <w:tcPr>
            <w:tcW w:w="389" w:type="dxa"/>
            <w:vAlign w:val="top"/>
          </w:tcPr>
          <w:p w14:paraId="0C8C8515">
            <w:pPr>
              <w:pStyle w:val="6"/>
              <w:spacing w:before="276" w:line="282" w:lineRule="exact"/>
              <w:ind w:left="71"/>
            </w:pPr>
            <w:r>
              <w:rPr>
                <w:color w:val="212529"/>
                <w:spacing w:val="2"/>
                <w:position w:val="1"/>
              </w:rPr>
              <w:t>49</w:t>
            </w:r>
          </w:p>
        </w:tc>
        <w:tc>
          <w:tcPr>
            <w:tcW w:w="1078" w:type="dxa"/>
            <w:vAlign w:val="top"/>
          </w:tcPr>
          <w:p w14:paraId="643E3B84">
            <w:pPr>
              <w:rPr>
                <w:rFonts w:ascii="Arial"/>
                <w:sz w:val="21"/>
              </w:rPr>
            </w:pPr>
          </w:p>
        </w:tc>
        <w:tc>
          <w:tcPr>
            <w:tcW w:w="1213" w:type="dxa"/>
            <w:vAlign w:val="top"/>
          </w:tcPr>
          <w:p w14:paraId="44CF5ABF">
            <w:pPr>
              <w:rPr>
                <w:rFonts w:ascii="Arial"/>
                <w:sz w:val="21"/>
              </w:rPr>
            </w:pPr>
          </w:p>
        </w:tc>
        <w:tc>
          <w:tcPr>
            <w:tcW w:w="779" w:type="dxa"/>
            <w:vAlign w:val="top"/>
          </w:tcPr>
          <w:p w14:paraId="01EE3744">
            <w:pPr>
              <w:rPr>
                <w:rFonts w:ascii="Arial"/>
                <w:sz w:val="21"/>
              </w:rPr>
            </w:pPr>
          </w:p>
        </w:tc>
        <w:tc>
          <w:tcPr>
            <w:tcW w:w="966" w:type="dxa"/>
            <w:vAlign w:val="top"/>
          </w:tcPr>
          <w:p w14:paraId="347E480F">
            <w:pPr>
              <w:rPr>
                <w:rFonts w:ascii="Arial"/>
                <w:sz w:val="21"/>
              </w:rPr>
            </w:pPr>
          </w:p>
        </w:tc>
      </w:tr>
      <w:tr w14:paraId="66F85CD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45" w:type="dxa"/>
            <w:vAlign w:val="top"/>
          </w:tcPr>
          <w:p w14:paraId="64311467">
            <w:pPr>
              <w:rPr>
                <w:rFonts w:ascii="Arial"/>
                <w:sz w:val="21"/>
              </w:rPr>
            </w:pPr>
          </w:p>
        </w:tc>
        <w:tc>
          <w:tcPr>
            <w:tcW w:w="374" w:type="dxa"/>
            <w:vAlign w:val="top"/>
          </w:tcPr>
          <w:p w14:paraId="480178D7">
            <w:pPr>
              <w:pStyle w:val="6"/>
              <w:spacing w:before="269" w:line="282" w:lineRule="exact"/>
              <w:ind w:left="75"/>
            </w:pPr>
            <w:r>
              <w:rPr>
                <w:color w:val="212529"/>
                <w:spacing w:val="-7"/>
                <w:position w:val="1"/>
              </w:rPr>
              <w:t>18</w:t>
            </w:r>
          </w:p>
        </w:tc>
        <w:tc>
          <w:tcPr>
            <w:tcW w:w="1377" w:type="dxa"/>
            <w:vAlign w:val="top"/>
          </w:tcPr>
          <w:p w14:paraId="3FF75D12">
            <w:pPr>
              <w:rPr>
                <w:rFonts w:ascii="Arial"/>
                <w:sz w:val="21"/>
              </w:rPr>
            </w:pPr>
          </w:p>
        </w:tc>
        <w:tc>
          <w:tcPr>
            <w:tcW w:w="1228" w:type="dxa"/>
            <w:vAlign w:val="top"/>
          </w:tcPr>
          <w:p w14:paraId="6CB5D31E">
            <w:pPr>
              <w:pStyle w:val="6"/>
              <w:spacing w:before="15" w:line="224" w:lineRule="auto"/>
              <w:ind w:left="2"/>
            </w:pPr>
            <w:r>
              <w:rPr>
                <w:color w:val="212529"/>
                <w:spacing w:val="-1"/>
              </w:rPr>
              <w:t>十八、</w:t>
            </w:r>
            <w:r>
              <w:rPr>
                <w:color w:val="212529"/>
                <w:spacing w:val="-41"/>
              </w:rPr>
              <w:t xml:space="preserve"> </w:t>
            </w:r>
            <w:r>
              <w:rPr>
                <w:color w:val="212529"/>
                <w:spacing w:val="-1"/>
              </w:rPr>
              <w:t>自然</w:t>
            </w:r>
          </w:p>
          <w:p w14:paraId="436144A1">
            <w:pPr>
              <w:pStyle w:val="6"/>
              <w:spacing w:before="1" w:line="212" w:lineRule="auto"/>
              <w:ind w:left="2" w:right="100" w:firstLine="7"/>
            </w:pPr>
            <w:r>
              <w:rPr>
                <w:color w:val="212529"/>
                <w:spacing w:val="10"/>
              </w:rPr>
              <w:t>资源海洋气</w:t>
            </w:r>
            <w:r>
              <w:rPr>
                <w:color w:val="212529"/>
                <w:spacing w:val="11"/>
              </w:rPr>
              <w:t>象等支出</w:t>
            </w:r>
          </w:p>
        </w:tc>
        <w:tc>
          <w:tcPr>
            <w:tcW w:w="389" w:type="dxa"/>
            <w:vAlign w:val="top"/>
          </w:tcPr>
          <w:p w14:paraId="79FDFD7A">
            <w:pPr>
              <w:pStyle w:val="6"/>
              <w:spacing w:before="269" w:line="282" w:lineRule="exact"/>
              <w:ind w:left="76"/>
            </w:pPr>
            <w:r>
              <w:rPr>
                <w:color w:val="212529"/>
                <w:spacing w:val="-1"/>
                <w:position w:val="1"/>
              </w:rPr>
              <w:t>50</w:t>
            </w:r>
          </w:p>
        </w:tc>
        <w:tc>
          <w:tcPr>
            <w:tcW w:w="1078" w:type="dxa"/>
            <w:vAlign w:val="top"/>
          </w:tcPr>
          <w:p w14:paraId="71A8C398">
            <w:pPr>
              <w:rPr>
                <w:rFonts w:ascii="Arial"/>
                <w:sz w:val="21"/>
              </w:rPr>
            </w:pPr>
          </w:p>
        </w:tc>
        <w:tc>
          <w:tcPr>
            <w:tcW w:w="1213" w:type="dxa"/>
            <w:vAlign w:val="top"/>
          </w:tcPr>
          <w:p w14:paraId="3E6D0061">
            <w:pPr>
              <w:rPr>
                <w:rFonts w:ascii="Arial"/>
                <w:sz w:val="21"/>
              </w:rPr>
            </w:pPr>
          </w:p>
        </w:tc>
        <w:tc>
          <w:tcPr>
            <w:tcW w:w="779" w:type="dxa"/>
            <w:vAlign w:val="top"/>
          </w:tcPr>
          <w:p w14:paraId="63DAFD43">
            <w:pPr>
              <w:rPr>
                <w:rFonts w:ascii="Arial"/>
                <w:sz w:val="21"/>
              </w:rPr>
            </w:pPr>
          </w:p>
        </w:tc>
        <w:tc>
          <w:tcPr>
            <w:tcW w:w="966" w:type="dxa"/>
            <w:vAlign w:val="top"/>
          </w:tcPr>
          <w:p w14:paraId="2B32D889">
            <w:pPr>
              <w:rPr>
                <w:rFonts w:ascii="Arial"/>
                <w:sz w:val="21"/>
              </w:rPr>
            </w:pPr>
          </w:p>
        </w:tc>
      </w:tr>
      <w:tr w14:paraId="6C2C467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145" w:type="dxa"/>
            <w:vAlign w:val="top"/>
          </w:tcPr>
          <w:p w14:paraId="4FB7DCDB">
            <w:pPr>
              <w:rPr>
                <w:rFonts w:ascii="Arial"/>
                <w:sz w:val="21"/>
              </w:rPr>
            </w:pPr>
          </w:p>
        </w:tc>
        <w:tc>
          <w:tcPr>
            <w:tcW w:w="374" w:type="dxa"/>
            <w:vAlign w:val="top"/>
          </w:tcPr>
          <w:p w14:paraId="0FDA2F26">
            <w:pPr>
              <w:pStyle w:val="6"/>
              <w:spacing w:before="150" w:line="282" w:lineRule="exact"/>
              <w:ind w:left="75"/>
            </w:pPr>
            <w:r>
              <w:rPr>
                <w:color w:val="212529"/>
                <w:spacing w:val="-7"/>
                <w:position w:val="1"/>
              </w:rPr>
              <w:t>19</w:t>
            </w:r>
          </w:p>
        </w:tc>
        <w:tc>
          <w:tcPr>
            <w:tcW w:w="1377" w:type="dxa"/>
            <w:vAlign w:val="top"/>
          </w:tcPr>
          <w:p w14:paraId="677FF34D">
            <w:pPr>
              <w:rPr>
                <w:rFonts w:ascii="Arial"/>
                <w:sz w:val="21"/>
              </w:rPr>
            </w:pPr>
          </w:p>
        </w:tc>
        <w:tc>
          <w:tcPr>
            <w:tcW w:w="1228" w:type="dxa"/>
            <w:vAlign w:val="top"/>
          </w:tcPr>
          <w:p w14:paraId="2A2CC5EF">
            <w:pPr>
              <w:pStyle w:val="6"/>
              <w:spacing w:before="15" w:line="219" w:lineRule="auto"/>
              <w:ind w:left="1" w:right="100"/>
            </w:pPr>
            <w:r>
              <w:rPr>
                <w:color w:val="212529"/>
                <w:spacing w:val="12"/>
              </w:rPr>
              <w:t>十九、住房</w:t>
            </w:r>
            <w:r>
              <w:rPr>
                <w:color w:val="212529"/>
                <w:spacing w:val="11"/>
              </w:rPr>
              <w:t>保障支出</w:t>
            </w:r>
          </w:p>
        </w:tc>
        <w:tc>
          <w:tcPr>
            <w:tcW w:w="389" w:type="dxa"/>
            <w:vAlign w:val="top"/>
          </w:tcPr>
          <w:p w14:paraId="04F7248D">
            <w:pPr>
              <w:pStyle w:val="6"/>
              <w:spacing w:before="150" w:line="282" w:lineRule="exact"/>
              <w:ind w:left="76"/>
            </w:pPr>
            <w:r>
              <w:rPr>
                <w:color w:val="212529"/>
                <w:spacing w:val="-1"/>
                <w:position w:val="1"/>
              </w:rPr>
              <w:t>51</w:t>
            </w:r>
          </w:p>
        </w:tc>
        <w:tc>
          <w:tcPr>
            <w:tcW w:w="1078" w:type="dxa"/>
            <w:vAlign w:val="top"/>
          </w:tcPr>
          <w:p w14:paraId="631CD05F">
            <w:pPr>
              <w:pStyle w:val="6"/>
              <w:spacing w:before="150" w:line="281" w:lineRule="exact"/>
              <w:ind w:right="25"/>
              <w:jc w:val="right"/>
            </w:pPr>
            <w:r>
              <w:rPr>
                <w:color w:val="212529"/>
                <w:spacing w:val="5"/>
                <w:position w:val="1"/>
              </w:rPr>
              <w:t>85.19</w:t>
            </w:r>
          </w:p>
        </w:tc>
        <w:tc>
          <w:tcPr>
            <w:tcW w:w="1213" w:type="dxa"/>
            <w:vAlign w:val="top"/>
          </w:tcPr>
          <w:p w14:paraId="5FF71E8A">
            <w:pPr>
              <w:pStyle w:val="6"/>
              <w:spacing w:before="150" w:line="281" w:lineRule="exact"/>
              <w:ind w:right="21"/>
              <w:jc w:val="right"/>
            </w:pPr>
            <w:r>
              <w:rPr>
                <w:color w:val="212529"/>
                <w:spacing w:val="5"/>
                <w:position w:val="1"/>
              </w:rPr>
              <w:t>85.19</w:t>
            </w:r>
          </w:p>
        </w:tc>
        <w:tc>
          <w:tcPr>
            <w:tcW w:w="779" w:type="dxa"/>
            <w:vAlign w:val="top"/>
          </w:tcPr>
          <w:p w14:paraId="5B2577E6">
            <w:pPr>
              <w:rPr>
                <w:rFonts w:ascii="Arial"/>
                <w:sz w:val="21"/>
              </w:rPr>
            </w:pPr>
          </w:p>
        </w:tc>
        <w:tc>
          <w:tcPr>
            <w:tcW w:w="966" w:type="dxa"/>
            <w:vAlign w:val="top"/>
          </w:tcPr>
          <w:p w14:paraId="37717691">
            <w:pPr>
              <w:rPr>
                <w:rFonts w:ascii="Arial"/>
                <w:sz w:val="21"/>
              </w:rPr>
            </w:pPr>
          </w:p>
        </w:tc>
      </w:tr>
      <w:tr w14:paraId="0A181CA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45" w:type="dxa"/>
            <w:vAlign w:val="top"/>
          </w:tcPr>
          <w:p w14:paraId="4E47A88F">
            <w:pPr>
              <w:rPr>
                <w:rFonts w:ascii="Arial"/>
                <w:sz w:val="21"/>
              </w:rPr>
            </w:pPr>
          </w:p>
        </w:tc>
        <w:tc>
          <w:tcPr>
            <w:tcW w:w="374" w:type="dxa"/>
            <w:vAlign w:val="top"/>
          </w:tcPr>
          <w:p w14:paraId="7C4A1450">
            <w:pPr>
              <w:pStyle w:val="6"/>
              <w:spacing w:before="271" w:line="282" w:lineRule="exact"/>
              <w:ind w:left="61"/>
            </w:pPr>
            <w:r>
              <w:rPr>
                <w:color w:val="212529"/>
                <w:position w:val="1"/>
              </w:rPr>
              <w:t>20</w:t>
            </w:r>
          </w:p>
        </w:tc>
        <w:tc>
          <w:tcPr>
            <w:tcW w:w="1377" w:type="dxa"/>
            <w:vAlign w:val="top"/>
          </w:tcPr>
          <w:p w14:paraId="4D290415">
            <w:pPr>
              <w:rPr>
                <w:rFonts w:ascii="Arial"/>
                <w:sz w:val="21"/>
              </w:rPr>
            </w:pPr>
          </w:p>
        </w:tc>
        <w:tc>
          <w:tcPr>
            <w:tcW w:w="1228" w:type="dxa"/>
            <w:vAlign w:val="top"/>
          </w:tcPr>
          <w:p w14:paraId="1CE8B288">
            <w:pPr>
              <w:pStyle w:val="6"/>
              <w:spacing w:before="17" w:line="224" w:lineRule="auto"/>
              <w:ind w:left="4"/>
            </w:pPr>
            <w:r>
              <w:rPr>
                <w:color w:val="212529"/>
                <w:spacing w:val="11"/>
              </w:rPr>
              <w:t>二十、粮油</w:t>
            </w:r>
          </w:p>
          <w:p w14:paraId="78E2BFFE">
            <w:pPr>
              <w:pStyle w:val="6"/>
              <w:spacing w:before="1" w:line="211" w:lineRule="auto"/>
              <w:ind w:left="19" w:right="100" w:hanging="18"/>
            </w:pPr>
            <w:r>
              <w:rPr>
                <w:color w:val="212529"/>
                <w:spacing w:val="12"/>
              </w:rPr>
              <w:t>物资储备支</w:t>
            </w:r>
            <w:r>
              <w:rPr>
                <w:color w:val="212529"/>
              </w:rPr>
              <w:t>出</w:t>
            </w:r>
          </w:p>
        </w:tc>
        <w:tc>
          <w:tcPr>
            <w:tcW w:w="389" w:type="dxa"/>
            <w:vAlign w:val="top"/>
          </w:tcPr>
          <w:p w14:paraId="56CA07E0">
            <w:pPr>
              <w:pStyle w:val="6"/>
              <w:spacing w:before="271" w:line="282" w:lineRule="exact"/>
              <w:ind w:left="76"/>
            </w:pPr>
            <w:r>
              <w:rPr>
                <w:color w:val="212529"/>
                <w:spacing w:val="-1"/>
                <w:position w:val="1"/>
              </w:rPr>
              <w:t>52</w:t>
            </w:r>
          </w:p>
        </w:tc>
        <w:tc>
          <w:tcPr>
            <w:tcW w:w="1078" w:type="dxa"/>
            <w:vAlign w:val="top"/>
          </w:tcPr>
          <w:p w14:paraId="4690BB21">
            <w:pPr>
              <w:rPr>
                <w:rFonts w:ascii="Arial"/>
                <w:sz w:val="21"/>
              </w:rPr>
            </w:pPr>
          </w:p>
        </w:tc>
        <w:tc>
          <w:tcPr>
            <w:tcW w:w="1213" w:type="dxa"/>
            <w:vAlign w:val="top"/>
          </w:tcPr>
          <w:p w14:paraId="424347C9">
            <w:pPr>
              <w:rPr>
                <w:rFonts w:ascii="Arial"/>
                <w:sz w:val="21"/>
              </w:rPr>
            </w:pPr>
          </w:p>
        </w:tc>
        <w:tc>
          <w:tcPr>
            <w:tcW w:w="779" w:type="dxa"/>
            <w:vAlign w:val="top"/>
          </w:tcPr>
          <w:p w14:paraId="33CFF3D8">
            <w:pPr>
              <w:rPr>
                <w:rFonts w:ascii="Arial"/>
                <w:sz w:val="21"/>
              </w:rPr>
            </w:pPr>
          </w:p>
        </w:tc>
        <w:tc>
          <w:tcPr>
            <w:tcW w:w="966" w:type="dxa"/>
            <w:vAlign w:val="top"/>
          </w:tcPr>
          <w:p w14:paraId="4CBD7EEB">
            <w:pPr>
              <w:rPr>
                <w:rFonts w:ascii="Arial"/>
                <w:sz w:val="21"/>
              </w:rPr>
            </w:pPr>
          </w:p>
        </w:tc>
      </w:tr>
      <w:tr w14:paraId="6630838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45" w:type="dxa"/>
            <w:vAlign w:val="top"/>
          </w:tcPr>
          <w:p w14:paraId="197FAEC6">
            <w:pPr>
              <w:rPr>
                <w:rFonts w:ascii="Arial"/>
                <w:sz w:val="21"/>
              </w:rPr>
            </w:pPr>
          </w:p>
        </w:tc>
        <w:tc>
          <w:tcPr>
            <w:tcW w:w="374" w:type="dxa"/>
            <w:vAlign w:val="top"/>
          </w:tcPr>
          <w:p w14:paraId="66295A9A">
            <w:pPr>
              <w:pStyle w:val="6"/>
              <w:spacing w:before="272" w:line="284" w:lineRule="exact"/>
              <w:ind w:left="61"/>
            </w:pPr>
            <w:r>
              <w:rPr>
                <w:color w:val="212529"/>
                <w:position w:val="1"/>
              </w:rPr>
              <w:t>21</w:t>
            </w:r>
          </w:p>
        </w:tc>
        <w:tc>
          <w:tcPr>
            <w:tcW w:w="1377" w:type="dxa"/>
            <w:vAlign w:val="top"/>
          </w:tcPr>
          <w:p w14:paraId="6F7FCF4C">
            <w:pPr>
              <w:rPr>
                <w:rFonts w:ascii="Arial"/>
                <w:sz w:val="21"/>
              </w:rPr>
            </w:pPr>
          </w:p>
        </w:tc>
        <w:tc>
          <w:tcPr>
            <w:tcW w:w="1228" w:type="dxa"/>
            <w:vAlign w:val="top"/>
          </w:tcPr>
          <w:p w14:paraId="25524704">
            <w:pPr>
              <w:pStyle w:val="6"/>
              <w:spacing w:before="18" w:line="224" w:lineRule="auto"/>
              <w:ind w:left="4"/>
            </w:pPr>
            <w:r>
              <w:rPr>
                <w:color w:val="212529"/>
                <w:spacing w:val="15"/>
              </w:rPr>
              <w:t>二十一、国</w:t>
            </w:r>
          </w:p>
          <w:p w14:paraId="62B251AD">
            <w:pPr>
              <w:pStyle w:val="6"/>
              <w:spacing w:line="211" w:lineRule="auto"/>
              <w:ind w:left="1" w:right="100"/>
            </w:pPr>
            <w:r>
              <w:rPr>
                <w:color w:val="212529"/>
                <w:spacing w:val="12"/>
              </w:rPr>
              <w:t>有资本经营</w:t>
            </w:r>
            <w:r>
              <w:rPr>
                <w:color w:val="212529"/>
                <w:spacing w:val="11"/>
              </w:rPr>
              <w:t>预算支出</w:t>
            </w:r>
          </w:p>
        </w:tc>
        <w:tc>
          <w:tcPr>
            <w:tcW w:w="389" w:type="dxa"/>
            <w:vAlign w:val="top"/>
          </w:tcPr>
          <w:p w14:paraId="53847A3B">
            <w:pPr>
              <w:pStyle w:val="6"/>
              <w:spacing w:before="272" w:line="282" w:lineRule="exact"/>
              <w:ind w:left="76"/>
            </w:pPr>
            <w:r>
              <w:rPr>
                <w:color w:val="212529"/>
                <w:spacing w:val="-1"/>
                <w:position w:val="1"/>
              </w:rPr>
              <w:t>53</w:t>
            </w:r>
          </w:p>
        </w:tc>
        <w:tc>
          <w:tcPr>
            <w:tcW w:w="1078" w:type="dxa"/>
            <w:vAlign w:val="top"/>
          </w:tcPr>
          <w:p w14:paraId="1AF57256">
            <w:pPr>
              <w:rPr>
                <w:rFonts w:ascii="Arial"/>
                <w:sz w:val="21"/>
              </w:rPr>
            </w:pPr>
          </w:p>
        </w:tc>
        <w:tc>
          <w:tcPr>
            <w:tcW w:w="1213" w:type="dxa"/>
            <w:vAlign w:val="top"/>
          </w:tcPr>
          <w:p w14:paraId="396E7652">
            <w:pPr>
              <w:rPr>
                <w:rFonts w:ascii="Arial"/>
                <w:sz w:val="21"/>
              </w:rPr>
            </w:pPr>
          </w:p>
        </w:tc>
        <w:tc>
          <w:tcPr>
            <w:tcW w:w="779" w:type="dxa"/>
            <w:vAlign w:val="top"/>
          </w:tcPr>
          <w:p w14:paraId="2CF0E754">
            <w:pPr>
              <w:rPr>
                <w:rFonts w:ascii="Arial"/>
                <w:sz w:val="21"/>
              </w:rPr>
            </w:pPr>
          </w:p>
        </w:tc>
        <w:tc>
          <w:tcPr>
            <w:tcW w:w="966" w:type="dxa"/>
            <w:vAlign w:val="top"/>
          </w:tcPr>
          <w:p w14:paraId="73441D64">
            <w:pPr>
              <w:rPr>
                <w:rFonts w:ascii="Arial"/>
                <w:sz w:val="21"/>
              </w:rPr>
            </w:pPr>
          </w:p>
        </w:tc>
      </w:tr>
      <w:tr w14:paraId="65C4846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45" w:type="dxa"/>
            <w:vAlign w:val="top"/>
          </w:tcPr>
          <w:p w14:paraId="71723029">
            <w:pPr>
              <w:rPr>
                <w:rFonts w:ascii="Arial"/>
                <w:sz w:val="21"/>
              </w:rPr>
            </w:pPr>
          </w:p>
        </w:tc>
        <w:tc>
          <w:tcPr>
            <w:tcW w:w="374" w:type="dxa"/>
            <w:vAlign w:val="top"/>
          </w:tcPr>
          <w:p w14:paraId="148ED8E4">
            <w:pPr>
              <w:pStyle w:val="6"/>
              <w:spacing w:before="273" w:line="284" w:lineRule="exact"/>
              <w:ind w:left="61"/>
            </w:pPr>
            <w:r>
              <w:rPr>
                <w:color w:val="212529"/>
                <w:position w:val="1"/>
              </w:rPr>
              <w:t>22</w:t>
            </w:r>
          </w:p>
        </w:tc>
        <w:tc>
          <w:tcPr>
            <w:tcW w:w="1377" w:type="dxa"/>
            <w:vAlign w:val="top"/>
          </w:tcPr>
          <w:p w14:paraId="1CDFDF33">
            <w:pPr>
              <w:rPr>
                <w:rFonts w:ascii="Arial"/>
                <w:sz w:val="21"/>
              </w:rPr>
            </w:pPr>
          </w:p>
        </w:tc>
        <w:tc>
          <w:tcPr>
            <w:tcW w:w="1228" w:type="dxa"/>
            <w:vAlign w:val="top"/>
          </w:tcPr>
          <w:p w14:paraId="72ED7A8D">
            <w:pPr>
              <w:pStyle w:val="6"/>
              <w:spacing w:before="19" w:line="224" w:lineRule="auto"/>
              <w:ind w:left="4"/>
            </w:pPr>
            <w:r>
              <w:rPr>
                <w:color w:val="212529"/>
                <w:spacing w:val="12"/>
              </w:rPr>
              <w:t>二十二、灾</w:t>
            </w:r>
          </w:p>
          <w:p w14:paraId="6183E14D">
            <w:pPr>
              <w:pStyle w:val="6"/>
              <w:spacing w:line="224" w:lineRule="auto"/>
              <w:ind w:left="5"/>
            </w:pPr>
            <w:r>
              <w:rPr>
                <w:color w:val="212529"/>
                <w:spacing w:val="11"/>
              </w:rPr>
              <w:t>害防治及应</w:t>
            </w:r>
          </w:p>
          <w:p w14:paraId="3925EF56">
            <w:pPr>
              <w:pStyle w:val="6"/>
              <w:spacing w:line="197" w:lineRule="auto"/>
              <w:ind w:left="8"/>
            </w:pPr>
            <w:r>
              <w:rPr>
                <w:color w:val="212529"/>
                <w:spacing w:val="10"/>
              </w:rPr>
              <w:t>急管理支出</w:t>
            </w:r>
          </w:p>
        </w:tc>
        <w:tc>
          <w:tcPr>
            <w:tcW w:w="389" w:type="dxa"/>
            <w:vAlign w:val="top"/>
          </w:tcPr>
          <w:p w14:paraId="36785D99">
            <w:pPr>
              <w:pStyle w:val="6"/>
              <w:spacing w:before="273" w:line="282" w:lineRule="exact"/>
              <w:ind w:left="76"/>
            </w:pPr>
            <w:r>
              <w:rPr>
                <w:color w:val="212529"/>
                <w:spacing w:val="-1"/>
                <w:position w:val="1"/>
              </w:rPr>
              <w:t>54</w:t>
            </w:r>
          </w:p>
        </w:tc>
        <w:tc>
          <w:tcPr>
            <w:tcW w:w="1078" w:type="dxa"/>
            <w:vAlign w:val="top"/>
          </w:tcPr>
          <w:p w14:paraId="48C93F6C">
            <w:pPr>
              <w:pStyle w:val="6"/>
              <w:spacing w:before="273" w:line="281" w:lineRule="exact"/>
              <w:ind w:right="25"/>
              <w:jc w:val="right"/>
            </w:pPr>
            <w:r>
              <w:rPr>
                <w:color w:val="212529"/>
                <w:spacing w:val="5"/>
                <w:position w:val="1"/>
              </w:rPr>
              <w:t>493.08</w:t>
            </w:r>
          </w:p>
        </w:tc>
        <w:tc>
          <w:tcPr>
            <w:tcW w:w="1213" w:type="dxa"/>
            <w:vAlign w:val="top"/>
          </w:tcPr>
          <w:p w14:paraId="64F2C08C">
            <w:pPr>
              <w:pStyle w:val="6"/>
              <w:spacing w:before="273" w:line="281" w:lineRule="exact"/>
              <w:ind w:right="21"/>
              <w:jc w:val="right"/>
            </w:pPr>
            <w:r>
              <w:rPr>
                <w:color w:val="212529"/>
                <w:spacing w:val="5"/>
                <w:position w:val="1"/>
              </w:rPr>
              <w:t>493.08</w:t>
            </w:r>
          </w:p>
        </w:tc>
        <w:tc>
          <w:tcPr>
            <w:tcW w:w="779" w:type="dxa"/>
            <w:vAlign w:val="top"/>
          </w:tcPr>
          <w:p w14:paraId="05E85882">
            <w:pPr>
              <w:rPr>
                <w:rFonts w:ascii="Arial"/>
                <w:sz w:val="21"/>
              </w:rPr>
            </w:pPr>
          </w:p>
        </w:tc>
        <w:tc>
          <w:tcPr>
            <w:tcW w:w="966" w:type="dxa"/>
            <w:vAlign w:val="top"/>
          </w:tcPr>
          <w:p w14:paraId="380AD5E9">
            <w:pPr>
              <w:rPr>
                <w:rFonts w:ascii="Arial"/>
                <w:sz w:val="21"/>
              </w:rPr>
            </w:pPr>
          </w:p>
        </w:tc>
      </w:tr>
      <w:tr w14:paraId="2CE9CBF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145" w:type="dxa"/>
            <w:vAlign w:val="top"/>
          </w:tcPr>
          <w:p w14:paraId="6DAA3BB9">
            <w:pPr>
              <w:rPr>
                <w:rFonts w:ascii="Arial"/>
                <w:sz w:val="21"/>
              </w:rPr>
            </w:pPr>
          </w:p>
        </w:tc>
        <w:tc>
          <w:tcPr>
            <w:tcW w:w="374" w:type="dxa"/>
            <w:vAlign w:val="top"/>
          </w:tcPr>
          <w:p w14:paraId="07F4C539">
            <w:pPr>
              <w:pStyle w:val="6"/>
              <w:spacing w:before="154" w:line="282" w:lineRule="exact"/>
              <w:ind w:left="61"/>
            </w:pPr>
            <w:r>
              <w:rPr>
                <w:color w:val="212529"/>
                <w:position w:val="1"/>
              </w:rPr>
              <w:t>23</w:t>
            </w:r>
          </w:p>
        </w:tc>
        <w:tc>
          <w:tcPr>
            <w:tcW w:w="1377" w:type="dxa"/>
            <w:vAlign w:val="top"/>
          </w:tcPr>
          <w:p w14:paraId="2B784A8C">
            <w:pPr>
              <w:rPr>
                <w:rFonts w:ascii="Arial"/>
                <w:sz w:val="21"/>
              </w:rPr>
            </w:pPr>
          </w:p>
        </w:tc>
        <w:tc>
          <w:tcPr>
            <w:tcW w:w="1228" w:type="dxa"/>
            <w:vAlign w:val="top"/>
          </w:tcPr>
          <w:p w14:paraId="1994CE81">
            <w:pPr>
              <w:pStyle w:val="6"/>
              <w:spacing w:before="20" w:line="217" w:lineRule="auto"/>
              <w:ind w:left="1" w:right="100" w:firstLine="3"/>
            </w:pPr>
            <w:r>
              <w:rPr>
                <w:color w:val="212529"/>
                <w:spacing w:val="11"/>
              </w:rPr>
              <w:t>二十三、其</w:t>
            </w:r>
            <w:r>
              <w:rPr>
                <w:color w:val="212529"/>
                <w:spacing w:val="10"/>
              </w:rPr>
              <w:t>他支出</w:t>
            </w:r>
          </w:p>
        </w:tc>
        <w:tc>
          <w:tcPr>
            <w:tcW w:w="389" w:type="dxa"/>
            <w:vAlign w:val="top"/>
          </w:tcPr>
          <w:p w14:paraId="10D8900A">
            <w:pPr>
              <w:pStyle w:val="6"/>
              <w:spacing w:before="154" w:line="282" w:lineRule="exact"/>
              <w:ind w:left="76"/>
            </w:pPr>
            <w:r>
              <w:rPr>
                <w:color w:val="212529"/>
                <w:spacing w:val="-1"/>
                <w:position w:val="1"/>
              </w:rPr>
              <w:t>55</w:t>
            </w:r>
          </w:p>
        </w:tc>
        <w:tc>
          <w:tcPr>
            <w:tcW w:w="1078" w:type="dxa"/>
            <w:vAlign w:val="top"/>
          </w:tcPr>
          <w:p w14:paraId="5C1CA022">
            <w:pPr>
              <w:rPr>
                <w:rFonts w:ascii="Arial"/>
                <w:sz w:val="21"/>
              </w:rPr>
            </w:pPr>
          </w:p>
        </w:tc>
        <w:tc>
          <w:tcPr>
            <w:tcW w:w="1213" w:type="dxa"/>
            <w:vAlign w:val="top"/>
          </w:tcPr>
          <w:p w14:paraId="4B66A6F8">
            <w:pPr>
              <w:rPr>
                <w:rFonts w:ascii="Arial"/>
                <w:sz w:val="21"/>
              </w:rPr>
            </w:pPr>
          </w:p>
        </w:tc>
        <w:tc>
          <w:tcPr>
            <w:tcW w:w="779" w:type="dxa"/>
            <w:vAlign w:val="top"/>
          </w:tcPr>
          <w:p w14:paraId="03DB6F5B">
            <w:pPr>
              <w:rPr>
                <w:rFonts w:ascii="Arial"/>
                <w:sz w:val="21"/>
              </w:rPr>
            </w:pPr>
          </w:p>
        </w:tc>
        <w:tc>
          <w:tcPr>
            <w:tcW w:w="966" w:type="dxa"/>
            <w:vAlign w:val="top"/>
          </w:tcPr>
          <w:p w14:paraId="7E15E49F">
            <w:pPr>
              <w:rPr>
                <w:rFonts w:ascii="Arial"/>
                <w:sz w:val="21"/>
              </w:rPr>
            </w:pPr>
          </w:p>
        </w:tc>
      </w:tr>
      <w:tr w14:paraId="634B177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145" w:type="dxa"/>
            <w:vAlign w:val="top"/>
          </w:tcPr>
          <w:p w14:paraId="1FE6B114">
            <w:pPr>
              <w:rPr>
                <w:rFonts w:ascii="Arial"/>
                <w:sz w:val="21"/>
              </w:rPr>
            </w:pPr>
          </w:p>
        </w:tc>
        <w:tc>
          <w:tcPr>
            <w:tcW w:w="374" w:type="dxa"/>
            <w:vAlign w:val="top"/>
          </w:tcPr>
          <w:p w14:paraId="299719CF">
            <w:pPr>
              <w:pStyle w:val="6"/>
              <w:spacing w:before="155" w:line="284" w:lineRule="exact"/>
              <w:ind w:left="61"/>
            </w:pPr>
            <w:r>
              <w:rPr>
                <w:color w:val="212529"/>
                <w:position w:val="1"/>
              </w:rPr>
              <w:t>24</w:t>
            </w:r>
          </w:p>
        </w:tc>
        <w:tc>
          <w:tcPr>
            <w:tcW w:w="1377" w:type="dxa"/>
            <w:vAlign w:val="top"/>
          </w:tcPr>
          <w:p w14:paraId="326A3BB6">
            <w:pPr>
              <w:rPr>
                <w:rFonts w:ascii="Arial"/>
                <w:sz w:val="21"/>
              </w:rPr>
            </w:pPr>
          </w:p>
        </w:tc>
        <w:tc>
          <w:tcPr>
            <w:tcW w:w="1228" w:type="dxa"/>
            <w:vAlign w:val="top"/>
          </w:tcPr>
          <w:p w14:paraId="696D5432">
            <w:pPr>
              <w:pStyle w:val="6"/>
              <w:spacing w:before="21" w:line="224" w:lineRule="auto"/>
              <w:ind w:left="4"/>
            </w:pPr>
            <w:r>
              <w:rPr>
                <w:color w:val="212529"/>
                <w:spacing w:val="11"/>
              </w:rPr>
              <w:t>二十四、债</w:t>
            </w:r>
          </w:p>
          <w:p w14:paraId="163DBE26">
            <w:pPr>
              <w:pStyle w:val="6"/>
              <w:spacing w:line="209" w:lineRule="auto"/>
              <w:ind w:left="5"/>
            </w:pPr>
            <w:r>
              <w:rPr>
                <w:color w:val="212529"/>
                <w:spacing w:val="11"/>
              </w:rPr>
              <w:t>务还本支出</w:t>
            </w:r>
          </w:p>
        </w:tc>
        <w:tc>
          <w:tcPr>
            <w:tcW w:w="389" w:type="dxa"/>
            <w:vAlign w:val="top"/>
          </w:tcPr>
          <w:p w14:paraId="5DD7327D">
            <w:pPr>
              <w:pStyle w:val="6"/>
              <w:spacing w:before="155" w:line="282" w:lineRule="exact"/>
              <w:ind w:left="76"/>
            </w:pPr>
            <w:r>
              <w:rPr>
                <w:color w:val="212529"/>
                <w:spacing w:val="-1"/>
                <w:position w:val="1"/>
              </w:rPr>
              <w:t>56</w:t>
            </w:r>
          </w:p>
        </w:tc>
        <w:tc>
          <w:tcPr>
            <w:tcW w:w="1078" w:type="dxa"/>
            <w:vAlign w:val="top"/>
          </w:tcPr>
          <w:p w14:paraId="2B4FE5A2">
            <w:pPr>
              <w:rPr>
                <w:rFonts w:ascii="Arial"/>
                <w:sz w:val="21"/>
              </w:rPr>
            </w:pPr>
          </w:p>
        </w:tc>
        <w:tc>
          <w:tcPr>
            <w:tcW w:w="1213" w:type="dxa"/>
            <w:vAlign w:val="top"/>
          </w:tcPr>
          <w:p w14:paraId="7A65CDFB">
            <w:pPr>
              <w:rPr>
                <w:rFonts w:ascii="Arial"/>
                <w:sz w:val="21"/>
              </w:rPr>
            </w:pPr>
          </w:p>
        </w:tc>
        <w:tc>
          <w:tcPr>
            <w:tcW w:w="779" w:type="dxa"/>
            <w:vAlign w:val="top"/>
          </w:tcPr>
          <w:p w14:paraId="17ACDAC1">
            <w:pPr>
              <w:rPr>
                <w:rFonts w:ascii="Arial"/>
                <w:sz w:val="21"/>
              </w:rPr>
            </w:pPr>
          </w:p>
        </w:tc>
        <w:tc>
          <w:tcPr>
            <w:tcW w:w="966" w:type="dxa"/>
            <w:vAlign w:val="top"/>
          </w:tcPr>
          <w:p w14:paraId="7E348B31">
            <w:pPr>
              <w:rPr>
                <w:rFonts w:ascii="Arial"/>
                <w:sz w:val="21"/>
              </w:rPr>
            </w:pPr>
          </w:p>
        </w:tc>
      </w:tr>
      <w:tr w14:paraId="24AA5F0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145" w:type="dxa"/>
            <w:vAlign w:val="top"/>
          </w:tcPr>
          <w:p w14:paraId="288F0205">
            <w:pPr>
              <w:rPr>
                <w:rFonts w:ascii="Arial"/>
                <w:sz w:val="21"/>
              </w:rPr>
            </w:pPr>
          </w:p>
        </w:tc>
        <w:tc>
          <w:tcPr>
            <w:tcW w:w="374" w:type="dxa"/>
            <w:vAlign w:val="top"/>
          </w:tcPr>
          <w:p w14:paraId="1C75E9F1">
            <w:pPr>
              <w:pStyle w:val="6"/>
              <w:spacing w:before="156" w:line="282" w:lineRule="exact"/>
              <w:ind w:left="61"/>
            </w:pPr>
            <w:r>
              <w:rPr>
                <w:color w:val="212529"/>
                <w:position w:val="1"/>
              </w:rPr>
              <w:t>25</w:t>
            </w:r>
          </w:p>
        </w:tc>
        <w:tc>
          <w:tcPr>
            <w:tcW w:w="1377" w:type="dxa"/>
            <w:vAlign w:val="top"/>
          </w:tcPr>
          <w:p w14:paraId="0E1EE8E8">
            <w:pPr>
              <w:rPr>
                <w:rFonts w:ascii="Arial"/>
                <w:sz w:val="21"/>
              </w:rPr>
            </w:pPr>
          </w:p>
        </w:tc>
        <w:tc>
          <w:tcPr>
            <w:tcW w:w="1228" w:type="dxa"/>
            <w:vAlign w:val="top"/>
          </w:tcPr>
          <w:p w14:paraId="6660396E">
            <w:pPr>
              <w:pStyle w:val="6"/>
              <w:spacing w:before="22" w:line="224" w:lineRule="auto"/>
              <w:ind w:left="4"/>
            </w:pPr>
            <w:r>
              <w:rPr>
                <w:color w:val="212529"/>
                <w:spacing w:val="11"/>
              </w:rPr>
              <w:t>二十五、债</w:t>
            </w:r>
          </w:p>
          <w:p w14:paraId="0F3D5617">
            <w:pPr>
              <w:pStyle w:val="6"/>
              <w:spacing w:line="208" w:lineRule="auto"/>
              <w:ind w:left="5"/>
            </w:pPr>
            <w:r>
              <w:rPr>
                <w:color w:val="212529"/>
                <w:spacing w:val="11"/>
              </w:rPr>
              <w:t>务付息支出</w:t>
            </w:r>
          </w:p>
        </w:tc>
        <w:tc>
          <w:tcPr>
            <w:tcW w:w="389" w:type="dxa"/>
            <w:vAlign w:val="top"/>
          </w:tcPr>
          <w:p w14:paraId="29CE5160">
            <w:pPr>
              <w:pStyle w:val="6"/>
              <w:spacing w:before="156" w:line="282" w:lineRule="exact"/>
              <w:ind w:left="76"/>
            </w:pPr>
            <w:r>
              <w:rPr>
                <w:color w:val="212529"/>
                <w:spacing w:val="-1"/>
                <w:position w:val="1"/>
              </w:rPr>
              <w:t>57</w:t>
            </w:r>
          </w:p>
        </w:tc>
        <w:tc>
          <w:tcPr>
            <w:tcW w:w="1078" w:type="dxa"/>
            <w:vAlign w:val="top"/>
          </w:tcPr>
          <w:p w14:paraId="55416D1D">
            <w:pPr>
              <w:rPr>
                <w:rFonts w:ascii="Arial"/>
                <w:sz w:val="21"/>
              </w:rPr>
            </w:pPr>
          </w:p>
        </w:tc>
        <w:tc>
          <w:tcPr>
            <w:tcW w:w="1213" w:type="dxa"/>
            <w:vAlign w:val="top"/>
          </w:tcPr>
          <w:p w14:paraId="3A47F6CA">
            <w:pPr>
              <w:rPr>
                <w:rFonts w:ascii="Arial"/>
                <w:sz w:val="21"/>
              </w:rPr>
            </w:pPr>
          </w:p>
        </w:tc>
        <w:tc>
          <w:tcPr>
            <w:tcW w:w="779" w:type="dxa"/>
            <w:vAlign w:val="top"/>
          </w:tcPr>
          <w:p w14:paraId="5B1FB00B">
            <w:pPr>
              <w:rPr>
                <w:rFonts w:ascii="Arial"/>
                <w:sz w:val="21"/>
              </w:rPr>
            </w:pPr>
          </w:p>
        </w:tc>
        <w:tc>
          <w:tcPr>
            <w:tcW w:w="966" w:type="dxa"/>
            <w:vAlign w:val="top"/>
          </w:tcPr>
          <w:p w14:paraId="1C09CBF8">
            <w:pPr>
              <w:rPr>
                <w:rFonts w:ascii="Arial"/>
                <w:sz w:val="21"/>
              </w:rPr>
            </w:pPr>
          </w:p>
        </w:tc>
      </w:tr>
      <w:tr w14:paraId="234D308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45" w:type="dxa"/>
            <w:vAlign w:val="top"/>
          </w:tcPr>
          <w:p w14:paraId="35FD8131">
            <w:pPr>
              <w:rPr>
                <w:rFonts w:ascii="Arial"/>
                <w:sz w:val="21"/>
              </w:rPr>
            </w:pPr>
          </w:p>
        </w:tc>
        <w:tc>
          <w:tcPr>
            <w:tcW w:w="374" w:type="dxa"/>
            <w:vAlign w:val="top"/>
          </w:tcPr>
          <w:p w14:paraId="11908267">
            <w:pPr>
              <w:pStyle w:val="6"/>
              <w:spacing w:before="277" w:line="282" w:lineRule="exact"/>
              <w:ind w:left="61"/>
            </w:pPr>
            <w:r>
              <w:rPr>
                <w:color w:val="212529"/>
                <w:position w:val="1"/>
              </w:rPr>
              <w:t>26</w:t>
            </w:r>
          </w:p>
        </w:tc>
        <w:tc>
          <w:tcPr>
            <w:tcW w:w="1377" w:type="dxa"/>
            <w:vAlign w:val="top"/>
          </w:tcPr>
          <w:p w14:paraId="31A8D56D">
            <w:pPr>
              <w:rPr>
                <w:rFonts w:ascii="Arial"/>
                <w:sz w:val="21"/>
              </w:rPr>
            </w:pPr>
          </w:p>
        </w:tc>
        <w:tc>
          <w:tcPr>
            <w:tcW w:w="1228" w:type="dxa"/>
            <w:vAlign w:val="top"/>
          </w:tcPr>
          <w:p w14:paraId="05A2D980">
            <w:pPr>
              <w:pStyle w:val="6"/>
              <w:spacing w:before="23" w:line="224" w:lineRule="auto"/>
              <w:ind w:left="4"/>
            </w:pPr>
            <w:r>
              <w:rPr>
                <w:color w:val="212529"/>
                <w:spacing w:val="11"/>
              </w:rPr>
              <w:t>二十六、抗</w:t>
            </w:r>
          </w:p>
          <w:p w14:paraId="0CCF5A65">
            <w:pPr>
              <w:pStyle w:val="6"/>
              <w:spacing w:line="224" w:lineRule="auto"/>
              <w:ind w:left="3"/>
            </w:pPr>
            <w:r>
              <w:rPr>
                <w:color w:val="212529"/>
                <w:spacing w:val="11"/>
              </w:rPr>
              <w:t>疫特别国债</w:t>
            </w:r>
          </w:p>
          <w:p w14:paraId="3F490B42">
            <w:pPr>
              <w:pStyle w:val="6"/>
              <w:spacing w:line="194" w:lineRule="auto"/>
              <w:ind w:left="5"/>
            </w:pPr>
            <w:r>
              <w:rPr>
                <w:color w:val="212529"/>
                <w:spacing w:val="11"/>
              </w:rPr>
              <w:t>安排的支出</w:t>
            </w:r>
          </w:p>
        </w:tc>
        <w:tc>
          <w:tcPr>
            <w:tcW w:w="389" w:type="dxa"/>
            <w:vAlign w:val="top"/>
          </w:tcPr>
          <w:p w14:paraId="434AEEF0">
            <w:pPr>
              <w:pStyle w:val="6"/>
              <w:spacing w:before="277" w:line="282" w:lineRule="exact"/>
              <w:ind w:left="76"/>
            </w:pPr>
            <w:r>
              <w:rPr>
                <w:color w:val="212529"/>
                <w:spacing w:val="-1"/>
                <w:position w:val="1"/>
              </w:rPr>
              <w:t>58</w:t>
            </w:r>
          </w:p>
        </w:tc>
        <w:tc>
          <w:tcPr>
            <w:tcW w:w="1078" w:type="dxa"/>
            <w:vAlign w:val="top"/>
          </w:tcPr>
          <w:p w14:paraId="537756BC">
            <w:pPr>
              <w:rPr>
                <w:rFonts w:ascii="Arial"/>
                <w:sz w:val="21"/>
              </w:rPr>
            </w:pPr>
          </w:p>
        </w:tc>
        <w:tc>
          <w:tcPr>
            <w:tcW w:w="1213" w:type="dxa"/>
            <w:vAlign w:val="top"/>
          </w:tcPr>
          <w:p w14:paraId="5ECDA6E8">
            <w:pPr>
              <w:rPr>
                <w:rFonts w:ascii="Arial"/>
                <w:sz w:val="21"/>
              </w:rPr>
            </w:pPr>
          </w:p>
        </w:tc>
        <w:tc>
          <w:tcPr>
            <w:tcW w:w="779" w:type="dxa"/>
            <w:vAlign w:val="top"/>
          </w:tcPr>
          <w:p w14:paraId="2F0C0562">
            <w:pPr>
              <w:rPr>
                <w:rFonts w:ascii="Arial"/>
                <w:sz w:val="21"/>
              </w:rPr>
            </w:pPr>
          </w:p>
        </w:tc>
        <w:tc>
          <w:tcPr>
            <w:tcW w:w="966" w:type="dxa"/>
            <w:vAlign w:val="top"/>
          </w:tcPr>
          <w:p w14:paraId="75CE3F11">
            <w:pPr>
              <w:rPr>
                <w:rFonts w:ascii="Arial"/>
                <w:sz w:val="21"/>
              </w:rPr>
            </w:pPr>
          </w:p>
        </w:tc>
      </w:tr>
      <w:tr w14:paraId="65F2799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145" w:type="dxa"/>
            <w:vAlign w:val="top"/>
          </w:tcPr>
          <w:p w14:paraId="40C2BDC4">
            <w:pPr>
              <w:spacing w:before="18" w:line="158" w:lineRule="auto"/>
              <w:ind w:left="329" w:right="138" w:hanging="224"/>
              <w:rPr>
                <w:rFonts w:ascii="微软雅黑" w:hAnsi="微软雅黑" w:eastAsia="微软雅黑" w:cs="微软雅黑"/>
                <w:sz w:val="21"/>
                <w:szCs w:val="21"/>
              </w:rPr>
            </w:pPr>
            <w:r>
              <w:rPr>
                <w:rFonts w:ascii="微软雅黑" w:hAnsi="微软雅黑" w:eastAsia="微软雅黑" w:cs="微软雅黑"/>
                <w:color w:val="212529"/>
                <w:spacing w:val="11"/>
                <w:sz w:val="21"/>
                <w:szCs w:val="21"/>
              </w:rPr>
              <w:t>本年收入合计</w:t>
            </w:r>
          </w:p>
        </w:tc>
        <w:tc>
          <w:tcPr>
            <w:tcW w:w="374" w:type="dxa"/>
            <w:vAlign w:val="top"/>
          </w:tcPr>
          <w:p w14:paraId="121D5617">
            <w:pPr>
              <w:pStyle w:val="6"/>
              <w:spacing w:before="158" w:line="282" w:lineRule="exact"/>
              <w:ind w:left="61"/>
            </w:pPr>
            <w:r>
              <w:rPr>
                <w:color w:val="212529"/>
                <w:position w:val="1"/>
              </w:rPr>
              <w:t>27</w:t>
            </w:r>
          </w:p>
        </w:tc>
        <w:tc>
          <w:tcPr>
            <w:tcW w:w="1377" w:type="dxa"/>
            <w:vAlign w:val="top"/>
          </w:tcPr>
          <w:p w14:paraId="1A201018">
            <w:pPr>
              <w:pStyle w:val="6"/>
              <w:spacing w:before="158" w:line="281" w:lineRule="exact"/>
              <w:ind w:right="39"/>
              <w:jc w:val="right"/>
            </w:pPr>
            <w:r>
              <w:rPr>
                <w:color w:val="212529"/>
                <w:spacing w:val="5"/>
                <w:position w:val="1"/>
              </w:rPr>
              <w:t>20802.54</w:t>
            </w:r>
          </w:p>
        </w:tc>
        <w:tc>
          <w:tcPr>
            <w:tcW w:w="1228" w:type="dxa"/>
            <w:vAlign w:val="top"/>
          </w:tcPr>
          <w:p w14:paraId="2E88263C">
            <w:pPr>
              <w:spacing w:before="19" w:line="159" w:lineRule="auto"/>
              <w:ind w:left="477" w:right="67" w:hanging="443"/>
              <w:rPr>
                <w:rFonts w:ascii="微软雅黑" w:hAnsi="微软雅黑" w:eastAsia="微软雅黑" w:cs="微软雅黑"/>
                <w:sz w:val="21"/>
                <w:szCs w:val="21"/>
              </w:rPr>
            </w:pPr>
            <w:r>
              <w:rPr>
                <w:rFonts w:ascii="微软雅黑" w:hAnsi="微软雅黑" w:eastAsia="微软雅黑" w:cs="微软雅黑"/>
                <w:color w:val="212529"/>
                <w:spacing w:val="12"/>
                <w:sz w:val="21"/>
                <w:szCs w:val="21"/>
              </w:rPr>
              <w:t>本年支出合</w:t>
            </w:r>
            <w:r>
              <w:rPr>
                <w:rFonts w:ascii="微软雅黑" w:hAnsi="微软雅黑" w:eastAsia="微软雅黑" w:cs="微软雅黑"/>
                <w:color w:val="212529"/>
                <w:spacing w:val="13"/>
                <w:sz w:val="21"/>
                <w:szCs w:val="21"/>
              </w:rPr>
              <w:t>计</w:t>
            </w:r>
          </w:p>
        </w:tc>
        <w:tc>
          <w:tcPr>
            <w:tcW w:w="389" w:type="dxa"/>
            <w:vAlign w:val="top"/>
          </w:tcPr>
          <w:p w14:paraId="29BF6EB7">
            <w:pPr>
              <w:pStyle w:val="6"/>
              <w:spacing w:before="158" w:line="282" w:lineRule="exact"/>
              <w:ind w:left="76"/>
            </w:pPr>
            <w:r>
              <w:rPr>
                <w:color w:val="212529"/>
                <w:spacing w:val="-1"/>
                <w:position w:val="1"/>
              </w:rPr>
              <w:t>59</w:t>
            </w:r>
          </w:p>
        </w:tc>
        <w:tc>
          <w:tcPr>
            <w:tcW w:w="1078" w:type="dxa"/>
            <w:vAlign w:val="top"/>
          </w:tcPr>
          <w:p w14:paraId="7E90C1B7">
            <w:pPr>
              <w:pStyle w:val="6"/>
              <w:spacing w:before="158" w:line="281" w:lineRule="exact"/>
              <w:ind w:right="25"/>
              <w:jc w:val="right"/>
            </w:pPr>
            <w:r>
              <w:rPr>
                <w:color w:val="212529"/>
                <w:spacing w:val="5"/>
                <w:position w:val="1"/>
              </w:rPr>
              <w:t>21402.54</w:t>
            </w:r>
          </w:p>
        </w:tc>
        <w:tc>
          <w:tcPr>
            <w:tcW w:w="1213" w:type="dxa"/>
            <w:vAlign w:val="top"/>
          </w:tcPr>
          <w:p w14:paraId="452CE8E8">
            <w:pPr>
              <w:pStyle w:val="6"/>
              <w:spacing w:before="158" w:line="281" w:lineRule="exact"/>
              <w:ind w:right="21"/>
              <w:jc w:val="right"/>
            </w:pPr>
            <w:r>
              <w:rPr>
                <w:color w:val="212529"/>
                <w:spacing w:val="5"/>
                <w:position w:val="1"/>
              </w:rPr>
              <w:t>21402.54</w:t>
            </w:r>
          </w:p>
        </w:tc>
        <w:tc>
          <w:tcPr>
            <w:tcW w:w="779" w:type="dxa"/>
            <w:vAlign w:val="top"/>
          </w:tcPr>
          <w:p w14:paraId="1B60792A">
            <w:pPr>
              <w:rPr>
                <w:rFonts w:ascii="Arial"/>
                <w:sz w:val="21"/>
              </w:rPr>
            </w:pPr>
          </w:p>
        </w:tc>
        <w:tc>
          <w:tcPr>
            <w:tcW w:w="966" w:type="dxa"/>
            <w:vAlign w:val="top"/>
          </w:tcPr>
          <w:p w14:paraId="0960AA48">
            <w:pPr>
              <w:rPr>
                <w:rFonts w:ascii="Arial"/>
                <w:sz w:val="21"/>
              </w:rPr>
            </w:pPr>
          </w:p>
        </w:tc>
      </w:tr>
      <w:tr w14:paraId="324600E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45" w:type="dxa"/>
            <w:vAlign w:val="top"/>
          </w:tcPr>
          <w:p w14:paraId="263CCA5F">
            <w:pPr>
              <w:pStyle w:val="6"/>
              <w:spacing w:before="25" w:line="224" w:lineRule="auto"/>
              <w:ind w:left="9"/>
            </w:pPr>
            <w:r>
              <w:rPr>
                <w:color w:val="212529"/>
                <w:spacing w:val="11"/>
              </w:rPr>
              <w:t>年初财政</w:t>
            </w:r>
          </w:p>
          <w:p w14:paraId="785EB015">
            <w:pPr>
              <w:pStyle w:val="6"/>
              <w:spacing w:line="208" w:lineRule="auto"/>
              <w:ind w:left="8" w:right="235" w:firstLine="1"/>
            </w:pPr>
            <w:r>
              <w:rPr>
                <w:color w:val="212529"/>
                <w:spacing w:val="11"/>
              </w:rPr>
              <w:t>拨款结转</w:t>
            </w:r>
            <w:r>
              <w:rPr>
                <w:color w:val="212529"/>
                <w:spacing w:val="10"/>
              </w:rPr>
              <w:t>和结余</w:t>
            </w:r>
          </w:p>
        </w:tc>
        <w:tc>
          <w:tcPr>
            <w:tcW w:w="374" w:type="dxa"/>
            <w:vAlign w:val="top"/>
          </w:tcPr>
          <w:p w14:paraId="58B4DE26">
            <w:pPr>
              <w:pStyle w:val="6"/>
              <w:spacing w:before="279" w:line="282" w:lineRule="exact"/>
              <w:ind w:left="61"/>
            </w:pPr>
            <w:r>
              <w:rPr>
                <w:color w:val="212529"/>
                <w:position w:val="1"/>
              </w:rPr>
              <w:t>28</w:t>
            </w:r>
          </w:p>
        </w:tc>
        <w:tc>
          <w:tcPr>
            <w:tcW w:w="1377" w:type="dxa"/>
            <w:vAlign w:val="top"/>
          </w:tcPr>
          <w:p w14:paraId="3A2C5321">
            <w:pPr>
              <w:pStyle w:val="6"/>
              <w:spacing w:before="279" w:line="281" w:lineRule="exact"/>
              <w:ind w:right="39"/>
              <w:jc w:val="right"/>
            </w:pPr>
            <w:r>
              <w:rPr>
                <w:color w:val="212529"/>
                <w:spacing w:val="5"/>
                <w:position w:val="1"/>
              </w:rPr>
              <w:t>600.00</w:t>
            </w:r>
          </w:p>
        </w:tc>
        <w:tc>
          <w:tcPr>
            <w:tcW w:w="1228" w:type="dxa"/>
            <w:vAlign w:val="top"/>
          </w:tcPr>
          <w:p w14:paraId="11239A13">
            <w:pPr>
              <w:pStyle w:val="6"/>
              <w:spacing w:before="25" w:line="224" w:lineRule="auto"/>
              <w:ind w:left="2"/>
            </w:pPr>
            <w:r>
              <w:rPr>
                <w:color w:val="212529"/>
                <w:spacing w:val="12"/>
              </w:rPr>
              <w:t>年末财政拨</w:t>
            </w:r>
          </w:p>
          <w:p w14:paraId="758BAC19">
            <w:pPr>
              <w:pStyle w:val="6"/>
              <w:spacing w:line="208" w:lineRule="auto"/>
              <w:ind w:left="2" w:right="100" w:hanging="1"/>
            </w:pPr>
            <w:r>
              <w:rPr>
                <w:color w:val="212529"/>
                <w:spacing w:val="12"/>
              </w:rPr>
              <w:t>款结转和结</w:t>
            </w:r>
            <w:r>
              <w:rPr>
                <w:color w:val="212529"/>
              </w:rPr>
              <w:t>余</w:t>
            </w:r>
          </w:p>
        </w:tc>
        <w:tc>
          <w:tcPr>
            <w:tcW w:w="389" w:type="dxa"/>
            <w:vAlign w:val="top"/>
          </w:tcPr>
          <w:p w14:paraId="23A6D3D2">
            <w:pPr>
              <w:pStyle w:val="6"/>
              <w:spacing w:before="279" w:line="282" w:lineRule="exact"/>
              <w:ind w:left="73"/>
            </w:pPr>
            <w:r>
              <w:rPr>
                <w:color w:val="212529"/>
                <w:spacing w:val="1"/>
                <w:position w:val="1"/>
              </w:rPr>
              <w:t>60</w:t>
            </w:r>
          </w:p>
        </w:tc>
        <w:tc>
          <w:tcPr>
            <w:tcW w:w="1078" w:type="dxa"/>
            <w:vAlign w:val="top"/>
          </w:tcPr>
          <w:p w14:paraId="3E14F792">
            <w:pPr>
              <w:rPr>
                <w:rFonts w:ascii="Arial"/>
                <w:sz w:val="21"/>
              </w:rPr>
            </w:pPr>
          </w:p>
        </w:tc>
        <w:tc>
          <w:tcPr>
            <w:tcW w:w="1213" w:type="dxa"/>
            <w:vAlign w:val="top"/>
          </w:tcPr>
          <w:p w14:paraId="2E0C1C0E">
            <w:pPr>
              <w:rPr>
                <w:rFonts w:ascii="Arial"/>
                <w:sz w:val="21"/>
              </w:rPr>
            </w:pPr>
          </w:p>
        </w:tc>
        <w:tc>
          <w:tcPr>
            <w:tcW w:w="779" w:type="dxa"/>
            <w:vAlign w:val="top"/>
          </w:tcPr>
          <w:p w14:paraId="37988A2B">
            <w:pPr>
              <w:rPr>
                <w:rFonts w:ascii="Arial"/>
                <w:sz w:val="21"/>
              </w:rPr>
            </w:pPr>
          </w:p>
        </w:tc>
        <w:tc>
          <w:tcPr>
            <w:tcW w:w="966" w:type="dxa"/>
            <w:vAlign w:val="top"/>
          </w:tcPr>
          <w:p w14:paraId="1404A518">
            <w:pPr>
              <w:rPr>
                <w:rFonts w:ascii="Arial"/>
                <w:sz w:val="21"/>
              </w:rPr>
            </w:pPr>
          </w:p>
        </w:tc>
      </w:tr>
      <w:tr w14:paraId="2788069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45" w:type="dxa"/>
            <w:vAlign w:val="top"/>
          </w:tcPr>
          <w:p w14:paraId="37439B9E">
            <w:pPr>
              <w:pStyle w:val="6"/>
              <w:spacing w:before="27" w:line="213" w:lineRule="auto"/>
              <w:ind w:left="7" w:right="235" w:firstLine="228"/>
              <w:jc w:val="both"/>
            </w:pPr>
            <w:r>
              <w:rPr>
                <w:color w:val="212529"/>
                <w:spacing w:val="9"/>
              </w:rPr>
              <w:t>一般公</w:t>
            </w:r>
            <w:r>
              <w:rPr>
                <w:color w:val="212529"/>
                <w:spacing w:val="11"/>
              </w:rPr>
              <w:t>共预算财</w:t>
            </w:r>
            <w:r>
              <w:rPr>
                <w:color w:val="212529"/>
                <w:spacing w:val="10"/>
              </w:rPr>
              <w:t>政拨款</w:t>
            </w:r>
          </w:p>
        </w:tc>
        <w:tc>
          <w:tcPr>
            <w:tcW w:w="374" w:type="dxa"/>
            <w:vAlign w:val="top"/>
          </w:tcPr>
          <w:p w14:paraId="1456B60F">
            <w:pPr>
              <w:pStyle w:val="6"/>
              <w:spacing w:before="280" w:line="282" w:lineRule="exact"/>
              <w:ind w:left="61"/>
            </w:pPr>
            <w:r>
              <w:rPr>
                <w:color w:val="212529"/>
                <w:position w:val="1"/>
              </w:rPr>
              <w:t>29</w:t>
            </w:r>
          </w:p>
        </w:tc>
        <w:tc>
          <w:tcPr>
            <w:tcW w:w="1377" w:type="dxa"/>
            <w:vAlign w:val="top"/>
          </w:tcPr>
          <w:p w14:paraId="32E8B3ED">
            <w:pPr>
              <w:pStyle w:val="6"/>
              <w:spacing w:before="280" w:line="281" w:lineRule="exact"/>
              <w:ind w:right="39"/>
              <w:jc w:val="right"/>
            </w:pPr>
            <w:r>
              <w:rPr>
                <w:color w:val="212529"/>
                <w:spacing w:val="5"/>
                <w:position w:val="1"/>
              </w:rPr>
              <w:t>600.00</w:t>
            </w:r>
          </w:p>
        </w:tc>
        <w:tc>
          <w:tcPr>
            <w:tcW w:w="1228" w:type="dxa"/>
            <w:vAlign w:val="top"/>
          </w:tcPr>
          <w:p w14:paraId="0E6EF425">
            <w:pPr>
              <w:rPr>
                <w:rFonts w:ascii="Arial"/>
                <w:sz w:val="21"/>
              </w:rPr>
            </w:pPr>
          </w:p>
        </w:tc>
        <w:tc>
          <w:tcPr>
            <w:tcW w:w="389" w:type="dxa"/>
            <w:vAlign w:val="top"/>
          </w:tcPr>
          <w:p w14:paraId="248EED44">
            <w:pPr>
              <w:pStyle w:val="6"/>
              <w:spacing w:before="280" w:line="282" w:lineRule="exact"/>
              <w:ind w:left="73"/>
            </w:pPr>
            <w:r>
              <w:rPr>
                <w:color w:val="212529"/>
                <w:spacing w:val="1"/>
                <w:position w:val="1"/>
              </w:rPr>
              <w:t>61</w:t>
            </w:r>
          </w:p>
        </w:tc>
        <w:tc>
          <w:tcPr>
            <w:tcW w:w="1078" w:type="dxa"/>
            <w:vAlign w:val="top"/>
          </w:tcPr>
          <w:p w14:paraId="42C05743">
            <w:pPr>
              <w:rPr>
                <w:rFonts w:ascii="Arial"/>
                <w:sz w:val="21"/>
              </w:rPr>
            </w:pPr>
          </w:p>
        </w:tc>
        <w:tc>
          <w:tcPr>
            <w:tcW w:w="1213" w:type="dxa"/>
            <w:vAlign w:val="top"/>
          </w:tcPr>
          <w:p w14:paraId="48D9B7E8">
            <w:pPr>
              <w:rPr>
                <w:rFonts w:ascii="Arial"/>
                <w:sz w:val="21"/>
              </w:rPr>
            </w:pPr>
          </w:p>
        </w:tc>
        <w:tc>
          <w:tcPr>
            <w:tcW w:w="779" w:type="dxa"/>
            <w:vAlign w:val="top"/>
          </w:tcPr>
          <w:p w14:paraId="1C6FD553">
            <w:pPr>
              <w:rPr>
                <w:rFonts w:ascii="Arial"/>
                <w:sz w:val="21"/>
              </w:rPr>
            </w:pPr>
          </w:p>
        </w:tc>
        <w:tc>
          <w:tcPr>
            <w:tcW w:w="966" w:type="dxa"/>
            <w:vAlign w:val="top"/>
          </w:tcPr>
          <w:p w14:paraId="4CB4E318">
            <w:pPr>
              <w:rPr>
                <w:rFonts w:ascii="Arial"/>
                <w:sz w:val="21"/>
              </w:rPr>
            </w:pPr>
          </w:p>
        </w:tc>
      </w:tr>
      <w:tr w14:paraId="0061B7D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45" w:type="dxa"/>
            <w:vAlign w:val="top"/>
          </w:tcPr>
          <w:p w14:paraId="47A103AB">
            <w:pPr>
              <w:pStyle w:val="6"/>
              <w:spacing w:before="27" w:line="224" w:lineRule="auto"/>
              <w:ind w:left="7" w:right="235" w:firstLine="226"/>
            </w:pPr>
            <w:r>
              <w:rPr>
                <w:color w:val="212529"/>
                <w:spacing w:val="10"/>
              </w:rPr>
              <w:t>政府性</w:t>
            </w:r>
            <w:r>
              <w:rPr>
                <w:color w:val="212529"/>
                <w:spacing w:val="11"/>
              </w:rPr>
              <w:t>基金预算</w:t>
            </w:r>
          </w:p>
          <w:p w14:paraId="47355020">
            <w:pPr>
              <w:pStyle w:val="6"/>
              <w:spacing w:line="190" w:lineRule="auto"/>
              <w:ind w:left="9"/>
            </w:pPr>
            <w:r>
              <w:rPr>
                <w:color w:val="212529"/>
                <w:spacing w:val="11"/>
              </w:rPr>
              <w:t>财政拨款</w:t>
            </w:r>
          </w:p>
        </w:tc>
        <w:tc>
          <w:tcPr>
            <w:tcW w:w="374" w:type="dxa"/>
            <w:vAlign w:val="top"/>
          </w:tcPr>
          <w:p w14:paraId="2DA54E56">
            <w:pPr>
              <w:pStyle w:val="6"/>
              <w:spacing w:before="281" w:line="282" w:lineRule="exact"/>
              <w:ind w:left="63"/>
            </w:pPr>
            <w:r>
              <w:rPr>
                <w:color w:val="212529"/>
                <w:spacing w:val="-1"/>
                <w:position w:val="1"/>
              </w:rPr>
              <w:t>30</w:t>
            </w:r>
          </w:p>
        </w:tc>
        <w:tc>
          <w:tcPr>
            <w:tcW w:w="1377" w:type="dxa"/>
            <w:vAlign w:val="top"/>
          </w:tcPr>
          <w:p w14:paraId="1455EBA3">
            <w:pPr>
              <w:rPr>
                <w:rFonts w:ascii="Arial"/>
                <w:sz w:val="21"/>
              </w:rPr>
            </w:pPr>
          </w:p>
        </w:tc>
        <w:tc>
          <w:tcPr>
            <w:tcW w:w="1228" w:type="dxa"/>
            <w:vAlign w:val="top"/>
          </w:tcPr>
          <w:p w14:paraId="5E60CB53">
            <w:pPr>
              <w:rPr>
                <w:rFonts w:ascii="Arial"/>
                <w:sz w:val="21"/>
              </w:rPr>
            </w:pPr>
          </w:p>
        </w:tc>
        <w:tc>
          <w:tcPr>
            <w:tcW w:w="389" w:type="dxa"/>
            <w:vAlign w:val="top"/>
          </w:tcPr>
          <w:p w14:paraId="6AF2C55E">
            <w:pPr>
              <w:pStyle w:val="6"/>
              <w:spacing w:before="281" w:line="282" w:lineRule="exact"/>
              <w:ind w:left="73"/>
            </w:pPr>
            <w:r>
              <w:rPr>
                <w:color w:val="212529"/>
                <w:spacing w:val="1"/>
                <w:position w:val="1"/>
              </w:rPr>
              <w:t>62</w:t>
            </w:r>
          </w:p>
        </w:tc>
        <w:tc>
          <w:tcPr>
            <w:tcW w:w="1078" w:type="dxa"/>
            <w:vAlign w:val="top"/>
          </w:tcPr>
          <w:p w14:paraId="0F12D02B">
            <w:pPr>
              <w:rPr>
                <w:rFonts w:ascii="Arial"/>
                <w:sz w:val="21"/>
              </w:rPr>
            </w:pPr>
          </w:p>
        </w:tc>
        <w:tc>
          <w:tcPr>
            <w:tcW w:w="1213" w:type="dxa"/>
            <w:vAlign w:val="top"/>
          </w:tcPr>
          <w:p w14:paraId="523B95A5">
            <w:pPr>
              <w:rPr>
                <w:rFonts w:ascii="Arial"/>
                <w:sz w:val="21"/>
              </w:rPr>
            </w:pPr>
          </w:p>
        </w:tc>
        <w:tc>
          <w:tcPr>
            <w:tcW w:w="779" w:type="dxa"/>
            <w:vAlign w:val="top"/>
          </w:tcPr>
          <w:p w14:paraId="21A682E4">
            <w:pPr>
              <w:rPr>
                <w:rFonts w:ascii="Arial"/>
                <w:sz w:val="21"/>
              </w:rPr>
            </w:pPr>
          </w:p>
        </w:tc>
        <w:tc>
          <w:tcPr>
            <w:tcW w:w="966" w:type="dxa"/>
            <w:vAlign w:val="top"/>
          </w:tcPr>
          <w:p w14:paraId="3A8555FF">
            <w:pPr>
              <w:rPr>
                <w:rFonts w:ascii="Arial"/>
                <w:sz w:val="21"/>
              </w:rPr>
            </w:pPr>
          </w:p>
        </w:tc>
      </w:tr>
      <w:tr w14:paraId="165FBFF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19" w:hRule="atLeast"/>
        </w:trPr>
        <w:tc>
          <w:tcPr>
            <w:tcW w:w="1145" w:type="dxa"/>
            <w:vAlign w:val="top"/>
          </w:tcPr>
          <w:p w14:paraId="350A8D37">
            <w:pPr>
              <w:pStyle w:val="6"/>
              <w:spacing w:before="28" w:line="224" w:lineRule="auto"/>
              <w:ind w:left="9" w:right="235" w:firstLine="245"/>
            </w:pPr>
            <w:r>
              <w:rPr>
                <w:color w:val="212529"/>
                <w:spacing w:val="3"/>
              </w:rPr>
              <w:t>国有资</w:t>
            </w:r>
            <w:r>
              <w:rPr>
                <w:color w:val="212529"/>
                <w:spacing w:val="11"/>
              </w:rPr>
              <w:t>本经营预</w:t>
            </w:r>
          </w:p>
          <w:p w14:paraId="0BF862AD">
            <w:pPr>
              <w:pStyle w:val="6"/>
              <w:spacing w:line="207" w:lineRule="auto"/>
              <w:ind w:left="8" w:right="235"/>
            </w:pPr>
            <w:r>
              <w:rPr>
                <w:color w:val="212529"/>
                <w:spacing w:val="11"/>
              </w:rPr>
              <w:t>算财政拨</w:t>
            </w:r>
            <w:r>
              <w:rPr>
                <w:color w:val="212529"/>
                <w:spacing w:val="1"/>
              </w:rPr>
              <w:t>款</w:t>
            </w:r>
          </w:p>
        </w:tc>
        <w:tc>
          <w:tcPr>
            <w:tcW w:w="374" w:type="dxa"/>
            <w:vAlign w:val="top"/>
          </w:tcPr>
          <w:p w14:paraId="43F3971D">
            <w:pPr>
              <w:spacing w:line="332" w:lineRule="auto"/>
              <w:rPr>
                <w:rFonts w:ascii="Arial"/>
                <w:sz w:val="21"/>
              </w:rPr>
            </w:pPr>
          </w:p>
          <w:p w14:paraId="2A03AAC1">
            <w:pPr>
              <w:pStyle w:val="6"/>
              <w:spacing w:before="68" w:line="282" w:lineRule="exact"/>
              <w:ind w:left="63"/>
            </w:pPr>
            <w:r>
              <w:rPr>
                <w:color w:val="212529"/>
                <w:spacing w:val="-1"/>
                <w:position w:val="1"/>
              </w:rPr>
              <w:t>31</w:t>
            </w:r>
          </w:p>
        </w:tc>
        <w:tc>
          <w:tcPr>
            <w:tcW w:w="1377" w:type="dxa"/>
            <w:vAlign w:val="top"/>
          </w:tcPr>
          <w:p w14:paraId="3D2EBA0D">
            <w:pPr>
              <w:rPr>
                <w:rFonts w:ascii="Arial"/>
                <w:sz w:val="21"/>
              </w:rPr>
            </w:pPr>
          </w:p>
        </w:tc>
        <w:tc>
          <w:tcPr>
            <w:tcW w:w="1228" w:type="dxa"/>
            <w:vAlign w:val="top"/>
          </w:tcPr>
          <w:p w14:paraId="294FD3B5">
            <w:pPr>
              <w:rPr>
                <w:rFonts w:ascii="Arial"/>
                <w:sz w:val="21"/>
              </w:rPr>
            </w:pPr>
          </w:p>
        </w:tc>
        <w:tc>
          <w:tcPr>
            <w:tcW w:w="389" w:type="dxa"/>
            <w:vAlign w:val="top"/>
          </w:tcPr>
          <w:p w14:paraId="236C2B31">
            <w:pPr>
              <w:spacing w:line="332" w:lineRule="auto"/>
              <w:rPr>
                <w:rFonts w:ascii="Arial"/>
                <w:sz w:val="21"/>
              </w:rPr>
            </w:pPr>
          </w:p>
          <w:p w14:paraId="48B86D6E">
            <w:pPr>
              <w:pStyle w:val="6"/>
              <w:spacing w:before="68" w:line="282" w:lineRule="exact"/>
              <w:ind w:left="73"/>
            </w:pPr>
            <w:r>
              <w:rPr>
                <w:color w:val="212529"/>
                <w:spacing w:val="1"/>
                <w:position w:val="1"/>
              </w:rPr>
              <w:t>63</w:t>
            </w:r>
          </w:p>
        </w:tc>
        <w:tc>
          <w:tcPr>
            <w:tcW w:w="1078" w:type="dxa"/>
            <w:vAlign w:val="top"/>
          </w:tcPr>
          <w:p w14:paraId="3FC9C141">
            <w:pPr>
              <w:rPr>
                <w:rFonts w:ascii="Arial"/>
                <w:sz w:val="21"/>
              </w:rPr>
            </w:pPr>
          </w:p>
        </w:tc>
        <w:tc>
          <w:tcPr>
            <w:tcW w:w="1213" w:type="dxa"/>
            <w:vAlign w:val="top"/>
          </w:tcPr>
          <w:p w14:paraId="0BE580BC">
            <w:pPr>
              <w:rPr>
                <w:rFonts w:ascii="Arial"/>
                <w:sz w:val="21"/>
              </w:rPr>
            </w:pPr>
          </w:p>
        </w:tc>
        <w:tc>
          <w:tcPr>
            <w:tcW w:w="779" w:type="dxa"/>
            <w:vAlign w:val="top"/>
          </w:tcPr>
          <w:p w14:paraId="464033BF">
            <w:pPr>
              <w:rPr>
                <w:rFonts w:ascii="Arial"/>
                <w:sz w:val="21"/>
              </w:rPr>
            </w:pPr>
          </w:p>
        </w:tc>
        <w:tc>
          <w:tcPr>
            <w:tcW w:w="966" w:type="dxa"/>
            <w:vAlign w:val="top"/>
          </w:tcPr>
          <w:p w14:paraId="04F29CDC">
            <w:pPr>
              <w:rPr>
                <w:rFonts w:ascii="Arial"/>
                <w:sz w:val="21"/>
              </w:rPr>
            </w:pPr>
          </w:p>
        </w:tc>
      </w:tr>
      <w:tr w14:paraId="61BE96E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145" w:type="dxa"/>
            <w:vAlign w:val="top"/>
          </w:tcPr>
          <w:p w14:paraId="13834AD6">
            <w:pPr>
              <w:spacing w:before="161" w:line="214" w:lineRule="exact"/>
              <w:ind w:left="338"/>
              <w:rPr>
                <w:rFonts w:ascii="微软雅黑" w:hAnsi="微软雅黑" w:eastAsia="微软雅黑" w:cs="微软雅黑"/>
                <w:sz w:val="21"/>
                <w:szCs w:val="21"/>
              </w:rPr>
            </w:pPr>
            <w:r>
              <w:rPr>
                <w:rFonts w:ascii="微软雅黑" w:hAnsi="微软雅黑" w:eastAsia="微软雅黑" w:cs="微软雅黑"/>
                <w:color w:val="212529"/>
                <w:spacing w:val="7"/>
                <w:position w:val="-1"/>
                <w:sz w:val="21"/>
                <w:szCs w:val="21"/>
              </w:rPr>
              <w:t>总计</w:t>
            </w:r>
          </w:p>
        </w:tc>
        <w:tc>
          <w:tcPr>
            <w:tcW w:w="374" w:type="dxa"/>
            <w:vAlign w:val="top"/>
          </w:tcPr>
          <w:p w14:paraId="4B5DD48A">
            <w:pPr>
              <w:pStyle w:val="6"/>
              <w:spacing w:before="163" w:line="282" w:lineRule="exact"/>
              <w:ind w:left="63"/>
            </w:pPr>
            <w:r>
              <w:rPr>
                <w:color w:val="212529"/>
                <w:spacing w:val="-1"/>
                <w:position w:val="1"/>
              </w:rPr>
              <w:t>32</w:t>
            </w:r>
          </w:p>
        </w:tc>
        <w:tc>
          <w:tcPr>
            <w:tcW w:w="1377" w:type="dxa"/>
            <w:vAlign w:val="top"/>
          </w:tcPr>
          <w:p w14:paraId="1003A8AF">
            <w:pPr>
              <w:pStyle w:val="6"/>
              <w:spacing w:before="163" w:line="281" w:lineRule="exact"/>
              <w:ind w:right="39"/>
              <w:jc w:val="right"/>
            </w:pPr>
            <w:r>
              <w:rPr>
                <w:color w:val="212529"/>
                <w:spacing w:val="5"/>
                <w:position w:val="1"/>
              </w:rPr>
              <w:t>21402.54</w:t>
            </w:r>
          </w:p>
        </w:tc>
        <w:tc>
          <w:tcPr>
            <w:tcW w:w="1228" w:type="dxa"/>
            <w:vAlign w:val="top"/>
          </w:tcPr>
          <w:p w14:paraId="27E69E89">
            <w:pPr>
              <w:spacing w:before="161" w:line="214" w:lineRule="exact"/>
              <w:ind w:left="379"/>
              <w:rPr>
                <w:rFonts w:ascii="微软雅黑" w:hAnsi="微软雅黑" w:eastAsia="微软雅黑" w:cs="微软雅黑"/>
                <w:sz w:val="21"/>
                <w:szCs w:val="21"/>
              </w:rPr>
            </w:pPr>
            <w:r>
              <w:rPr>
                <w:rFonts w:ascii="微软雅黑" w:hAnsi="微软雅黑" w:eastAsia="微软雅黑" w:cs="微软雅黑"/>
                <w:color w:val="212529"/>
                <w:spacing w:val="7"/>
                <w:position w:val="-1"/>
                <w:sz w:val="21"/>
                <w:szCs w:val="21"/>
              </w:rPr>
              <w:t>总计</w:t>
            </w:r>
          </w:p>
        </w:tc>
        <w:tc>
          <w:tcPr>
            <w:tcW w:w="389" w:type="dxa"/>
            <w:vAlign w:val="top"/>
          </w:tcPr>
          <w:p w14:paraId="74034137">
            <w:pPr>
              <w:pStyle w:val="6"/>
              <w:spacing w:before="163" w:line="282" w:lineRule="exact"/>
              <w:ind w:left="73"/>
            </w:pPr>
            <w:r>
              <w:rPr>
                <w:color w:val="212529"/>
                <w:spacing w:val="1"/>
                <w:position w:val="1"/>
              </w:rPr>
              <w:t>64</w:t>
            </w:r>
          </w:p>
        </w:tc>
        <w:tc>
          <w:tcPr>
            <w:tcW w:w="1078" w:type="dxa"/>
            <w:vAlign w:val="top"/>
          </w:tcPr>
          <w:p w14:paraId="4811CF78">
            <w:pPr>
              <w:pStyle w:val="6"/>
              <w:spacing w:before="163" w:line="281" w:lineRule="exact"/>
              <w:ind w:right="25"/>
              <w:jc w:val="right"/>
            </w:pPr>
            <w:r>
              <w:rPr>
                <w:color w:val="212529"/>
                <w:spacing w:val="5"/>
                <w:position w:val="1"/>
              </w:rPr>
              <w:t>21402.54</w:t>
            </w:r>
          </w:p>
        </w:tc>
        <w:tc>
          <w:tcPr>
            <w:tcW w:w="1213" w:type="dxa"/>
            <w:vAlign w:val="top"/>
          </w:tcPr>
          <w:p w14:paraId="5E37ACA2">
            <w:pPr>
              <w:pStyle w:val="6"/>
              <w:spacing w:before="163" w:line="281" w:lineRule="exact"/>
              <w:ind w:right="21"/>
              <w:jc w:val="right"/>
            </w:pPr>
            <w:r>
              <w:rPr>
                <w:color w:val="212529"/>
                <w:spacing w:val="5"/>
                <w:position w:val="1"/>
              </w:rPr>
              <w:t>21402.54</w:t>
            </w:r>
          </w:p>
        </w:tc>
        <w:tc>
          <w:tcPr>
            <w:tcW w:w="779" w:type="dxa"/>
            <w:vAlign w:val="top"/>
          </w:tcPr>
          <w:p w14:paraId="74C9D0F8">
            <w:pPr>
              <w:rPr>
                <w:rFonts w:ascii="Arial"/>
                <w:sz w:val="21"/>
              </w:rPr>
            </w:pPr>
          </w:p>
        </w:tc>
        <w:tc>
          <w:tcPr>
            <w:tcW w:w="966" w:type="dxa"/>
            <w:vAlign w:val="top"/>
          </w:tcPr>
          <w:p w14:paraId="098D0BD8">
            <w:pPr>
              <w:rPr>
                <w:rFonts w:ascii="Arial"/>
                <w:sz w:val="21"/>
              </w:rPr>
            </w:pPr>
          </w:p>
        </w:tc>
      </w:tr>
      <w:tr w14:paraId="36A32A2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9" w:hRule="atLeast"/>
        </w:trPr>
        <w:tc>
          <w:tcPr>
            <w:tcW w:w="8549" w:type="dxa"/>
            <w:gridSpan w:val="9"/>
            <w:tcBorders>
              <w:left w:val="single" w:color="FFFFFF" w:sz="2" w:space="0"/>
              <w:bottom w:val="single" w:color="FFFFFF" w:sz="6" w:space="0"/>
              <w:right w:val="single" w:color="FFFFFF" w:sz="2" w:space="0"/>
            </w:tcBorders>
            <w:vAlign w:val="top"/>
          </w:tcPr>
          <w:p w14:paraId="3F226CB6">
            <w:pPr>
              <w:spacing w:before="28" w:line="220" w:lineRule="auto"/>
              <w:ind w:left="19" w:right="184" w:firstLine="6"/>
              <w:rPr>
                <w:rFonts w:ascii="仿宋" w:hAnsi="仿宋" w:eastAsia="仿宋" w:cs="仿宋"/>
                <w:sz w:val="21"/>
                <w:szCs w:val="21"/>
              </w:rPr>
            </w:pPr>
            <w:r>
              <w:rPr>
                <w:rFonts w:ascii="仿宋" w:hAnsi="仿宋" w:eastAsia="仿宋" w:cs="仿宋"/>
                <w:color w:val="212529"/>
                <w:spacing w:val="9"/>
                <w:sz w:val="21"/>
                <w:szCs w:val="21"/>
              </w:rPr>
              <w:t>注：本表反映部门本年度一般公共预算财政拨款、政府性基金预算财政拨款和国有资本</w:t>
            </w:r>
            <w:r>
              <w:rPr>
                <w:rFonts w:ascii="仿宋" w:hAnsi="仿宋" w:eastAsia="仿宋" w:cs="仿宋"/>
                <w:color w:val="212529"/>
                <w:spacing w:val="8"/>
                <w:sz w:val="21"/>
                <w:szCs w:val="21"/>
              </w:rPr>
              <w:t>经营预算财政拨款的总收支和年末结转结余情况。</w:t>
            </w:r>
          </w:p>
        </w:tc>
      </w:tr>
      <w:tr w14:paraId="5ECDC2E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8549" w:type="dxa"/>
            <w:gridSpan w:val="9"/>
            <w:tcBorders>
              <w:top w:val="single" w:color="FFFFFF" w:sz="6" w:space="0"/>
              <w:left w:val="single" w:color="FFFFFF" w:sz="2" w:space="0"/>
              <w:bottom w:val="single" w:color="FFFFFF" w:sz="6" w:space="0"/>
              <w:right w:val="single" w:color="FFFFFF" w:sz="2" w:space="0"/>
            </w:tcBorders>
            <w:vAlign w:val="top"/>
          </w:tcPr>
          <w:p w14:paraId="0A5FDBEC">
            <w:pPr>
              <w:rPr>
                <w:rFonts w:ascii="Arial"/>
                <w:sz w:val="21"/>
              </w:rPr>
            </w:pPr>
          </w:p>
        </w:tc>
      </w:tr>
    </w:tbl>
    <w:p w14:paraId="26DBA81F">
      <w:pPr>
        <w:pStyle w:val="2"/>
      </w:pPr>
    </w:p>
    <w:p w14:paraId="4B1C1E3F">
      <w:pPr>
        <w:sectPr>
          <w:footerReference r:id="rId15" w:type="default"/>
          <w:pgSz w:w="11900" w:h="16840"/>
          <w:pgMar w:top="642" w:right="600" w:bottom="340" w:left="600" w:header="326" w:footer="93" w:gutter="0"/>
          <w:cols w:space="720" w:num="1"/>
        </w:sectPr>
      </w:pPr>
    </w:p>
    <w:p w14:paraId="10E17C49">
      <w:pPr>
        <w:spacing w:before="5"/>
      </w:pPr>
    </w:p>
    <w:p w14:paraId="3099DE74">
      <w:pPr>
        <w:spacing w:before="5"/>
      </w:pPr>
    </w:p>
    <w:p w14:paraId="7929F8C6">
      <w:pPr>
        <w:spacing w:before="4"/>
      </w:pPr>
    </w:p>
    <w:tbl>
      <w:tblPr>
        <w:tblStyle w:val="5"/>
        <w:tblW w:w="854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669"/>
        <w:gridCol w:w="2081"/>
        <w:gridCol w:w="1692"/>
        <w:gridCol w:w="1467"/>
        <w:gridCol w:w="1640"/>
      </w:tblGrid>
      <w:tr w14:paraId="69B6496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2" w:hRule="atLeast"/>
        </w:trPr>
        <w:tc>
          <w:tcPr>
            <w:tcW w:w="8549" w:type="dxa"/>
            <w:gridSpan w:val="5"/>
            <w:tcBorders>
              <w:top w:val="single" w:color="FFFFFF" w:sz="6" w:space="0"/>
              <w:left w:val="single" w:color="FFFFFF" w:sz="6" w:space="0"/>
              <w:bottom w:val="single" w:color="FFFFFF" w:sz="6" w:space="0"/>
              <w:right w:val="single" w:color="FFFFFF" w:sz="6" w:space="0"/>
            </w:tcBorders>
            <w:vAlign w:val="top"/>
          </w:tcPr>
          <w:p w14:paraId="177CB474">
            <w:pPr>
              <w:spacing w:before="40" w:line="280" w:lineRule="exact"/>
              <w:ind w:left="2160"/>
              <w:outlineLvl w:val="1"/>
              <w:rPr>
                <w:rFonts w:ascii="微软雅黑" w:hAnsi="微软雅黑" w:eastAsia="微软雅黑" w:cs="微软雅黑"/>
                <w:sz w:val="28"/>
                <w:szCs w:val="28"/>
              </w:rPr>
            </w:pPr>
            <w:bookmarkStart w:id="14" w:name="bookmark34"/>
            <w:bookmarkEnd w:id="14"/>
            <w:bookmarkStart w:id="15" w:name="bookmark10"/>
            <w:bookmarkEnd w:id="15"/>
            <w:r>
              <w:rPr>
                <w:rFonts w:ascii="微软雅黑" w:hAnsi="微软雅黑" w:eastAsia="微软雅黑" w:cs="微软雅黑"/>
                <w:color w:val="212529"/>
                <w:spacing w:val="-1"/>
                <w:position w:val="-1"/>
                <w:sz w:val="28"/>
                <w:szCs w:val="28"/>
              </w:rPr>
              <w:t>一般公共预算财政拨款支出决算表</w:t>
            </w:r>
          </w:p>
        </w:tc>
      </w:tr>
      <w:tr w14:paraId="3F1235D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69" w:type="dxa"/>
            <w:tcBorders>
              <w:top w:val="single" w:color="FFFFFF" w:sz="6" w:space="0"/>
              <w:left w:val="single" w:color="FFFFFF" w:sz="2" w:space="0"/>
              <w:bottom w:val="single" w:color="FFFFFF" w:sz="6" w:space="0"/>
              <w:right w:val="single" w:color="FFFFFF" w:sz="2" w:space="0"/>
            </w:tcBorders>
            <w:vAlign w:val="top"/>
          </w:tcPr>
          <w:p w14:paraId="32E2EFDE">
            <w:pPr>
              <w:rPr>
                <w:rFonts w:ascii="Arial"/>
                <w:sz w:val="21"/>
              </w:rPr>
            </w:pPr>
          </w:p>
        </w:tc>
        <w:tc>
          <w:tcPr>
            <w:tcW w:w="2081" w:type="dxa"/>
            <w:tcBorders>
              <w:top w:val="single" w:color="FFFFFF" w:sz="6" w:space="0"/>
              <w:left w:val="single" w:color="FFFFFF" w:sz="2" w:space="0"/>
              <w:bottom w:val="single" w:color="FFFFFF" w:sz="6" w:space="0"/>
              <w:right w:val="single" w:color="FFFFFF" w:sz="2" w:space="0"/>
            </w:tcBorders>
            <w:vAlign w:val="top"/>
          </w:tcPr>
          <w:p w14:paraId="2CDA5F76">
            <w:pPr>
              <w:rPr>
                <w:rFonts w:ascii="Arial"/>
                <w:sz w:val="21"/>
              </w:rPr>
            </w:pPr>
          </w:p>
        </w:tc>
        <w:tc>
          <w:tcPr>
            <w:tcW w:w="1692" w:type="dxa"/>
            <w:tcBorders>
              <w:top w:val="single" w:color="FFFFFF" w:sz="6" w:space="0"/>
              <w:left w:val="single" w:color="FFFFFF" w:sz="2" w:space="0"/>
              <w:bottom w:val="single" w:color="FFFFFF" w:sz="6" w:space="0"/>
              <w:right w:val="single" w:color="FFFFFF" w:sz="2" w:space="0"/>
            </w:tcBorders>
            <w:vAlign w:val="top"/>
          </w:tcPr>
          <w:p w14:paraId="08069BBC">
            <w:pPr>
              <w:rPr>
                <w:rFonts w:ascii="Arial"/>
                <w:sz w:val="21"/>
              </w:rPr>
            </w:pPr>
          </w:p>
        </w:tc>
        <w:tc>
          <w:tcPr>
            <w:tcW w:w="1467" w:type="dxa"/>
            <w:tcBorders>
              <w:top w:val="single" w:color="FFFFFF" w:sz="6" w:space="0"/>
              <w:left w:val="single" w:color="FFFFFF" w:sz="2" w:space="0"/>
              <w:bottom w:val="single" w:color="FFFFFF" w:sz="6" w:space="0"/>
              <w:right w:val="single" w:color="FFFFFF" w:sz="2" w:space="0"/>
            </w:tcBorders>
            <w:vAlign w:val="top"/>
          </w:tcPr>
          <w:p w14:paraId="2A4EBABF">
            <w:pPr>
              <w:rPr>
                <w:rFonts w:ascii="Arial"/>
                <w:sz w:val="21"/>
              </w:rPr>
            </w:pPr>
          </w:p>
        </w:tc>
        <w:tc>
          <w:tcPr>
            <w:tcW w:w="1640" w:type="dxa"/>
            <w:tcBorders>
              <w:top w:val="single" w:color="FFFFFF" w:sz="6" w:space="0"/>
              <w:left w:val="single" w:color="FFFFFF" w:sz="2" w:space="0"/>
              <w:bottom w:val="single" w:color="FFFFFF" w:sz="6" w:space="0"/>
              <w:right w:val="single" w:color="FFFFFF" w:sz="2" w:space="0"/>
            </w:tcBorders>
            <w:vAlign w:val="top"/>
          </w:tcPr>
          <w:p w14:paraId="3117B506">
            <w:pPr>
              <w:pStyle w:val="6"/>
              <w:spacing w:before="4" w:line="220" w:lineRule="auto"/>
              <w:ind w:right="30"/>
              <w:jc w:val="right"/>
              <w:rPr>
                <w:sz w:val="18"/>
                <w:szCs w:val="18"/>
              </w:rPr>
            </w:pPr>
            <w:r>
              <w:rPr>
                <w:color w:val="212529"/>
                <w:spacing w:val="-2"/>
                <w:sz w:val="18"/>
                <w:szCs w:val="18"/>
              </w:rPr>
              <w:t>公开05表</w:t>
            </w:r>
          </w:p>
        </w:tc>
      </w:tr>
      <w:tr w14:paraId="74B36B2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3750" w:type="dxa"/>
            <w:gridSpan w:val="2"/>
            <w:tcBorders>
              <w:top w:val="single" w:color="FFFFFF" w:sz="6" w:space="0"/>
              <w:left w:val="single" w:color="FFFFFF" w:sz="2" w:space="0"/>
              <w:right w:val="single" w:color="FFFFFF" w:sz="2" w:space="0"/>
            </w:tcBorders>
            <w:vAlign w:val="top"/>
          </w:tcPr>
          <w:p w14:paraId="6D79CA73">
            <w:pPr>
              <w:pStyle w:val="6"/>
              <w:spacing w:before="109" w:line="219" w:lineRule="auto"/>
              <w:ind w:left="14"/>
              <w:rPr>
                <w:sz w:val="18"/>
                <w:szCs w:val="18"/>
              </w:rPr>
            </w:pPr>
            <w:r>
              <w:rPr>
                <w:color w:val="212529"/>
                <w:spacing w:val="-1"/>
                <w:sz w:val="18"/>
                <w:szCs w:val="18"/>
              </w:rPr>
              <w:t>部门名称：兴县交通运输局</w:t>
            </w:r>
          </w:p>
        </w:tc>
        <w:tc>
          <w:tcPr>
            <w:tcW w:w="1692" w:type="dxa"/>
            <w:tcBorders>
              <w:top w:val="single" w:color="FFFFFF" w:sz="6" w:space="0"/>
              <w:left w:val="single" w:color="FFFFFF" w:sz="2" w:space="0"/>
              <w:right w:val="single" w:color="FFFFFF" w:sz="2" w:space="0"/>
            </w:tcBorders>
            <w:vAlign w:val="top"/>
          </w:tcPr>
          <w:p w14:paraId="542976AB">
            <w:pPr>
              <w:pStyle w:val="6"/>
              <w:spacing w:before="214" w:line="200" w:lineRule="auto"/>
              <w:ind w:left="475"/>
              <w:rPr>
                <w:sz w:val="18"/>
                <w:szCs w:val="18"/>
              </w:rPr>
            </w:pPr>
            <w:r>
              <w:rPr>
                <w:color w:val="212529"/>
                <w:spacing w:val="-2"/>
                <w:sz w:val="18"/>
                <w:szCs w:val="18"/>
              </w:rPr>
              <w:t>2023年度</w:t>
            </w:r>
          </w:p>
        </w:tc>
        <w:tc>
          <w:tcPr>
            <w:tcW w:w="1467" w:type="dxa"/>
            <w:tcBorders>
              <w:top w:val="single" w:color="FFFFFF" w:sz="6" w:space="0"/>
              <w:left w:val="single" w:color="FFFFFF" w:sz="2" w:space="0"/>
              <w:right w:val="single" w:color="FFFFFF" w:sz="2" w:space="0"/>
            </w:tcBorders>
            <w:vAlign w:val="top"/>
          </w:tcPr>
          <w:p w14:paraId="6D1C1732">
            <w:pPr>
              <w:rPr>
                <w:rFonts w:ascii="Arial"/>
                <w:sz w:val="21"/>
              </w:rPr>
            </w:pPr>
          </w:p>
        </w:tc>
        <w:tc>
          <w:tcPr>
            <w:tcW w:w="1640" w:type="dxa"/>
            <w:tcBorders>
              <w:top w:val="single" w:color="FFFFFF" w:sz="6" w:space="0"/>
              <w:left w:val="single" w:color="FFFFFF" w:sz="2" w:space="0"/>
              <w:right w:val="single" w:color="FFFFFF" w:sz="2" w:space="0"/>
            </w:tcBorders>
            <w:vAlign w:val="top"/>
          </w:tcPr>
          <w:p w14:paraId="2BACA79D">
            <w:pPr>
              <w:pStyle w:val="6"/>
              <w:spacing w:before="109" w:line="219" w:lineRule="auto"/>
              <w:ind w:left="349"/>
              <w:rPr>
                <w:sz w:val="18"/>
                <w:szCs w:val="18"/>
              </w:rPr>
            </w:pPr>
            <w:r>
              <w:rPr>
                <w:color w:val="212529"/>
                <w:spacing w:val="-2"/>
                <w:sz w:val="18"/>
                <w:szCs w:val="18"/>
              </w:rPr>
              <w:t>金额单位：万元</w:t>
            </w:r>
          </w:p>
        </w:tc>
      </w:tr>
      <w:tr w14:paraId="5D38778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750" w:type="dxa"/>
            <w:gridSpan w:val="2"/>
            <w:vAlign w:val="top"/>
          </w:tcPr>
          <w:p w14:paraId="72D35AE0">
            <w:pPr>
              <w:spacing w:before="81" w:line="207" w:lineRule="exact"/>
              <w:ind w:left="1641"/>
              <w:rPr>
                <w:rFonts w:ascii="微软雅黑" w:hAnsi="微软雅黑" w:eastAsia="微软雅黑" w:cs="微软雅黑"/>
                <w:sz w:val="20"/>
                <w:szCs w:val="20"/>
              </w:rPr>
            </w:pPr>
            <w:r>
              <w:rPr>
                <w:rFonts w:ascii="微软雅黑" w:hAnsi="微软雅黑" w:eastAsia="微软雅黑" w:cs="微软雅黑"/>
                <w:color w:val="212529"/>
                <w:spacing w:val="-2"/>
                <w:sz w:val="20"/>
                <w:szCs w:val="20"/>
              </w:rPr>
              <w:t>项目</w:t>
            </w:r>
          </w:p>
        </w:tc>
        <w:tc>
          <w:tcPr>
            <w:tcW w:w="4799" w:type="dxa"/>
            <w:gridSpan w:val="3"/>
            <w:vAlign w:val="top"/>
          </w:tcPr>
          <w:p w14:paraId="48250005">
            <w:pPr>
              <w:spacing w:before="73" w:line="217" w:lineRule="exact"/>
              <w:ind w:left="1950"/>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本年支出</w:t>
            </w:r>
          </w:p>
        </w:tc>
      </w:tr>
      <w:tr w14:paraId="03786A7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69" w:type="dxa"/>
            <w:vAlign w:val="top"/>
          </w:tcPr>
          <w:p w14:paraId="6B672D06">
            <w:pPr>
              <w:spacing w:before="75" w:line="220" w:lineRule="exact"/>
              <w:ind w:left="387"/>
              <w:rPr>
                <w:rFonts w:ascii="微软雅黑" w:hAnsi="微软雅黑" w:eastAsia="微软雅黑" w:cs="微软雅黑"/>
                <w:sz w:val="22"/>
                <w:szCs w:val="22"/>
              </w:rPr>
            </w:pPr>
            <w:r>
              <w:rPr>
                <w:rFonts w:ascii="微软雅黑" w:hAnsi="微软雅黑" w:eastAsia="微软雅黑" w:cs="微软雅黑"/>
                <w:color w:val="212529"/>
                <w:spacing w:val="-4"/>
                <w:position w:val="-1"/>
                <w:sz w:val="22"/>
                <w:szCs w:val="22"/>
              </w:rPr>
              <w:t>科目代码</w:t>
            </w:r>
          </w:p>
        </w:tc>
        <w:tc>
          <w:tcPr>
            <w:tcW w:w="2081" w:type="dxa"/>
            <w:vAlign w:val="top"/>
          </w:tcPr>
          <w:p w14:paraId="74AA99D9">
            <w:pPr>
              <w:spacing w:before="73" w:line="226" w:lineRule="exact"/>
              <w:ind w:left="592"/>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科目名称</w:t>
            </w:r>
          </w:p>
        </w:tc>
        <w:tc>
          <w:tcPr>
            <w:tcW w:w="1692" w:type="dxa"/>
            <w:vAlign w:val="top"/>
          </w:tcPr>
          <w:p w14:paraId="79E056C3">
            <w:pPr>
              <w:spacing w:before="78" w:line="215" w:lineRule="exact"/>
              <w:ind w:left="615"/>
              <w:rPr>
                <w:rFonts w:ascii="微软雅黑" w:hAnsi="微软雅黑" w:eastAsia="微软雅黑" w:cs="微软雅黑"/>
                <w:sz w:val="21"/>
                <w:szCs w:val="21"/>
              </w:rPr>
            </w:pPr>
            <w:r>
              <w:rPr>
                <w:rFonts w:ascii="微软雅黑" w:hAnsi="微软雅黑" w:eastAsia="微软雅黑" w:cs="微软雅黑"/>
                <w:color w:val="212529"/>
                <w:spacing w:val="5"/>
                <w:position w:val="-1"/>
                <w:sz w:val="21"/>
                <w:szCs w:val="21"/>
              </w:rPr>
              <w:t>小计</w:t>
            </w:r>
          </w:p>
        </w:tc>
        <w:tc>
          <w:tcPr>
            <w:tcW w:w="1467" w:type="dxa"/>
            <w:vAlign w:val="top"/>
          </w:tcPr>
          <w:p w14:paraId="3E113020">
            <w:pPr>
              <w:spacing w:before="73" w:line="217" w:lineRule="exact"/>
              <w:ind w:left="286"/>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基本支出</w:t>
            </w:r>
          </w:p>
        </w:tc>
        <w:tc>
          <w:tcPr>
            <w:tcW w:w="1640" w:type="dxa"/>
            <w:vAlign w:val="top"/>
          </w:tcPr>
          <w:p w14:paraId="24F9D27C">
            <w:pPr>
              <w:spacing w:before="74" w:line="215" w:lineRule="exact"/>
              <w:ind w:left="370"/>
              <w:rPr>
                <w:rFonts w:ascii="微软雅黑" w:hAnsi="微软雅黑" w:eastAsia="微软雅黑" w:cs="微软雅黑"/>
                <w:sz w:val="21"/>
                <w:szCs w:val="21"/>
              </w:rPr>
            </w:pPr>
            <w:r>
              <w:rPr>
                <w:rFonts w:ascii="微软雅黑" w:hAnsi="微软雅黑" w:eastAsia="微软雅黑" w:cs="微软雅黑"/>
                <w:color w:val="212529"/>
                <w:position w:val="-1"/>
                <w:sz w:val="21"/>
                <w:szCs w:val="21"/>
              </w:rPr>
              <w:t>项目支出</w:t>
            </w:r>
          </w:p>
        </w:tc>
      </w:tr>
      <w:tr w14:paraId="7A13C81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750" w:type="dxa"/>
            <w:gridSpan w:val="2"/>
            <w:vAlign w:val="top"/>
          </w:tcPr>
          <w:p w14:paraId="1B5A1339">
            <w:pPr>
              <w:spacing w:before="76" w:line="217" w:lineRule="exact"/>
              <w:ind w:left="1643"/>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栏次</w:t>
            </w:r>
          </w:p>
        </w:tc>
        <w:tc>
          <w:tcPr>
            <w:tcW w:w="1692" w:type="dxa"/>
            <w:vAlign w:val="top"/>
          </w:tcPr>
          <w:p w14:paraId="72A76547">
            <w:pPr>
              <w:spacing w:before="104" w:line="221" w:lineRule="auto"/>
              <w:ind w:left="790"/>
              <w:rPr>
                <w:rFonts w:ascii="Arial" w:hAnsi="Arial" w:eastAsia="Arial" w:cs="Arial"/>
                <w:sz w:val="15"/>
                <w:szCs w:val="15"/>
              </w:rPr>
            </w:pPr>
            <w:r>
              <w:rPr>
                <w:rFonts w:ascii="Arial" w:hAnsi="Arial" w:eastAsia="Arial" w:cs="Arial"/>
                <w:color w:val="212529"/>
                <w:sz w:val="15"/>
                <w:szCs w:val="15"/>
              </w:rPr>
              <w:t>1</w:t>
            </w:r>
          </w:p>
        </w:tc>
        <w:tc>
          <w:tcPr>
            <w:tcW w:w="1467" w:type="dxa"/>
            <w:vAlign w:val="top"/>
          </w:tcPr>
          <w:p w14:paraId="069C6741">
            <w:pPr>
              <w:spacing w:before="106" w:line="219" w:lineRule="auto"/>
              <w:ind w:left="668"/>
              <w:rPr>
                <w:rFonts w:ascii="Arial" w:hAnsi="Arial" w:eastAsia="Arial" w:cs="Arial"/>
                <w:sz w:val="15"/>
                <w:szCs w:val="15"/>
              </w:rPr>
            </w:pPr>
            <w:r>
              <w:rPr>
                <w:rFonts w:ascii="Arial" w:hAnsi="Arial" w:eastAsia="Arial" w:cs="Arial"/>
                <w:color w:val="212529"/>
                <w:spacing w:val="11"/>
                <w:sz w:val="15"/>
                <w:szCs w:val="15"/>
              </w:rPr>
              <w:t>2</w:t>
            </w:r>
          </w:p>
        </w:tc>
        <w:tc>
          <w:tcPr>
            <w:tcW w:w="1640" w:type="dxa"/>
            <w:vAlign w:val="top"/>
          </w:tcPr>
          <w:p w14:paraId="4D8226FA">
            <w:pPr>
              <w:spacing w:before="105" w:line="222" w:lineRule="auto"/>
              <w:ind w:left="757"/>
              <w:rPr>
                <w:rFonts w:ascii="Arial" w:hAnsi="Arial" w:eastAsia="Arial" w:cs="Arial"/>
                <w:sz w:val="15"/>
                <w:szCs w:val="15"/>
              </w:rPr>
            </w:pPr>
            <w:r>
              <w:rPr>
                <w:rFonts w:ascii="Arial" w:hAnsi="Arial" w:eastAsia="Arial" w:cs="Arial"/>
                <w:color w:val="212529"/>
                <w:spacing w:val="9"/>
                <w:sz w:val="15"/>
                <w:szCs w:val="15"/>
              </w:rPr>
              <w:t>3</w:t>
            </w:r>
          </w:p>
        </w:tc>
      </w:tr>
      <w:tr w14:paraId="3935DD7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750" w:type="dxa"/>
            <w:gridSpan w:val="2"/>
            <w:vAlign w:val="top"/>
          </w:tcPr>
          <w:p w14:paraId="06E53039">
            <w:pPr>
              <w:spacing w:before="77" w:line="214" w:lineRule="exact"/>
              <w:ind w:left="1635"/>
              <w:rPr>
                <w:rFonts w:ascii="微软雅黑" w:hAnsi="微软雅黑" w:eastAsia="微软雅黑" w:cs="微软雅黑"/>
                <w:sz w:val="21"/>
                <w:szCs w:val="21"/>
              </w:rPr>
            </w:pPr>
            <w:r>
              <w:rPr>
                <w:rFonts w:ascii="微软雅黑" w:hAnsi="微软雅黑" w:eastAsia="微软雅黑" w:cs="微软雅黑"/>
                <w:color w:val="212529"/>
                <w:spacing w:val="11"/>
                <w:position w:val="-1"/>
                <w:sz w:val="21"/>
                <w:szCs w:val="21"/>
              </w:rPr>
              <w:t>合计</w:t>
            </w:r>
          </w:p>
        </w:tc>
        <w:tc>
          <w:tcPr>
            <w:tcW w:w="1692" w:type="dxa"/>
            <w:vAlign w:val="top"/>
          </w:tcPr>
          <w:p w14:paraId="553D4480">
            <w:pPr>
              <w:pStyle w:val="6"/>
              <w:spacing w:before="79" w:line="281" w:lineRule="exact"/>
              <w:ind w:right="33"/>
              <w:jc w:val="right"/>
            </w:pPr>
            <w:r>
              <w:rPr>
                <w:color w:val="212529"/>
                <w:spacing w:val="5"/>
                <w:position w:val="1"/>
              </w:rPr>
              <w:t>21402.54</w:t>
            </w:r>
          </w:p>
        </w:tc>
        <w:tc>
          <w:tcPr>
            <w:tcW w:w="1467" w:type="dxa"/>
            <w:vAlign w:val="top"/>
          </w:tcPr>
          <w:p w14:paraId="4344813E">
            <w:pPr>
              <w:pStyle w:val="6"/>
              <w:spacing w:before="79" w:line="281" w:lineRule="exact"/>
              <w:ind w:right="26"/>
              <w:jc w:val="right"/>
            </w:pPr>
            <w:r>
              <w:rPr>
                <w:color w:val="212529"/>
                <w:spacing w:val="3"/>
                <w:position w:val="1"/>
              </w:rPr>
              <w:t>1774.62</w:t>
            </w:r>
          </w:p>
        </w:tc>
        <w:tc>
          <w:tcPr>
            <w:tcW w:w="1640" w:type="dxa"/>
            <w:vAlign w:val="top"/>
          </w:tcPr>
          <w:p w14:paraId="59E13E18">
            <w:pPr>
              <w:pStyle w:val="6"/>
              <w:spacing w:before="79" w:line="281" w:lineRule="exact"/>
              <w:ind w:right="31"/>
              <w:jc w:val="right"/>
            </w:pPr>
            <w:r>
              <w:rPr>
                <w:color w:val="212529"/>
                <w:spacing w:val="4"/>
                <w:position w:val="1"/>
              </w:rPr>
              <w:t>19627.92</w:t>
            </w:r>
          </w:p>
        </w:tc>
      </w:tr>
      <w:tr w14:paraId="279CBB8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69" w:type="dxa"/>
            <w:vAlign w:val="top"/>
          </w:tcPr>
          <w:p w14:paraId="7E45128C">
            <w:pPr>
              <w:pStyle w:val="6"/>
              <w:spacing w:before="80" w:line="282" w:lineRule="exact"/>
              <w:ind w:left="11"/>
            </w:pPr>
            <w:r>
              <w:rPr>
                <w:color w:val="212529"/>
                <w:spacing w:val="2"/>
                <w:position w:val="1"/>
              </w:rPr>
              <w:t>201</w:t>
            </w:r>
          </w:p>
        </w:tc>
        <w:tc>
          <w:tcPr>
            <w:tcW w:w="2081" w:type="dxa"/>
            <w:vAlign w:val="top"/>
          </w:tcPr>
          <w:p w14:paraId="1B09708C">
            <w:pPr>
              <w:pStyle w:val="6"/>
              <w:spacing w:before="81" w:line="227" w:lineRule="auto"/>
              <w:ind w:left="13"/>
            </w:pPr>
            <w:r>
              <w:rPr>
                <w:color w:val="212529"/>
                <w:spacing w:val="12"/>
              </w:rPr>
              <w:t>一般公共服务支出</w:t>
            </w:r>
          </w:p>
        </w:tc>
        <w:tc>
          <w:tcPr>
            <w:tcW w:w="1692" w:type="dxa"/>
            <w:vAlign w:val="top"/>
          </w:tcPr>
          <w:p w14:paraId="13D11B23">
            <w:pPr>
              <w:pStyle w:val="6"/>
              <w:spacing w:before="80" w:line="281" w:lineRule="exact"/>
              <w:ind w:right="33"/>
              <w:jc w:val="right"/>
            </w:pPr>
            <w:r>
              <w:rPr>
                <w:color w:val="212529"/>
                <w:spacing w:val="2"/>
                <w:position w:val="1"/>
              </w:rPr>
              <w:t>13.20</w:t>
            </w:r>
          </w:p>
        </w:tc>
        <w:tc>
          <w:tcPr>
            <w:tcW w:w="1467" w:type="dxa"/>
            <w:vAlign w:val="top"/>
          </w:tcPr>
          <w:p w14:paraId="39C723E1">
            <w:pPr>
              <w:rPr>
                <w:rFonts w:ascii="Arial"/>
                <w:sz w:val="21"/>
              </w:rPr>
            </w:pPr>
          </w:p>
        </w:tc>
        <w:tc>
          <w:tcPr>
            <w:tcW w:w="1640" w:type="dxa"/>
            <w:vAlign w:val="top"/>
          </w:tcPr>
          <w:p w14:paraId="3E86F0FE">
            <w:pPr>
              <w:pStyle w:val="6"/>
              <w:spacing w:before="80" w:line="281" w:lineRule="exact"/>
              <w:ind w:right="31"/>
              <w:jc w:val="right"/>
            </w:pPr>
            <w:r>
              <w:rPr>
                <w:color w:val="212529"/>
                <w:spacing w:val="2"/>
                <w:position w:val="1"/>
              </w:rPr>
              <w:t>13.20</w:t>
            </w:r>
          </w:p>
        </w:tc>
      </w:tr>
      <w:tr w14:paraId="4163C86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6D386B86">
            <w:pPr>
              <w:pStyle w:val="6"/>
              <w:spacing w:before="81" w:line="282" w:lineRule="exact"/>
              <w:ind w:left="11"/>
            </w:pPr>
            <w:r>
              <w:rPr>
                <w:color w:val="212529"/>
                <w:spacing w:val="4"/>
                <w:position w:val="1"/>
              </w:rPr>
              <w:t>20132</w:t>
            </w:r>
          </w:p>
        </w:tc>
        <w:tc>
          <w:tcPr>
            <w:tcW w:w="2081" w:type="dxa"/>
            <w:vAlign w:val="top"/>
          </w:tcPr>
          <w:p w14:paraId="3E647486">
            <w:pPr>
              <w:pStyle w:val="6"/>
              <w:spacing w:before="82" w:line="227" w:lineRule="auto"/>
              <w:ind w:left="14"/>
            </w:pPr>
            <w:r>
              <w:rPr>
                <w:color w:val="212529"/>
                <w:spacing w:val="10"/>
              </w:rPr>
              <w:t>组织事务</w:t>
            </w:r>
          </w:p>
        </w:tc>
        <w:tc>
          <w:tcPr>
            <w:tcW w:w="1692" w:type="dxa"/>
            <w:vAlign w:val="top"/>
          </w:tcPr>
          <w:p w14:paraId="2124EDB7">
            <w:pPr>
              <w:pStyle w:val="6"/>
              <w:spacing w:before="81" w:line="281" w:lineRule="exact"/>
              <w:ind w:right="33"/>
              <w:jc w:val="right"/>
            </w:pPr>
            <w:r>
              <w:rPr>
                <w:color w:val="212529"/>
                <w:spacing w:val="2"/>
                <w:position w:val="1"/>
              </w:rPr>
              <w:t>13.20</w:t>
            </w:r>
          </w:p>
        </w:tc>
        <w:tc>
          <w:tcPr>
            <w:tcW w:w="1467" w:type="dxa"/>
            <w:vAlign w:val="top"/>
          </w:tcPr>
          <w:p w14:paraId="2BD51A3D">
            <w:pPr>
              <w:rPr>
                <w:rFonts w:ascii="Arial"/>
                <w:sz w:val="21"/>
              </w:rPr>
            </w:pPr>
          </w:p>
        </w:tc>
        <w:tc>
          <w:tcPr>
            <w:tcW w:w="1640" w:type="dxa"/>
            <w:vAlign w:val="top"/>
          </w:tcPr>
          <w:p w14:paraId="55DE5977">
            <w:pPr>
              <w:pStyle w:val="6"/>
              <w:spacing w:before="81" w:line="281" w:lineRule="exact"/>
              <w:ind w:right="31"/>
              <w:jc w:val="right"/>
            </w:pPr>
            <w:r>
              <w:rPr>
                <w:color w:val="212529"/>
                <w:spacing w:val="2"/>
                <w:position w:val="1"/>
              </w:rPr>
              <w:t>13.20</w:t>
            </w:r>
          </w:p>
        </w:tc>
      </w:tr>
      <w:tr w14:paraId="19B66DD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3A1E581E">
            <w:pPr>
              <w:pStyle w:val="6"/>
              <w:spacing w:before="81" w:line="282" w:lineRule="exact"/>
              <w:ind w:left="11"/>
            </w:pPr>
            <w:r>
              <w:rPr>
                <w:color w:val="212529"/>
                <w:spacing w:val="5"/>
                <w:position w:val="1"/>
              </w:rPr>
              <w:t>2013299</w:t>
            </w:r>
          </w:p>
        </w:tc>
        <w:tc>
          <w:tcPr>
            <w:tcW w:w="2081" w:type="dxa"/>
            <w:vAlign w:val="top"/>
          </w:tcPr>
          <w:p w14:paraId="5C23E639">
            <w:pPr>
              <w:pStyle w:val="6"/>
              <w:spacing w:before="82" w:line="227" w:lineRule="auto"/>
              <w:ind w:left="9"/>
            </w:pPr>
            <w:r>
              <w:rPr>
                <w:color w:val="212529"/>
                <w:spacing w:val="13"/>
              </w:rPr>
              <w:t>其他组织事务支出</w:t>
            </w:r>
          </w:p>
        </w:tc>
        <w:tc>
          <w:tcPr>
            <w:tcW w:w="1692" w:type="dxa"/>
            <w:vAlign w:val="top"/>
          </w:tcPr>
          <w:p w14:paraId="609EF456">
            <w:pPr>
              <w:pStyle w:val="6"/>
              <w:spacing w:before="81" w:line="281" w:lineRule="exact"/>
              <w:ind w:right="33"/>
              <w:jc w:val="right"/>
            </w:pPr>
            <w:r>
              <w:rPr>
                <w:color w:val="212529"/>
                <w:spacing w:val="2"/>
                <w:position w:val="1"/>
              </w:rPr>
              <w:t>13.20</w:t>
            </w:r>
          </w:p>
        </w:tc>
        <w:tc>
          <w:tcPr>
            <w:tcW w:w="1467" w:type="dxa"/>
            <w:vAlign w:val="top"/>
          </w:tcPr>
          <w:p w14:paraId="0DB293D3">
            <w:pPr>
              <w:rPr>
                <w:rFonts w:ascii="Arial"/>
                <w:sz w:val="21"/>
              </w:rPr>
            </w:pPr>
          </w:p>
        </w:tc>
        <w:tc>
          <w:tcPr>
            <w:tcW w:w="1640" w:type="dxa"/>
            <w:vAlign w:val="top"/>
          </w:tcPr>
          <w:p w14:paraId="52C1DA0D">
            <w:pPr>
              <w:pStyle w:val="6"/>
              <w:spacing w:before="81" w:line="281" w:lineRule="exact"/>
              <w:ind w:right="31"/>
              <w:jc w:val="right"/>
            </w:pPr>
            <w:r>
              <w:rPr>
                <w:color w:val="212529"/>
                <w:spacing w:val="2"/>
                <w:position w:val="1"/>
              </w:rPr>
              <w:t>13.20</w:t>
            </w:r>
          </w:p>
        </w:tc>
      </w:tr>
      <w:tr w14:paraId="751EA7E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29CB4760">
            <w:pPr>
              <w:pStyle w:val="6"/>
              <w:spacing w:before="81" w:line="282" w:lineRule="exact"/>
              <w:ind w:left="11"/>
            </w:pPr>
            <w:r>
              <w:rPr>
                <w:color w:val="212529"/>
                <w:spacing w:val="2"/>
                <w:position w:val="1"/>
              </w:rPr>
              <w:t>208</w:t>
            </w:r>
          </w:p>
        </w:tc>
        <w:tc>
          <w:tcPr>
            <w:tcW w:w="2081" w:type="dxa"/>
            <w:vAlign w:val="top"/>
          </w:tcPr>
          <w:p w14:paraId="32DFEC30">
            <w:pPr>
              <w:pStyle w:val="6"/>
              <w:spacing w:before="81" w:line="227" w:lineRule="auto"/>
              <w:ind w:left="12"/>
            </w:pPr>
            <w:r>
              <w:rPr>
                <w:color w:val="212529"/>
                <w:spacing w:val="13"/>
              </w:rPr>
              <w:t>社会保障和就业支出</w:t>
            </w:r>
          </w:p>
        </w:tc>
        <w:tc>
          <w:tcPr>
            <w:tcW w:w="1692" w:type="dxa"/>
            <w:vAlign w:val="top"/>
          </w:tcPr>
          <w:p w14:paraId="2586F26D">
            <w:pPr>
              <w:pStyle w:val="6"/>
              <w:spacing w:before="81" w:line="281" w:lineRule="exact"/>
              <w:ind w:right="33"/>
              <w:jc w:val="right"/>
            </w:pPr>
            <w:r>
              <w:rPr>
                <w:color w:val="212529"/>
                <w:spacing w:val="4"/>
                <w:position w:val="1"/>
              </w:rPr>
              <w:t>726.66</w:t>
            </w:r>
          </w:p>
        </w:tc>
        <w:tc>
          <w:tcPr>
            <w:tcW w:w="1467" w:type="dxa"/>
            <w:vAlign w:val="top"/>
          </w:tcPr>
          <w:p w14:paraId="28F835C2">
            <w:pPr>
              <w:pStyle w:val="6"/>
              <w:spacing w:before="81" w:line="281" w:lineRule="exact"/>
              <w:ind w:right="26"/>
              <w:jc w:val="right"/>
            </w:pPr>
            <w:r>
              <w:rPr>
                <w:color w:val="212529"/>
                <w:spacing w:val="4"/>
                <w:position w:val="1"/>
              </w:rPr>
              <w:t>726.66</w:t>
            </w:r>
          </w:p>
        </w:tc>
        <w:tc>
          <w:tcPr>
            <w:tcW w:w="1640" w:type="dxa"/>
            <w:vAlign w:val="top"/>
          </w:tcPr>
          <w:p w14:paraId="64F0B3BE">
            <w:pPr>
              <w:rPr>
                <w:rFonts w:ascii="Arial"/>
                <w:sz w:val="21"/>
              </w:rPr>
            </w:pPr>
          </w:p>
        </w:tc>
      </w:tr>
      <w:tr w14:paraId="1554738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669" w:type="dxa"/>
            <w:vAlign w:val="top"/>
          </w:tcPr>
          <w:p w14:paraId="2229463F">
            <w:pPr>
              <w:pStyle w:val="6"/>
              <w:spacing w:before="156" w:line="282" w:lineRule="exact"/>
              <w:ind w:left="11"/>
            </w:pPr>
            <w:r>
              <w:rPr>
                <w:color w:val="212529"/>
                <w:spacing w:val="4"/>
                <w:position w:val="1"/>
              </w:rPr>
              <w:t>20805</w:t>
            </w:r>
          </w:p>
        </w:tc>
        <w:tc>
          <w:tcPr>
            <w:tcW w:w="2081" w:type="dxa"/>
            <w:vAlign w:val="top"/>
          </w:tcPr>
          <w:p w14:paraId="5B463C16">
            <w:pPr>
              <w:pStyle w:val="6"/>
              <w:spacing w:before="21" w:line="210" w:lineRule="auto"/>
              <w:ind w:left="28" w:right="44" w:hanging="18"/>
            </w:pPr>
            <w:r>
              <w:rPr>
                <w:color w:val="212529"/>
                <w:spacing w:val="13"/>
              </w:rPr>
              <w:t>行政事业单位养老支</w:t>
            </w:r>
            <w:r>
              <w:rPr>
                <w:color w:val="212529"/>
              </w:rPr>
              <w:t>出</w:t>
            </w:r>
          </w:p>
        </w:tc>
        <w:tc>
          <w:tcPr>
            <w:tcW w:w="1692" w:type="dxa"/>
            <w:vAlign w:val="top"/>
          </w:tcPr>
          <w:p w14:paraId="7B508092">
            <w:pPr>
              <w:pStyle w:val="6"/>
              <w:spacing w:before="156" w:line="281" w:lineRule="exact"/>
              <w:ind w:right="33"/>
              <w:jc w:val="right"/>
            </w:pPr>
            <w:r>
              <w:rPr>
                <w:color w:val="212529"/>
                <w:spacing w:val="4"/>
                <w:position w:val="1"/>
              </w:rPr>
              <w:t>726.66</w:t>
            </w:r>
          </w:p>
        </w:tc>
        <w:tc>
          <w:tcPr>
            <w:tcW w:w="1467" w:type="dxa"/>
            <w:vAlign w:val="top"/>
          </w:tcPr>
          <w:p w14:paraId="70ADFE39">
            <w:pPr>
              <w:pStyle w:val="6"/>
              <w:spacing w:before="156" w:line="281" w:lineRule="exact"/>
              <w:ind w:right="26"/>
              <w:jc w:val="right"/>
            </w:pPr>
            <w:r>
              <w:rPr>
                <w:color w:val="212529"/>
                <w:spacing w:val="4"/>
                <w:position w:val="1"/>
              </w:rPr>
              <w:t>726.66</w:t>
            </w:r>
          </w:p>
        </w:tc>
        <w:tc>
          <w:tcPr>
            <w:tcW w:w="1640" w:type="dxa"/>
            <w:vAlign w:val="top"/>
          </w:tcPr>
          <w:p w14:paraId="0203BFC1">
            <w:pPr>
              <w:rPr>
                <w:rFonts w:ascii="Arial"/>
                <w:sz w:val="21"/>
              </w:rPr>
            </w:pPr>
          </w:p>
        </w:tc>
      </w:tr>
      <w:tr w14:paraId="31437F5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0AE01874">
            <w:pPr>
              <w:pStyle w:val="6"/>
              <w:spacing w:before="82" w:line="282" w:lineRule="exact"/>
              <w:ind w:left="11"/>
            </w:pPr>
            <w:r>
              <w:rPr>
                <w:color w:val="212529"/>
                <w:spacing w:val="5"/>
                <w:position w:val="1"/>
              </w:rPr>
              <w:t>2080502</w:t>
            </w:r>
          </w:p>
        </w:tc>
        <w:tc>
          <w:tcPr>
            <w:tcW w:w="2081" w:type="dxa"/>
            <w:vAlign w:val="top"/>
          </w:tcPr>
          <w:p w14:paraId="505D583C">
            <w:pPr>
              <w:pStyle w:val="6"/>
              <w:spacing w:before="83" w:line="227" w:lineRule="auto"/>
              <w:ind w:left="12"/>
            </w:pPr>
            <w:r>
              <w:rPr>
                <w:color w:val="212529"/>
                <w:spacing w:val="12"/>
              </w:rPr>
              <w:t>事业单位离退休</w:t>
            </w:r>
          </w:p>
        </w:tc>
        <w:tc>
          <w:tcPr>
            <w:tcW w:w="1692" w:type="dxa"/>
            <w:vAlign w:val="top"/>
          </w:tcPr>
          <w:p w14:paraId="1FBF3815">
            <w:pPr>
              <w:pStyle w:val="6"/>
              <w:spacing w:before="82" w:line="281" w:lineRule="exact"/>
              <w:ind w:right="33"/>
              <w:jc w:val="right"/>
            </w:pPr>
            <w:r>
              <w:rPr>
                <w:color w:val="212529"/>
                <w:spacing w:val="4"/>
                <w:position w:val="1"/>
              </w:rPr>
              <w:t>4.98</w:t>
            </w:r>
          </w:p>
        </w:tc>
        <w:tc>
          <w:tcPr>
            <w:tcW w:w="1467" w:type="dxa"/>
            <w:vAlign w:val="top"/>
          </w:tcPr>
          <w:p w14:paraId="4D83F281">
            <w:pPr>
              <w:pStyle w:val="6"/>
              <w:spacing w:before="82" w:line="281" w:lineRule="exact"/>
              <w:ind w:right="26"/>
              <w:jc w:val="right"/>
            </w:pPr>
            <w:r>
              <w:rPr>
                <w:color w:val="212529"/>
                <w:spacing w:val="4"/>
                <w:position w:val="1"/>
              </w:rPr>
              <w:t>4.98</w:t>
            </w:r>
          </w:p>
        </w:tc>
        <w:tc>
          <w:tcPr>
            <w:tcW w:w="1640" w:type="dxa"/>
            <w:vAlign w:val="top"/>
          </w:tcPr>
          <w:p w14:paraId="56ECF88E">
            <w:pPr>
              <w:rPr>
                <w:rFonts w:ascii="Arial"/>
                <w:sz w:val="21"/>
              </w:rPr>
            </w:pPr>
          </w:p>
        </w:tc>
      </w:tr>
      <w:tr w14:paraId="0EAF256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669" w:type="dxa"/>
            <w:vAlign w:val="top"/>
          </w:tcPr>
          <w:p w14:paraId="35B79D00">
            <w:pPr>
              <w:pStyle w:val="6"/>
              <w:spacing w:before="157" w:line="282" w:lineRule="exact"/>
              <w:ind w:left="11"/>
            </w:pPr>
            <w:r>
              <w:rPr>
                <w:color w:val="212529"/>
                <w:spacing w:val="5"/>
                <w:position w:val="1"/>
              </w:rPr>
              <w:t>2080505</w:t>
            </w:r>
          </w:p>
        </w:tc>
        <w:tc>
          <w:tcPr>
            <w:tcW w:w="2081" w:type="dxa"/>
            <w:vAlign w:val="top"/>
          </w:tcPr>
          <w:p w14:paraId="7266D6E7">
            <w:pPr>
              <w:pStyle w:val="6"/>
              <w:spacing w:before="23" w:line="209" w:lineRule="auto"/>
              <w:ind w:left="10" w:right="44" w:hanging="1"/>
            </w:pPr>
            <w:r>
              <w:rPr>
                <w:color w:val="212529"/>
                <w:spacing w:val="13"/>
              </w:rPr>
              <w:t>机关事业单位基本养</w:t>
            </w:r>
            <w:r>
              <w:rPr>
                <w:color w:val="212529"/>
                <w:spacing w:val="12"/>
              </w:rPr>
              <w:t>老保险缴费支出</w:t>
            </w:r>
          </w:p>
        </w:tc>
        <w:tc>
          <w:tcPr>
            <w:tcW w:w="1692" w:type="dxa"/>
            <w:vAlign w:val="top"/>
          </w:tcPr>
          <w:p w14:paraId="37B411F8">
            <w:pPr>
              <w:pStyle w:val="6"/>
              <w:spacing w:before="157" w:line="281" w:lineRule="exact"/>
              <w:ind w:right="33"/>
              <w:jc w:val="right"/>
            </w:pPr>
            <w:r>
              <w:rPr>
                <w:color w:val="212529"/>
                <w:spacing w:val="4"/>
                <w:position w:val="1"/>
              </w:rPr>
              <w:t>533.30</w:t>
            </w:r>
          </w:p>
        </w:tc>
        <w:tc>
          <w:tcPr>
            <w:tcW w:w="1467" w:type="dxa"/>
            <w:vAlign w:val="top"/>
          </w:tcPr>
          <w:p w14:paraId="3C530206">
            <w:pPr>
              <w:pStyle w:val="6"/>
              <w:spacing w:before="157" w:line="281" w:lineRule="exact"/>
              <w:ind w:right="26"/>
              <w:jc w:val="right"/>
            </w:pPr>
            <w:r>
              <w:rPr>
                <w:color w:val="212529"/>
                <w:spacing w:val="4"/>
                <w:position w:val="1"/>
              </w:rPr>
              <w:t>533.30</w:t>
            </w:r>
          </w:p>
        </w:tc>
        <w:tc>
          <w:tcPr>
            <w:tcW w:w="1640" w:type="dxa"/>
            <w:vAlign w:val="top"/>
          </w:tcPr>
          <w:p w14:paraId="625E0C2A">
            <w:pPr>
              <w:rPr>
                <w:rFonts w:ascii="Arial"/>
                <w:sz w:val="21"/>
              </w:rPr>
            </w:pPr>
          </w:p>
        </w:tc>
      </w:tr>
      <w:tr w14:paraId="2A2D40D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669" w:type="dxa"/>
            <w:vAlign w:val="top"/>
          </w:tcPr>
          <w:p w14:paraId="0EE32DBE">
            <w:pPr>
              <w:pStyle w:val="6"/>
              <w:spacing w:before="158" w:line="282" w:lineRule="exact"/>
              <w:ind w:left="11"/>
            </w:pPr>
            <w:r>
              <w:rPr>
                <w:color w:val="212529"/>
                <w:spacing w:val="5"/>
                <w:position w:val="1"/>
              </w:rPr>
              <w:t>2080506</w:t>
            </w:r>
          </w:p>
        </w:tc>
        <w:tc>
          <w:tcPr>
            <w:tcW w:w="2081" w:type="dxa"/>
            <w:vAlign w:val="top"/>
          </w:tcPr>
          <w:p w14:paraId="554C394C">
            <w:pPr>
              <w:pStyle w:val="6"/>
              <w:spacing w:before="23" w:line="209" w:lineRule="auto"/>
              <w:ind w:left="11" w:right="44" w:hanging="2"/>
            </w:pPr>
            <w:r>
              <w:rPr>
                <w:color w:val="212529"/>
                <w:spacing w:val="13"/>
              </w:rPr>
              <w:t>机关事业单位职业年</w:t>
            </w:r>
            <w:r>
              <w:rPr>
                <w:color w:val="212529"/>
                <w:spacing w:val="11"/>
              </w:rPr>
              <w:t>金缴费支出</w:t>
            </w:r>
          </w:p>
        </w:tc>
        <w:tc>
          <w:tcPr>
            <w:tcW w:w="1692" w:type="dxa"/>
            <w:vAlign w:val="top"/>
          </w:tcPr>
          <w:p w14:paraId="1344622D">
            <w:pPr>
              <w:pStyle w:val="6"/>
              <w:spacing w:before="158" w:line="281" w:lineRule="exact"/>
              <w:ind w:right="33"/>
              <w:jc w:val="right"/>
            </w:pPr>
            <w:r>
              <w:rPr>
                <w:color w:val="212529"/>
                <w:spacing w:val="2"/>
                <w:position w:val="1"/>
              </w:rPr>
              <w:t>139.43</w:t>
            </w:r>
          </w:p>
        </w:tc>
        <w:tc>
          <w:tcPr>
            <w:tcW w:w="1467" w:type="dxa"/>
            <w:vAlign w:val="top"/>
          </w:tcPr>
          <w:p w14:paraId="3A1B16D5">
            <w:pPr>
              <w:pStyle w:val="6"/>
              <w:spacing w:before="158" w:line="281" w:lineRule="exact"/>
              <w:ind w:right="26"/>
              <w:jc w:val="right"/>
            </w:pPr>
            <w:r>
              <w:rPr>
                <w:color w:val="212529"/>
                <w:spacing w:val="2"/>
                <w:position w:val="1"/>
              </w:rPr>
              <w:t>139.43</w:t>
            </w:r>
          </w:p>
        </w:tc>
        <w:tc>
          <w:tcPr>
            <w:tcW w:w="1640" w:type="dxa"/>
            <w:vAlign w:val="top"/>
          </w:tcPr>
          <w:p w14:paraId="21B82CEE">
            <w:pPr>
              <w:rPr>
                <w:rFonts w:ascii="Arial"/>
                <w:sz w:val="21"/>
              </w:rPr>
            </w:pPr>
          </w:p>
        </w:tc>
      </w:tr>
      <w:tr w14:paraId="41C1882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669" w:type="dxa"/>
            <w:vAlign w:val="top"/>
          </w:tcPr>
          <w:p w14:paraId="762C6AFC">
            <w:pPr>
              <w:pStyle w:val="6"/>
              <w:spacing w:before="159" w:line="282" w:lineRule="exact"/>
              <w:ind w:left="11"/>
            </w:pPr>
            <w:r>
              <w:rPr>
                <w:color w:val="212529"/>
                <w:spacing w:val="5"/>
                <w:position w:val="1"/>
              </w:rPr>
              <w:t>2080508</w:t>
            </w:r>
          </w:p>
        </w:tc>
        <w:tc>
          <w:tcPr>
            <w:tcW w:w="2081" w:type="dxa"/>
            <w:vAlign w:val="top"/>
          </w:tcPr>
          <w:p w14:paraId="7AE54EE4">
            <w:pPr>
              <w:pStyle w:val="6"/>
              <w:spacing w:before="25" w:line="208" w:lineRule="auto"/>
              <w:ind w:left="10" w:right="44" w:hanging="1"/>
            </w:pPr>
            <w:r>
              <w:rPr>
                <w:color w:val="212529"/>
                <w:spacing w:val="13"/>
              </w:rPr>
              <w:t>对机关事业单位职业</w:t>
            </w:r>
            <w:r>
              <w:rPr>
                <w:color w:val="212529"/>
                <w:spacing w:val="12"/>
              </w:rPr>
              <w:t>年金的补助</w:t>
            </w:r>
          </w:p>
        </w:tc>
        <w:tc>
          <w:tcPr>
            <w:tcW w:w="1692" w:type="dxa"/>
            <w:vAlign w:val="top"/>
          </w:tcPr>
          <w:p w14:paraId="6C993492">
            <w:pPr>
              <w:pStyle w:val="6"/>
              <w:spacing w:before="159" w:line="281" w:lineRule="exact"/>
              <w:ind w:right="33"/>
              <w:jc w:val="right"/>
            </w:pPr>
            <w:r>
              <w:rPr>
                <w:color w:val="212529"/>
                <w:spacing w:val="2"/>
                <w:position w:val="1"/>
              </w:rPr>
              <w:t>12.41</w:t>
            </w:r>
          </w:p>
        </w:tc>
        <w:tc>
          <w:tcPr>
            <w:tcW w:w="1467" w:type="dxa"/>
            <w:vAlign w:val="top"/>
          </w:tcPr>
          <w:p w14:paraId="35BE4B7F">
            <w:pPr>
              <w:pStyle w:val="6"/>
              <w:spacing w:before="159" w:line="281" w:lineRule="exact"/>
              <w:ind w:right="26"/>
              <w:jc w:val="right"/>
            </w:pPr>
            <w:r>
              <w:rPr>
                <w:color w:val="212529"/>
                <w:spacing w:val="2"/>
                <w:position w:val="1"/>
              </w:rPr>
              <w:t>12.41</w:t>
            </w:r>
          </w:p>
        </w:tc>
        <w:tc>
          <w:tcPr>
            <w:tcW w:w="1640" w:type="dxa"/>
            <w:vAlign w:val="top"/>
          </w:tcPr>
          <w:p w14:paraId="77028D23">
            <w:pPr>
              <w:rPr>
                <w:rFonts w:ascii="Arial"/>
                <w:sz w:val="21"/>
              </w:rPr>
            </w:pPr>
          </w:p>
        </w:tc>
      </w:tr>
      <w:tr w14:paraId="53D2EF9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669" w:type="dxa"/>
            <w:vAlign w:val="top"/>
          </w:tcPr>
          <w:p w14:paraId="44EE80EA">
            <w:pPr>
              <w:pStyle w:val="6"/>
              <w:spacing w:before="160" w:line="282" w:lineRule="exact"/>
              <w:ind w:left="11"/>
            </w:pPr>
            <w:r>
              <w:rPr>
                <w:color w:val="212529"/>
                <w:spacing w:val="5"/>
                <w:position w:val="1"/>
              </w:rPr>
              <w:t>2080599</w:t>
            </w:r>
          </w:p>
        </w:tc>
        <w:tc>
          <w:tcPr>
            <w:tcW w:w="2081" w:type="dxa"/>
            <w:vAlign w:val="top"/>
          </w:tcPr>
          <w:p w14:paraId="5B8EF6B2">
            <w:pPr>
              <w:pStyle w:val="6"/>
              <w:spacing w:before="25" w:line="208" w:lineRule="auto"/>
              <w:ind w:left="10" w:right="44" w:hanging="1"/>
            </w:pPr>
            <w:r>
              <w:rPr>
                <w:color w:val="212529"/>
                <w:spacing w:val="13"/>
              </w:rPr>
              <w:t>其他行政事业单位养</w:t>
            </w:r>
            <w:r>
              <w:rPr>
                <w:color w:val="212529"/>
                <w:spacing w:val="10"/>
              </w:rPr>
              <w:t>老支出</w:t>
            </w:r>
          </w:p>
        </w:tc>
        <w:tc>
          <w:tcPr>
            <w:tcW w:w="1692" w:type="dxa"/>
            <w:vAlign w:val="top"/>
          </w:tcPr>
          <w:p w14:paraId="2D202D7A">
            <w:pPr>
              <w:pStyle w:val="6"/>
              <w:spacing w:before="160" w:line="281" w:lineRule="exact"/>
              <w:ind w:right="33"/>
              <w:jc w:val="right"/>
            </w:pPr>
            <w:r>
              <w:rPr>
                <w:color w:val="212529"/>
                <w:spacing w:val="4"/>
                <w:position w:val="1"/>
              </w:rPr>
              <w:t>36.54</w:t>
            </w:r>
          </w:p>
        </w:tc>
        <w:tc>
          <w:tcPr>
            <w:tcW w:w="1467" w:type="dxa"/>
            <w:vAlign w:val="top"/>
          </w:tcPr>
          <w:p w14:paraId="2A0B6EAF">
            <w:pPr>
              <w:pStyle w:val="6"/>
              <w:spacing w:before="160" w:line="281" w:lineRule="exact"/>
              <w:ind w:right="26"/>
              <w:jc w:val="right"/>
            </w:pPr>
            <w:r>
              <w:rPr>
                <w:color w:val="212529"/>
                <w:spacing w:val="4"/>
                <w:position w:val="1"/>
              </w:rPr>
              <w:t>36.54</w:t>
            </w:r>
          </w:p>
        </w:tc>
        <w:tc>
          <w:tcPr>
            <w:tcW w:w="1640" w:type="dxa"/>
            <w:vAlign w:val="top"/>
          </w:tcPr>
          <w:p w14:paraId="54468A34">
            <w:pPr>
              <w:rPr>
                <w:rFonts w:ascii="Arial"/>
                <w:sz w:val="21"/>
              </w:rPr>
            </w:pPr>
          </w:p>
        </w:tc>
      </w:tr>
      <w:tr w14:paraId="2E37AE3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61893673">
            <w:pPr>
              <w:pStyle w:val="6"/>
              <w:spacing w:before="86" w:line="278" w:lineRule="exact"/>
              <w:ind w:left="11"/>
            </w:pPr>
            <w:r>
              <w:rPr>
                <w:color w:val="212529"/>
                <w:spacing w:val="2"/>
                <w:position w:val="1"/>
              </w:rPr>
              <w:t>210</w:t>
            </w:r>
          </w:p>
        </w:tc>
        <w:tc>
          <w:tcPr>
            <w:tcW w:w="2081" w:type="dxa"/>
            <w:vAlign w:val="top"/>
          </w:tcPr>
          <w:p w14:paraId="6BB13283">
            <w:pPr>
              <w:pStyle w:val="6"/>
              <w:spacing w:before="87" w:line="227" w:lineRule="auto"/>
              <w:ind w:left="12"/>
            </w:pPr>
            <w:r>
              <w:rPr>
                <w:color w:val="212529"/>
                <w:spacing w:val="12"/>
              </w:rPr>
              <w:t>卫生健康支出</w:t>
            </w:r>
          </w:p>
        </w:tc>
        <w:tc>
          <w:tcPr>
            <w:tcW w:w="1692" w:type="dxa"/>
            <w:vAlign w:val="top"/>
          </w:tcPr>
          <w:p w14:paraId="27409DCC">
            <w:pPr>
              <w:pStyle w:val="6"/>
              <w:spacing w:before="86" w:line="278" w:lineRule="exact"/>
              <w:ind w:right="33"/>
              <w:jc w:val="right"/>
            </w:pPr>
            <w:r>
              <w:rPr>
                <w:color w:val="212529"/>
                <w:spacing w:val="4"/>
                <w:position w:val="1"/>
              </w:rPr>
              <w:t>50.31</w:t>
            </w:r>
          </w:p>
        </w:tc>
        <w:tc>
          <w:tcPr>
            <w:tcW w:w="1467" w:type="dxa"/>
            <w:vAlign w:val="top"/>
          </w:tcPr>
          <w:p w14:paraId="4CD805B0">
            <w:pPr>
              <w:pStyle w:val="6"/>
              <w:spacing w:before="86" w:line="278" w:lineRule="exact"/>
              <w:ind w:right="26"/>
              <w:jc w:val="right"/>
            </w:pPr>
            <w:r>
              <w:rPr>
                <w:color w:val="212529"/>
                <w:spacing w:val="4"/>
                <w:position w:val="1"/>
              </w:rPr>
              <w:t>50.31</w:t>
            </w:r>
          </w:p>
        </w:tc>
        <w:tc>
          <w:tcPr>
            <w:tcW w:w="1640" w:type="dxa"/>
            <w:vAlign w:val="top"/>
          </w:tcPr>
          <w:p w14:paraId="5BCA6A32">
            <w:pPr>
              <w:rPr>
                <w:rFonts w:ascii="Arial"/>
                <w:sz w:val="21"/>
              </w:rPr>
            </w:pPr>
          </w:p>
        </w:tc>
      </w:tr>
      <w:tr w14:paraId="3A36FC6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4560B2BE">
            <w:pPr>
              <w:pStyle w:val="6"/>
              <w:spacing w:before="86" w:line="278" w:lineRule="exact"/>
              <w:ind w:left="11"/>
            </w:pPr>
            <w:r>
              <w:rPr>
                <w:color w:val="212529"/>
                <w:spacing w:val="4"/>
                <w:position w:val="1"/>
              </w:rPr>
              <w:t>21011</w:t>
            </w:r>
          </w:p>
        </w:tc>
        <w:tc>
          <w:tcPr>
            <w:tcW w:w="2081" w:type="dxa"/>
            <w:vAlign w:val="top"/>
          </w:tcPr>
          <w:p w14:paraId="764043B0">
            <w:pPr>
              <w:pStyle w:val="6"/>
              <w:spacing w:before="86" w:line="228" w:lineRule="auto"/>
              <w:ind w:left="10"/>
            </w:pPr>
            <w:r>
              <w:rPr>
                <w:color w:val="212529"/>
                <w:spacing w:val="13"/>
              </w:rPr>
              <w:t>行政事业单位医疗</w:t>
            </w:r>
          </w:p>
        </w:tc>
        <w:tc>
          <w:tcPr>
            <w:tcW w:w="1692" w:type="dxa"/>
            <w:vAlign w:val="top"/>
          </w:tcPr>
          <w:p w14:paraId="32AE5E83">
            <w:pPr>
              <w:pStyle w:val="6"/>
              <w:spacing w:before="86" w:line="278" w:lineRule="exact"/>
              <w:ind w:right="33"/>
              <w:jc w:val="right"/>
            </w:pPr>
            <w:r>
              <w:rPr>
                <w:color w:val="212529"/>
                <w:spacing w:val="4"/>
                <w:position w:val="1"/>
              </w:rPr>
              <w:t>50.31</w:t>
            </w:r>
          </w:p>
        </w:tc>
        <w:tc>
          <w:tcPr>
            <w:tcW w:w="1467" w:type="dxa"/>
            <w:vAlign w:val="top"/>
          </w:tcPr>
          <w:p w14:paraId="47C6A395">
            <w:pPr>
              <w:pStyle w:val="6"/>
              <w:spacing w:before="86" w:line="278" w:lineRule="exact"/>
              <w:ind w:right="26"/>
              <w:jc w:val="right"/>
            </w:pPr>
            <w:r>
              <w:rPr>
                <w:color w:val="212529"/>
                <w:spacing w:val="4"/>
                <w:position w:val="1"/>
              </w:rPr>
              <w:t>50.31</w:t>
            </w:r>
          </w:p>
        </w:tc>
        <w:tc>
          <w:tcPr>
            <w:tcW w:w="1640" w:type="dxa"/>
            <w:vAlign w:val="top"/>
          </w:tcPr>
          <w:p w14:paraId="334830F7">
            <w:pPr>
              <w:rPr>
                <w:rFonts w:ascii="Arial"/>
                <w:sz w:val="21"/>
              </w:rPr>
            </w:pPr>
          </w:p>
        </w:tc>
      </w:tr>
      <w:tr w14:paraId="0ACDAF1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50D7117D">
            <w:pPr>
              <w:pStyle w:val="6"/>
              <w:spacing w:before="86" w:line="278" w:lineRule="exact"/>
              <w:ind w:left="11"/>
            </w:pPr>
            <w:r>
              <w:rPr>
                <w:color w:val="212529"/>
                <w:spacing w:val="5"/>
                <w:position w:val="1"/>
              </w:rPr>
              <w:t>2101101</w:t>
            </w:r>
          </w:p>
        </w:tc>
        <w:tc>
          <w:tcPr>
            <w:tcW w:w="2081" w:type="dxa"/>
            <w:vAlign w:val="top"/>
          </w:tcPr>
          <w:p w14:paraId="16C4B8CD">
            <w:pPr>
              <w:pStyle w:val="6"/>
              <w:spacing w:before="86" w:line="228" w:lineRule="auto"/>
              <w:ind w:left="10"/>
            </w:pPr>
            <w:r>
              <w:rPr>
                <w:color w:val="212529"/>
                <w:spacing w:val="12"/>
              </w:rPr>
              <w:t>行政单位医疗</w:t>
            </w:r>
          </w:p>
        </w:tc>
        <w:tc>
          <w:tcPr>
            <w:tcW w:w="1692" w:type="dxa"/>
            <w:vAlign w:val="top"/>
          </w:tcPr>
          <w:p w14:paraId="4F4DDF64">
            <w:pPr>
              <w:pStyle w:val="6"/>
              <w:spacing w:before="86" w:line="278" w:lineRule="exact"/>
              <w:ind w:right="33"/>
              <w:jc w:val="right"/>
            </w:pPr>
            <w:r>
              <w:rPr>
                <w:color w:val="212529"/>
                <w:spacing w:val="4"/>
                <w:position w:val="1"/>
              </w:rPr>
              <w:t>8.00</w:t>
            </w:r>
          </w:p>
        </w:tc>
        <w:tc>
          <w:tcPr>
            <w:tcW w:w="1467" w:type="dxa"/>
            <w:vAlign w:val="top"/>
          </w:tcPr>
          <w:p w14:paraId="0C6B5BB5">
            <w:pPr>
              <w:pStyle w:val="6"/>
              <w:spacing w:before="86" w:line="278" w:lineRule="exact"/>
              <w:ind w:right="26"/>
              <w:jc w:val="right"/>
            </w:pPr>
            <w:r>
              <w:rPr>
                <w:color w:val="212529"/>
                <w:spacing w:val="4"/>
                <w:position w:val="1"/>
              </w:rPr>
              <w:t>8.00</w:t>
            </w:r>
          </w:p>
        </w:tc>
        <w:tc>
          <w:tcPr>
            <w:tcW w:w="1640" w:type="dxa"/>
            <w:vAlign w:val="top"/>
          </w:tcPr>
          <w:p w14:paraId="3D70D12F">
            <w:pPr>
              <w:rPr>
                <w:rFonts w:ascii="Arial"/>
                <w:sz w:val="21"/>
              </w:rPr>
            </w:pPr>
          </w:p>
        </w:tc>
      </w:tr>
      <w:tr w14:paraId="28792BD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13FD6417">
            <w:pPr>
              <w:pStyle w:val="6"/>
              <w:spacing w:before="86" w:line="278" w:lineRule="exact"/>
              <w:ind w:left="11"/>
            </w:pPr>
            <w:r>
              <w:rPr>
                <w:color w:val="212529"/>
                <w:spacing w:val="5"/>
                <w:position w:val="1"/>
              </w:rPr>
              <w:t>2101102</w:t>
            </w:r>
          </w:p>
        </w:tc>
        <w:tc>
          <w:tcPr>
            <w:tcW w:w="2081" w:type="dxa"/>
            <w:vAlign w:val="top"/>
          </w:tcPr>
          <w:p w14:paraId="7DE00573">
            <w:pPr>
              <w:pStyle w:val="6"/>
              <w:spacing w:before="86" w:line="228" w:lineRule="auto"/>
              <w:ind w:left="12"/>
            </w:pPr>
            <w:r>
              <w:rPr>
                <w:color w:val="212529"/>
                <w:spacing w:val="12"/>
              </w:rPr>
              <w:t>事业单位医疗</w:t>
            </w:r>
          </w:p>
        </w:tc>
        <w:tc>
          <w:tcPr>
            <w:tcW w:w="1692" w:type="dxa"/>
            <w:vAlign w:val="top"/>
          </w:tcPr>
          <w:p w14:paraId="33A73068">
            <w:pPr>
              <w:pStyle w:val="6"/>
              <w:spacing w:before="86" w:line="278" w:lineRule="exact"/>
              <w:ind w:right="33"/>
              <w:jc w:val="right"/>
            </w:pPr>
            <w:r>
              <w:rPr>
                <w:color w:val="212529"/>
                <w:spacing w:val="4"/>
                <w:position w:val="1"/>
              </w:rPr>
              <w:t>38.00</w:t>
            </w:r>
          </w:p>
        </w:tc>
        <w:tc>
          <w:tcPr>
            <w:tcW w:w="1467" w:type="dxa"/>
            <w:vAlign w:val="top"/>
          </w:tcPr>
          <w:p w14:paraId="77E12B15">
            <w:pPr>
              <w:pStyle w:val="6"/>
              <w:spacing w:before="86" w:line="278" w:lineRule="exact"/>
              <w:ind w:right="26"/>
              <w:jc w:val="right"/>
            </w:pPr>
            <w:r>
              <w:rPr>
                <w:color w:val="212529"/>
                <w:spacing w:val="4"/>
                <w:position w:val="1"/>
              </w:rPr>
              <w:t>38.00</w:t>
            </w:r>
          </w:p>
        </w:tc>
        <w:tc>
          <w:tcPr>
            <w:tcW w:w="1640" w:type="dxa"/>
            <w:vAlign w:val="top"/>
          </w:tcPr>
          <w:p w14:paraId="5A84B480">
            <w:pPr>
              <w:rPr>
                <w:rFonts w:ascii="Arial"/>
                <w:sz w:val="21"/>
              </w:rPr>
            </w:pPr>
          </w:p>
        </w:tc>
      </w:tr>
      <w:tr w14:paraId="7CA8F80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07EB3FC1">
            <w:pPr>
              <w:pStyle w:val="6"/>
              <w:spacing w:before="86" w:line="278" w:lineRule="exact"/>
              <w:ind w:left="11"/>
            </w:pPr>
            <w:r>
              <w:rPr>
                <w:color w:val="212529"/>
                <w:spacing w:val="5"/>
                <w:position w:val="1"/>
              </w:rPr>
              <w:t>2101103</w:t>
            </w:r>
          </w:p>
        </w:tc>
        <w:tc>
          <w:tcPr>
            <w:tcW w:w="2081" w:type="dxa"/>
            <w:vAlign w:val="top"/>
          </w:tcPr>
          <w:p w14:paraId="3841C4C8">
            <w:pPr>
              <w:pStyle w:val="6"/>
              <w:spacing w:before="87" w:line="227" w:lineRule="auto"/>
              <w:ind w:left="17"/>
            </w:pPr>
            <w:r>
              <w:rPr>
                <w:color w:val="212529"/>
                <w:spacing w:val="12"/>
              </w:rPr>
              <w:t>公务员医疗补助</w:t>
            </w:r>
          </w:p>
        </w:tc>
        <w:tc>
          <w:tcPr>
            <w:tcW w:w="1692" w:type="dxa"/>
            <w:vAlign w:val="top"/>
          </w:tcPr>
          <w:p w14:paraId="46024D82">
            <w:pPr>
              <w:pStyle w:val="6"/>
              <w:spacing w:before="86" w:line="278" w:lineRule="exact"/>
              <w:ind w:right="33"/>
              <w:jc w:val="right"/>
            </w:pPr>
            <w:r>
              <w:rPr>
                <w:color w:val="212529"/>
                <w:spacing w:val="3"/>
                <w:position w:val="1"/>
              </w:rPr>
              <w:t>3.69</w:t>
            </w:r>
          </w:p>
        </w:tc>
        <w:tc>
          <w:tcPr>
            <w:tcW w:w="1467" w:type="dxa"/>
            <w:vAlign w:val="top"/>
          </w:tcPr>
          <w:p w14:paraId="3EF167A7">
            <w:pPr>
              <w:pStyle w:val="6"/>
              <w:spacing w:before="86" w:line="278" w:lineRule="exact"/>
              <w:ind w:right="26"/>
              <w:jc w:val="right"/>
            </w:pPr>
            <w:r>
              <w:rPr>
                <w:color w:val="212529"/>
                <w:spacing w:val="3"/>
                <w:position w:val="1"/>
              </w:rPr>
              <w:t>3.69</w:t>
            </w:r>
          </w:p>
        </w:tc>
        <w:tc>
          <w:tcPr>
            <w:tcW w:w="1640" w:type="dxa"/>
            <w:vAlign w:val="top"/>
          </w:tcPr>
          <w:p w14:paraId="65550514">
            <w:pPr>
              <w:rPr>
                <w:rFonts w:ascii="Arial"/>
                <w:sz w:val="21"/>
              </w:rPr>
            </w:pPr>
          </w:p>
        </w:tc>
      </w:tr>
      <w:tr w14:paraId="0C5C6BA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669" w:type="dxa"/>
            <w:vAlign w:val="top"/>
          </w:tcPr>
          <w:p w14:paraId="5BA390B7">
            <w:pPr>
              <w:pStyle w:val="6"/>
              <w:spacing w:before="161" w:line="282" w:lineRule="exact"/>
              <w:ind w:left="11"/>
            </w:pPr>
            <w:r>
              <w:rPr>
                <w:color w:val="212529"/>
                <w:spacing w:val="5"/>
                <w:position w:val="1"/>
              </w:rPr>
              <w:t>2101199</w:t>
            </w:r>
          </w:p>
        </w:tc>
        <w:tc>
          <w:tcPr>
            <w:tcW w:w="2081" w:type="dxa"/>
            <w:vAlign w:val="top"/>
          </w:tcPr>
          <w:p w14:paraId="5C046053">
            <w:pPr>
              <w:pStyle w:val="6"/>
              <w:spacing w:before="28" w:line="207" w:lineRule="auto"/>
              <w:ind w:left="9" w:right="44"/>
            </w:pPr>
            <w:r>
              <w:rPr>
                <w:color w:val="212529"/>
                <w:spacing w:val="13"/>
              </w:rPr>
              <w:t>其他行政事业单位医</w:t>
            </w:r>
            <w:r>
              <w:rPr>
                <w:color w:val="212529"/>
                <w:spacing w:val="10"/>
              </w:rPr>
              <w:t>疗支出</w:t>
            </w:r>
          </w:p>
        </w:tc>
        <w:tc>
          <w:tcPr>
            <w:tcW w:w="1692" w:type="dxa"/>
            <w:vAlign w:val="top"/>
          </w:tcPr>
          <w:p w14:paraId="258D451D">
            <w:pPr>
              <w:pStyle w:val="6"/>
              <w:spacing w:before="161" w:line="281" w:lineRule="exact"/>
              <w:ind w:right="33"/>
              <w:jc w:val="right"/>
            </w:pPr>
            <w:r>
              <w:rPr>
                <w:color w:val="212529"/>
                <w:spacing w:val="4"/>
                <w:position w:val="1"/>
              </w:rPr>
              <w:t>0.61</w:t>
            </w:r>
          </w:p>
        </w:tc>
        <w:tc>
          <w:tcPr>
            <w:tcW w:w="1467" w:type="dxa"/>
            <w:vAlign w:val="top"/>
          </w:tcPr>
          <w:p w14:paraId="574467A4">
            <w:pPr>
              <w:pStyle w:val="6"/>
              <w:spacing w:before="161" w:line="281" w:lineRule="exact"/>
              <w:ind w:right="26"/>
              <w:jc w:val="right"/>
            </w:pPr>
            <w:r>
              <w:rPr>
                <w:color w:val="212529"/>
                <w:spacing w:val="4"/>
                <w:position w:val="1"/>
              </w:rPr>
              <w:t>0.61</w:t>
            </w:r>
          </w:p>
        </w:tc>
        <w:tc>
          <w:tcPr>
            <w:tcW w:w="1640" w:type="dxa"/>
            <w:vAlign w:val="top"/>
          </w:tcPr>
          <w:p w14:paraId="52704B4C">
            <w:pPr>
              <w:rPr>
                <w:rFonts w:ascii="Arial"/>
                <w:sz w:val="21"/>
              </w:rPr>
            </w:pPr>
          </w:p>
        </w:tc>
      </w:tr>
      <w:tr w14:paraId="1A90310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0A24F76C">
            <w:pPr>
              <w:pStyle w:val="6"/>
              <w:spacing w:before="87" w:line="277" w:lineRule="exact"/>
              <w:ind w:left="11"/>
            </w:pPr>
            <w:r>
              <w:rPr>
                <w:color w:val="212529"/>
                <w:spacing w:val="2"/>
                <w:position w:val="1"/>
              </w:rPr>
              <w:t>213</w:t>
            </w:r>
          </w:p>
        </w:tc>
        <w:tc>
          <w:tcPr>
            <w:tcW w:w="2081" w:type="dxa"/>
            <w:vAlign w:val="top"/>
          </w:tcPr>
          <w:p w14:paraId="0492F17F">
            <w:pPr>
              <w:pStyle w:val="6"/>
              <w:spacing w:before="88" w:line="227" w:lineRule="auto"/>
              <w:ind w:left="12"/>
            </w:pPr>
            <w:r>
              <w:rPr>
                <w:color w:val="212529"/>
                <w:spacing w:val="11"/>
              </w:rPr>
              <w:t>农林水支出</w:t>
            </w:r>
          </w:p>
        </w:tc>
        <w:tc>
          <w:tcPr>
            <w:tcW w:w="1692" w:type="dxa"/>
            <w:vAlign w:val="top"/>
          </w:tcPr>
          <w:p w14:paraId="7565B11C">
            <w:pPr>
              <w:pStyle w:val="6"/>
              <w:spacing w:before="87" w:line="277" w:lineRule="exact"/>
              <w:ind w:right="33"/>
              <w:jc w:val="right"/>
            </w:pPr>
            <w:r>
              <w:rPr>
                <w:color w:val="212529"/>
                <w:spacing w:val="3"/>
                <w:position w:val="1"/>
              </w:rPr>
              <w:t>1594.94</w:t>
            </w:r>
          </w:p>
        </w:tc>
        <w:tc>
          <w:tcPr>
            <w:tcW w:w="1467" w:type="dxa"/>
            <w:vAlign w:val="top"/>
          </w:tcPr>
          <w:p w14:paraId="680A91E0">
            <w:pPr>
              <w:rPr>
                <w:rFonts w:ascii="Arial"/>
                <w:sz w:val="21"/>
              </w:rPr>
            </w:pPr>
          </w:p>
        </w:tc>
        <w:tc>
          <w:tcPr>
            <w:tcW w:w="1640" w:type="dxa"/>
            <w:vAlign w:val="top"/>
          </w:tcPr>
          <w:p w14:paraId="73666CD6">
            <w:pPr>
              <w:pStyle w:val="6"/>
              <w:spacing w:before="87" w:line="277" w:lineRule="exact"/>
              <w:ind w:right="31"/>
              <w:jc w:val="right"/>
            </w:pPr>
            <w:r>
              <w:rPr>
                <w:color w:val="212529"/>
                <w:spacing w:val="3"/>
                <w:position w:val="1"/>
              </w:rPr>
              <w:t>1594.94</w:t>
            </w:r>
          </w:p>
        </w:tc>
      </w:tr>
      <w:tr w14:paraId="1ABBD62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669" w:type="dxa"/>
            <w:vAlign w:val="top"/>
          </w:tcPr>
          <w:p w14:paraId="67652353">
            <w:pPr>
              <w:pStyle w:val="6"/>
              <w:spacing w:before="162" w:line="282" w:lineRule="exact"/>
              <w:ind w:left="11"/>
            </w:pPr>
            <w:r>
              <w:rPr>
                <w:color w:val="212529"/>
                <w:spacing w:val="4"/>
                <w:position w:val="1"/>
              </w:rPr>
              <w:t>21305</w:t>
            </w:r>
          </w:p>
        </w:tc>
        <w:tc>
          <w:tcPr>
            <w:tcW w:w="2081" w:type="dxa"/>
            <w:vAlign w:val="top"/>
          </w:tcPr>
          <w:p w14:paraId="7DF37384">
            <w:pPr>
              <w:pStyle w:val="6"/>
              <w:spacing w:before="28" w:line="207" w:lineRule="auto"/>
              <w:ind w:left="9" w:right="44"/>
            </w:pPr>
            <w:r>
              <w:rPr>
                <w:color w:val="212529"/>
                <w:spacing w:val="13"/>
              </w:rPr>
              <w:t>巩固脱贫攻坚成果衔</w:t>
            </w:r>
            <w:r>
              <w:rPr>
                <w:color w:val="212529"/>
                <w:spacing w:val="12"/>
              </w:rPr>
              <w:t>接乡村振兴</w:t>
            </w:r>
          </w:p>
        </w:tc>
        <w:tc>
          <w:tcPr>
            <w:tcW w:w="1692" w:type="dxa"/>
            <w:vAlign w:val="top"/>
          </w:tcPr>
          <w:p w14:paraId="2B5B40F2">
            <w:pPr>
              <w:pStyle w:val="6"/>
              <w:spacing w:before="162" w:line="281" w:lineRule="exact"/>
              <w:ind w:right="33"/>
              <w:jc w:val="right"/>
            </w:pPr>
            <w:r>
              <w:rPr>
                <w:color w:val="212529"/>
                <w:spacing w:val="3"/>
                <w:position w:val="1"/>
              </w:rPr>
              <w:t>1594.94</w:t>
            </w:r>
          </w:p>
        </w:tc>
        <w:tc>
          <w:tcPr>
            <w:tcW w:w="1467" w:type="dxa"/>
            <w:vAlign w:val="top"/>
          </w:tcPr>
          <w:p w14:paraId="5403806D">
            <w:pPr>
              <w:rPr>
                <w:rFonts w:ascii="Arial"/>
                <w:sz w:val="21"/>
              </w:rPr>
            </w:pPr>
          </w:p>
        </w:tc>
        <w:tc>
          <w:tcPr>
            <w:tcW w:w="1640" w:type="dxa"/>
            <w:vAlign w:val="top"/>
          </w:tcPr>
          <w:p w14:paraId="797094EC">
            <w:pPr>
              <w:pStyle w:val="6"/>
              <w:spacing w:before="162" w:line="281" w:lineRule="exact"/>
              <w:ind w:right="31"/>
              <w:jc w:val="right"/>
            </w:pPr>
            <w:r>
              <w:rPr>
                <w:color w:val="212529"/>
                <w:spacing w:val="3"/>
                <w:position w:val="1"/>
              </w:rPr>
              <w:t>1594.94</w:t>
            </w:r>
          </w:p>
        </w:tc>
      </w:tr>
      <w:tr w14:paraId="242F88E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6B1C6AAB">
            <w:pPr>
              <w:pStyle w:val="6"/>
              <w:spacing w:before="88" w:line="277" w:lineRule="exact"/>
              <w:ind w:left="11"/>
            </w:pPr>
            <w:r>
              <w:rPr>
                <w:color w:val="212529"/>
                <w:spacing w:val="5"/>
                <w:position w:val="1"/>
              </w:rPr>
              <w:t>2130504</w:t>
            </w:r>
          </w:p>
        </w:tc>
        <w:tc>
          <w:tcPr>
            <w:tcW w:w="2081" w:type="dxa"/>
            <w:vAlign w:val="top"/>
          </w:tcPr>
          <w:p w14:paraId="4914C0A8">
            <w:pPr>
              <w:pStyle w:val="6"/>
              <w:spacing w:before="88" w:line="227" w:lineRule="auto"/>
              <w:ind w:left="12"/>
            </w:pPr>
            <w:r>
              <w:rPr>
                <w:color w:val="212529"/>
                <w:spacing w:val="13"/>
              </w:rPr>
              <w:t>农村基础设施建设</w:t>
            </w:r>
          </w:p>
        </w:tc>
        <w:tc>
          <w:tcPr>
            <w:tcW w:w="1692" w:type="dxa"/>
            <w:vAlign w:val="top"/>
          </w:tcPr>
          <w:p w14:paraId="79C83625">
            <w:pPr>
              <w:pStyle w:val="6"/>
              <w:spacing w:before="88" w:line="277" w:lineRule="exact"/>
              <w:ind w:right="33"/>
              <w:jc w:val="right"/>
            </w:pPr>
            <w:r>
              <w:rPr>
                <w:color w:val="212529"/>
                <w:spacing w:val="5"/>
                <w:position w:val="1"/>
              </w:rPr>
              <w:t>835.94</w:t>
            </w:r>
          </w:p>
        </w:tc>
        <w:tc>
          <w:tcPr>
            <w:tcW w:w="1467" w:type="dxa"/>
            <w:vAlign w:val="top"/>
          </w:tcPr>
          <w:p w14:paraId="6FE3241B">
            <w:pPr>
              <w:rPr>
                <w:rFonts w:ascii="Arial"/>
                <w:sz w:val="21"/>
              </w:rPr>
            </w:pPr>
          </w:p>
        </w:tc>
        <w:tc>
          <w:tcPr>
            <w:tcW w:w="1640" w:type="dxa"/>
            <w:vAlign w:val="top"/>
          </w:tcPr>
          <w:p w14:paraId="176A7AAD">
            <w:pPr>
              <w:pStyle w:val="6"/>
              <w:spacing w:before="88" w:line="277" w:lineRule="exact"/>
              <w:ind w:right="31"/>
              <w:jc w:val="right"/>
            </w:pPr>
            <w:r>
              <w:rPr>
                <w:color w:val="212529"/>
                <w:spacing w:val="5"/>
                <w:position w:val="1"/>
              </w:rPr>
              <w:t>835.94</w:t>
            </w:r>
          </w:p>
        </w:tc>
      </w:tr>
      <w:tr w14:paraId="2CCC677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669" w:type="dxa"/>
            <w:vAlign w:val="top"/>
          </w:tcPr>
          <w:p w14:paraId="74EB0BA1">
            <w:pPr>
              <w:pStyle w:val="6"/>
              <w:spacing w:before="163" w:line="282" w:lineRule="exact"/>
              <w:ind w:left="11"/>
            </w:pPr>
            <w:r>
              <w:rPr>
                <w:color w:val="212529"/>
                <w:spacing w:val="5"/>
                <w:position w:val="1"/>
              </w:rPr>
              <w:t>2130599</w:t>
            </w:r>
          </w:p>
        </w:tc>
        <w:tc>
          <w:tcPr>
            <w:tcW w:w="2081" w:type="dxa"/>
            <w:vAlign w:val="top"/>
          </w:tcPr>
          <w:p w14:paraId="734FF347">
            <w:pPr>
              <w:pStyle w:val="6"/>
              <w:spacing w:before="28" w:line="207" w:lineRule="auto"/>
              <w:ind w:left="14" w:right="44" w:hanging="5"/>
            </w:pPr>
            <w:r>
              <w:rPr>
                <w:color w:val="212529"/>
                <w:spacing w:val="13"/>
              </w:rPr>
              <w:t>其他巩固脱贫攻坚成</w:t>
            </w:r>
            <w:r>
              <w:rPr>
                <w:color w:val="212529"/>
                <w:spacing w:val="12"/>
              </w:rPr>
              <w:t>果衔接乡村振兴支出</w:t>
            </w:r>
          </w:p>
        </w:tc>
        <w:tc>
          <w:tcPr>
            <w:tcW w:w="1692" w:type="dxa"/>
            <w:vAlign w:val="top"/>
          </w:tcPr>
          <w:p w14:paraId="6F1ED272">
            <w:pPr>
              <w:pStyle w:val="6"/>
              <w:spacing w:before="163" w:line="281" w:lineRule="exact"/>
              <w:ind w:right="33"/>
              <w:jc w:val="right"/>
            </w:pPr>
            <w:r>
              <w:rPr>
                <w:color w:val="212529"/>
                <w:spacing w:val="4"/>
                <w:position w:val="1"/>
              </w:rPr>
              <w:t>759.00</w:t>
            </w:r>
          </w:p>
        </w:tc>
        <w:tc>
          <w:tcPr>
            <w:tcW w:w="1467" w:type="dxa"/>
            <w:vAlign w:val="top"/>
          </w:tcPr>
          <w:p w14:paraId="6147427C">
            <w:pPr>
              <w:rPr>
                <w:rFonts w:ascii="Arial"/>
                <w:sz w:val="21"/>
              </w:rPr>
            </w:pPr>
          </w:p>
        </w:tc>
        <w:tc>
          <w:tcPr>
            <w:tcW w:w="1640" w:type="dxa"/>
            <w:vAlign w:val="top"/>
          </w:tcPr>
          <w:p w14:paraId="06330297">
            <w:pPr>
              <w:pStyle w:val="6"/>
              <w:spacing w:before="163" w:line="281" w:lineRule="exact"/>
              <w:ind w:right="31"/>
              <w:jc w:val="right"/>
            </w:pPr>
            <w:r>
              <w:rPr>
                <w:color w:val="212529"/>
                <w:spacing w:val="4"/>
                <w:position w:val="1"/>
              </w:rPr>
              <w:t>759.00</w:t>
            </w:r>
          </w:p>
        </w:tc>
      </w:tr>
      <w:tr w14:paraId="4A5ECF5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059D2ADC">
            <w:pPr>
              <w:pStyle w:val="6"/>
              <w:spacing w:before="89" w:line="242" w:lineRule="auto"/>
              <w:ind w:left="11"/>
            </w:pPr>
            <w:r>
              <w:rPr>
                <w:color w:val="212529"/>
                <w:spacing w:val="2"/>
              </w:rPr>
              <w:t>214</w:t>
            </w:r>
          </w:p>
        </w:tc>
        <w:tc>
          <w:tcPr>
            <w:tcW w:w="2081" w:type="dxa"/>
            <w:vAlign w:val="top"/>
          </w:tcPr>
          <w:p w14:paraId="03DA82DE">
            <w:pPr>
              <w:pStyle w:val="6"/>
              <w:spacing w:before="90" w:line="227" w:lineRule="auto"/>
              <w:ind w:left="13"/>
            </w:pPr>
            <w:r>
              <w:rPr>
                <w:color w:val="212529"/>
                <w:spacing w:val="12"/>
              </w:rPr>
              <w:t>交通运输支出</w:t>
            </w:r>
          </w:p>
        </w:tc>
        <w:tc>
          <w:tcPr>
            <w:tcW w:w="1692" w:type="dxa"/>
            <w:vAlign w:val="top"/>
          </w:tcPr>
          <w:p w14:paraId="5CE9015D">
            <w:pPr>
              <w:pStyle w:val="6"/>
              <w:spacing w:before="89" w:line="242" w:lineRule="auto"/>
              <w:ind w:right="33"/>
              <w:jc w:val="right"/>
            </w:pPr>
            <w:r>
              <w:rPr>
                <w:color w:val="212529"/>
                <w:spacing w:val="4"/>
              </w:rPr>
              <w:t>18439.16</w:t>
            </w:r>
          </w:p>
        </w:tc>
        <w:tc>
          <w:tcPr>
            <w:tcW w:w="1467" w:type="dxa"/>
            <w:vAlign w:val="top"/>
          </w:tcPr>
          <w:p w14:paraId="19B19CD9">
            <w:pPr>
              <w:pStyle w:val="6"/>
              <w:spacing w:before="89" w:line="242" w:lineRule="auto"/>
              <w:ind w:right="26"/>
              <w:jc w:val="right"/>
            </w:pPr>
            <w:r>
              <w:rPr>
                <w:color w:val="212529"/>
                <w:spacing w:val="5"/>
              </w:rPr>
              <w:t>912.46</w:t>
            </w:r>
          </w:p>
        </w:tc>
        <w:tc>
          <w:tcPr>
            <w:tcW w:w="1640" w:type="dxa"/>
            <w:vAlign w:val="top"/>
          </w:tcPr>
          <w:p w14:paraId="45526C3C">
            <w:pPr>
              <w:pStyle w:val="6"/>
              <w:spacing w:before="89" w:line="242" w:lineRule="auto"/>
              <w:ind w:right="31"/>
              <w:jc w:val="right"/>
            </w:pPr>
            <w:r>
              <w:rPr>
                <w:color w:val="212529"/>
                <w:spacing w:val="4"/>
              </w:rPr>
              <w:t>17526.70</w:t>
            </w:r>
          </w:p>
        </w:tc>
      </w:tr>
      <w:tr w14:paraId="5BD104F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07E36E86">
            <w:pPr>
              <w:pStyle w:val="6"/>
              <w:spacing w:before="89" w:line="242" w:lineRule="auto"/>
              <w:ind w:left="11"/>
            </w:pPr>
            <w:r>
              <w:rPr>
                <w:color w:val="212529"/>
                <w:spacing w:val="4"/>
              </w:rPr>
              <w:t>21401</w:t>
            </w:r>
          </w:p>
        </w:tc>
        <w:tc>
          <w:tcPr>
            <w:tcW w:w="2081" w:type="dxa"/>
            <w:vAlign w:val="top"/>
          </w:tcPr>
          <w:p w14:paraId="6ACC71F7">
            <w:pPr>
              <w:pStyle w:val="6"/>
              <w:spacing w:before="90" w:line="227" w:lineRule="auto"/>
              <w:ind w:left="17"/>
            </w:pPr>
            <w:r>
              <w:rPr>
                <w:color w:val="212529"/>
                <w:spacing w:val="11"/>
              </w:rPr>
              <w:t>公路水路运输</w:t>
            </w:r>
          </w:p>
        </w:tc>
        <w:tc>
          <w:tcPr>
            <w:tcW w:w="1692" w:type="dxa"/>
            <w:vAlign w:val="top"/>
          </w:tcPr>
          <w:p w14:paraId="2F365DFB">
            <w:pPr>
              <w:pStyle w:val="6"/>
              <w:spacing w:before="89" w:line="242" w:lineRule="auto"/>
              <w:ind w:right="33"/>
              <w:jc w:val="right"/>
            </w:pPr>
            <w:r>
              <w:rPr>
                <w:color w:val="212529"/>
                <w:spacing w:val="4"/>
              </w:rPr>
              <w:t>16618.16</w:t>
            </w:r>
          </w:p>
        </w:tc>
        <w:tc>
          <w:tcPr>
            <w:tcW w:w="1467" w:type="dxa"/>
            <w:vAlign w:val="top"/>
          </w:tcPr>
          <w:p w14:paraId="13C0A2C8">
            <w:pPr>
              <w:pStyle w:val="6"/>
              <w:spacing w:before="89" w:line="242" w:lineRule="auto"/>
              <w:ind w:right="26"/>
              <w:jc w:val="right"/>
            </w:pPr>
            <w:r>
              <w:rPr>
                <w:color w:val="212529"/>
                <w:spacing w:val="5"/>
              </w:rPr>
              <w:t>912.46</w:t>
            </w:r>
          </w:p>
        </w:tc>
        <w:tc>
          <w:tcPr>
            <w:tcW w:w="1640" w:type="dxa"/>
            <w:vAlign w:val="top"/>
          </w:tcPr>
          <w:p w14:paraId="64295CCC">
            <w:pPr>
              <w:pStyle w:val="6"/>
              <w:spacing w:before="89" w:line="242" w:lineRule="auto"/>
              <w:ind w:right="31"/>
              <w:jc w:val="right"/>
            </w:pPr>
            <w:r>
              <w:rPr>
                <w:color w:val="212529"/>
                <w:spacing w:val="4"/>
              </w:rPr>
              <w:t>15705.70</w:t>
            </w:r>
          </w:p>
        </w:tc>
      </w:tr>
      <w:tr w14:paraId="5C3DF71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6C952608">
            <w:pPr>
              <w:pStyle w:val="6"/>
              <w:spacing w:before="89" w:line="242" w:lineRule="auto"/>
              <w:ind w:left="11"/>
            </w:pPr>
            <w:r>
              <w:rPr>
                <w:color w:val="212529"/>
                <w:spacing w:val="5"/>
              </w:rPr>
              <w:t>2140101</w:t>
            </w:r>
          </w:p>
        </w:tc>
        <w:tc>
          <w:tcPr>
            <w:tcW w:w="2081" w:type="dxa"/>
            <w:vAlign w:val="top"/>
          </w:tcPr>
          <w:p w14:paraId="7B54E5A2">
            <w:pPr>
              <w:pStyle w:val="6"/>
              <w:spacing w:before="89" w:line="228" w:lineRule="auto"/>
              <w:ind w:left="10"/>
            </w:pPr>
            <w:r>
              <w:rPr>
                <w:color w:val="212529"/>
                <w:spacing w:val="11"/>
              </w:rPr>
              <w:t>行政运行</w:t>
            </w:r>
          </w:p>
        </w:tc>
        <w:tc>
          <w:tcPr>
            <w:tcW w:w="1692" w:type="dxa"/>
            <w:vAlign w:val="top"/>
          </w:tcPr>
          <w:p w14:paraId="5B56466F">
            <w:pPr>
              <w:pStyle w:val="6"/>
              <w:spacing w:before="89" w:line="242" w:lineRule="auto"/>
              <w:ind w:right="33"/>
              <w:jc w:val="right"/>
            </w:pPr>
            <w:r>
              <w:rPr>
                <w:color w:val="212529"/>
                <w:spacing w:val="5"/>
              </w:rPr>
              <w:t>211.00</w:t>
            </w:r>
          </w:p>
        </w:tc>
        <w:tc>
          <w:tcPr>
            <w:tcW w:w="1467" w:type="dxa"/>
            <w:vAlign w:val="top"/>
          </w:tcPr>
          <w:p w14:paraId="2DA1426F">
            <w:pPr>
              <w:pStyle w:val="6"/>
              <w:spacing w:before="89" w:line="242" w:lineRule="auto"/>
              <w:ind w:right="26"/>
              <w:jc w:val="right"/>
            </w:pPr>
            <w:r>
              <w:rPr>
                <w:color w:val="212529"/>
                <w:spacing w:val="2"/>
              </w:rPr>
              <w:t>184.86</w:t>
            </w:r>
          </w:p>
        </w:tc>
        <w:tc>
          <w:tcPr>
            <w:tcW w:w="1640" w:type="dxa"/>
            <w:vAlign w:val="top"/>
          </w:tcPr>
          <w:p w14:paraId="230E757F">
            <w:pPr>
              <w:pStyle w:val="6"/>
              <w:spacing w:before="89" w:line="242" w:lineRule="auto"/>
              <w:ind w:right="31"/>
              <w:jc w:val="right"/>
            </w:pPr>
            <w:r>
              <w:rPr>
                <w:color w:val="212529"/>
                <w:spacing w:val="4"/>
              </w:rPr>
              <w:t>26.15</w:t>
            </w:r>
          </w:p>
        </w:tc>
      </w:tr>
      <w:tr w14:paraId="66DCD0D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79889AC8">
            <w:pPr>
              <w:pStyle w:val="6"/>
              <w:spacing w:before="89" w:line="242" w:lineRule="auto"/>
              <w:ind w:left="11"/>
            </w:pPr>
            <w:r>
              <w:rPr>
                <w:color w:val="212529"/>
                <w:spacing w:val="5"/>
              </w:rPr>
              <w:t>2140104</w:t>
            </w:r>
          </w:p>
        </w:tc>
        <w:tc>
          <w:tcPr>
            <w:tcW w:w="2081" w:type="dxa"/>
            <w:vAlign w:val="top"/>
          </w:tcPr>
          <w:p w14:paraId="7BD57AE0">
            <w:pPr>
              <w:pStyle w:val="6"/>
              <w:spacing w:before="90" w:line="227" w:lineRule="auto"/>
              <w:ind w:left="17"/>
            </w:pPr>
            <w:r>
              <w:rPr>
                <w:color w:val="212529"/>
                <w:spacing w:val="9"/>
              </w:rPr>
              <w:t>公路建设</w:t>
            </w:r>
          </w:p>
        </w:tc>
        <w:tc>
          <w:tcPr>
            <w:tcW w:w="1692" w:type="dxa"/>
            <w:vAlign w:val="top"/>
          </w:tcPr>
          <w:p w14:paraId="7F4C3E5C">
            <w:pPr>
              <w:pStyle w:val="6"/>
              <w:spacing w:before="89" w:line="242" w:lineRule="auto"/>
              <w:ind w:right="33"/>
              <w:jc w:val="right"/>
            </w:pPr>
            <w:r>
              <w:rPr>
                <w:color w:val="212529"/>
                <w:spacing w:val="4"/>
              </w:rPr>
              <w:t>13458.07</w:t>
            </w:r>
          </w:p>
        </w:tc>
        <w:tc>
          <w:tcPr>
            <w:tcW w:w="1467" w:type="dxa"/>
            <w:vAlign w:val="top"/>
          </w:tcPr>
          <w:p w14:paraId="19F5AA13">
            <w:pPr>
              <w:rPr>
                <w:rFonts w:ascii="Arial"/>
                <w:sz w:val="21"/>
              </w:rPr>
            </w:pPr>
          </w:p>
        </w:tc>
        <w:tc>
          <w:tcPr>
            <w:tcW w:w="1640" w:type="dxa"/>
            <w:vAlign w:val="top"/>
          </w:tcPr>
          <w:p w14:paraId="5D5CC532">
            <w:pPr>
              <w:pStyle w:val="6"/>
              <w:spacing w:before="89" w:line="242" w:lineRule="auto"/>
              <w:ind w:right="31"/>
              <w:jc w:val="right"/>
            </w:pPr>
            <w:r>
              <w:rPr>
                <w:color w:val="212529"/>
                <w:spacing w:val="4"/>
              </w:rPr>
              <w:t>13458.07</w:t>
            </w:r>
          </w:p>
        </w:tc>
      </w:tr>
      <w:tr w14:paraId="665D5C7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188EC88F">
            <w:pPr>
              <w:pStyle w:val="6"/>
              <w:spacing w:before="89" w:line="242" w:lineRule="auto"/>
              <w:ind w:left="11"/>
            </w:pPr>
            <w:r>
              <w:rPr>
                <w:color w:val="212529"/>
                <w:spacing w:val="5"/>
              </w:rPr>
              <w:t>2140106</w:t>
            </w:r>
          </w:p>
        </w:tc>
        <w:tc>
          <w:tcPr>
            <w:tcW w:w="2081" w:type="dxa"/>
            <w:vAlign w:val="top"/>
          </w:tcPr>
          <w:p w14:paraId="674AB2B0">
            <w:pPr>
              <w:pStyle w:val="6"/>
              <w:spacing w:before="90" w:line="227" w:lineRule="auto"/>
              <w:ind w:left="17"/>
            </w:pPr>
            <w:r>
              <w:rPr>
                <w:color w:val="212529"/>
                <w:spacing w:val="9"/>
              </w:rPr>
              <w:t>公路养护</w:t>
            </w:r>
          </w:p>
        </w:tc>
        <w:tc>
          <w:tcPr>
            <w:tcW w:w="1692" w:type="dxa"/>
            <w:vAlign w:val="top"/>
          </w:tcPr>
          <w:p w14:paraId="2DE96527">
            <w:pPr>
              <w:pStyle w:val="6"/>
              <w:spacing w:before="89" w:line="242" w:lineRule="auto"/>
              <w:ind w:right="33"/>
              <w:jc w:val="right"/>
            </w:pPr>
            <w:r>
              <w:rPr>
                <w:color w:val="212529"/>
                <w:spacing w:val="5"/>
              </w:rPr>
              <w:t>694.00</w:t>
            </w:r>
          </w:p>
        </w:tc>
        <w:tc>
          <w:tcPr>
            <w:tcW w:w="1467" w:type="dxa"/>
            <w:vAlign w:val="top"/>
          </w:tcPr>
          <w:p w14:paraId="3C23CCD2">
            <w:pPr>
              <w:rPr>
                <w:rFonts w:ascii="Arial"/>
                <w:sz w:val="21"/>
              </w:rPr>
            </w:pPr>
          </w:p>
        </w:tc>
        <w:tc>
          <w:tcPr>
            <w:tcW w:w="1640" w:type="dxa"/>
            <w:vAlign w:val="top"/>
          </w:tcPr>
          <w:p w14:paraId="3310D972">
            <w:pPr>
              <w:pStyle w:val="6"/>
              <w:spacing w:before="89" w:line="242" w:lineRule="auto"/>
              <w:ind w:right="31"/>
              <w:jc w:val="right"/>
            </w:pPr>
            <w:r>
              <w:rPr>
                <w:color w:val="212529"/>
                <w:spacing w:val="5"/>
              </w:rPr>
              <w:t>694.00</w:t>
            </w:r>
          </w:p>
        </w:tc>
      </w:tr>
      <w:tr w14:paraId="57415C1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04C50F38">
            <w:pPr>
              <w:pStyle w:val="6"/>
              <w:spacing w:before="89" w:line="242" w:lineRule="auto"/>
              <w:ind w:left="11"/>
            </w:pPr>
            <w:r>
              <w:rPr>
                <w:color w:val="212529"/>
                <w:spacing w:val="5"/>
              </w:rPr>
              <w:t>2140112</w:t>
            </w:r>
          </w:p>
        </w:tc>
        <w:tc>
          <w:tcPr>
            <w:tcW w:w="2081" w:type="dxa"/>
            <w:vAlign w:val="top"/>
          </w:tcPr>
          <w:p w14:paraId="6DCF750D">
            <w:pPr>
              <w:pStyle w:val="6"/>
              <w:spacing w:before="90" w:line="227" w:lineRule="auto"/>
              <w:ind w:left="17"/>
            </w:pPr>
            <w:r>
              <w:rPr>
                <w:color w:val="212529"/>
                <w:spacing w:val="11"/>
              </w:rPr>
              <w:t>公路运输管理</w:t>
            </w:r>
          </w:p>
        </w:tc>
        <w:tc>
          <w:tcPr>
            <w:tcW w:w="1692" w:type="dxa"/>
            <w:vAlign w:val="top"/>
          </w:tcPr>
          <w:p w14:paraId="785481DD">
            <w:pPr>
              <w:pStyle w:val="6"/>
              <w:spacing w:before="89" w:line="242" w:lineRule="auto"/>
              <w:ind w:right="33"/>
              <w:jc w:val="right"/>
            </w:pPr>
            <w:r>
              <w:rPr>
                <w:color w:val="212529"/>
                <w:spacing w:val="5"/>
              </w:rPr>
              <w:t>275.20</w:t>
            </w:r>
          </w:p>
        </w:tc>
        <w:tc>
          <w:tcPr>
            <w:tcW w:w="1467" w:type="dxa"/>
            <w:vAlign w:val="top"/>
          </w:tcPr>
          <w:p w14:paraId="1633D28F">
            <w:pPr>
              <w:pStyle w:val="6"/>
              <w:spacing w:before="89" w:line="242" w:lineRule="auto"/>
              <w:ind w:right="26"/>
              <w:jc w:val="right"/>
            </w:pPr>
            <w:r>
              <w:rPr>
                <w:color w:val="212529"/>
                <w:spacing w:val="5"/>
              </w:rPr>
              <w:t>267.40</w:t>
            </w:r>
          </w:p>
        </w:tc>
        <w:tc>
          <w:tcPr>
            <w:tcW w:w="1640" w:type="dxa"/>
            <w:vAlign w:val="top"/>
          </w:tcPr>
          <w:p w14:paraId="26EFC92A">
            <w:pPr>
              <w:pStyle w:val="6"/>
              <w:spacing w:before="89" w:line="242" w:lineRule="auto"/>
              <w:ind w:right="31"/>
              <w:jc w:val="right"/>
            </w:pPr>
            <w:r>
              <w:rPr>
                <w:color w:val="212529"/>
                <w:spacing w:val="3"/>
              </w:rPr>
              <w:t>7.80</w:t>
            </w:r>
          </w:p>
        </w:tc>
      </w:tr>
      <w:tr w14:paraId="315CB8A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17" w:hRule="atLeast"/>
        </w:trPr>
        <w:tc>
          <w:tcPr>
            <w:tcW w:w="1669" w:type="dxa"/>
            <w:vAlign w:val="top"/>
          </w:tcPr>
          <w:p w14:paraId="049E418E">
            <w:pPr>
              <w:pStyle w:val="6"/>
              <w:spacing w:before="164" w:line="282" w:lineRule="exact"/>
              <w:ind w:left="11"/>
            </w:pPr>
            <w:r>
              <w:rPr>
                <w:color w:val="212529"/>
                <w:spacing w:val="5"/>
                <w:position w:val="1"/>
              </w:rPr>
              <w:t>2140199</w:t>
            </w:r>
          </w:p>
        </w:tc>
        <w:tc>
          <w:tcPr>
            <w:tcW w:w="2081" w:type="dxa"/>
            <w:vAlign w:val="top"/>
          </w:tcPr>
          <w:p w14:paraId="2BF604F0">
            <w:pPr>
              <w:pStyle w:val="6"/>
              <w:spacing w:before="29" w:line="210" w:lineRule="auto"/>
              <w:ind w:left="28" w:right="44" w:hanging="19"/>
            </w:pPr>
            <w:r>
              <w:rPr>
                <w:color w:val="212529"/>
                <w:spacing w:val="13"/>
              </w:rPr>
              <w:t>其他公路水路运输支</w:t>
            </w:r>
            <w:r>
              <w:rPr>
                <w:color w:val="212529"/>
              </w:rPr>
              <w:t>出</w:t>
            </w:r>
          </w:p>
        </w:tc>
        <w:tc>
          <w:tcPr>
            <w:tcW w:w="1692" w:type="dxa"/>
            <w:vAlign w:val="top"/>
          </w:tcPr>
          <w:p w14:paraId="01C23D97">
            <w:pPr>
              <w:pStyle w:val="6"/>
              <w:spacing w:before="164" w:line="281" w:lineRule="exact"/>
              <w:ind w:right="33"/>
              <w:jc w:val="right"/>
            </w:pPr>
            <w:r>
              <w:rPr>
                <w:color w:val="212529"/>
                <w:spacing w:val="3"/>
                <w:position w:val="1"/>
              </w:rPr>
              <w:t>1979.88</w:t>
            </w:r>
          </w:p>
        </w:tc>
        <w:tc>
          <w:tcPr>
            <w:tcW w:w="1467" w:type="dxa"/>
            <w:vAlign w:val="top"/>
          </w:tcPr>
          <w:p w14:paraId="3EA1FD85">
            <w:pPr>
              <w:pStyle w:val="6"/>
              <w:spacing w:before="164" w:line="281" w:lineRule="exact"/>
              <w:ind w:right="26"/>
              <w:jc w:val="right"/>
            </w:pPr>
            <w:r>
              <w:rPr>
                <w:color w:val="212529"/>
                <w:spacing w:val="5"/>
                <w:position w:val="1"/>
              </w:rPr>
              <w:t>460.21</w:t>
            </w:r>
          </w:p>
        </w:tc>
        <w:tc>
          <w:tcPr>
            <w:tcW w:w="1640" w:type="dxa"/>
            <w:vAlign w:val="top"/>
          </w:tcPr>
          <w:p w14:paraId="1F0C4EF3">
            <w:pPr>
              <w:pStyle w:val="6"/>
              <w:spacing w:before="164" w:line="281" w:lineRule="exact"/>
              <w:ind w:right="31"/>
              <w:jc w:val="right"/>
            </w:pPr>
            <w:r>
              <w:rPr>
                <w:color w:val="212529"/>
                <w:spacing w:val="3"/>
                <w:position w:val="1"/>
              </w:rPr>
              <w:t>1519.67</w:t>
            </w:r>
          </w:p>
        </w:tc>
      </w:tr>
    </w:tbl>
    <w:p w14:paraId="4F27018F">
      <w:pPr>
        <w:pStyle w:val="2"/>
      </w:pPr>
    </w:p>
    <w:p w14:paraId="26D8878E">
      <w:pPr>
        <w:sectPr>
          <w:footerReference r:id="rId16" w:type="default"/>
          <w:pgSz w:w="11900" w:h="16840"/>
          <w:pgMar w:top="642" w:right="600" w:bottom="340" w:left="600" w:header="326" w:footer="91" w:gutter="0"/>
          <w:cols w:space="720" w:num="1"/>
        </w:sectPr>
      </w:pPr>
    </w:p>
    <w:p w14:paraId="10126B91">
      <w:pPr>
        <w:spacing w:before="38"/>
      </w:pPr>
    </w:p>
    <w:p w14:paraId="66D01BD5">
      <w:pPr>
        <w:spacing w:before="38"/>
      </w:pPr>
    </w:p>
    <w:tbl>
      <w:tblPr>
        <w:tblStyle w:val="5"/>
        <w:tblW w:w="854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669"/>
        <w:gridCol w:w="2081"/>
        <w:gridCol w:w="1692"/>
        <w:gridCol w:w="1467"/>
        <w:gridCol w:w="1640"/>
      </w:tblGrid>
      <w:tr w14:paraId="2BB44E5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1669" w:type="dxa"/>
            <w:vAlign w:val="top"/>
          </w:tcPr>
          <w:p w14:paraId="00741585">
            <w:pPr>
              <w:pStyle w:val="6"/>
              <w:spacing w:before="81" w:line="282" w:lineRule="exact"/>
              <w:ind w:left="11"/>
            </w:pPr>
            <w:r>
              <w:rPr>
                <w:color w:val="212529"/>
                <w:spacing w:val="4"/>
                <w:position w:val="1"/>
              </w:rPr>
              <w:t>21406</w:t>
            </w:r>
          </w:p>
        </w:tc>
        <w:tc>
          <w:tcPr>
            <w:tcW w:w="2081" w:type="dxa"/>
            <w:vAlign w:val="top"/>
          </w:tcPr>
          <w:p w14:paraId="098A7774">
            <w:pPr>
              <w:pStyle w:val="6"/>
              <w:spacing w:before="82" w:line="227" w:lineRule="auto"/>
              <w:ind w:left="12"/>
            </w:pPr>
            <w:r>
              <w:rPr>
                <w:color w:val="212529"/>
                <w:spacing w:val="12"/>
              </w:rPr>
              <w:t>车辆购置税支出</w:t>
            </w:r>
          </w:p>
        </w:tc>
        <w:tc>
          <w:tcPr>
            <w:tcW w:w="1692" w:type="dxa"/>
            <w:vAlign w:val="top"/>
          </w:tcPr>
          <w:p w14:paraId="5CB05752">
            <w:pPr>
              <w:pStyle w:val="6"/>
              <w:spacing w:before="81" w:line="281" w:lineRule="exact"/>
              <w:ind w:right="33"/>
              <w:jc w:val="right"/>
            </w:pPr>
            <w:r>
              <w:rPr>
                <w:color w:val="212529"/>
                <w:spacing w:val="3"/>
                <w:position w:val="1"/>
              </w:rPr>
              <w:t>1821.00</w:t>
            </w:r>
          </w:p>
        </w:tc>
        <w:tc>
          <w:tcPr>
            <w:tcW w:w="1467" w:type="dxa"/>
            <w:vAlign w:val="top"/>
          </w:tcPr>
          <w:p w14:paraId="0EC85781">
            <w:pPr>
              <w:rPr>
                <w:rFonts w:ascii="Arial"/>
                <w:sz w:val="21"/>
              </w:rPr>
            </w:pPr>
          </w:p>
        </w:tc>
        <w:tc>
          <w:tcPr>
            <w:tcW w:w="1640" w:type="dxa"/>
            <w:vAlign w:val="top"/>
          </w:tcPr>
          <w:p w14:paraId="0E028EFE">
            <w:pPr>
              <w:pStyle w:val="6"/>
              <w:spacing w:before="81" w:line="281" w:lineRule="exact"/>
              <w:ind w:right="31"/>
              <w:jc w:val="right"/>
            </w:pPr>
            <w:r>
              <w:rPr>
                <w:color w:val="212529"/>
                <w:spacing w:val="3"/>
                <w:position w:val="1"/>
              </w:rPr>
              <w:t>1821.00</w:t>
            </w:r>
          </w:p>
        </w:tc>
      </w:tr>
      <w:tr w14:paraId="2E8D4F5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8" w:hRule="atLeast"/>
        </w:trPr>
        <w:tc>
          <w:tcPr>
            <w:tcW w:w="1669" w:type="dxa"/>
            <w:vAlign w:val="top"/>
          </w:tcPr>
          <w:p w14:paraId="21D5292F">
            <w:pPr>
              <w:pStyle w:val="6"/>
              <w:spacing w:before="135" w:line="282" w:lineRule="exact"/>
              <w:ind w:left="11"/>
            </w:pPr>
            <w:r>
              <w:rPr>
                <w:color w:val="212529"/>
                <w:spacing w:val="5"/>
                <w:position w:val="1"/>
              </w:rPr>
              <w:t>2140601</w:t>
            </w:r>
          </w:p>
        </w:tc>
        <w:tc>
          <w:tcPr>
            <w:tcW w:w="2081" w:type="dxa"/>
            <w:vAlign w:val="top"/>
          </w:tcPr>
          <w:p w14:paraId="2EA4FF6F">
            <w:pPr>
              <w:pStyle w:val="6"/>
              <w:spacing w:before="15" w:line="212" w:lineRule="auto"/>
              <w:ind w:left="12" w:right="44"/>
            </w:pPr>
            <w:r>
              <w:rPr>
                <w:color w:val="212529"/>
                <w:spacing w:val="13"/>
              </w:rPr>
              <w:t>车辆购置税用于公路等基础设施建设支出</w:t>
            </w:r>
          </w:p>
        </w:tc>
        <w:tc>
          <w:tcPr>
            <w:tcW w:w="1692" w:type="dxa"/>
            <w:vAlign w:val="top"/>
          </w:tcPr>
          <w:p w14:paraId="40D992A4">
            <w:pPr>
              <w:pStyle w:val="6"/>
              <w:spacing w:before="135" w:line="281" w:lineRule="exact"/>
              <w:ind w:right="33"/>
              <w:jc w:val="right"/>
            </w:pPr>
            <w:r>
              <w:rPr>
                <w:color w:val="212529"/>
                <w:spacing w:val="3"/>
                <w:position w:val="1"/>
              </w:rPr>
              <w:t>1821.00</w:t>
            </w:r>
          </w:p>
        </w:tc>
        <w:tc>
          <w:tcPr>
            <w:tcW w:w="1467" w:type="dxa"/>
            <w:vAlign w:val="top"/>
          </w:tcPr>
          <w:p w14:paraId="30F1F5E2">
            <w:pPr>
              <w:rPr>
                <w:rFonts w:ascii="Arial"/>
                <w:sz w:val="21"/>
              </w:rPr>
            </w:pPr>
          </w:p>
        </w:tc>
        <w:tc>
          <w:tcPr>
            <w:tcW w:w="1640" w:type="dxa"/>
            <w:vAlign w:val="top"/>
          </w:tcPr>
          <w:p w14:paraId="7285DC1C">
            <w:pPr>
              <w:pStyle w:val="6"/>
              <w:spacing w:before="135" w:line="281" w:lineRule="exact"/>
              <w:ind w:right="31"/>
              <w:jc w:val="right"/>
            </w:pPr>
            <w:r>
              <w:rPr>
                <w:color w:val="212529"/>
                <w:spacing w:val="3"/>
                <w:position w:val="1"/>
              </w:rPr>
              <w:t>1821.00</w:t>
            </w:r>
          </w:p>
        </w:tc>
      </w:tr>
      <w:tr w14:paraId="2C23022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69" w:type="dxa"/>
            <w:vAlign w:val="top"/>
          </w:tcPr>
          <w:p w14:paraId="77FE655D">
            <w:pPr>
              <w:pStyle w:val="6"/>
              <w:spacing w:before="77" w:line="284" w:lineRule="exact"/>
              <w:ind w:left="11"/>
            </w:pPr>
            <w:r>
              <w:rPr>
                <w:color w:val="212529"/>
                <w:spacing w:val="2"/>
                <w:position w:val="1"/>
              </w:rPr>
              <w:t>221</w:t>
            </w:r>
          </w:p>
        </w:tc>
        <w:tc>
          <w:tcPr>
            <w:tcW w:w="2081" w:type="dxa"/>
            <w:vAlign w:val="top"/>
          </w:tcPr>
          <w:p w14:paraId="3E2D9B0A">
            <w:pPr>
              <w:pStyle w:val="6"/>
              <w:spacing w:before="78" w:line="227" w:lineRule="auto"/>
              <w:ind w:left="11"/>
            </w:pPr>
            <w:r>
              <w:rPr>
                <w:color w:val="212529"/>
                <w:spacing w:val="12"/>
              </w:rPr>
              <w:t>住房保障支出</w:t>
            </w:r>
          </w:p>
        </w:tc>
        <w:tc>
          <w:tcPr>
            <w:tcW w:w="1692" w:type="dxa"/>
            <w:vAlign w:val="top"/>
          </w:tcPr>
          <w:p w14:paraId="5412FECD">
            <w:pPr>
              <w:pStyle w:val="6"/>
              <w:spacing w:before="77" w:line="281" w:lineRule="exact"/>
              <w:ind w:right="33"/>
              <w:jc w:val="right"/>
            </w:pPr>
            <w:r>
              <w:rPr>
                <w:color w:val="212529"/>
                <w:spacing w:val="5"/>
                <w:position w:val="1"/>
              </w:rPr>
              <w:t>85.19</w:t>
            </w:r>
          </w:p>
        </w:tc>
        <w:tc>
          <w:tcPr>
            <w:tcW w:w="1467" w:type="dxa"/>
            <w:vAlign w:val="top"/>
          </w:tcPr>
          <w:p w14:paraId="056B4390">
            <w:pPr>
              <w:pStyle w:val="6"/>
              <w:spacing w:before="77" w:line="281" w:lineRule="exact"/>
              <w:ind w:right="26"/>
              <w:jc w:val="right"/>
            </w:pPr>
            <w:r>
              <w:rPr>
                <w:color w:val="212529"/>
                <w:spacing w:val="5"/>
                <w:position w:val="1"/>
              </w:rPr>
              <w:t>85.19</w:t>
            </w:r>
          </w:p>
        </w:tc>
        <w:tc>
          <w:tcPr>
            <w:tcW w:w="1640" w:type="dxa"/>
            <w:vAlign w:val="top"/>
          </w:tcPr>
          <w:p w14:paraId="3886AE89">
            <w:pPr>
              <w:rPr>
                <w:rFonts w:ascii="Arial"/>
                <w:sz w:val="21"/>
              </w:rPr>
            </w:pPr>
          </w:p>
        </w:tc>
      </w:tr>
      <w:tr w14:paraId="6577CEB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69" w:type="dxa"/>
            <w:vAlign w:val="top"/>
          </w:tcPr>
          <w:p w14:paraId="4D34BE66">
            <w:pPr>
              <w:pStyle w:val="6"/>
              <w:spacing w:before="78" w:line="282" w:lineRule="exact"/>
              <w:ind w:left="11"/>
            </w:pPr>
            <w:r>
              <w:rPr>
                <w:color w:val="212529"/>
                <w:spacing w:val="4"/>
                <w:position w:val="1"/>
              </w:rPr>
              <w:t>22102</w:t>
            </w:r>
          </w:p>
        </w:tc>
        <w:tc>
          <w:tcPr>
            <w:tcW w:w="2081" w:type="dxa"/>
            <w:vAlign w:val="top"/>
          </w:tcPr>
          <w:p w14:paraId="391D61F0">
            <w:pPr>
              <w:pStyle w:val="6"/>
              <w:spacing w:before="79" w:line="227" w:lineRule="auto"/>
              <w:ind w:left="11"/>
            </w:pPr>
            <w:r>
              <w:rPr>
                <w:color w:val="212529"/>
                <w:spacing w:val="12"/>
              </w:rPr>
              <w:t>住房改革支出</w:t>
            </w:r>
          </w:p>
        </w:tc>
        <w:tc>
          <w:tcPr>
            <w:tcW w:w="1692" w:type="dxa"/>
            <w:vAlign w:val="top"/>
          </w:tcPr>
          <w:p w14:paraId="22C72708">
            <w:pPr>
              <w:pStyle w:val="6"/>
              <w:spacing w:before="78" w:line="281" w:lineRule="exact"/>
              <w:ind w:right="33"/>
              <w:jc w:val="right"/>
            </w:pPr>
            <w:r>
              <w:rPr>
                <w:color w:val="212529"/>
                <w:spacing w:val="5"/>
                <w:position w:val="1"/>
              </w:rPr>
              <w:t>85.19</w:t>
            </w:r>
          </w:p>
        </w:tc>
        <w:tc>
          <w:tcPr>
            <w:tcW w:w="1467" w:type="dxa"/>
            <w:vAlign w:val="top"/>
          </w:tcPr>
          <w:p w14:paraId="1C796C1C">
            <w:pPr>
              <w:pStyle w:val="6"/>
              <w:spacing w:before="78" w:line="281" w:lineRule="exact"/>
              <w:ind w:right="26"/>
              <w:jc w:val="right"/>
            </w:pPr>
            <w:r>
              <w:rPr>
                <w:color w:val="212529"/>
                <w:spacing w:val="5"/>
                <w:position w:val="1"/>
              </w:rPr>
              <w:t>85.19</w:t>
            </w:r>
          </w:p>
        </w:tc>
        <w:tc>
          <w:tcPr>
            <w:tcW w:w="1640" w:type="dxa"/>
            <w:vAlign w:val="top"/>
          </w:tcPr>
          <w:p w14:paraId="29B4961C">
            <w:pPr>
              <w:rPr>
                <w:rFonts w:ascii="Arial"/>
                <w:sz w:val="21"/>
              </w:rPr>
            </w:pPr>
          </w:p>
        </w:tc>
      </w:tr>
      <w:tr w14:paraId="57736EC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69" w:type="dxa"/>
            <w:vAlign w:val="top"/>
          </w:tcPr>
          <w:p w14:paraId="4C7D6BFD">
            <w:pPr>
              <w:pStyle w:val="6"/>
              <w:spacing w:before="79" w:line="282" w:lineRule="exact"/>
              <w:ind w:left="11"/>
            </w:pPr>
            <w:r>
              <w:rPr>
                <w:color w:val="212529"/>
                <w:spacing w:val="5"/>
                <w:position w:val="1"/>
              </w:rPr>
              <w:t>2210201</w:t>
            </w:r>
          </w:p>
        </w:tc>
        <w:tc>
          <w:tcPr>
            <w:tcW w:w="2081" w:type="dxa"/>
            <w:vAlign w:val="top"/>
          </w:tcPr>
          <w:p w14:paraId="30B7A72F">
            <w:pPr>
              <w:pStyle w:val="6"/>
              <w:spacing w:before="79" w:line="228" w:lineRule="auto"/>
              <w:ind w:left="11"/>
            </w:pPr>
            <w:r>
              <w:rPr>
                <w:color w:val="212529"/>
                <w:spacing w:val="12"/>
              </w:rPr>
              <w:t>住房公积金</w:t>
            </w:r>
          </w:p>
        </w:tc>
        <w:tc>
          <w:tcPr>
            <w:tcW w:w="1692" w:type="dxa"/>
            <w:vAlign w:val="top"/>
          </w:tcPr>
          <w:p w14:paraId="32A0A56D">
            <w:pPr>
              <w:pStyle w:val="6"/>
              <w:spacing w:before="79" w:line="281" w:lineRule="exact"/>
              <w:ind w:right="33"/>
              <w:jc w:val="right"/>
            </w:pPr>
            <w:r>
              <w:rPr>
                <w:color w:val="212529"/>
                <w:spacing w:val="5"/>
                <w:position w:val="1"/>
              </w:rPr>
              <w:t>85.19</w:t>
            </w:r>
          </w:p>
        </w:tc>
        <w:tc>
          <w:tcPr>
            <w:tcW w:w="1467" w:type="dxa"/>
            <w:vAlign w:val="top"/>
          </w:tcPr>
          <w:p w14:paraId="64F92F71">
            <w:pPr>
              <w:pStyle w:val="6"/>
              <w:spacing w:before="79" w:line="281" w:lineRule="exact"/>
              <w:ind w:right="26"/>
              <w:jc w:val="right"/>
            </w:pPr>
            <w:r>
              <w:rPr>
                <w:color w:val="212529"/>
                <w:spacing w:val="5"/>
                <w:position w:val="1"/>
              </w:rPr>
              <w:t>85.19</w:t>
            </w:r>
          </w:p>
        </w:tc>
        <w:tc>
          <w:tcPr>
            <w:tcW w:w="1640" w:type="dxa"/>
            <w:vAlign w:val="top"/>
          </w:tcPr>
          <w:p w14:paraId="536A02B0">
            <w:pPr>
              <w:rPr>
                <w:rFonts w:ascii="Arial"/>
                <w:sz w:val="21"/>
              </w:rPr>
            </w:pPr>
          </w:p>
        </w:tc>
      </w:tr>
      <w:tr w14:paraId="1C75A1D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8" w:hRule="atLeast"/>
        </w:trPr>
        <w:tc>
          <w:tcPr>
            <w:tcW w:w="1669" w:type="dxa"/>
            <w:vAlign w:val="top"/>
          </w:tcPr>
          <w:p w14:paraId="26A72BA7">
            <w:pPr>
              <w:pStyle w:val="6"/>
              <w:spacing w:before="140" w:line="284" w:lineRule="exact"/>
              <w:ind w:left="11"/>
            </w:pPr>
            <w:r>
              <w:rPr>
                <w:color w:val="212529"/>
                <w:spacing w:val="2"/>
                <w:position w:val="1"/>
              </w:rPr>
              <w:t>224</w:t>
            </w:r>
          </w:p>
        </w:tc>
        <w:tc>
          <w:tcPr>
            <w:tcW w:w="2081" w:type="dxa"/>
            <w:vAlign w:val="top"/>
          </w:tcPr>
          <w:p w14:paraId="1229EBE1">
            <w:pPr>
              <w:pStyle w:val="6"/>
              <w:spacing w:before="20" w:line="210" w:lineRule="auto"/>
              <w:ind w:left="11" w:right="44" w:firstLine="2"/>
            </w:pPr>
            <w:r>
              <w:rPr>
                <w:color w:val="212529"/>
                <w:spacing w:val="13"/>
              </w:rPr>
              <w:t>灾害防治及应急管理</w:t>
            </w:r>
            <w:r>
              <w:rPr>
                <w:color w:val="212529"/>
                <w:spacing w:val="7"/>
              </w:rPr>
              <w:t>支出</w:t>
            </w:r>
          </w:p>
        </w:tc>
        <w:tc>
          <w:tcPr>
            <w:tcW w:w="1692" w:type="dxa"/>
            <w:vAlign w:val="top"/>
          </w:tcPr>
          <w:p w14:paraId="4F9E8674">
            <w:pPr>
              <w:pStyle w:val="6"/>
              <w:spacing w:before="140" w:line="281" w:lineRule="exact"/>
              <w:ind w:right="33"/>
              <w:jc w:val="right"/>
            </w:pPr>
            <w:r>
              <w:rPr>
                <w:color w:val="212529"/>
                <w:spacing w:val="5"/>
                <w:position w:val="1"/>
              </w:rPr>
              <w:t>493.08</w:t>
            </w:r>
          </w:p>
        </w:tc>
        <w:tc>
          <w:tcPr>
            <w:tcW w:w="1467" w:type="dxa"/>
            <w:vAlign w:val="top"/>
          </w:tcPr>
          <w:p w14:paraId="36ECC703">
            <w:pPr>
              <w:rPr>
                <w:rFonts w:ascii="Arial"/>
                <w:sz w:val="21"/>
              </w:rPr>
            </w:pPr>
          </w:p>
        </w:tc>
        <w:tc>
          <w:tcPr>
            <w:tcW w:w="1640" w:type="dxa"/>
            <w:vAlign w:val="top"/>
          </w:tcPr>
          <w:p w14:paraId="718A1BD2">
            <w:pPr>
              <w:pStyle w:val="6"/>
              <w:spacing w:before="140" w:line="281" w:lineRule="exact"/>
              <w:ind w:right="31"/>
              <w:jc w:val="right"/>
            </w:pPr>
            <w:r>
              <w:rPr>
                <w:color w:val="212529"/>
                <w:spacing w:val="5"/>
                <w:position w:val="1"/>
              </w:rPr>
              <w:t>493.08</w:t>
            </w:r>
          </w:p>
        </w:tc>
      </w:tr>
      <w:tr w14:paraId="2ED39A1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8" w:hRule="atLeast"/>
        </w:trPr>
        <w:tc>
          <w:tcPr>
            <w:tcW w:w="1669" w:type="dxa"/>
            <w:vAlign w:val="top"/>
          </w:tcPr>
          <w:p w14:paraId="19D17790">
            <w:pPr>
              <w:pStyle w:val="6"/>
              <w:spacing w:before="142" w:line="282" w:lineRule="exact"/>
              <w:ind w:left="11"/>
            </w:pPr>
            <w:r>
              <w:rPr>
                <w:color w:val="212529"/>
                <w:spacing w:val="4"/>
                <w:position w:val="1"/>
              </w:rPr>
              <w:t>22407</w:t>
            </w:r>
          </w:p>
        </w:tc>
        <w:tc>
          <w:tcPr>
            <w:tcW w:w="2081" w:type="dxa"/>
            <w:vAlign w:val="top"/>
          </w:tcPr>
          <w:p w14:paraId="0B21049B">
            <w:pPr>
              <w:pStyle w:val="6"/>
              <w:spacing w:before="22" w:line="209" w:lineRule="auto"/>
              <w:ind w:left="13" w:right="44" w:firstLine="40"/>
            </w:pPr>
            <w:r>
              <w:rPr>
                <w:color w:val="212529"/>
                <w:spacing w:val="8"/>
              </w:rPr>
              <w:t>自然灾害救灾及恢复</w:t>
            </w:r>
            <w:r>
              <w:rPr>
                <w:color w:val="212529"/>
                <w:spacing w:val="10"/>
              </w:rPr>
              <w:t>重建支出</w:t>
            </w:r>
          </w:p>
        </w:tc>
        <w:tc>
          <w:tcPr>
            <w:tcW w:w="1692" w:type="dxa"/>
            <w:vAlign w:val="top"/>
          </w:tcPr>
          <w:p w14:paraId="22CE2906">
            <w:pPr>
              <w:pStyle w:val="6"/>
              <w:spacing w:before="142" w:line="281" w:lineRule="exact"/>
              <w:ind w:right="33"/>
              <w:jc w:val="right"/>
            </w:pPr>
            <w:r>
              <w:rPr>
                <w:color w:val="212529"/>
                <w:position w:val="1"/>
              </w:rPr>
              <w:t>1.00</w:t>
            </w:r>
          </w:p>
        </w:tc>
        <w:tc>
          <w:tcPr>
            <w:tcW w:w="1467" w:type="dxa"/>
            <w:vAlign w:val="top"/>
          </w:tcPr>
          <w:p w14:paraId="66614C63">
            <w:pPr>
              <w:rPr>
                <w:rFonts w:ascii="Arial"/>
                <w:sz w:val="21"/>
              </w:rPr>
            </w:pPr>
          </w:p>
        </w:tc>
        <w:tc>
          <w:tcPr>
            <w:tcW w:w="1640" w:type="dxa"/>
            <w:vAlign w:val="top"/>
          </w:tcPr>
          <w:p w14:paraId="2AF7FB2B">
            <w:pPr>
              <w:pStyle w:val="6"/>
              <w:spacing w:before="142" w:line="281" w:lineRule="exact"/>
              <w:ind w:right="31"/>
              <w:jc w:val="right"/>
            </w:pPr>
            <w:r>
              <w:rPr>
                <w:color w:val="212529"/>
                <w:position w:val="1"/>
              </w:rPr>
              <w:t>1.00</w:t>
            </w:r>
          </w:p>
        </w:tc>
      </w:tr>
      <w:tr w14:paraId="0504039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669" w:type="dxa"/>
            <w:vAlign w:val="top"/>
          </w:tcPr>
          <w:p w14:paraId="78600994">
            <w:pPr>
              <w:pStyle w:val="6"/>
              <w:spacing w:before="144" w:line="282" w:lineRule="exact"/>
              <w:ind w:left="11"/>
            </w:pPr>
            <w:r>
              <w:rPr>
                <w:color w:val="212529"/>
                <w:spacing w:val="5"/>
                <w:position w:val="1"/>
              </w:rPr>
              <w:t>2240704</w:t>
            </w:r>
          </w:p>
        </w:tc>
        <w:tc>
          <w:tcPr>
            <w:tcW w:w="2081" w:type="dxa"/>
            <w:vAlign w:val="top"/>
          </w:tcPr>
          <w:p w14:paraId="6F177F5D">
            <w:pPr>
              <w:pStyle w:val="6"/>
              <w:spacing w:before="25" w:line="208" w:lineRule="auto"/>
              <w:ind w:left="10" w:right="44" w:firstLine="42"/>
            </w:pPr>
            <w:r>
              <w:rPr>
                <w:color w:val="212529"/>
                <w:spacing w:val="8"/>
              </w:rPr>
              <w:t>自然灾害灾后重建补</w:t>
            </w:r>
            <w:r>
              <w:rPr>
                <w:color w:val="212529"/>
                <w:spacing w:val="1"/>
              </w:rPr>
              <w:t>助</w:t>
            </w:r>
          </w:p>
        </w:tc>
        <w:tc>
          <w:tcPr>
            <w:tcW w:w="1692" w:type="dxa"/>
            <w:vAlign w:val="top"/>
          </w:tcPr>
          <w:p w14:paraId="193B289C">
            <w:pPr>
              <w:pStyle w:val="6"/>
              <w:spacing w:before="144" w:line="281" w:lineRule="exact"/>
              <w:ind w:right="33"/>
              <w:jc w:val="right"/>
            </w:pPr>
            <w:r>
              <w:rPr>
                <w:color w:val="212529"/>
                <w:position w:val="1"/>
              </w:rPr>
              <w:t>1.00</w:t>
            </w:r>
          </w:p>
        </w:tc>
        <w:tc>
          <w:tcPr>
            <w:tcW w:w="1467" w:type="dxa"/>
            <w:vAlign w:val="top"/>
          </w:tcPr>
          <w:p w14:paraId="2B008D24">
            <w:pPr>
              <w:rPr>
                <w:rFonts w:ascii="Arial"/>
                <w:sz w:val="21"/>
              </w:rPr>
            </w:pPr>
          </w:p>
        </w:tc>
        <w:tc>
          <w:tcPr>
            <w:tcW w:w="1640" w:type="dxa"/>
            <w:vAlign w:val="top"/>
          </w:tcPr>
          <w:p w14:paraId="7F2D9031">
            <w:pPr>
              <w:pStyle w:val="6"/>
              <w:spacing w:before="144" w:line="281" w:lineRule="exact"/>
              <w:ind w:right="31"/>
              <w:jc w:val="right"/>
            </w:pPr>
            <w:r>
              <w:rPr>
                <w:color w:val="212529"/>
                <w:position w:val="1"/>
              </w:rPr>
              <w:t>1.00</w:t>
            </w:r>
          </w:p>
        </w:tc>
      </w:tr>
      <w:tr w14:paraId="79EB0EC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669" w:type="dxa"/>
            <w:vAlign w:val="top"/>
          </w:tcPr>
          <w:p w14:paraId="32CFC7AB">
            <w:pPr>
              <w:pStyle w:val="6"/>
              <w:spacing w:before="145" w:line="282" w:lineRule="exact"/>
              <w:ind w:left="11"/>
            </w:pPr>
            <w:r>
              <w:rPr>
                <w:color w:val="212529"/>
                <w:spacing w:val="4"/>
                <w:position w:val="1"/>
              </w:rPr>
              <w:t>22499</w:t>
            </w:r>
          </w:p>
        </w:tc>
        <w:tc>
          <w:tcPr>
            <w:tcW w:w="2081" w:type="dxa"/>
            <w:vAlign w:val="top"/>
          </w:tcPr>
          <w:p w14:paraId="5BE36E80">
            <w:pPr>
              <w:pStyle w:val="6"/>
              <w:spacing w:before="25" w:line="208" w:lineRule="auto"/>
              <w:ind w:left="14" w:right="44" w:hanging="5"/>
            </w:pPr>
            <w:r>
              <w:rPr>
                <w:color w:val="212529"/>
                <w:spacing w:val="13"/>
              </w:rPr>
              <w:t>其他灾害防治及应急</w:t>
            </w:r>
            <w:r>
              <w:rPr>
                <w:color w:val="212529"/>
                <w:spacing w:val="10"/>
              </w:rPr>
              <w:t>管理支出</w:t>
            </w:r>
          </w:p>
        </w:tc>
        <w:tc>
          <w:tcPr>
            <w:tcW w:w="1692" w:type="dxa"/>
            <w:vAlign w:val="top"/>
          </w:tcPr>
          <w:p w14:paraId="609B98FC">
            <w:pPr>
              <w:pStyle w:val="6"/>
              <w:spacing w:before="145" w:line="281" w:lineRule="exact"/>
              <w:ind w:right="33"/>
              <w:jc w:val="right"/>
            </w:pPr>
            <w:r>
              <w:rPr>
                <w:color w:val="212529"/>
                <w:spacing w:val="5"/>
                <w:position w:val="1"/>
              </w:rPr>
              <w:t>492.08</w:t>
            </w:r>
          </w:p>
        </w:tc>
        <w:tc>
          <w:tcPr>
            <w:tcW w:w="1467" w:type="dxa"/>
            <w:vAlign w:val="top"/>
          </w:tcPr>
          <w:p w14:paraId="3F679983">
            <w:pPr>
              <w:rPr>
                <w:rFonts w:ascii="Arial"/>
                <w:sz w:val="21"/>
              </w:rPr>
            </w:pPr>
          </w:p>
        </w:tc>
        <w:tc>
          <w:tcPr>
            <w:tcW w:w="1640" w:type="dxa"/>
            <w:vAlign w:val="top"/>
          </w:tcPr>
          <w:p w14:paraId="2B8C8E46">
            <w:pPr>
              <w:pStyle w:val="6"/>
              <w:spacing w:before="145" w:line="281" w:lineRule="exact"/>
              <w:ind w:right="31"/>
              <w:jc w:val="right"/>
            </w:pPr>
            <w:r>
              <w:rPr>
                <w:color w:val="212529"/>
                <w:spacing w:val="5"/>
                <w:position w:val="1"/>
              </w:rPr>
              <w:t>492.08</w:t>
            </w:r>
          </w:p>
        </w:tc>
      </w:tr>
      <w:tr w14:paraId="79104F1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669" w:type="dxa"/>
            <w:vAlign w:val="top"/>
          </w:tcPr>
          <w:p w14:paraId="700C6A58">
            <w:pPr>
              <w:pStyle w:val="6"/>
              <w:spacing w:before="146" w:line="282" w:lineRule="exact"/>
              <w:ind w:left="11"/>
            </w:pPr>
            <w:r>
              <w:rPr>
                <w:color w:val="212529"/>
                <w:spacing w:val="5"/>
                <w:position w:val="1"/>
              </w:rPr>
              <w:t>2249999</w:t>
            </w:r>
          </w:p>
        </w:tc>
        <w:tc>
          <w:tcPr>
            <w:tcW w:w="2081" w:type="dxa"/>
            <w:vAlign w:val="top"/>
          </w:tcPr>
          <w:p w14:paraId="33869BED">
            <w:pPr>
              <w:pStyle w:val="6"/>
              <w:spacing w:before="28" w:line="207" w:lineRule="auto"/>
              <w:ind w:left="14" w:right="44" w:hanging="5"/>
            </w:pPr>
            <w:r>
              <w:rPr>
                <w:color w:val="212529"/>
                <w:spacing w:val="13"/>
              </w:rPr>
              <w:t>其他灾害防治及应急</w:t>
            </w:r>
            <w:r>
              <w:rPr>
                <w:color w:val="212529"/>
                <w:spacing w:val="10"/>
              </w:rPr>
              <w:t>管理支出</w:t>
            </w:r>
          </w:p>
        </w:tc>
        <w:tc>
          <w:tcPr>
            <w:tcW w:w="1692" w:type="dxa"/>
            <w:vAlign w:val="top"/>
          </w:tcPr>
          <w:p w14:paraId="4380B38F">
            <w:pPr>
              <w:pStyle w:val="6"/>
              <w:spacing w:before="146" w:line="281" w:lineRule="exact"/>
              <w:ind w:right="33"/>
              <w:jc w:val="right"/>
            </w:pPr>
            <w:r>
              <w:rPr>
                <w:color w:val="212529"/>
                <w:spacing w:val="5"/>
                <w:position w:val="1"/>
              </w:rPr>
              <w:t>492.08</w:t>
            </w:r>
          </w:p>
        </w:tc>
        <w:tc>
          <w:tcPr>
            <w:tcW w:w="1467" w:type="dxa"/>
            <w:vAlign w:val="top"/>
          </w:tcPr>
          <w:p w14:paraId="4FB27DD0">
            <w:pPr>
              <w:rPr>
                <w:rFonts w:ascii="Arial"/>
                <w:sz w:val="21"/>
              </w:rPr>
            </w:pPr>
          </w:p>
        </w:tc>
        <w:tc>
          <w:tcPr>
            <w:tcW w:w="1640" w:type="dxa"/>
            <w:vAlign w:val="top"/>
          </w:tcPr>
          <w:p w14:paraId="45A38696">
            <w:pPr>
              <w:pStyle w:val="6"/>
              <w:spacing w:before="146" w:line="281" w:lineRule="exact"/>
              <w:ind w:right="31"/>
              <w:jc w:val="right"/>
            </w:pPr>
            <w:r>
              <w:rPr>
                <w:color w:val="212529"/>
                <w:spacing w:val="5"/>
                <w:position w:val="1"/>
              </w:rPr>
              <w:t>492.08</w:t>
            </w:r>
          </w:p>
        </w:tc>
      </w:tr>
      <w:tr w14:paraId="2541D23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8549" w:type="dxa"/>
            <w:gridSpan w:val="5"/>
            <w:tcBorders>
              <w:left w:val="single" w:color="FFFFFF" w:sz="2" w:space="0"/>
              <w:bottom w:val="single" w:color="FFFFFF" w:sz="6" w:space="0"/>
              <w:right w:val="single" w:color="FFFFFF" w:sz="2" w:space="0"/>
            </w:tcBorders>
            <w:vAlign w:val="top"/>
          </w:tcPr>
          <w:p w14:paraId="1F87516C">
            <w:pPr>
              <w:spacing w:before="71" w:line="231" w:lineRule="auto"/>
              <w:ind w:left="25"/>
              <w:rPr>
                <w:rFonts w:ascii="仿宋" w:hAnsi="仿宋" w:eastAsia="仿宋" w:cs="仿宋"/>
                <w:sz w:val="21"/>
                <w:szCs w:val="21"/>
              </w:rPr>
            </w:pPr>
            <w:r>
              <w:rPr>
                <w:rFonts w:ascii="仿宋" w:hAnsi="仿宋" w:eastAsia="仿宋" w:cs="仿宋"/>
                <w:color w:val="212529"/>
                <w:spacing w:val="8"/>
                <w:sz w:val="21"/>
                <w:szCs w:val="21"/>
              </w:rPr>
              <w:t>注：本表反映部门本年度一般公共预算财政拨款支出情况。</w:t>
            </w:r>
          </w:p>
        </w:tc>
      </w:tr>
    </w:tbl>
    <w:p w14:paraId="4FC905BB">
      <w:pPr>
        <w:pStyle w:val="2"/>
      </w:pPr>
    </w:p>
    <w:p w14:paraId="01A0AE14">
      <w:pPr>
        <w:sectPr>
          <w:footerReference r:id="rId17" w:type="default"/>
          <w:pgSz w:w="11900" w:h="16840"/>
          <w:pgMar w:top="642" w:right="600" w:bottom="340" w:left="600" w:header="326" w:footer="91" w:gutter="0"/>
          <w:cols w:space="720" w:num="1"/>
        </w:sectPr>
      </w:pPr>
    </w:p>
    <w:p w14:paraId="223107F4">
      <w:pPr>
        <w:spacing w:before="118"/>
      </w:pPr>
    </w:p>
    <w:p w14:paraId="7EDB66A4">
      <w:pPr>
        <w:spacing w:before="118"/>
      </w:pPr>
    </w:p>
    <w:tbl>
      <w:tblPr>
        <w:tblStyle w:val="5"/>
        <w:tblW w:w="1346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91"/>
        <w:gridCol w:w="1618"/>
        <w:gridCol w:w="1034"/>
        <w:gridCol w:w="824"/>
        <w:gridCol w:w="1303"/>
        <w:gridCol w:w="854"/>
        <w:gridCol w:w="839"/>
        <w:gridCol w:w="1229"/>
        <w:gridCol w:w="1124"/>
        <w:gridCol w:w="839"/>
        <w:gridCol w:w="1783"/>
        <w:gridCol w:w="1131"/>
      </w:tblGrid>
      <w:tr w14:paraId="2BC9F31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13469" w:type="dxa"/>
            <w:gridSpan w:val="12"/>
            <w:tcBorders>
              <w:top w:val="single" w:color="FFFFFF" w:sz="6" w:space="0"/>
              <w:left w:val="single" w:color="FFFFFF" w:sz="6" w:space="0"/>
              <w:bottom w:val="single" w:color="FFFFFF" w:sz="6" w:space="0"/>
              <w:right w:val="single" w:color="FFFFFF" w:sz="6" w:space="0"/>
            </w:tcBorders>
            <w:vAlign w:val="top"/>
          </w:tcPr>
          <w:p w14:paraId="7F05F6DF">
            <w:pPr>
              <w:spacing w:before="115" w:line="279" w:lineRule="exact"/>
              <w:ind w:left="4059"/>
              <w:outlineLvl w:val="1"/>
              <w:rPr>
                <w:rFonts w:ascii="微软雅黑" w:hAnsi="微软雅黑" w:eastAsia="微软雅黑" w:cs="微软雅黑"/>
                <w:sz w:val="27"/>
                <w:szCs w:val="27"/>
              </w:rPr>
            </w:pPr>
            <w:bookmarkStart w:id="16" w:name="bookmark35"/>
            <w:bookmarkEnd w:id="16"/>
            <w:bookmarkStart w:id="17" w:name="bookmark11"/>
            <w:bookmarkEnd w:id="17"/>
            <w:r>
              <w:rPr>
                <w:rFonts w:ascii="微软雅黑" w:hAnsi="微软雅黑" w:eastAsia="微软雅黑" w:cs="微软雅黑"/>
                <w:color w:val="212529"/>
                <w:spacing w:val="9"/>
                <w:position w:val="-1"/>
                <w:sz w:val="27"/>
                <w:szCs w:val="27"/>
              </w:rPr>
              <w:t>一般公共预算财政拨款基本支出决算明细表</w:t>
            </w:r>
          </w:p>
        </w:tc>
      </w:tr>
      <w:tr w14:paraId="12DA520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tcBorders>
              <w:top w:val="single" w:color="FFFFFF" w:sz="6" w:space="0"/>
              <w:left w:val="single" w:color="FFFFFF" w:sz="2" w:space="0"/>
              <w:bottom w:val="single" w:color="FFFFFF" w:sz="6" w:space="0"/>
              <w:right w:val="single" w:color="FFFFFF" w:sz="2" w:space="0"/>
            </w:tcBorders>
            <w:vAlign w:val="top"/>
          </w:tcPr>
          <w:p w14:paraId="7CC9AD76">
            <w:pPr>
              <w:rPr>
                <w:rFonts w:ascii="Arial"/>
                <w:sz w:val="21"/>
              </w:rPr>
            </w:pPr>
          </w:p>
        </w:tc>
        <w:tc>
          <w:tcPr>
            <w:tcW w:w="1618" w:type="dxa"/>
            <w:tcBorders>
              <w:top w:val="single" w:color="FFFFFF" w:sz="6" w:space="0"/>
              <w:left w:val="single" w:color="FFFFFF" w:sz="2" w:space="0"/>
              <w:bottom w:val="single" w:color="FFFFFF" w:sz="6" w:space="0"/>
              <w:right w:val="single" w:color="FFFFFF" w:sz="2" w:space="0"/>
            </w:tcBorders>
            <w:vAlign w:val="top"/>
          </w:tcPr>
          <w:p w14:paraId="2516C747">
            <w:pPr>
              <w:rPr>
                <w:rFonts w:ascii="Arial"/>
                <w:sz w:val="21"/>
              </w:rPr>
            </w:pPr>
          </w:p>
        </w:tc>
        <w:tc>
          <w:tcPr>
            <w:tcW w:w="1034" w:type="dxa"/>
            <w:tcBorders>
              <w:top w:val="single" w:color="FFFFFF" w:sz="6" w:space="0"/>
              <w:left w:val="single" w:color="FFFFFF" w:sz="2" w:space="0"/>
              <w:bottom w:val="single" w:color="FFFFFF" w:sz="6" w:space="0"/>
              <w:right w:val="single" w:color="FFFFFF" w:sz="2" w:space="0"/>
            </w:tcBorders>
            <w:vAlign w:val="top"/>
          </w:tcPr>
          <w:p w14:paraId="60B8EC01">
            <w:pPr>
              <w:rPr>
                <w:rFonts w:ascii="Arial"/>
                <w:sz w:val="21"/>
              </w:rPr>
            </w:pPr>
          </w:p>
        </w:tc>
        <w:tc>
          <w:tcPr>
            <w:tcW w:w="824" w:type="dxa"/>
            <w:tcBorders>
              <w:top w:val="single" w:color="FFFFFF" w:sz="6" w:space="0"/>
              <w:left w:val="single" w:color="FFFFFF" w:sz="2" w:space="0"/>
              <w:bottom w:val="single" w:color="FFFFFF" w:sz="6" w:space="0"/>
              <w:right w:val="single" w:color="FFFFFF" w:sz="2" w:space="0"/>
            </w:tcBorders>
            <w:vAlign w:val="top"/>
          </w:tcPr>
          <w:p w14:paraId="6A48A234">
            <w:pPr>
              <w:rPr>
                <w:rFonts w:ascii="Arial"/>
                <w:sz w:val="21"/>
              </w:rPr>
            </w:pPr>
          </w:p>
        </w:tc>
        <w:tc>
          <w:tcPr>
            <w:tcW w:w="1303" w:type="dxa"/>
            <w:tcBorders>
              <w:top w:val="single" w:color="FFFFFF" w:sz="6" w:space="0"/>
              <w:left w:val="single" w:color="FFFFFF" w:sz="2" w:space="0"/>
              <w:bottom w:val="single" w:color="FFFFFF" w:sz="6" w:space="0"/>
              <w:right w:val="single" w:color="FFFFFF" w:sz="2" w:space="0"/>
            </w:tcBorders>
            <w:vAlign w:val="top"/>
          </w:tcPr>
          <w:p w14:paraId="37196F98">
            <w:pPr>
              <w:rPr>
                <w:rFonts w:ascii="Arial"/>
                <w:sz w:val="21"/>
              </w:rPr>
            </w:pPr>
          </w:p>
        </w:tc>
        <w:tc>
          <w:tcPr>
            <w:tcW w:w="854" w:type="dxa"/>
            <w:tcBorders>
              <w:top w:val="single" w:color="FFFFFF" w:sz="6" w:space="0"/>
              <w:left w:val="single" w:color="FFFFFF" w:sz="2" w:space="0"/>
              <w:bottom w:val="single" w:color="FFFFFF" w:sz="6" w:space="0"/>
              <w:right w:val="single" w:color="FFFFFF" w:sz="2" w:space="0"/>
            </w:tcBorders>
            <w:vAlign w:val="top"/>
          </w:tcPr>
          <w:p w14:paraId="218A7070">
            <w:pPr>
              <w:rPr>
                <w:rFonts w:ascii="Arial"/>
                <w:sz w:val="21"/>
              </w:rPr>
            </w:pPr>
          </w:p>
        </w:tc>
        <w:tc>
          <w:tcPr>
            <w:tcW w:w="839" w:type="dxa"/>
            <w:tcBorders>
              <w:top w:val="single" w:color="FFFFFF" w:sz="6" w:space="0"/>
              <w:left w:val="single" w:color="FFFFFF" w:sz="2" w:space="0"/>
              <w:bottom w:val="single" w:color="FFFFFF" w:sz="6" w:space="0"/>
              <w:right w:val="single" w:color="FFFFFF" w:sz="2" w:space="0"/>
            </w:tcBorders>
            <w:vAlign w:val="top"/>
          </w:tcPr>
          <w:p w14:paraId="6A1E91CC">
            <w:pPr>
              <w:rPr>
                <w:rFonts w:ascii="Arial"/>
                <w:sz w:val="21"/>
              </w:rPr>
            </w:pPr>
          </w:p>
        </w:tc>
        <w:tc>
          <w:tcPr>
            <w:tcW w:w="1229" w:type="dxa"/>
            <w:tcBorders>
              <w:top w:val="single" w:color="FFFFFF" w:sz="6" w:space="0"/>
              <w:left w:val="single" w:color="FFFFFF" w:sz="2" w:space="0"/>
              <w:bottom w:val="single" w:color="FFFFFF" w:sz="6" w:space="0"/>
              <w:right w:val="single" w:color="FFFFFF" w:sz="2" w:space="0"/>
            </w:tcBorders>
            <w:vAlign w:val="top"/>
          </w:tcPr>
          <w:p w14:paraId="7C125185">
            <w:pPr>
              <w:rPr>
                <w:rFonts w:ascii="Arial"/>
                <w:sz w:val="21"/>
              </w:rPr>
            </w:pPr>
          </w:p>
        </w:tc>
        <w:tc>
          <w:tcPr>
            <w:tcW w:w="1124" w:type="dxa"/>
            <w:tcBorders>
              <w:top w:val="single" w:color="FFFFFF" w:sz="6" w:space="0"/>
              <w:left w:val="single" w:color="FFFFFF" w:sz="2" w:space="0"/>
              <w:bottom w:val="single" w:color="FFFFFF" w:sz="6" w:space="0"/>
              <w:right w:val="single" w:color="FFFFFF" w:sz="2" w:space="0"/>
            </w:tcBorders>
            <w:vAlign w:val="top"/>
          </w:tcPr>
          <w:p w14:paraId="3CAD111E">
            <w:pPr>
              <w:rPr>
                <w:rFonts w:ascii="Arial"/>
                <w:sz w:val="21"/>
              </w:rPr>
            </w:pPr>
          </w:p>
        </w:tc>
        <w:tc>
          <w:tcPr>
            <w:tcW w:w="839" w:type="dxa"/>
            <w:tcBorders>
              <w:top w:val="single" w:color="FFFFFF" w:sz="6" w:space="0"/>
              <w:left w:val="single" w:color="FFFFFF" w:sz="2" w:space="0"/>
              <w:bottom w:val="single" w:color="FFFFFF" w:sz="6" w:space="0"/>
              <w:right w:val="single" w:color="FFFFFF" w:sz="2" w:space="0"/>
            </w:tcBorders>
            <w:vAlign w:val="top"/>
          </w:tcPr>
          <w:p w14:paraId="7C137F53">
            <w:pPr>
              <w:rPr>
                <w:rFonts w:ascii="Arial"/>
                <w:sz w:val="21"/>
              </w:rPr>
            </w:pPr>
          </w:p>
        </w:tc>
        <w:tc>
          <w:tcPr>
            <w:tcW w:w="1783" w:type="dxa"/>
            <w:tcBorders>
              <w:top w:val="single" w:color="FFFFFF" w:sz="6" w:space="0"/>
              <w:left w:val="single" w:color="FFFFFF" w:sz="2" w:space="0"/>
              <w:bottom w:val="single" w:color="FFFFFF" w:sz="6" w:space="0"/>
              <w:right w:val="single" w:color="FFFFFF" w:sz="2" w:space="0"/>
            </w:tcBorders>
            <w:vAlign w:val="top"/>
          </w:tcPr>
          <w:p w14:paraId="271BF2DA">
            <w:pPr>
              <w:rPr>
                <w:rFonts w:ascii="Arial"/>
                <w:sz w:val="21"/>
              </w:rPr>
            </w:pPr>
          </w:p>
        </w:tc>
        <w:tc>
          <w:tcPr>
            <w:tcW w:w="1131" w:type="dxa"/>
            <w:tcBorders>
              <w:top w:val="single" w:color="FFFFFF" w:sz="6" w:space="0"/>
              <w:left w:val="single" w:color="FFFFFF" w:sz="2" w:space="0"/>
              <w:bottom w:val="single" w:color="FFFFFF" w:sz="6" w:space="0"/>
              <w:right w:val="single" w:color="FFFFFF" w:sz="2" w:space="0"/>
            </w:tcBorders>
            <w:vAlign w:val="top"/>
          </w:tcPr>
          <w:p w14:paraId="7CC9B7DB">
            <w:pPr>
              <w:pStyle w:val="6"/>
              <w:spacing w:before="168" w:line="221" w:lineRule="auto"/>
              <w:ind w:right="30"/>
              <w:jc w:val="right"/>
              <w:rPr>
                <w:sz w:val="18"/>
                <w:szCs w:val="18"/>
              </w:rPr>
            </w:pPr>
            <w:r>
              <w:rPr>
                <w:color w:val="212529"/>
                <w:spacing w:val="-2"/>
                <w:sz w:val="18"/>
                <w:szCs w:val="18"/>
              </w:rPr>
              <w:t>公开06表</w:t>
            </w:r>
          </w:p>
        </w:tc>
      </w:tr>
      <w:tr w14:paraId="1B8D4B3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5670" w:type="dxa"/>
            <w:gridSpan w:val="5"/>
            <w:tcBorders>
              <w:top w:val="single" w:color="FFFFFF" w:sz="6" w:space="0"/>
              <w:left w:val="single" w:color="FFFFFF" w:sz="2" w:space="0"/>
              <w:right w:val="single" w:color="FFFFFF" w:sz="2" w:space="0"/>
            </w:tcBorders>
            <w:vAlign w:val="top"/>
          </w:tcPr>
          <w:p w14:paraId="6ADF2615">
            <w:pPr>
              <w:pStyle w:val="6"/>
              <w:spacing w:before="169" w:line="219" w:lineRule="auto"/>
              <w:ind w:left="14"/>
              <w:rPr>
                <w:sz w:val="18"/>
                <w:szCs w:val="18"/>
              </w:rPr>
            </w:pPr>
            <w:r>
              <w:rPr>
                <w:color w:val="212529"/>
                <w:spacing w:val="-1"/>
                <w:sz w:val="18"/>
                <w:szCs w:val="18"/>
              </w:rPr>
              <w:t>部门名称：兴县交通运输局</w:t>
            </w:r>
          </w:p>
        </w:tc>
        <w:tc>
          <w:tcPr>
            <w:tcW w:w="854" w:type="dxa"/>
            <w:tcBorders>
              <w:top w:val="single" w:color="FFFFFF" w:sz="6" w:space="0"/>
              <w:left w:val="single" w:color="FFFFFF" w:sz="2" w:space="0"/>
              <w:right w:val="single" w:color="FFFFFF" w:sz="2" w:space="0"/>
            </w:tcBorders>
            <w:vAlign w:val="top"/>
          </w:tcPr>
          <w:p w14:paraId="601D20D3">
            <w:pPr>
              <w:pStyle w:val="6"/>
              <w:spacing w:before="169" w:line="219" w:lineRule="auto"/>
              <w:ind w:left="14"/>
              <w:rPr>
                <w:sz w:val="18"/>
                <w:szCs w:val="18"/>
              </w:rPr>
            </w:pPr>
            <w:r>
              <w:rPr>
                <w:color w:val="212529"/>
                <w:spacing w:val="-2"/>
                <w:sz w:val="18"/>
                <w:szCs w:val="18"/>
              </w:rPr>
              <w:t>2023年度</w:t>
            </w:r>
          </w:p>
        </w:tc>
        <w:tc>
          <w:tcPr>
            <w:tcW w:w="839" w:type="dxa"/>
            <w:tcBorders>
              <w:top w:val="single" w:color="FFFFFF" w:sz="6" w:space="0"/>
              <w:left w:val="single" w:color="FFFFFF" w:sz="2" w:space="0"/>
              <w:right w:val="single" w:color="FFFFFF" w:sz="2" w:space="0"/>
            </w:tcBorders>
            <w:vAlign w:val="top"/>
          </w:tcPr>
          <w:p w14:paraId="429B613A">
            <w:pPr>
              <w:rPr>
                <w:rFonts w:ascii="Arial"/>
                <w:sz w:val="21"/>
              </w:rPr>
            </w:pPr>
          </w:p>
        </w:tc>
        <w:tc>
          <w:tcPr>
            <w:tcW w:w="1229" w:type="dxa"/>
            <w:tcBorders>
              <w:top w:val="single" w:color="FFFFFF" w:sz="6" w:space="0"/>
              <w:left w:val="single" w:color="FFFFFF" w:sz="2" w:space="0"/>
              <w:right w:val="single" w:color="FFFFFF" w:sz="2" w:space="0"/>
            </w:tcBorders>
            <w:vAlign w:val="top"/>
          </w:tcPr>
          <w:p w14:paraId="54528249">
            <w:pPr>
              <w:rPr>
                <w:rFonts w:ascii="Arial"/>
                <w:sz w:val="21"/>
              </w:rPr>
            </w:pPr>
          </w:p>
        </w:tc>
        <w:tc>
          <w:tcPr>
            <w:tcW w:w="1124" w:type="dxa"/>
            <w:tcBorders>
              <w:top w:val="single" w:color="FFFFFF" w:sz="6" w:space="0"/>
              <w:left w:val="single" w:color="FFFFFF" w:sz="2" w:space="0"/>
              <w:right w:val="single" w:color="FFFFFF" w:sz="2" w:space="0"/>
            </w:tcBorders>
            <w:vAlign w:val="top"/>
          </w:tcPr>
          <w:p w14:paraId="7F79575A">
            <w:pPr>
              <w:rPr>
                <w:rFonts w:ascii="Arial"/>
                <w:sz w:val="21"/>
              </w:rPr>
            </w:pPr>
          </w:p>
        </w:tc>
        <w:tc>
          <w:tcPr>
            <w:tcW w:w="839" w:type="dxa"/>
            <w:tcBorders>
              <w:top w:val="single" w:color="FFFFFF" w:sz="6" w:space="0"/>
              <w:left w:val="single" w:color="FFFFFF" w:sz="2" w:space="0"/>
              <w:right w:val="single" w:color="FFFFFF" w:sz="2" w:space="0"/>
            </w:tcBorders>
            <w:vAlign w:val="top"/>
          </w:tcPr>
          <w:p w14:paraId="091F2DB7">
            <w:pPr>
              <w:rPr>
                <w:rFonts w:ascii="Arial"/>
                <w:sz w:val="21"/>
              </w:rPr>
            </w:pPr>
          </w:p>
        </w:tc>
        <w:tc>
          <w:tcPr>
            <w:tcW w:w="1783" w:type="dxa"/>
            <w:tcBorders>
              <w:top w:val="single" w:color="FFFFFF" w:sz="6" w:space="0"/>
              <w:left w:val="single" w:color="FFFFFF" w:sz="2" w:space="0"/>
              <w:right w:val="single" w:color="FFFFFF" w:sz="2" w:space="0"/>
            </w:tcBorders>
            <w:vAlign w:val="top"/>
          </w:tcPr>
          <w:p w14:paraId="4D224214">
            <w:pPr>
              <w:rPr>
                <w:rFonts w:ascii="Arial"/>
                <w:sz w:val="21"/>
              </w:rPr>
            </w:pPr>
          </w:p>
        </w:tc>
        <w:tc>
          <w:tcPr>
            <w:tcW w:w="1131" w:type="dxa"/>
            <w:tcBorders>
              <w:top w:val="single" w:color="FFFFFF" w:sz="6" w:space="0"/>
              <w:left w:val="single" w:color="FFFFFF" w:sz="2" w:space="0"/>
              <w:right w:val="single" w:color="FFFFFF" w:sz="2" w:space="0"/>
            </w:tcBorders>
            <w:vAlign w:val="top"/>
          </w:tcPr>
          <w:p w14:paraId="5DF7FD94">
            <w:pPr>
              <w:pStyle w:val="6"/>
              <w:spacing w:before="64" w:line="218" w:lineRule="auto"/>
              <w:ind w:left="742" w:right="34" w:hanging="542"/>
              <w:rPr>
                <w:sz w:val="18"/>
                <w:szCs w:val="18"/>
              </w:rPr>
            </w:pPr>
            <w:r>
              <w:rPr>
                <w:color w:val="212529"/>
                <w:spacing w:val="-2"/>
                <w:sz w:val="18"/>
                <w:szCs w:val="18"/>
              </w:rPr>
              <w:t>金额单位：</w:t>
            </w:r>
            <w:r>
              <w:rPr>
                <w:color w:val="212529"/>
                <w:spacing w:val="-6"/>
                <w:sz w:val="18"/>
                <w:szCs w:val="18"/>
              </w:rPr>
              <w:t>万元</w:t>
            </w:r>
          </w:p>
        </w:tc>
      </w:tr>
      <w:tr w14:paraId="5F979CB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3543" w:type="dxa"/>
            <w:gridSpan w:val="3"/>
            <w:vAlign w:val="top"/>
          </w:tcPr>
          <w:p w14:paraId="4E596664">
            <w:pPr>
              <w:spacing w:before="148" w:line="216" w:lineRule="exact"/>
              <w:ind w:left="1321"/>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人员经费</w:t>
            </w:r>
          </w:p>
        </w:tc>
        <w:tc>
          <w:tcPr>
            <w:tcW w:w="9926" w:type="dxa"/>
            <w:gridSpan w:val="9"/>
            <w:vAlign w:val="top"/>
          </w:tcPr>
          <w:p w14:paraId="24DF321C">
            <w:pPr>
              <w:spacing w:before="148" w:line="218" w:lineRule="exact"/>
              <w:ind w:left="4514"/>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公用经费</w:t>
            </w:r>
          </w:p>
        </w:tc>
      </w:tr>
      <w:tr w14:paraId="2AF0942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64" w:hRule="atLeast"/>
        </w:trPr>
        <w:tc>
          <w:tcPr>
            <w:tcW w:w="891" w:type="dxa"/>
            <w:vAlign w:val="top"/>
          </w:tcPr>
          <w:p w14:paraId="4159414F">
            <w:pPr>
              <w:spacing w:before="286" w:line="166" w:lineRule="auto"/>
              <w:ind w:left="319" w:right="138" w:hanging="217"/>
              <w:rPr>
                <w:rFonts w:ascii="微软雅黑" w:hAnsi="微软雅黑" w:eastAsia="微软雅黑" w:cs="微软雅黑"/>
                <w:sz w:val="21"/>
                <w:szCs w:val="21"/>
              </w:rPr>
            </w:pPr>
            <w:r>
              <w:rPr>
                <w:rFonts w:ascii="微软雅黑" w:hAnsi="微软雅黑" w:eastAsia="微软雅黑" w:cs="微软雅黑"/>
                <w:color w:val="212529"/>
                <w:spacing w:val="1"/>
                <w:sz w:val="21"/>
                <w:szCs w:val="21"/>
              </w:rPr>
              <w:t>科目代</w:t>
            </w:r>
            <w:r>
              <w:rPr>
                <w:rFonts w:ascii="微软雅黑" w:hAnsi="微软雅黑" w:eastAsia="微软雅黑" w:cs="微软雅黑"/>
                <w:color w:val="212529"/>
                <w:sz w:val="21"/>
                <w:szCs w:val="21"/>
              </w:rPr>
              <w:t>码</w:t>
            </w:r>
          </w:p>
        </w:tc>
        <w:tc>
          <w:tcPr>
            <w:tcW w:w="1618" w:type="dxa"/>
            <w:vAlign w:val="top"/>
          </w:tcPr>
          <w:p w14:paraId="0898DC4C">
            <w:pPr>
              <w:spacing w:line="322" w:lineRule="auto"/>
              <w:rPr>
                <w:rFonts w:ascii="Arial"/>
                <w:sz w:val="21"/>
              </w:rPr>
            </w:pPr>
          </w:p>
          <w:p w14:paraId="7467958F">
            <w:pPr>
              <w:spacing w:before="94" w:line="226" w:lineRule="exact"/>
              <w:ind w:left="353"/>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科目名称</w:t>
            </w:r>
          </w:p>
        </w:tc>
        <w:tc>
          <w:tcPr>
            <w:tcW w:w="1034" w:type="dxa"/>
            <w:vAlign w:val="top"/>
          </w:tcPr>
          <w:p w14:paraId="3A4C0F57">
            <w:pPr>
              <w:spacing w:line="322" w:lineRule="auto"/>
              <w:rPr>
                <w:rFonts w:ascii="Arial"/>
                <w:sz w:val="21"/>
              </w:rPr>
            </w:pPr>
          </w:p>
          <w:p w14:paraId="6D55AE77">
            <w:pPr>
              <w:spacing w:before="94" w:line="220" w:lineRule="exact"/>
              <w:ind w:left="171"/>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决算数</w:t>
            </w:r>
          </w:p>
        </w:tc>
        <w:tc>
          <w:tcPr>
            <w:tcW w:w="824" w:type="dxa"/>
            <w:vAlign w:val="top"/>
          </w:tcPr>
          <w:p w14:paraId="1E12948E">
            <w:pPr>
              <w:spacing w:before="286" w:line="166" w:lineRule="auto"/>
              <w:ind w:left="287" w:right="103" w:hanging="217"/>
              <w:rPr>
                <w:rFonts w:ascii="微软雅黑" w:hAnsi="微软雅黑" w:eastAsia="微软雅黑" w:cs="微软雅黑"/>
                <w:sz w:val="21"/>
                <w:szCs w:val="21"/>
              </w:rPr>
            </w:pPr>
            <w:r>
              <w:rPr>
                <w:rFonts w:ascii="微软雅黑" w:hAnsi="微软雅黑" w:eastAsia="微软雅黑" w:cs="微软雅黑"/>
                <w:color w:val="212529"/>
                <w:spacing w:val="1"/>
                <w:sz w:val="21"/>
                <w:szCs w:val="21"/>
              </w:rPr>
              <w:t>科目代</w:t>
            </w:r>
            <w:r>
              <w:rPr>
                <w:rFonts w:ascii="微软雅黑" w:hAnsi="微软雅黑" w:eastAsia="微软雅黑" w:cs="微软雅黑"/>
                <w:color w:val="212529"/>
                <w:sz w:val="21"/>
                <w:szCs w:val="21"/>
              </w:rPr>
              <w:t>码</w:t>
            </w:r>
          </w:p>
        </w:tc>
        <w:tc>
          <w:tcPr>
            <w:tcW w:w="1303" w:type="dxa"/>
            <w:vAlign w:val="top"/>
          </w:tcPr>
          <w:p w14:paraId="279FB4F3">
            <w:pPr>
              <w:spacing w:line="322" w:lineRule="auto"/>
              <w:rPr>
                <w:rFonts w:ascii="Arial"/>
                <w:sz w:val="21"/>
              </w:rPr>
            </w:pPr>
          </w:p>
          <w:p w14:paraId="7B84CE95">
            <w:pPr>
              <w:spacing w:before="94" w:line="226" w:lineRule="exact"/>
              <w:ind w:left="204"/>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科目名称</w:t>
            </w:r>
          </w:p>
        </w:tc>
        <w:tc>
          <w:tcPr>
            <w:tcW w:w="854" w:type="dxa"/>
            <w:vAlign w:val="top"/>
          </w:tcPr>
          <w:p w14:paraId="3030BBC7">
            <w:pPr>
              <w:spacing w:line="322" w:lineRule="auto"/>
              <w:rPr>
                <w:rFonts w:ascii="Arial"/>
                <w:sz w:val="21"/>
              </w:rPr>
            </w:pPr>
          </w:p>
          <w:p w14:paraId="198FDA29">
            <w:pPr>
              <w:spacing w:before="94" w:line="220" w:lineRule="exact"/>
              <w:ind w:left="88"/>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决算数</w:t>
            </w:r>
          </w:p>
        </w:tc>
        <w:tc>
          <w:tcPr>
            <w:tcW w:w="839" w:type="dxa"/>
            <w:vAlign w:val="top"/>
          </w:tcPr>
          <w:p w14:paraId="1C96C084">
            <w:pPr>
              <w:spacing w:before="286" w:line="166" w:lineRule="auto"/>
              <w:ind w:left="296" w:right="110" w:hanging="217"/>
              <w:rPr>
                <w:rFonts w:ascii="微软雅黑" w:hAnsi="微软雅黑" w:eastAsia="微软雅黑" w:cs="微软雅黑"/>
                <w:sz w:val="21"/>
                <w:szCs w:val="21"/>
              </w:rPr>
            </w:pPr>
            <w:r>
              <w:rPr>
                <w:rFonts w:ascii="微软雅黑" w:hAnsi="微软雅黑" w:eastAsia="微软雅黑" w:cs="微软雅黑"/>
                <w:color w:val="212529"/>
                <w:spacing w:val="1"/>
                <w:sz w:val="21"/>
                <w:szCs w:val="21"/>
              </w:rPr>
              <w:t>科目代</w:t>
            </w:r>
            <w:r>
              <w:rPr>
                <w:rFonts w:ascii="微软雅黑" w:hAnsi="微软雅黑" w:eastAsia="微软雅黑" w:cs="微软雅黑"/>
                <w:color w:val="212529"/>
                <w:sz w:val="21"/>
                <w:szCs w:val="21"/>
              </w:rPr>
              <w:t>码</w:t>
            </w:r>
          </w:p>
        </w:tc>
        <w:tc>
          <w:tcPr>
            <w:tcW w:w="1229" w:type="dxa"/>
            <w:vAlign w:val="top"/>
          </w:tcPr>
          <w:p w14:paraId="1A833FCD">
            <w:pPr>
              <w:spacing w:line="322" w:lineRule="auto"/>
              <w:rPr>
                <w:rFonts w:ascii="Arial"/>
                <w:sz w:val="21"/>
              </w:rPr>
            </w:pPr>
          </w:p>
          <w:p w14:paraId="6BEB66CC">
            <w:pPr>
              <w:spacing w:before="94" w:line="226" w:lineRule="exact"/>
              <w:ind w:left="169"/>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科目名称</w:t>
            </w:r>
          </w:p>
        </w:tc>
        <w:tc>
          <w:tcPr>
            <w:tcW w:w="1124" w:type="dxa"/>
            <w:vAlign w:val="top"/>
          </w:tcPr>
          <w:p w14:paraId="67A53A49">
            <w:pPr>
              <w:spacing w:line="322" w:lineRule="auto"/>
              <w:rPr>
                <w:rFonts w:ascii="Arial"/>
                <w:sz w:val="21"/>
              </w:rPr>
            </w:pPr>
          </w:p>
          <w:p w14:paraId="6CA43D56">
            <w:pPr>
              <w:spacing w:before="94" w:line="220" w:lineRule="exact"/>
              <w:ind w:left="231"/>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决算数</w:t>
            </w:r>
          </w:p>
        </w:tc>
        <w:tc>
          <w:tcPr>
            <w:tcW w:w="839" w:type="dxa"/>
            <w:vAlign w:val="top"/>
          </w:tcPr>
          <w:p w14:paraId="41471C9E">
            <w:pPr>
              <w:spacing w:before="286" w:line="166" w:lineRule="auto"/>
              <w:ind w:left="302" w:right="103" w:hanging="217"/>
              <w:rPr>
                <w:rFonts w:ascii="微软雅黑" w:hAnsi="微软雅黑" w:eastAsia="微软雅黑" w:cs="微软雅黑"/>
                <w:sz w:val="21"/>
                <w:szCs w:val="21"/>
              </w:rPr>
            </w:pPr>
            <w:r>
              <w:rPr>
                <w:rFonts w:ascii="微软雅黑" w:hAnsi="微软雅黑" w:eastAsia="微软雅黑" w:cs="微软雅黑"/>
                <w:color w:val="212529"/>
                <w:spacing w:val="1"/>
                <w:sz w:val="21"/>
                <w:szCs w:val="21"/>
              </w:rPr>
              <w:t>科目代</w:t>
            </w:r>
            <w:r>
              <w:rPr>
                <w:rFonts w:ascii="微软雅黑" w:hAnsi="微软雅黑" w:eastAsia="微软雅黑" w:cs="微软雅黑"/>
                <w:color w:val="212529"/>
                <w:sz w:val="21"/>
                <w:szCs w:val="21"/>
              </w:rPr>
              <w:t>码</w:t>
            </w:r>
          </w:p>
        </w:tc>
        <w:tc>
          <w:tcPr>
            <w:tcW w:w="1783" w:type="dxa"/>
            <w:vAlign w:val="top"/>
          </w:tcPr>
          <w:p w14:paraId="17749411">
            <w:pPr>
              <w:spacing w:line="322" w:lineRule="auto"/>
              <w:rPr>
                <w:rFonts w:ascii="Arial"/>
                <w:sz w:val="21"/>
              </w:rPr>
            </w:pPr>
          </w:p>
          <w:p w14:paraId="39190679">
            <w:pPr>
              <w:spacing w:before="94" w:line="226" w:lineRule="exact"/>
              <w:ind w:left="449"/>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科目名称</w:t>
            </w:r>
          </w:p>
        </w:tc>
        <w:tc>
          <w:tcPr>
            <w:tcW w:w="1131" w:type="dxa"/>
            <w:vAlign w:val="top"/>
          </w:tcPr>
          <w:p w14:paraId="3EB5A61D">
            <w:pPr>
              <w:spacing w:line="322" w:lineRule="auto"/>
              <w:rPr>
                <w:rFonts w:ascii="Arial"/>
                <w:sz w:val="21"/>
              </w:rPr>
            </w:pPr>
          </w:p>
          <w:p w14:paraId="0BC8007E">
            <w:pPr>
              <w:spacing w:before="94" w:line="220" w:lineRule="exact"/>
              <w:ind w:left="232"/>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决算数</w:t>
            </w:r>
          </w:p>
        </w:tc>
      </w:tr>
      <w:tr w14:paraId="56E002E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478063FA">
            <w:pPr>
              <w:spacing w:before="194" w:line="211" w:lineRule="auto"/>
              <w:ind w:left="10"/>
              <w:rPr>
                <w:rFonts w:ascii="Arial" w:hAnsi="Arial" w:eastAsia="Arial" w:cs="Arial"/>
                <w:sz w:val="13"/>
                <w:szCs w:val="13"/>
              </w:rPr>
            </w:pPr>
            <w:r>
              <w:rPr>
                <w:rFonts w:ascii="Arial" w:hAnsi="Arial" w:eastAsia="Arial" w:cs="Arial"/>
                <w:color w:val="212529"/>
                <w:spacing w:val="10"/>
                <w:sz w:val="13"/>
                <w:szCs w:val="13"/>
              </w:rPr>
              <w:t>301</w:t>
            </w:r>
          </w:p>
        </w:tc>
        <w:tc>
          <w:tcPr>
            <w:tcW w:w="1618" w:type="dxa"/>
            <w:vAlign w:val="top"/>
          </w:tcPr>
          <w:p w14:paraId="48A43A81">
            <w:pPr>
              <w:spacing w:before="170" w:line="176" w:lineRule="exact"/>
              <w:rPr>
                <w:rFonts w:ascii="微软雅黑" w:hAnsi="微软雅黑" w:eastAsia="微软雅黑" w:cs="微软雅黑"/>
                <w:sz w:val="17"/>
                <w:szCs w:val="17"/>
              </w:rPr>
            </w:pPr>
            <w:r>
              <w:rPr>
                <w:rFonts w:ascii="微软雅黑" w:hAnsi="微软雅黑" w:eastAsia="微软雅黑" w:cs="微软雅黑"/>
                <w:color w:val="212529"/>
                <w:spacing w:val="6"/>
                <w:position w:val="-1"/>
                <w:sz w:val="17"/>
                <w:szCs w:val="17"/>
              </w:rPr>
              <w:t>工资福利支出</w:t>
            </w:r>
          </w:p>
        </w:tc>
        <w:tc>
          <w:tcPr>
            <w:tcW w:w="1034" w:type="dxa"/>
            <w:vAlign w:val="top"/>
          </w:tcPr>
          <w:p w14:paraId="1748E646">
            <w:pPr>
              <w:pStyle w:val="6"/>
              <w:spacing w:before="173" w:line="238" w:lineRule="auto"/>
              <w:ind w:left="370"/>
              <w:rPr>
                <w:sz w:val="18"/>
                <w:szCs w:val="18"/>
              </w:rPr>
            </w:pPr>
            <w:r>
              <w:rPr>
                <w:color w:val="212529"/>
                <w:spacing w:val="-3"/>
                <w:sz w:val="18"/>
                <w:szCs w:val="18"/>
              </w:rPr>
              <w:t>1639.67</w:t>
            </w:r>
          </w:p>
        </w:tc>
        <w:tc>
          <w:tcPr>
            <w:tcW w:w="824" w:type="dxa"/>
            <w:vAlign w:val="top"/>
          </w:tcPr>
          <w:p w14:paraId="3A723AEB">
            <w:pPr>
              <w:spacing w:before="194" w:line="182" w:lineRule="auto"/>
              <w:ind w:left="1"/>
              <w:rPr>
                <w:rFonts w:ascii="Arial" w:hAnsi="Arial" w:eastAsia="Arial" w:cs="Arial"/>
                <w:sz w:val="15"/>
                <w:szCs w:val="15"/>
              </w:rPr>
            </w:pPr>
            <w:r>
              <w:rPr>
                <w:rFonts w:ascii="Arial" w:hAnsi="Arial" w:eastAsia="Arial" w:cs="Arial"/>
                <w:color w:val="212529"/>
                <w:spacing w:val="1"/>
                <w:sz w:val="15"/>
                <w:szCs w:val="15"/>
              </w:rPr>
              <w:t>302</w:t>
            </w:r>
          </w:p>
        </w:tc>
        <w:tc>
          <w:tcPr>
            <w:tcW w:w="1303" w:type="dxa"/>
            <w:vAlign w:val="top"/>
          </w:tcPr>
          <w:p w14:paraId="0880ECF0">
            <w:pPr>
              <w:spacing w:before="65" w:line="161" w:lineRule="auto"/>
              <w:ind w:left="23" w:right="204" w:hanging="16"/>
              <w:rPr>
                <w:rFonts w:ascii="微软雅黑" w:hAnsi="微软雅黑" w:eastAsia="微软雅黑" w:cs="微软雅黑"/>
                <w:sz w:val="17"/>
                <w:szCs w:val="17"/>
              </w:rPr>
            </w:pPr>
            <w:r>
              <w:rPr>
                <w:rFonts w:ascii="微软雅黑" w:hAnsi="微软雅黑" w:eastAsia="微软雅黑" w:cs="微软雅黑"/>
                <w:color w:val="212529"/>
                <w:spacing w:val="9"/>
                <w:sz w:val="17"/>
                <w:szCs w:val="17"/>
              </w:rPr>
              <w:t>商品和服务支</w:t>
            </w:r>
            <w:r>
              <w:rPr>
                <w:rFonts w:ascii="微软雅黑" w:hAnsi="微软雅黑" w:eastAsia="微软雅黑" w:cs="微软雅黑"/>
                <w:color w:val="212529"/>
                <w:sz w:val="17"/>
                <w:szCs w:val="17"/>
              </w:rPr>
              <w:t>出</w:t>
            </w:r>
          </w:p>
        </w:tc>
        <w:tc>
          <w:tcPr>
            <w:tcW w:w="854" w:type="dxa"/>
            <w:vAlign w:val="top"/>
          </w:tcPr>
          <w:p w14:paraId="35BBF969">
            <w:pPr>
              <w:pStyle w:val="6"/>
              <w:spacing w:before="173" w:line="238" w:lineRule="auto"/>
              <w:ind w:right="29"/>
              <w:jc w:val="right"/>
              <w:rPr>
                <w:sz w:val="18"/>
                <w:szCs w:val="18"/>
              </w:rPr>
            </w:pPr>
            <w:r>
              <w:rPr>
                <w:color w:val="212529"/>
                <w:spacing w:val="-2"/>
                <w:sz w:val="18"/>
                <w:szCs w:val="18"/>
              </w:rPr>
              <w:t>61.23</w:t>
            </w:r>
          </w:p>
        </w:tc>
        <w:tc>
          <w:tcPr>
            <w:tcW w:w="839" w:type="dxa"/>
            <w:vAlign w:val="top"/>
          </w:tcPr>
          <w:p w14:paraId="196CAAC7">
            <w:pPr>
              <w:spacing w:before="194" w:line="182" w:lineRule="auto"/>
              <w:ind w:left="9"/>
              <w:rPr>
                <w:rFonts w:ascii="Arial" w:hAnsi="Arial" w:eastAsia="Arial" w:cs="Arial"/>
                <w:sz w:val="15"/>
                <w:szCs w:val="15"/>
              </w:rPr>
            </w:pPr>
            <w:r>
              <w:rPr>
                <w:rFonts w:ascii="Arial" w:hAnsi="Arial" w:eastAsia="Arial" w:cs="Arial"/>
                <w:color w:val="212529"/>
                <w:spacing w:val="2"/>
                <w:sz w:val="15"/>
                <w:szCs w:val="15"/>
              </w:rPr>
              <w:t>307</w:t>
            </w:r>
          </w:p>
        </w:tc>
        <w:tc>
          <w:tcPr>
            <w:tcW w:w="1229" w:type="dxa"/>
            <w:vAlign w:val="top"/>
          </w:tcPr>
          <w:p w14:paraId="71657FE3">
            <w:pPr>
              <w:spacing w:before="65" w:line="160" w:lineRule="auto"/>
              <w:ind w:left="1" w:right="139" w:hanging="1"/>
              <w:rPr>
                <w:rFonts w:ascii="微软雅黑" w:hAnsi="微软雅黑" w:eastAsia="微软雅黑" w:cs="微软雅黑"/>
                <w:sz w:val="17"/>
                <w:szCs w:val="17"/>
              </w:rPr>
            </w:pPr>
            <w:r>
              <w:rPr>
                <w:rFonts w:ascii="微软雅黑" w:hAnsi="微软雅黑" w:eastAsia="微软雅黑" w:cs="微软雅黑"/>
                <w:color w:val="212529"/>
                <w:spacing w:val="9"/>
                <w:sz w:val="17"/>
                <w:szCs w:val="17"/>
              </w:rPr>
              <w:t>债务利息及费</w:t>
            </w:r>
            <w:r>
              <w:rPr>
                <w:rFonts w:ascii="微软雅黑" w:hAnsi="微软雅黑" w:eastAsia="微软雅黑" w:cs="微软雅黑"/>
                <w:color w:val="212529"/>
                <w:spacing w:val="4"/>
                <w:sz w:val="17"/>
                <w:szCs w:val="17"/>
              </w:rPr>
              <w:t>用支出</w:t>
            </w:r>
          </w:p>
        </w:tc>
        <w:tc>
          <w:tcPr>
            <w:tcW w:w="1124" w:type="dxa"/>
            <w:vAlign w:val="top"/>
          </w:tcPr>
          <w:p w14:paraId="05FE1B3B">
            <w:pPr>
              <w:rPr>
                <w:rFonts w:ascii="Arial"/>
                <w:sz w:val="21"/>
              </w:rPr>
            </w:pPr>
          </w:p>
        </w:tc>
        <w:tc>
          <w:tcPr>
            <w:tcW w:w="839" w:type="dxa"/>
            <w:vAlign w:val="top"/>
          </w:tcPr>
          <w:p w14:paraId="6548C871">
            <w:pPr>
              <w:pStyle w:val="6"/>
              <w:spacing w:before="172" w:line="239" w:lineRule="auto"/>
              <w:ind w:left="16"/>
              <w:rPr>
                <w:sz w:val="18"/>
                <w:szCs w:val="18"/>
              </w:rPr>
            </w:pPr>
            <w:r>
              <w:rPr>
                <w:color w:val="212529"/>
                <w:spacing w:val="-2"/>
                <w:sz w:val="18"/>
                <w:szCs w:val="18"/>
              </w:rPr>
              <w:t>31011</w:t>
            </w:r>
          </w:p>
        </w:tc>
        <w:tc>
          <w:tcPr>
            <w:tcW w:w="1783" w:type="dxa"/>
            <w:vAlign w:val="top"/>
          </w:tcPr>
          <w:p w14:paraId="6C2B245E">
            <w:pPr>
              <w:pStyle w:val="6"/>
              <w:spacing w:before="67" w:line="218" w:lineRule="auto"/>
              <w:ind w:left="9" w:right="145" w:firstLine="180"/>
              <w:rPr>
                <w:sz w:val="18"/>
                <w:szCs w:val="18"/>
              </w:rPr>
            </w:pPr>
            <w:r>
              <w:rPr>
                <w:color w:val="212529"/>
                <w:spacing w:val="-1"/>
                <w:sz w:val="18"/>
                <w:szCs w:val="18"/>
              </w:rPr>
              <w:t>地上附着物和青苗</w:t>
            </w:r>
            <w:r>
              <w:rPr>
                <w:color w:val="212529"/>
                <w:spacing w:val="-2"/>
                <w:sz w:val="18"/>
                <w:szCs w:val="18"/>
              </w:rPr>
              <w:t>补偿</w:t>
            </w:r>
          </w:p>
        </w:tc>
        <w:tc>
          <w:tcPr>
            <w:tcW w:w="1131" w:type="dxa"/>
            <w:vAlign w:val="top"/>
          </w:tcPr>
          <w:p w14:paraId="23388AC2">
            <w:pPr>
              <w:rPr>
                <w:rFonts w:ascii="Arial"/>
                <w:sz w:val="21"/>
              </w:rPr>
            </w:pPr>
          </w:p>
        </w:tc>
      </w:tr>
      <w:tr w14:paraId="3C90A24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228018F9">
            <w:pPr>
              <w:pStyle w:val="6"/>
              <w:spacing w:before="173" w:line="239" w:lineRule="auto"/>
              <w:ind w:left="10"/>
              <w:rPr>
                <w:sz w:val="18"/>
                <w:szCs w:val="18"/>
              </w:rPr>
            </w:pPr>
            <w:r>
              <w:rPr>
                <w:color w:val="212529"/>
                <w:spacing w:val="-2"/>
                <w:sz w:val="18"/>
                <w:szCs w:val="18"/>
              </w:rPr>
              <w:t>30101</w:t>
            </w:r>
          </w:p>
        </w:tc>
        <w:tc>
          <w:tcPr>
            <w:tcW w:w="1618" w:type="dxa"/>
            <w:vAlign w:val="top"/>
          </w:tcPr>
          <w:p w14:paraId="55F17ED6">
            <w:pPr>
              <w:pStyle w:val="6"/>
              <w:spacing w:before="173" w:line="218" w:lineRule="auto"/>
              <w:ind w:left="176"/>
              <w:rPr>
                <w:sz w:val="18"/>
                <w:szCs w:val="18"/>
              </w:rPr>
            </w:pPr>
            <w:r>
              <w:rPr>
                <w:color w:val="212529"/>
                <w:spacing w:val="-2"/>
                <w:sz w:val="18"/>
                <w:szCs w:val="18"/>
              </w:rPr>
              <w:t>基本工资</w:t>
            </w:r>
          </w:p>
        </w:tc>
        <w:tc>
          <w:tcPr>
            <w:tcW w:w="1034" w:type="dxa"/>
            <w:vAlign w:val="top"/>
          </w:tcPr>
          <w:p w14:paraId="299535B0">
            <w:pPr>
              <w:pStyle w:val="6"/>
              <w:spacing w:before="174" w:line="238" w:lineRule="auto"/>
              <w:ind w:left="446"/>
              <w:rPr>
                <w:sz w:val="18"/>
                <w:szCs w:val="18"/>
              </w:rPr>
            </w:pPr>
            <w:r>
              <w:rPr>
                <w:color w:val="212529"/>
                <w:spacing w:val="-1"/>
                <w:sz w:val="18"/>
                <w:szCs w:val="18"/>
              </w:rPr>
              <w:t>403.02</w:t>
            </w:r>
          </w:p>
        </w:tc>
        <w:tc>
          <w:tcPr>
            <w:tcW w:w="824" w:type="dxa"/>
            <w:vAlign w:val="top"/>
          </w:tcPr>
          <w:p w14:paraId="679728F0">
            <w:pPr>
              <w:pStyle w:val="6"/>
              <w:spacing w:before="173" w:line="239" w:lineRule="auto"/>
              <w:ind w:left="1"/>
              <w:rPr>
                <w:sz w:val="18"/>
                <w:szCs w:val="18"/>
              </w:rPr>
            </w:pPr>
            <w:r>
              <w:rPr>
                <w:color w:val="212529"/>
                <w:spacing w:val="-2"/>
                <w:sz w:val="18"/>
                <w:szCs w:val="18"/>
              </w:rPr>
              <w:t>30201</w:t>
            </w:r>
          </w:p>
        </w:tc>
        <w:tc>
          <w:tcPr>
            <w:tcW w:w="1303" w:type="dxa"/>
            <w:vAlign w:val="top"/>
          </w:tcPr>
          <w:p w14:paraId="499F5EA3">
            <w:pPr>
              <w:pStyle w:val="6"/>
              <w:spacing w:before="173" w:line="219" w:lineRule="auto"/>
              <w:ind w:left="193"/>
              <w:rPr>
                <w:sz w:val="18"/>
                <w:szCs w:val="18"/>
              </w:rPr>
            </w:pPr>
            <w:r>
              <w:rPr>
                <w:color w:val="212529"/>
                <w:spacing w:val="-3"/>
                <w:sz w:val="18"/>
                <w:szCs w:val="18"/>
              </w:rPr>
              <w:t>办公费</w:t>
            </w:r>
          </w:p>
        </w:tc>
        <w:tc>
          <w:tcPr>
            <w:tcW w:w="854" w:type="dxa"/>
            <w:vAlign w:val="top"/>
          </w:tcPr>
          <w:p w14:paraId="43BB87FA">
            <w:pPr>
              <w:pStyle w:val="6"/>
              <w:spacing w:before="174" w:line="238" w:lineRule="auto"/>
              <w:ind w:right="28"/>
              <w:jc w:val="right"/>
              <w:rPr>
                <w:sz w:val="18"/>
                <w:szCs w:val="18"/>
              </w:rPr>
            </w:pPr>
            <w:r>
              <w:rPr>
                <w:color w:val="212529"/>
                <w:spacing w:val="-2"/>
                <w:sz w:val="18"/>
                <w:szCs w:val="18"/>
              </w:rPr>
              <w:t>6.04</w:t>
            </w:r>
          </w:p>
        </w:tc>
        <w:tc>
          <w:tcPr>
            <w:tcW w:w="839" w:type="dxa"/>
            <w:vAlign w:val="top"/>
          </w:tcPr>
          <w:p w14:paraId="722A5A7A">
            <w:pPr>
              <w:pStyle w:val="6"/>
              <w:spacing w:before="173" w:line="239" w:lineRule="auto"/>
              <w:ind w:left="9"/>
              <w:rPr>
                <w:sz w:val="18"/>
                <w:szCs w:val="18"/>
              </w:rPr>
            </w:pPr>
            <w:r>
              <w:rPr>
                <w:color w:val="212529"/>
                <w:spacing w:val="-2"/>
                <w:sz w:val="18"/>
                <w:szCs w:val="18"/>
              </w:rPr>
              <w:t>30701</w:t>
            </w:r>
          </w:p>
        </w:tc>
        <w:tc>
          <w:tcPr>
            <w:tcW w:w="1229" w:type="dxa"/>
            <w:vAlign w:val="top"/>
          </w:tcPr>
          <w:p w14:paraId="3A5D31B2">
            <w:pPr>
              <w:pStyle w:val="6"/>
              <w:spacing w:before="70" w:line="221" w:lineRule="auto"/>
              <w:ind w:left="7" w:right="138" w:firstLine="192"/>
              <w:rPr>
                <w:sz w:val="18"/>
                <w:szCs w:val="18"/>
              </w:rPr>
            </w:pPr>
            <w:r>
              <w:rPr>
                <w:color w:val="212529"/>
                <w:spacing w:val="-5"/>
                <w:sz w:val="18"/>
                <w:szCs w:val="18"/>
              </w:rPr>
              <w:t>国内债务付</w:t>
            </w:r>
            <w:r>
              <w:rPr>
                <w:color w:val="212529"/>
                <w:sz w:val="18"/>
                <w:szCs w:val="18"/>
              </w:rPr>
              <w:t>息</w:t>
            </w:r>
          </w:p>
        </w:tc>
        <w:tc>
          <w:tcPr>
            <w:tcW w:w="1124" w:type="dxa"/>
            <w:vAlign w:val="top"/>
          </w:tcPr>
          <w:p w14:paraId="2A8452A2">
            <w:pPr>
              <w:rPr>
                <w:rFonts w:ascii="Arial"/>
                <w:sz w:val="21"/>
              </w:rPr>
            </w:pPr>
          </w:p>
        </w:tc>
        <w:tc>
          <w:tcPr>
            <w:tcW w:w="839" w:type="dxa"/>
            <w:vAlign w:val="top"/>
          </w:tcPr>
          <w:p w14:paraId="21F4B739">
            <w:pPr>
              <w:pStyle w:val="6"/>
              <w:spacing w:before="173" w:line="239" w:lineRule="auto"/>
              <w:ind w:left="16"/>
              <w:rPr>
                <w:sz w:val="18"/>
                <w:szCs w:val="18"/>
              </w:rPr>
            </w:pPr>
            <w:r>
              <w:rPr>
                <w:color w:val="212529"/>
                <w:spacing w:val="-2"/>
                <w:sz w:val="18"/>
                <w:szCs w:val="18"/>
              </w:rPr>
              <w:t>31012</w:t>
            </w:r>
          </w:p>
        </w:tc>
        <w:tc>
          <w:tcPr>
            <w:tcW w:w="1783" w:type="dxa"/>
            <w:vAlign w:val="top"/>
          </w:tcPr>
          <w:p w14:paraId="5023ECE1">
            <w:pPr>
              <w:pStyle w:val="6"/>
              <w:spacing w:before="174" w:line="219" w:lineRule="auto"/>
              <w:ind w:left="188"/>
              <w:rPr>
                <w:sz w:val="18"/>
                <w:szCs w:val="18"/>
              </w:rPr>
            </w:pPr>
            <w:r>
              <w:rPr>
                <w:color w:val="212529"/>
                <w:spacing w:val="-2"/>
                <w:sz w:val="18"/>
                <w:szCs w:val="18"/>
              </w:rPr>
              <w:t>拆迁补偿</w:t>
            </w:r>
          </w:p>
        </w:tc>
        <w:tc>
          <w:tcPr>
            <w:tcW w:w="1131" w:type="dxa"/>
            <w:vAlign w:val="top"/>
          </w:tcPr>
          <w:p w14:paraId="22888A55">
            <w:pPr>
              <w:rPr>
                <w:rFonts w:ascii="Arial"/>
                <w:sz w:val="21"/>
              </w:rPr>
            </w:pPr>
          </w:p>
        </w:tc>
      </w:tr>
      <w:tr w14:paraId="38AB87B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5F9389E2">
            <w:pPr>
              <w:pStyle w:val="6"/>
              <w:spacing w:before="174" w:line="239" w:lineRule="auto"/>
              <w:ind w:left="10"/>
              <w:rPr>
                <w:sz w:val="18"/>
                <w:szCs w:val="18"/>
              </w:rPr>
            </w:pPr>
            <w:r>
              <w:rPr>
                <w:color w:val="212529"/>
                <w:spacing w:val="-2"/>
                <w:sz w:val="18"/>
                <w:szCs w:val="18"/>
              </w:rPr>
              <w:t>30102</w:t>
            </w:r>
          </w:p>
        </w:tc>
        <w:tc>
          <w:tcPr>
            <w:tcW w:w="1618" w:type="dxa"/>
            <w:vAlign w:val="top"/>
          </w:tcPr>
          <w:p w14:paraId="2AB3A836">
            <w:pPr>
              <w:pStyle w:val="6"/>
              <w:spacing w:before="174" w:line="219" w:lineRule="auto"/>
              <w:ind w:left="176"/>
              <w:rPr>
                <w:sz w:val="18"/>
                <w:szCs w:val="18"/>
              </w:rPr>
            </w:pPr>
            <w:r>
              <w:rPr>
                <w:color w:val="212529"/>
                <w:spacing w:val="-2"/>
                <w:sz w:val="18"/>
                <w:szCs w:val="18"/>
              </w:rPr>
              <w:t>津贴补贴</w:t>
            </w:r>
          </w:p>
        </w:tc>
        <w:tc>
          <w:tcPr>
            <w:tcW w:w="1034" w:type="dxa"/>
            <w:vAlign w:val="top"/>
          </w:tcPr>
          <w:p w14:paraId="763B438D">
            <w:pPr>
              <w:pStyle w:val="6"/>
              <w:spacing w:before="175" w:line="238" w:lineRule="auto"/>
              <w:ind w:left="537"/>
              <w:rPr>
                <w:sz w:val="18"/>
                <w:szCs w:val="18"/>
              </w:rPr>
            </w:pPr>
            <w:r>
              <w:rPr>
                <w:color w:val="212529"/>
                <w:spacing w:val="-2"/>
                <w:sz w:val="18"/>
                <w:szCs w:val="18"/>
              </w:rPr>
              <w:t>91.18</w:t>
            </w:r>
          </w:p>
        </w:tc>
        <w:tc>
          <w:tcPr>
            <w:tcW w:w="824" w:type="dxa"/>
            <w:vAlign w:val="top"/>
          </w:tcPr>
          <w:p w14:paraId="566C0CA5">
            <w:pPr>
              <w:pStyle w:val="6"/>
              <w:spacing w:before="174" w:line="239" w:lineRule="auto"/>
              <w:ind w:left="1"/>
              <w:rPr>
                <w:sz w:val="18"/>
                <w:szCs w:val="18"/>
              </w:rPr>
            </w:pPr>
            <w:r>
              <w:rPr>
                <w:color w:val="212529"/>
                <w:spacing w:val="-2"/>
                <w:sz w:val="18"/>
                <w:szCs w:val="18"/>
              </w:rPr>
              <w:t>30202</w:t>
            </w:r>
          </w:p>
        </w:tc>
        <w:tc>
          <w:tcPr>
            <w:tcW w:w="1303" w:type="dxa"/>
            <w:vAlign w:val="top"/>
          </w:tcPr>
          <w:p w14:paraId="58BDDECB">
            <w:pPr>
              <w:pStyle w:val="6"/>
              <w:spacing w:before="174" w:line="219" w:lineRule="auto"/>
              <w:ind w:left="204"/>
              <w:rPr>
                <w:sz w:val="18"/>
                <w:szCs w:val="18"/>
              </w:rPr>
            </w:pPr>
            <w:r>
              <w:rPr>
                <w:color w:val="212529"/>
                <w:spacing w:val="-5"/>
                <w:sz w:val="18"/>
                <w:szCs w:val="18"/>
              </w:rPr>
              <w:t>印刷费</w:t>
            </w:r>
          </w:p>
        </w:tc>
        <w:tc>
          <w:tcPr>
            <w:tcW w:w="854" w:type="dxa"/>
            <w:vAlign w:val="top"/>
          </w:tcPr>
          <w:p w14:paraId="13ABE34C">
            <w:pPr>
              <w:rPr>
                <w:rFonts w:ascii="Arial"/>
                <w:sz w:val="21"/>
              </w:rPr>
            </w:pPr>
          </w:p>
        </w:tc>
        <w:tc>
          <w:tcPr>
            <w:tcW w:w="839" w:type="dxa"/>
            <w:vAlign w:val="top"/>
          </w:tcPr>
          <w:p w14:paraId="6F090077">
            <w:pPr>
              <w:pStyle w:val="6"/>
              <w:spacing w:before="174" w:line="239" w:lineRule="auto"/>
              <w:ind w:left="9"/>
              <w:rPr>
                <w:sz w:val="18"/>
                <w:szCs w:val="18"/>
              </w:rPr>
            </w:pPr>
            <w:r>
              <w:rPr>
                <w:color w:val="212529"/>
                <w:spacing w:val="-2"/>
                <w:sz w:val="18"/>
                <w:szCs w:val="18"/>
              </w:rPr>
              <w:t>30702</w:t>
            </w:r>
          </w:p>
        </w:tc>
        <w:tc>
          <w:tcPr>
            <w:tcW w:w="1229" w:type="dxa"/>
            <w:vAlign w:val="top"/>
          </w:tcPr>
          <w:p w14:paraId="0B27F135">
            <w:pPr>
              <w:pStyle w:val="6"/>
              <w:spacing w:before="71" w:line="221" w:lineRule="auto"/>
              <w:ind w:left="7" w:right="138" w:firstLine="192"/>
              <w:rPr>
                <w:sz w:val="18"/>
                <w:szCs w:val="18"/>
              </w:rPr>
            </w:pPr>
            <w:r>
              <w:rPr>
                <w:color w:val="212529"/>
                <w:spacing w:val="-5"/>
                <w:sz w:val="18"/>
                <w:szCs w:val="18"/>
              </w:rPr>
              <w:t>国外债务付</w:t>
            </w:r>
            <w:r>
              <w:rPr>
                <w:color w:val="212529"/>
                <w:sz w:val="18"/>
                <w:szCs w:val="18"/>
              </w:rPr>
              <w:t>息</w:t>
            </w:r>
          </w:p>
        </w:tc>
        <w:tc>
          <w:tcPr>
            <w:tcW w:w="1124" w:type="dxa"/>
            <w:vAlign w:val="top"/>
          </w:tcPr>
          <w:p w14:paraId="4070A986">
            <w:pPr>
              <w:rPr>
                <w:rFonts w:ascii="Arial"/>
                <w:sz w:val="21"/>
              </w:rPr>
            </w:pPr>
          </w:p>
        </w:tc>
        <w:tc>
          <w:tcPr>
            <w:tcW w:w="839" w:type="dxa"/>
            <w:vAlign w:val="top"/>
          </w:tcPr>
          <w:p w14:paraId="379C49C4">
            <w:pPr>
              <w:pStyle w:val="6"/>
              <w:spacing w:before="174" w:line="239" w:lineRule="auto"/>
              <w:ind w:left="16"/>
              <w:rPr>
                <w:sz w:val="18"/>
                <w:szCs w:val="18"/>
              </w:rPr>
            </w:pPr>
            <w:r>
              <w:rPr>
                <w:color w:val="212529"/>
                <w:spacing w:val="-2"/>
                <w:sz w:val="18"/>
                <w:szCs w:val="18"/>
              </w:rPr>
              <w:t>31013</w:t>
            </w:r>
          </w:p>
        </w:tc>
        <w:tc>
          <w:tcPr>
            <w:tcW w:w="1783" w:type="dxa"/>
            <w:vAlign w:val="top"/>
          </w:tcPr>
          <w:p w14:paraId="6A238EA3">
            <w:pPr>
              <w:pStyle w:val="6"/>
              <w:spacing w:before="174" w:line="219" w:lineRule="auto"/>
              <w:ind w:left="194"/>
              <w:rPr>
                <w:sz w:val="18"/>
                <w:szCs w:val="18"/>
              </w:rPr>
            </w:pPr>
            <w:r>
              <w:rPr>
                <w:color w:val="212529"/>
                <w:spacing w:val="-2"/>
                <w:sz w:val="18"/>
                <w:szCs w:val="18"/>
              </w:rPr>
              <w:t>公务用车购置</w:t>
            </w:r>
          </w:p>
        </w:tc>
        <w:tc>
          <w:tcPr>
            <w:tcW w:w="1131" w:type="dxa"/>
            <w:vAlign w:val="top"/>
          </w:tcPr>
          <w:p w14:paraId="6F401015">
            <w:pPr>
              <w:rPr>
                <w:rFonts w:ascii="Arial"/>
                <w:sz w:val="21"/>
              </w:rPr>
            </w:pPr>
          </w:p>
        </w:tc>
      </w:tr>
      <w:tr w14:paraId="77FBAD2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4F81B0CA">
            <w:pPr>
              <w:pStyle w:val="6"/>
              <w:spacing w:before="175" w:line="239" w:lineRule="auto"/>
              <w:ind w:left="10"/>
              <w:rPr>
                <w:sz w:val="18"/>
                <w:szCs w:val="18"/>
              </w:rPr>
            </w:pPr>
            <w:r>
              <w:rPr>
                <w:color w:val="212529"/>
                <w:spacing w:val="-2"/>
                <w:sz w:val="18"/>
                <w:szCs w:val="18"/>
              </w:rPr>
              <w:t>30103</w:t>
            </w:r>
          </w:p>
        </w:tc>
        <w:tc>
          <w:tcPr>
            <w:tcW w:w="1618" w:type="dxa"/>
            <w:vAlign w:val="top"/>
          </w:tcPr>
          <w:p w14:paraId="2F37DE3C">
            <w:pPr>
              <w:pStyle w:val="6"/>
              <w:spacing w:before="176" w:line="219" w:lineRule="auto"/>
              <w:ind w:left="178"/>
              <w:rPr>
                <w:sz w:val="18"/>
                <w:szCs w:val="18"/>
              </w:rPr>
            </w:pPr>
            <w:r>
              <w:rPr>
                <w:color w:val="212529"/>
                <w:spacing w:val="-3"/>
                <w:sz w:val="18"/>
                <w:szCs w:val="18"/>
              </w:rPr>
              <w:t>奖金</w:t>
            </w:r>
          </w:p>
        </w:tc>
        <w:tc>
          <w:tcPr>
            <w:tcW w:w="1034" w:type="dxa"/>
            <w:vAlign w:val="top"/>
          </w:tcPr>
          <w:p w14:paraId="26ACEE3F">
            <w:pPr>
              <w:pStyle w:val="6"/>
              <w:spacing w:before="176" w:line="238" w:lineRule="auto"/>
              <w:ind w:left="540"/>
              <w:rPr>
                <w:sz w:val="18"/>
                <w:szCs w:val="18"/>
              </w:rPr>
            </w:pPr>
            <w:r>
              <w:rPr>
                <w:color w:val="212529"/>
                <w:spacing w:val="-2"/>
                <w:sz w:val="18"/>
                <w:szCs w:val="18"/>
              </w:rPr>
              <w:t>31.17</w:t>
            </w:r>
          </w:p>
        </w:tc>
        <w:tc>
          <w:tcPr>
            <w:tcW w:w="824" w:type="dxa"/>
            <w:vAlign w:val="top"/>
          </w:tcPr>
          <w:p w14:paraId="522E0BCE">
            <w:pPr>
              <w:pStyle w:val="6"/>
              <w:spacing w:before="175" w:line="239" w:lineRule="auto"/>
              <w:ind w:left="1"/>
              <w:rPr>
                <w:sz w:val="18"/>
                <w:szCs w:val="18"/>
              </w:rPr>
            </w:pPr>
            <w:r>
              <w:rPr>
                <w:color w:val="212529"/>
                <w:spacing w:val="-2"/>
                <w:sz w:val="18"/>
                <w:szCs w:val="18"/>
              </w:rPr>
              <w:t>30203</w:t>
            </w:r>
          </w:p>
        </w:tc>
        <w:tc>
          <w:tcPr>
            <w:tcW w:w="1303" w:type="dxa"/>
            <w:vAlign w:val="top"/>
          </w:tcPr>
          <w:p w14:paraId="10D97E8E">
            <w:pPr>
              <w:pStyle w:val="6"/>
              <w:spacing w:before="176" w:line="219" w:lineRule="auto"/>
              <w:ind w:left="198"/>
              <w:rPr>
                <w:sz w:val="18"/>
                <w:szCs w:val="18"/>
              </w:rPr>
            </w:pPr>
            <w:r>
              <w:rPr>
                <w:color w:val="212529"/>
                <w:spacing w:val="-4"/>
                <w:sz w:val="18"/>
                <w:szCs w:val="18"/>
              </w:rPr>
              <w:t>咨询费</w:t>
            </w:r>
          </w:p>
        </w:tc>
        <w:tc>
          <w:tcPr>
            <w:tcW w:w="854" w:type="dxa"/>
            <w:vAlign w:val="top"/>
          </w:tcPr>
          <w:p w14:paraId="52C9003B">
            <w:pPr>
              <w:rPr>
                <w:rFonts w:ascii="Arial"/>
                <w:sz w:val="21"/>
              </w:rPr>
            </w:pPr>
          </w:p>
        </w:tc>
        <w:tc>
          <w:tcPr>
            <w:tcW w:w="839" w:type="dxa"/>
            <w:vAlign w:val="top"/>
          </w:tcPr>
          <w:p w14:paraId="1E4CF9CF">
            <w:pPr>
              <w:pStyle w:val="6"/>
              <w:spacing w:before="175" w:line="239" w:lineRule="auto"/>
              <w:ind w:left="9"/>
              <w:rPr>
                <w:sz w:val="18"/>
                <w:szCs w:val="18"/>
              </w:rPr>
            </w:pPr>
            <w:r>
              <w:rPr>
                <w:color w:val="212529"/>
                <w:spacing w:val="-2"/>
                <w:sz w:val="18"/>
                <w:szCs w:val="18"/>
              </w:rPr>
              <w:t>30703</w:t>
            </w:r>
          </w:p>
        </w:tc>
        <w:tc>
          <w:tcPr>
            <w:tcW w:w="1229" w:type="dxa"/>
            <w:vAlign w:val="top"/>
          </w:tcPr>
          <w:p w14:paraId="60F71C92">
            <w:pPr>
              <w:pStyle w:val="6"/>
              <w:spacing w:before="70" w:line="218" w:lineRule="auto"/>
              <w:ind w:left="2" w:right="138" w:firstLine="197"/>
              <w:rPr>
                <w:sz w:val="18"/>
                <w:szCs w:val="18"/>
              </w:rPr>
            </w:pPr>
            <w:r>
              <w:rPr>
                <w:color w:val="212529"/>
                <w:spacing w:val="-5"/>
                <w:sz w:val="18"/>
                <w:szCs w:val="18"/>
              </w:rPr>
              <w:t>国内债务发</w:t>
            </w:r>
            <w:r>
              <w:rPr>
                <w:color w:val="212529"/>
                <w:spacing w:val="-2"/>
                <w:sz w:val="18"/>
                <w:szCs w:val="18"/>
              </w:rPr>
              <w:t>行费用</w:t>
            </w:r>
          </w:p>
        </w:tc>
        <w:tc>
          <w:tcPr>
            <w:tcW w:w="1124" w:type="dxa"/>
            <w:vAlign w:val="top"/>
          </w:tcPr>
          <w:p w14:paraId="44701535">
            <w:pPr>
              <w:rPr>
                <w:rFonts w:ascii="Arial"/>
                <w:sz w:val="21"/>
              </w:rPr>
            </w:pPr>
          </w:p>
        </w:tc>
        <w:tc>
          <w:tcPr>
            <w:tcW w:w="839" w:type="dxa"/>
            <w:vAlign w:val="top"/>
          </w:tcPr>
          <w:p w14:paraId="25459FCA">
            <w:pPr>
              <w:pStyle w:val="6"/>
              <w:spacing w:before="175" w:line="239" w:lineRule="auto"/>
              <w:ind w:left="16"/>
              <w:rPr>
                <w:sz w:val="18"/>
                <w:szCs w:val="18"/>
              </w:rPr>
            </w:pPr>
            <w:r>
              <w:rPr>
                <w:color w:val="212529"/>
                <w:spacing w:val="-2"/>
                <w:sz w:val="18"/>
                <w:szCs w:val="18"/>
              </w:rPr>
              <w:t>31019</w:t>
            </w:r>
          </w:p>
        </w:tc>
        <w:tc>
          <w:tcPr>
            <w:tcW w:w="1783" w:type="dxa"/>
            <w:vAlign w:val="top"/>
          </w:tcPr>
          <w:p w14:paraId="2B0192B9">
            <w:pPr>
              <w:pStyle w:val="6"/>
              <w:spacing w:before="176" w:line="219" w:lineRule="auto"/>
              <w:ind w:left="188"/>
              <w:rPr>
                <w:sz w:val="18"/>
                <w:szCs w:val="18"/>
              </w:rPr>
            </w:pPr>
            <w:r>
              <w:rPr>
                <w:color w:val="212529"/>
                <w:spacing w:val="-1"/>
                <w:sz w:val="18"/>
                <w:szCs w:val="18"/>
              </w:rPr>
              <w:t>其他交通工具购置</w:t>
            </w:r>
          </w:p>
        </w:tc>
        <w:tc>
          <w:tcPr>
            <w:tcW w:w="1131" w:type="dxa"/>
            <w:vAlign w:val="top"/>
          </w:tcPr>
          <w:p w14:paraId="6A6EC633">
            <w:pPr>
              <w:rPr>
                <w:rFonts w:ascii="Arial"/>
                <w:sz w:val="21"/>
              </w:rPr>
            </w:pPr>
          </w:p>
        </w:tc>
      </w:tr>
      <w:tr w14:paraId="7A0BF52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2F112CB2">
            <w:pPr>
              <w:pStyle w:val="6"/>
              <w:spacing w:before="176" w:line="239" w:lineRule="auto"/>
              <w:ind w:left="10"/>
              <w:rPr>
                <w:sz w:val="18"/>
                <w:szCs w:val="18"/>
              </w:rPr>
            </w:pPr>
            <w:r>
              <w:rPr>
                <w:color w:val="212529"/>
                <w:spacing w:val="-2"/>
                <w:sz w:val="18"/>
                <w:szCs w:val="18"/>
              </w:rPr>
              <w:t>30106</w:t>
            </w:r>
          </w:p>
        </w:tc>
        <w:tc>
          <w:tcPr>
            <w:tcW w:w="1618" w:type="dxa"/>
            <w:vAlign w:val="top"/>
          </w:tcPr>
          <w:p w14:paraId="28EB9668">
            <w:pPr>
              <w:pStyle w:val="6"/>
              <w:spacing w:before="176" w:line="219" w:lineRule="auto"/>
              <w:ind w:left="178"/>
              <w:rPr>
                <w:sz w:val="18"/>
                <w:szCs w:val="18"/>
              </w:rPr>
            </w:pPr>
            <w:r>
              <w:rPr>
                <w:color w:val="212529"/>
                <w:spacing w:val="-2"/>
                <w:sz w:val="18"/>
                <w:szCs w:val="18"/>
              </w:rPr>
              <w:t>伙食补助费</w:t>
            </w:r>
          </w:p>
        </w:tc>
        <w:tc>
          <w:tcPr>
            <w:tcW w:w="1034" w:type="dxa"/>
            <w:vAlign w:val="top"/>
          </w:tcPr>
          <w:p w14:paraId="4F1A2951">
            <w:pPr>
              <w:rPr>
                <w:rFonts w:ascii="Arial"/>
                <w:sz w:val="21"/>
              </w:rPr>
            </w:pPr>
          </w:p>
        </w:tc>
        <w:tc>
          <w:tcPr>
            <w:tcW w:w="824" w:type="dxa"/>
            <w:vAlign w:val="top"/>
          </w:tcPr>
          <w:p w14:paraId="6042F318">
            <w:pPr>
              <w:pStyle w:val="6"/>
              <w:spacing w:before="176" w:line="239" w:lineRule="auto"/>
              <w:ind w:left="1"/>
              <w:rPr>
                <w:sz w:val="18"/>
                <w:szCs w:val="18"/>
              </w:rPr>
            </w:pPr>
            <w:r>
              <w:rPr>
                <w:color w:val="212529"/>
                <w:spacing w:val="-2"/>
                <w:sz w:val="18"/>
                <w:szCs w:val="18"/>
              </w:rPr>
              <w:t>30204</w:t>
            </w:r>
          </w:p>
        </w:tc>
        <w:tc>
          <w:tcPr>
            <w:tcW w:w="1303" w:type="dxa"/>
            <w:vAlign w:val="top"/>
          </w:tcPr>
          <w:p w14:paraId="5432F7AE">
            <w:pPr>
              <w:pStyle w:val="6"/>
              <w:spacing w:before="177" w:line="219" w:lineRule="auto"/>
              <w:ind w:left="189"/>
              <w:rPr>
                <w:sz w:val="18"/>
                <w:szCs w:val="18"/>
              </w:rPr>
            </w:pPr>
            <w:r>
              <w:rPr>
                <w:color w:val="212529"/>
                <w:spacing w:val="-2"/>
                <w:sz w:val="18"/>
                <w:szCs w:val="18"/>
              </w:rPr>
              <w:t>手续费</w:t>
            </w:r>
          </w:p>
        </w:tc>
        <w:tc>
          <w:tcPr>
            <w:tcW w:w="854" w:type="dxa"/>
            <w:vAlign w:val="top"/>
          </w:tcPr>
          <w:p w14:paraId="4EE32AA9">
            <w:pPr>
              <w:pStyle w:val="6"/>
              <w:spacing w:before="177" w:line="238" w:lineRule="auto"/>
              <w:ind w:right="28"/>
              <w:jc w:val="right"/>
              <w:rPr>
                <w:sz w:val="18"/>
                <w:szCs w:val="18"/>
              </w:rPr>
            </w:pPr>
            <w:r>
              <w:rPr>
                <w:color w:val="212529"/>
                <w:spacing w:val="-2"/>
                <w:sz w:val="18"/>
                <w:szCs w:val="18"/>
              </w:rPr>
              <w:t>0.03</w:t>
            </w:r>
          </w:p>
        </w:tc>
        <w:tc>
          <w:tcPr>
            <w:tcW w:w="839" w:type="dxa"/>
            <w:vAlign w:val="top"/>
          </w:tcPr>
          <w:p w14:paraId="6C32A169">
            <w:pPr>
              <w:pStyle w:val="6"/>
              <w:spacing w:before="176" w:line="239" w:lineRule="auto"/>
              <w:ind w:left="9"/>
              <w:rPr>
                <w:sz w:val="18"/>
                <w:szCs w:val="18"/>
              </w:rPr>
            </w:pPr>
            <w:r>
              <w:rPr>
                <w:color w:val="212529"/>
                <w:spacing w:val="-2"/>
                <w:sz w:val="18"/>
                <w:szCs w:val="18"/>
              </w:rPr>
              <w:t>30704</w:t>
            </w:r>
          </w:p>
        </w:tc>
        <w:tc>
          <w:tcPr>
            <w:tcW w:w="1229" w:type="dxa"/>
            <w:vAlign w:val="top"/>
          </w:tcPr>
          <w:p w14:paraId="696AEE87">
            <w:pPr>
              <w:pStyle w:val="6"/>
              <w:spacing w:before="71" w:line="218" w:lineRule="auto"/>
              <w:ind w:left="2" w:right="138" w:firstLine="197"/>
              <w:rPr>
                <w:sz w:val="18"/>
                <w:szCs w:val="18"/>
              </w:rPr>
            </w:pPr>
            <w:r>
              <w:rPr>
                <w:color w:val="212529"/>
                <w:spacing w:val="-5"/>
                <w:sz w:val="18"/>
                <w:szCs w:val="18"/>
              </w:rPr>
              <w:t>国外债务发</w:t>
            </w:r>
            <w:r>
              <w:rPr>
                <w:color w:val="212529"/>
                <w:spacing w:val="-2"/>
                <w:sz w:val="18"/>
                <w:szCs w:val="18"/>
              </w:rPr>
              <w:t>行费用</w:t>
            </w:r>
          </w:p>
        </w:tc>
        <w:tc>
          <w:tcPr>
            <w:tcW w:w="1124" w:type="dxa"/>
            <w:vAlign w:val="top"/>
          </w:tcPr>
          <w:p w14:paraId="705C8EF7">
            <w:pPr>
              <w:rPr>
                <w:rFonts w:ascii="Arial"/>
                <w:sz w:val="21"/>
              </w:rPr>
            </w:pPr>
          </w:p>
        </w:tc>
        <w:tc>
          <w:tcPr>
            <w:tcW w:w="839" w:type="dxa"/>
            <w:vAlign w:val="top"/>
          </w:tcPr>
          <w:p w14:paraId="218F4BFA">
            <w:pPr>
              <w:pStyle w:val="6"/>
              <w:spacing w:before="176" w:line="239" w:lineRule="auto"/>
              <w:ind w:left="16"/>
              <w:rPr>
                <w:sz w:val="18"/>
                <w:szCs w:val="18"/>
              </w:rPr>
            </w:pPr>
            <w:r>
              <w:rPr>
                <w:color w:val="212529"/>
                <w:spacing w:val="-2"/>
                <w:sz w:val="18"/>
                <w:szCs w:val="18"/>
              </w:rPr>
              <w:t>31021</w:t>
            </w:r>
          </w:p>
        </w:tc>
        <w:tc>
          <w:tcPr>
            <w:tcW w:w="1783" w:type="dxa"/>
            <w:vAlign w:val="top"/>
          </w:tcPr>
          <w:p w14:paraId="0F4ACA69">
            <w:pPr>
              <w:pStyle w:val="6"/>
              <w:spacing w:before="176" w:line="218" w:lineRule="auto"/>
              <w:ind w:left="190"/>
              <w:rPr>
                <w:sz w:val="18"/>
                <w:szCs w:val="18"/>
              </w:rPr>
            </w:pPr>
            <w:r>
              <w:rPr>
                <w:color w:val="212529"/>
                <w:spacing w:val="-1"/>
                <w:sz w:val="18"/>
                <w:szCs w:val="18"/>
              </w:rPr>
              <w:t>文物和陈列品购置</w:t>
            </w:r>
          </w:p>
        </w:tc>
        <w:tc>
          <w:tcPr>
            <w:tcW w:w="1131" w:type="dxa"/>
            <w:vAlign w:val="top"/>
          </w:tcPr>
          <w:p w14:paraId="7A828EF7">
            <w:pPr>
              <w:rPr>
                <w:rFonts w:ascii="Arial"/>
                <w:sz w:val="21"/>
              </w:rPr>
            </w:pPr>
          </w:p>
        </w:tc>
      </w:tr>
      <w:tr w14:paraId="13F4B63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50547CDA">
            <w:pPr>
              <w:pStyle w:val="6"/>
              <w:spacing w:before="177" w:line="239" w:lineRule="auto"/>
              <w:ind w:left="10"/>
              <w:rPr>
                <w:sz w:val="18"/>
                <w:szCs w:val="18"/>
              </w:rPr>
            </w:pPr>
            <w:r>
              <w:rPr>
                <w:color w:val="212529"/>
                <w:spacing w:val="-2"/>
                <w:sz w:val="18"/>
                <w:szCs w:val="18"/>
              </w:rPr>
              <w:t>30107</w:t>
            </w:r>
          </w:p>
        </w:tc>
        <w:tc>
          <w:tcPr>
            <w:tcW w:w="1618" w:type="dxa"/>
            <w:vAlign w:val="top"/>
          </w:tcPr>
          <w:p w14:paraId="4F1EBE9B">
            <w:pPr>
              <w:pStyle w:val="6"/>
              <w:spacing w:before="178" w:line="219" w:lineRule="auto"/>
              <w:ind w:left="180"/>
              <w:rPr>
                <w:sz w:val="18"/>
                <w:szCs w:val="18"/>
              </w:rPr>
            </w:pPr>
            <w:r>
              <w:rPr>
                <w:color w:val="212529"/>
                <w:spacing w:val="-2"/>
                <w:sz w:val="18"/>
                <w:szCs w:val="18"/>
              </w:rPr>
              <w:t>绩效工资</w:t>
            </w:r>
          </w:p>
        </w:tc>
        <w:tc>
          <w:tcPr>
            <w:tcW w:w="1034" w:type="dxa"/>
            <w:vAlign w:val="top"/>
          </w:tcPr>
          <w:p w14:paraId="510CFE44">
            <w:pPr>
              <w:pStyle w:val="6"/>
              <w:spacing w:before="178" w:line="238" w:lineRule="auto"/>
              <w:ind w:left="449"/>
              <w:rPr>
                <w:sz w:val="18"/>
                <w:szCs w:val="18"/>
              </w:rPr>
            </w:pPr>
            <w:r>
              <w:rPr>
                <w:color w:val="212529"/>
                <w:spacing w:val="-2"/>
                <w:sz w:val="18"/>
                <w:szCs w:val="18"/>
              </w:rPr>
              <w:t>209.41</w:t>
            </w:r>
          </w:p>
        </w:tc>
        <w:tc>
          <w:tcPr>
            <w:tcW w:w="824" w:type="dxa"/>
            <w:vAlign w:val="top"/>
          </w:tcPr>
          <w:p w14:paraId="15BF8318">
            <w:pPr>
              <w:pStyle w:val="6"/>
              <w:spacing w:before="177" w:line="239" w:lineRule="auto"/>
              <w:ind w:left="1"/>
              <w:rPr>
                <w:sz w:val="18"/>
                <w:szCs w:val="18"/>
              </w:rPr>
            </w:pPr>
            <w:r>
              <w:rPr>
                <w:color w:val="212529"/>
                <w:spacing w:val="-2"/>
                <w:sz w:val="18"/>
                <w:szCs w:val="18"/>
              </w:rPr>
              <w:t>30205</w:t>
            </w:r>
          </w:p>
        </w:tc>
        <w:tc>
          <w:tcPr>
            <w:tcW w:w="1303" w:type="dxa"/>
            <w:vAlign w:val="top"/>
          </w:tcPr>
          <w:p w14:paraId="4A9FB334">
            <w:pPr>
              <w:pStyle w:val="6"/>
              <w:spacing w:before="177" w:line="219" w:lineRule="auto"/>
              <w:ind w:left="191"/>
              <w:rPr>
                <w:sz w:val="18"/>
                <w:szCs w:val="18"/>
              </w:rPr>
            </w:pPr>
            <w:r>
              <w:rPr>
                <w:color w:val="212529"/>
                <w:spacing w:val="-3"/>
                <w:sz w:val="18"/>
                <w:szCs w:val="18"/>
              </w:rPr>
              <w:t>水费</w:t>
            </w:r>
          </w:p>
        </w:tc>
        <w:tc>
          <w:tcPr>
            <w:tcW w:w="854" w:type="dxa"/>
            <w:vAlign w:val="top"/>
          </w:tcPr>
          <w:p w14:paraId="7C8FA73E">
            <w:pPr>
              <w:rPr>
                <w:rFonts w:ascii="Arial"/>
                <w:sz w:val="21"/>
              </w:rPr>
            </w:pPr>
          </w:p>
        </w:tc>
        <w:tc>
          <w:tcPr>
            <w:tcW w:w="839" w:type="dxa"/>
            <w:vAlign w:val="top"/>
          </w:tcPr>
          <w:p w14:paraId="2F75AD02">
            <w:pPr>
              <w:spacing w:before="199" w:line="182" w:lineRule="auto"/>
              <w:ind w:left="9"/>
              <w:rPr>
                <w:rFonts w:ascii="Arial" w:hAnsi="Arial" w:eastAsia="Arial" w:cs="Arial"/>
                <w:sz w:val="15"/>
                <w:szCs w:val="15"/>
              </w:rPr>
            </w:pPr>
            <w:r>
              <w:rPr>
                <w:rFonts w:ascii="Arial" w:hAnsi="Arial" w:eastAsia="Arial" w:cs="Arial"/>
                <w:color w:val="212529"/>
                <w:spacing w:val="2"/>
                <w:sz w:val="15"/>
                <w:szCs w:val="15"/>
              </w:rPr>
              <w:t>309</w:t>
            </w:r>
          </w:p>
        </w:tc>
        <w:tc>
          <w:tcPr>
            <w:tcW w:w="1229" w:type="dxa"/>
            <w:vAlign w:val="top"/>
          </w:tcPr>
          <w:p w14:paraId="541C27F7">
            <w:pPr>
              <w:spacing w:before="70" w:line="160" w:lineRule="auto"/>
              <w:ind w:left="98" w:right="232" w:hanging="89"/>
              <w:rPr>
                <w:rFonts w:ascii="微软雅黑" w:hAnsi="微软雅黑" w:eastAsia="微软雅黑" w:cs="微软雅黑"/>
                <w:sz w:val="17"/>
                <w:szCs w:val="17"/>
              </w:rPr>
            </w:pPr>
            <w:r>
              <w:rPr>
                <w:rFonts w:ascii="微软雅黑" w:hAnsi="微软雅黑" w:eastAsia="微软雅黑" w:cs="微软雅黑"/>
                <w:color w:val="212529"/>
                <w:spacing w:val="5"/>
                <w:sz w:val="17"/>
                <w:szCs w:val="17"/>
              </w:rPr>
              <w:t>资本性支出</w:t>
            </w:r>
            <w:r>
              <w:rPr>
                <w:rFonts w:ascii="微软雅黑" w:hAnsi="微软雅黑" w:eastAsia="微软雅黑" w:cs="微软雅黑"/>
                <w:color w:val="212529"/>
                <w:sz w:val="17"/>
                <w:szCs w:val="17"/>
              </w:rPr>
              <w:t xml:space="preserve"> </w:t>
            </w:r>
            <w:r>
              <w:rPr>
                <w:rFonts w:ascii="微软雅黑" w:hAnsi="微软雅黑" w:eastAsia="微软雅黑" w:cs="微软雅黑"/>
                <w:color w:val="212529"/>
                <w:spacing w:val="14"/>
                <w:sz w:val="17"/>
                <w:szCs w:val="17"/>
              </w:rPr>
              <w:t>(基本建设)</w:t>
            </w:r>
          </w:p>
        </w:tc>
        <w:tc>
          <w:tcPr>
            <w:tcW w:w="1124" w:type="dxa"/>
            <w:vAlign w:val="top"/>
          </w:tcPr>
          <w:p w14:paraId="1B134831">
            <w:pPr>
              <w:pStyle w:val="6"/>
              <w:spacing w:before="178" w:line="289" w:lineRule="exact"/>
              <w:ind w:left="186"/>
              <w:rPr>
                <w:sz w:val="18"/>
                <w:szCs w:val="18"/>
              </w:rPr>
            </w:pPr>
            <w:r>
              <w:rPr>
                <w:color w:val="212529"/>
                <w:position w:val="2"/>
                <w:sz w:val="18"/>
                <w:szCs w:val="18"/>
              </w:rPr>
              <w:t>────</w:t>
            </w:r>
          </w:p>
        </w:tc>
        <w:tc>
          <w:tcPr>
            <w:tcW w:w="839" w:type="dxa"/>
            <w:vAlign w:val="top"/>
          </w:tcPr>
          <w:p w14:paraId="1049BE62">
            <w:pPr>
              <w:pStyle w:val="6"/>
              <w:spacing w:before="177" w:line="239" w:lineRule="auto"/>
              <w:ind w:left="16"/>
              <w:rPr>
                <w:sz w:val="18"/>
                <w:szCs w:val="18"/>
              </w:rPr>
            </w:pPr>
            <w:r>
              <w:rPr>
                <w:color w:val="212529"/>
                <w:spacing w:val="-2"/>
                <w:sz w:val="18"/>
                <w:szCs w:val="18"/>
              </w:rPr>
              <w:t>31022</w:t>
            </w:r>
          </w:p>
        </w:tc>
        <w:tc>
          <w:tcPr>
            <w:tcW w:w="1783" w:type="dxa"/>
            <w:vAlign w:val="top"/>
          </w:tcPr>
          <w:p w14:paraId="22D0DDBE">
            <w:pPr>
              <w:pStyle w:val="6"/>
              <w:spacing w:before="177" w:line="219" w:lineRule="auto"/>
              <w:ind w:left="189"/>
              <w:rPr>
                <w:sz w:val="18"/>
                <w:szCs w:val="18"/>
              </w:rPr>
            </w:pPr>
            <w:r>
              <w:rPr>
                <w:color w:val="212529"/>
                <w:spacing w:val="-1"/>
                <w:sz w:val="18"/>
                <w:szCs w:val="18"/>
              </w:rPr>
              <w:t>无形资产购置</w:t>
            </w:r>
          </w:p>
        </w:tc>
        <w:tc>
          <w:tcPr>
            <w:tcW w:w="1131" w:type="dxa"/>
            <w:vAlign w:val="top"/>
          </w:tcPr>
          <w:p w14:paraId="5C3B80F8">
            <w:pPr>
              <w:rPr>
                <w:rFonts w:ascii="Arial"/>
                <w:sz w:val="21"/>
              </w:rPr>
            </w:pPr>
          </w:p>
        </w:tc>
      </w:tr>
      <w:tr w14:paraId="357D7E8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39CFCC3F">
            <w:pPr>
              <w:pStyle w:val="6"/>
              <w:spacing w:before="178" w:line="239" w:lineRule="auto"/>
              <w:ind w:left="10"/>
              <w:rPr>
                <w:sz w:val="18"/>
                <w:szCs w:val="18"/>
              </w:rPr>
            </w:pPr>
            <w:r>
              <w:rPr>
                <w:color w:val="212529"/>
                <w:spacing w:val="-2"/>
                <w:sz w:val="18"/>
                <w:szCs w:val="18"/>
              </w:rPr>
              <w:t>30108</w:t>
            </w:r>
          </w:p>
        </w:tc>
        <w:tc>
          <w:tcPr>
            <w:tcW w:w="1618" w:type="dxa"/>
            <w:vAlign w:val="top"/>
          </w:tcPr>
          <w:p w14:paraId="7B98DC6F">
            <w:pPr>
              <w:pStyle w:val="6"/>
              <w:spacing w:before="74" w:line="217" w:lineRule="auto"/>
              <w:ind w:right="172" w:firstLine="178"/>
              <w:rPr>
                <w:sz w:val="18"/>
                <w:szCs w:val="18"/>
              </w:rPr>
            </w:pPr>
            <w:r>
              <w:rPr>
                <w:color w:val="212529"/>
                <w:spacing w:val="-2"/>
                <w:sz w:val="18"/>
                <w:szCs w:val="18"/>
              </w:rPr>
              <w:t>机关事业单位基本养老保险缴费</w:t>
            </w:r>
          </w:p>
        </w:tc>
        <w:tc>
          <w:tcPr>
            <w:tcW w:w="1034" w:type="dxa"/>
            <w:vAlign w:val="top"/>
          </w:tcPr>
          <w:p w14:paraId="5E121E11">
            <w:pPr>
              <w:pStyle w:val="6"/>
              <w:spacing w:before="179" w:line="238" w:lineRule="auto"/>
              <w:ind w:left="450"/>
              <w:rPr>
                <w:sz w:val="18"/>
                <w:szCs w:val="18"/>
              </w:rPr>
            </w:pPr>
            <w:r>
              <w:rPr>
                <w:color w:val="212529"/>
                <w:spacing w:val="-2"/>
                <w:sz w:val="18"/>
                <w:szCs w:val="18"/>
              </w:rPr>
              <w:t>533.30</w:t>
            </w:r>
          </w:p>
        </w:tc>
        <w:tc>
          <w:tcPr>
            <w:tcW w:w="824" w:type="dxa"/>
            <w:vAlign w:val="top"/>
          </w:tcPr>
          <w:p w14:paraId="1D964599">
            <w:pPr>
              <w:pStyle w:val="6"/>
              <w:spacing w:before="178" w:line="239" w:lineRule="auto"/>
              <w:ind w:left="1"/>
              <w:rPr>
                <w:sz w:val="18"/>
                <w:szCs w:val="18"/>
              </w:rPr>
            </w:pPr>
            <w:r>
              <w:rPr>
                <w:color w:val="212529"/>
                <w:spacing w:val="-2"/>
                <w:sz w:val="18"/>
                <w:szCs w:val="18"/>
              </w:rPr>
              <w:t>30206</w:t>
            </w:r>
          </w:p>
        </w:tc>
        <w:tc>
          <w:tcPr>
            <w:tcW w:w="1303" w:type="dxa"/>
            <w:vAlign w:val="top"/>
          </w:tcPr>
          <w:p w14:paraId="6AB5C099">
            <w:pPr>
              <w:pStyle w:val="6"/>
              <w:spacing w:before="179" w:line="219" w:lineRule="auto"/>
              <w:ind w:left="210"/>
              <w:rPr>
                <w:sz w:val="18"/>
                <w:szCs w:val="18"/>
              </w:rPr>
            </w:pPr>
            <w:r>
              <w:rPr>
                <w:color w:val="212529"/>
                <w:spacing w:val="-7"/>
                <w:sz w:val="18"/>
                <w:szCs w:val="18"/>
              </w:rPr>
              <w:t>电费</w:t>
            </w:r>
          </w:p>
        </w:tc>
        <w:tc>
          <w:tcPr>
            <w:tcW w:w="854" w:type="dxa"/>
            <w:vAlign w:val="top"/>
          </w:tcPr>
          <w:p w14:paraId="4EDD51FE">
            <w:pPr>
              <w:rPr>
                <w:rFonts w:ascii="Arial"/>
                <w:sz w:val="21"/>
              </w:rPr>
            </w:pPr>
          </w:p>
        </w:tc>
        <w:tc>
          <w:tcPr>
            <w:tcW w:w="839" w:type="dxa"/>
            <w:vAlign w:val="top"/>
          </w:tcPr>
          <w:p w14:paraId="6FD92CE9">
            <w:pPr>
              <w:pStyle w:val="6"/>
              <w:spacing w:before="178" w:line="239" w:lineRule="auto"/>
              <w:ind w:left="9"/>
              <w:rPr>
                <w:sz w:val="18"/>
                <w:szCs w:val="18"/>
              </w:rPr>
            </w:pPr>
            <w:r>
              <w:rPr>
                <w:color w:val="212529"/>
                <w:spacing w:val="-2"/>
                <w:sz w:val="18"/>
                <w:szCs w:val="18"/>
              </w:rPr>
              <w:t>30901</w:t>
            </w:r>
          </w:p>
        </w:tc>
        <w:tc>
          <w:tcPr>
            <w:tcW w:w="1229" w:type="dxa"/>
            <w:vAlign w:val="top"/>
          </w:tcPr>
          <w:p w14:paraId="42F796CE">
            <w:pPr>
              <w:pStyle w:val="6"/>
              <w:spacing w:before="73" w:line="218" w:lineRule="auto"/>
              <w:ind w:left="5" w:right="138" w:firstLine="179"/>
              <w:rPr>
                <w:sz w:val="18"/>
                <w:szCs w:val="18"/>
              </w:rPr>
            </w:pPr>
            <w:r>
              <w:rPr>
                <w:color w:val="212529"/>
                <w:spacing w:val="-2"/>
                <w:sz w:val="18"/>
                <w:szCs w:val="18"/>
              </w:rPr>
              <w:t>房屋建筑物</w:t>
            </w:r>
            <w:r>
              <w:rPr>
                <w:color w:val="212529"/>
                <w:spacing w:val="-3"/>
                <w:sz w:val="18"/>
                <w:szCs w:val="18"/>
              </w:rPr>
              <w:t>构建</w:t>
            </w:r>
          </w:p>
        </w:tc>
        <w:tc>
          <w:tcPr>
            <w:tcW w:w="1124" w:type="dxa"/>
            <w:vAlign w:val="top"/>
          </w:tcPr>
          <w:p w14:paraId="679EEFE9">
            <w:pPr>
              <w:pStyle w:val="6"/>
              <w:spacing w:before="179" w:line="289" w:lineRule="exact"/>
              <w:ind w:left="186"/>
              <w:rPr>
                <w:sz w:val="18"/>
                <w:szCs w:val="18"/>
              </w:rPr>
            </w:pPr>
            <w:r>
              <w:rPr>
                <w:color w:val="212529"/>
                <w:position w:val="2"/>
                <w:sz w:val="18"/>
                <w:szCs w:val="18"/>
              </w:rPr>
              <w:t>────</w:t>
            </w:r>
          </w:p>
        </w:tc>
        <w:tc>
          <w:tcPr>
            <w:tcW w:w="839" w:type="dxa"/>
            <w:vAlign w:val="top"/>
          </w:tcPr>
          <w:p w14:paraId="4BFA90C9">
            <w:pPr>
              <w:pStyle w:val="6"/>
              <w:spacing w:before="178" w:line="239" w:lineRule="auto"/>
              <w:ind w:left="16"/>
              <w:rPr>
                <w:sz w:val="18"/>
                <w:szCs w:val="18"/>
              </w:rPr>
            </w:pPr>
            <w:r>
              <w:rPr>
                <w:color w:val="212529"/>
                <w:spacing w:val="-2"/>
                <w:sz w:val="18"/>
                <w:szCs w:val="18"/>
              </w:rPr>
              <w:t>31099</w:t>
            </w:r>
          </w:p>
        </w:tc>
        <w:tc>
          <w:tcPr>
            <w:tcW w:w="1783" w:type="dxa"/>
            <w:vAlign w:val="top"/>
          </w:tcPr>
          <w:p w14:paraId="41154165">
            <w:pPr>
              <w:pStyle w:val="6"/>
              <w:spacing w:before="178" w:line="218" w:lineRule="auto"/>
              <w:ind w:left="188"/>
              <w:rPr>
                <w:sz w:val="18"/>
                <w:szCs w:val="18"/>
              </w:rPr>
            </w:pPr>
            <w:r>
              <w:rPr>
                <w:color w:val="212529"/>
                <w:spacing w:val="-1"/>
                <w:sz w:val="18"/>
                <w:szCs w:val="18"/>
              </w:rPr>
              <w:t>其他资本性支出</w:t>
            </w:r>
          </w:p>
        </w:tc>
        <w:tc>
          <w:tcPr>
            <w:tcW w:w="1131" w:type="dxa"/>
            <w:vAlign w:val="top"/>
          </w:tcPr>
          <w:p w14:paraId="1835C5B6">
            <w:pPr>
              <w:rPr>
                <w:rFonts w:ascii="Arial"/>
                <w:sz w:val="21"/>
              </w:rPr>
            </w:pPr>
          </w:p>
        </w:tc>
      </w:tr>
      <w:tr w14:paraId="011303D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36229780">
            <w:pPr>
              <w:pStyle w:val="6"/>
              <w:spacing w:before="179" w:line="239" w:lineRule="auto"/>
              <w:ind w:left="10"/>
              <w:rPr>
                <w:sz w:val="18"/>
                <w:szCs w:val="18"/>
              </w:rPr>
            </w:pPr>
            <w:r>
              <w:rPr>
                <w:color w:val="212529"/>
                <w:spacing w:val="-2"/>
                <w:sz w:val="18"/>
                <w:szCs w:val="18"/>
              </w:rPr>
              <w:t>30109</w:t>
            </w:r>
          </w:p>
        </w:tc>
        <w:tc>
          <w:tcPr>
            <w:tcW w:w="1618" w:type="dxa"/>
            <w:vAlign w:val="top"/>
          </w:tcPr>
          <w:p w14:paraId="09B70BC7">
            <w:pPr>
              <w:pStyle w:val="6"/>
              <w:spacing w:before="179" w:line="219" w:lineRule="auto"/>
              <w:ind w:left="176"/>
              <w:rPr>
                <w:sz w:val="18"/>
                <w:szCs w:val="18"/>
              </w:rPr>
            </w:pPr>
            <w:r>
              <w:rPr>
                <w:color w:val="212529"/>
                <w:spacing w:val="-1"/>
                <w:sz w:val="18"/>
                <w:szCs w:val="18"/>
              </w:rPr>
              <w:t>职业年金缴费</w:t>
            </w:r>
          </w:p>
        </w:tc>
        <w:tc>
          <w:tcPr>
            <w:tcW w:w="1034" w:type="dxa"/>
            <w:vAlign w:val="top"/>
          </w:tcPr>
          <w:p w14:paraId="78FA6620">
            <w:pPr>
              <w:pStyle w:val="6"/>
              <w:spacing w:before="180" w:line="238" w:lineRule="auto"/>
              <w:ind w:left="538"/>
              <w:rPr>
                <w:sz w:val="18"/>
                <w:szCs w:val="18"/>
              </w:rPr>
            </w:pPr>
            <w:r>
              <w:rPr>
                <w:color w:val="212529"/>
                <w:spacing w:val="-2"/>
                <w:sz w:val="18"/>
                <w:szCs w:val="18"/>
              </w:rPr>
              <w:t>69.73</w:t>
            </w:r>
          </w:p>
        </w:tc>
        <w:tc>
          <w:tcPr>
            <w:tcW w:w="824" w:type="dxa"/>
            <w:vAlign w:val="top"/>
          </w:tcPr>
          <w:p w14:paraId="09990377">
            <w:pPr>
              <w:pStyle w:val="6"/>
              <w:spacing w:before="179" w:line="239" w:lineRule="auto"/>
              <w:ind w:left="1"/>
              <w:rPr>
                <w:sz w:val="18"/>
                <w:szCs w:val="18"/>
              </w:rPr>
            </w:pPr>
            <w:r>
              <w:rPr>
                <w:color w:val="212529"/>
                <w:spacing w:val="-2"/>
                <w:sz w:val="18"/>
                <w:szCs w:val="18"/>
              </w:rPr>
              <w:t>30207</w:t>
            </w:r>
          </w:p>
        </w:tc>
        <w:tc>
          <w:tcPr>
            <w:tcW w:w="1303" w:type="dxa"/>
            <w:vAlign w:val="top"/>
          </w:tcPr>
          <w:p w14:paraId="1D1DBA11">
            <w:pPr>
              <w:pStyle w:val="6"/>
              <w:spacing w:before="180" w:line="219" w:lineRule="auto"/>
              <w:ind w:left="203"/>
              <w:rPr>
                <w:sz w:val="18"/>
                <w:szCs w:val="18"/>
              </w:rPr>
            </w:pPr>
            <w:r>
              <w:rPr>
                <w:color w:val="212529"/>
                <w:spacing w:val="-5"/>
                <w:sz w:val="18"/>
                <w:szCs w:val="18"/>
              </w:rPr>
              <w:t>邮电费</w:t>
            </w:r>
          </w:p>
        </w:tc>
        <w:tc>
          <w:tcPr>
            <w:tcW w:w="854" w:type="dxa"/>
            <w:vAlign w:val="top"/>
          </w:tcPr>
          <w:p w14:paraId="444C657F">
            <w:pPr>
              <w:rPr>
                <w:rFonts w:ascii="Arial"/>
                <w:sz w:val="21"/>
              </w:rPr>
            </w:pPr>
          </w:p>
        </w:tc>
        <w:tc>
          <w:tcPr>
            <w:tcW w:w="839" w:type="dxa"/>
            <w:vAlign w:val="top"/>
          </w:tcPr>
          <w:p w14:paraId="32A7B4CC">
            <w:pPr>
              <w:pStyle w:val="6"/>
              <w:spacing w:before="179" w:line="239" w:lineRule="auto"/>
              <w:ind w:left="9"/>
              <w:rPr>
                <w:sz w:val="18"/>
                <w:szCs w:val="18"/>
              </w:rPr>
            </w:pPr>
            <w:r>
              <w:rPr>
                <w:color w:val="212529"/>
                <w:spacing w:val="-2"/>
                <w:sz w:val="18"/>
                <w:szCs w:val="18"/>
              </w:rPr>
              <w:t>30902</w:t>
            </w:r>
          </w:p>
        </w:tc>
        <w:tc>
          <w:tcPr>
            <w:tcW w:w="1229" w:type="dxa"/>
            <w:vAlign w:val="top"/>
          </w:tcPr>
          <w:p w14:paraId="08FA7AAF">
            <w:pPr>
              <w:pStyle w:val="6"/>
              <w:spacing w:before="75" w:line="220" w:lineRule="auto"/>
              <w:ind w:left="5" w:right="138" w:firstLine="181"/>
              <w:rPr>
                <w:sz w:val="18"/>
                <w:szCs w:val="18"/>
              </w:rPr>
            </w:pPr>
            <w:r>
              <w:rPr>
                <w:color w:val="212529"/>
                <w:spacing w:val="-3"/>
                <w:sz w:val="18"/>
                <w:szCs w:val="18"/>
              </w:rPr>
              <w:t>办公设备购</w:t>
            </w:r>
            <w:r>
              <w:rPr>
                <w:color w:val="212529"/>
                <w:sz w:val="18"/>
                <w:szCs w:val="18"/>
              </w:rPr>
              <w:t>置</w:t>
            </w:r>
          </w:p>
        </w:tc>
        <w:tc>
          <w:tcPr>
            <w:tcW w:w="1124" w:type="dxa"/>
            <w:vAlign w:val="top"/>
          </w:tcPr>
          <w:p w14:paraId="150216DE">
            <w:pPr>
              <w:pStyle w:val="6"/>
              <w:spacing w:before="180" w:line="289" w:lineRule="exact"/>
              <w:ind w:left="186"/>
              <w:rPr>
                <w:sz w:val="18"/>
                <w:szCs w:val="18"/>
              </w:rPr>
            </w:pPr>
            <w:r>
              <w:rPr>
                <w:color w:val="212529"/>
                <w:position w:val="2"/>
                <w:sz w:val="18"/>
                <w:szCs w:val="18"/>
              </w:rPr>
              <w:t>────</w:t>
            </w:r>
          </w:p>
        </w:tc>
        <w:tc>
          <w:tcPr>
            <w:tcW w:w="839" w:type="dxa"/>
            <w:vAlign w:val="top"/>
          </w:tcPr>
          <w:p w14:paraId="781963F0">
            <w:pPr>
              <w:spacing w:before="201" w:line="211" w:lineRule="auto"/>
              <w:ind w:left="15"/>
              <w:rPr>
                <w:rFonts w:ascii="Arial" w:hAnsi="Arial" w:eastAsia="Arial" w:cs="Arial"/>
                <w:sz w:val="13"/>
                <w:szCs w:val="13"/>
              </w:rPr>
            </w:pPr>
            <w:r>
              <w:rPr>
                <w:rFonts w:ascii="Arial" w:hAnsi="Arial" w:eastAsia="Arial" w:cs="Arial"/>
                <w:color w:val="212529"/>
                <w:spacing w:val="10"/>
                <w:sz w:val="13"/>
                <w:szCs w:val="13"/>
              </w:rPr>
              <w:t>311</w:t>
            </w:r>
          </w:p>
        </w:tc>
        <w:tc>
          <w:tcPr>
            <w:tcW w:w="1783" w:type="dxa"/>
            <w:vAlign w:val="top"/>
          </w:tcPr>
          <w:p w14:paraId="66D6C246">
            <w:pPr>
              <w:spacing w:before="71" w:line="162" w:lineRule="auto"/>
              <w:ind w:left="6" w:right="142" w:firstLine="1"/>
              <w:rPr>
                <w:rFonts w:ascii="微软雅黑" w:hAnsi="微软雅黑" w:eastAsia="微软雅黑" w:cs="微软雅黑"/>
                <w:sz w:val="17"/>
                <w:szCs w:val="17"/>
              </w:rPr>
            </w:pPr>
            <w:r>
              <w:rPr>
                <w:rFonts w:ascii="微软雅黑" w:hAnsi="微软雅黑" w:eastAsia="微软雅黑" w:cs="微软雅黑"/>
                <w:color w:val="212529"/>
                <w:spacing w:val="11"/>
                <w:sz w:val="17"/>
                <w:szCs w:val="17"/>
              </w:rPr>
              <w:t>对企业补助</w:t>
            </w:r>
            <w:r>
              <w:rPr>
                <w:rFonts w:ascii="微软雅黑" w:hAnsi="微软雅黑" w:eastAsia="微软雅黑" w:cs="微软雅黑"/>
                <w:color w:val="212529"/>
                <w:sz w:val="17"/>
                <w:szCs w:val="17"/>
              </w:rPr>
              <w:t xml:space="preserve">  </w:t>
            </w:r>
            <w:r>
              <w:rPr>
                <w:rFonts w:ascii="微软雅黑" w:hAnsi="微软雅黑" w:eastAsia="微软雅黑" w:cs="微软雅黑"/>
                <w:color w:val="212529"/>
                <w:spacing w:val="11"/>
                <w:sz w:val="17"/>
                <w:szCs w:val="17"/>
              </w:rPr>
              <w:t>(基本建</w:t>
            </w:r>
            <w:r>
              <w:rPr>
                <w:rFonts w:ascii="微软雅黑" w:hAnsi="微软雅黑" w:eastAsia="微软雅黑" w:cs="微软雅黑"/>
                <w:color w:val="212529"/>
                <w:spacing w:val="17"/>
                <w:sz w:val="17"/>
                <w:szCs w:val="17"/>
              </w:rPr>
              <w:t>设)</w:t>
            </w:r>
          </w:p>
        </w:tc>
        <w:tc>
          <w:tcPr>
            <w:tcW w:w="1131" w:type="dxa"/>
            <w:vAlign w:val="top"/>
          </w:tcPr>
          <w:p w14:paraId="58539E97">
            <w:pPr>
              <w:pStyle w:val="6"/>
              <w:spacing w:before="180" w:line="289" w:lineRule="exact"/>
              <w:ind w:left="188"/>
              <w:rPr>
                <w:sz w:val="18"/>
                <w:szCs w:val="18"/>
              </w:rPr>
            </w:pPr>
            <w:r>
              <w:rPr>
                <w:color w:val="212529"/>
                <w:position w:val="2"/>
                <w:sz w:val="18"/>
                <w:szCs w:val="18"/>
              </w:rPr>
              <w:t>────</w:t>
            </w:r>
          </w:p>
        </w:tc>
      </w:tr>
      <w:tr w14:paraId="6AA83AE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3A372408">
            <w:pPr>
              <w:pStyle w:val="6"/>
              <w:spacing w:before="180" w:line="239" w:lineRule="auto"/>
              <w:ind w:left="10"/>
              <w:rPr>
                <w:sz w:val="18"/>
                <w:szCs w:val="18"/>
              </w:rPr>
            </w:pPr>
            <w:r>
              <w:rPr>
                <w:color w:val="212529"/>
                <w:spacing w:val="-2"/>
                <w:sz w:val="18"/>
                <w:szCs w:val="18"/>
              </w:rPr>
              <w:t>30110</w:t>
            </w:r>
          </w:p>
        </w:tc>
        <w:tc>
          <w:tcPr>
            <w:tcW w:w="1618" w:type="dxa"/>
            <w:vAlign w:val="top"/>
          </w:tcPr>
          <w:p w14:paraId="486C4715">
            <w:pPr>
              <w:pStyle w:val="6"/>
              <w:spacing w:before="75" w:line="218" w:lineRule="auto"/>
              <w:ind w:left="8" w:right="172" w:firstLine="167"/>
              <w:rPr>
                <w:sz w:val="18"/>
                <w:szCs w:val="18"/>
              </w:rPr>
            </w:pPr>
            <w:r>
              <w:rPr>
                <w:color w:val="212529"/>
                <w:spacing w:val="-1"/>
                <w:sz w:val="18"/>
                <w:szCs w:val="18"/>
              </w:rPr>
              <w:t>职工基本医疗保</w:t>
            </w:r>
            <w:r>
              <w:rPr>
                <w:color w:val="212529"/>
                <w:spacing w:val="-5"/>
                <w:sz w:val="18"/>
                <w:szCs w:val="18"/>
              </w:rPr>
              <w:t>险缴费</w:t>
            </w:r>
          </w:p>
        </w:tc>
        <w:tc>
          <w:tcPr>
            <w:tcW w:w="1034" w:type="dxa"/>
            <w:vAlign w:val="top"/>
          </w:tcPr>
          <w:p w14:paraId="68702DF3">
            <w:pPr>
              <w:pStyle w:val="6"/>
              <w:spacing w:before="181" w:line="238" w:lineRule="auto"/>
              <w:ind w:left="536"/>
              <w:rPr>
                <w:sz w:val="18"/>
                <w:szCs w:val="18"/>
              </w:rPr>
            </w:pPr>
            <w:r>
              <w:rPr>
                <w:color w:val="212529"/>
                <w:spacing w:val="-2"/>
                <w:sz w:val="18"/>
                <w:szCs w:val="18"/>
              </w:rPr>
              <w:t>46.00</w:t>
            </w:r>
          </w:p>
        </w:tc>
        <w:tc>
          <w:tcPr>
            <w:tcW w:w="824" w:type="dxa"/>
            <w:vAlign w:val="top"/>
          </w:tcPr>
          <w:p w14:paraId="721F094D">
            <w:pPr>
              <w:pStyle w:val="6"/>
              <w:spacing w:before="180" w:line="239" w:lineRule="auto"/>
              <w:ind w:left="1"/>
              <w:rPr>
                <w:sz w:val="18"/>
                <w:szCs w:val="18"/>
              </w:rPr>
            </w:pPr>
            <w:r>
              <w:rPr>
                <w:color w:val="212529"/>
                <w:spacing w:val="-2"/>
                <w:sz w:val="18"/>
                <w:szCs w:val="18"/>
              </w:rPr>
              <w:t>30208</w:t>
            </w:r>
          </w:p>
        </w:tc>
        <w:tc>
          <w:tcPr>
            <w:tcW w:w="1303" w:type="dxa"/>
            <w:vAlign w:val="top"/>
          </w:tcPr>
          <w:p w14:paraId="60471DBB">
            <w:pPr>
              <w:pStyle w:val="6"/>
              <w:spacing w:before="181" w:line="219" w:lineRule="auto"/>
              <w:ind w:left="190"/>
              <w:rPr>
                <w:sz w:val="18"/>
                <w:szCs w:val="18"/>
              </w:rPr>
            </w:pPr>
            <w:r>
              <w:rPr>
                <w:color w:val="212529"/>
                <w:spacing w:val="-2"/>
                <w:sz w:val="18"/>
                <w:szCs w:val="18"/>
              </w:rPr>
              <w:t>取暖费</w:t>
            </w:r>
          </w:p>
        </w:tc>
        <w:tc>
          <w:tcPr>
            <w:tcW w:w="854" w:type="dxa"/>
            <w:vAlign w:val="top"/>
          </w:tcPr>
          <w:p w14:paraId="44CBD753">
            <w:pPr>
              <w:pStyle w:val="6"/>
              <w:spacing w:before="181" w:line="238" w:lineRule="auto"/>
              <w:ind w:right="29"/>
              <w:jc w:val="right"/>
              <w:rPr>
                <w:sz w:val="18"/>
                <w:szCs w:val="18"/>
              </w:rPr>
            </w:pPr>
            <w:r>
              <w:rPr>
                <w:color w:val="212529"/>
                <w:spacing w:val="-2"/>
                <w:sz w:val="18"/>
                <w:szCs w:val="18"/>
              </w:rPr>
              <w:t>26.15</w:t>
            </w:r>
          </w:p>
        </w:tc>
        <w:tc>
          <w:tcPr>
            <w:tcW w:w="839" w:type="dxa"/>
            <w:vAlign w:val="top"/>
          </w:tcPr>
          <w:p w14:paraId="71C75CC5">
            <w:pPr>
              <w:pStyle w:val="6"/>
              <w:spacing w:before="180" w:line="239" w:lineRule="auto"/>
              <w:ind w:left="9"/>
              <w:rPr>
                <w:sz w:val="18"/>
                <w:szCs w:val="18"/>
              </w:rPr>
            </w:pPr>
            <w:r>
              <w:rPr>
                <w:color w:val="212529"/>
                <w:spacing w:val="-2"/>
                <w:sz w:val="18"/>
                <w:szCs w:val="18"/>
              </w:rPr>
              <w:t>30903</w:t>
            </w:r>
          </w:p>
        </w:tc>
        <w:tc>
          <w:tcPr>
            <w:tcW w:w="1229" w:type="dxa"/>
            <w:vAlign w:val="top"/>
          </w:tcPr>
          <w:p w14:paraId="743F067A">
            <w:pPr>
              <w:pStyle w:val="6"/>
              <w:spacing w:before="76" w:line="220" w:lineRule="auto"/>
              <w:ind w:left="5" w:right="138" w:firstLine="177"/>
              <w:rPr>
                <w:sz w:val="18"/>
                <w:szCs w:val="18"/>
              </w:rPr>
            </w:pPr>
            <w:r>
              <w:rPr>
                <w:color w:val="212529"/>
                <w:spacing w:val="-2"/>
                <w:sz w:val="18"/>
                <w:szCs w:val="18"/>
              </w:rPr>
              <w:t>专用设备购</w:t>
            </w:r>
            <w:r>
              <w:rPr>
                <w:color w:val="212529"/>
                <w:sz w:val="18"/>
                <w:szCs w:val="18"/>
              </w:rPr>
              <w:t>置</w:t>
            </w:r>
          </w:p>
        </w:tc>
        <w:tc>
          <w:tcPr>
            <w:tcW w:w="1124" w:type="dxa"/>
            <w:vAlign w:val="top"/>
          </w:tcPr>
          <w:p w14:paraId="281DCF79">
            <w:pPr>
              <w:pStyle w:val="6"/>
              <w:spacing w:before="181" w:line="289" w:lineRule="exact"/>
              <w:ind w:left="186"/>
              <w:rPr>
                <w:sz w:val="18"/>
                <w:szCs w:val="18"/>
              </w:rPr>
            </w:pPr>
            <w:r>
              <w:rPr>
                <w:color w:val="212529"/>
                <w:position w:val="2"/>
                <w:sz w:val="18"/>
                <w:szCs w:val="18"/>
              </w:rPr>
              <w:t>────</w:t>
            </w:r>
          </w:p>
        </w:tc>
        <w:tc>
          <w:tcPr>
            <w:tcW w:w="839" w:type="dxa"/>
            <w:vAlign w:val="top"/>
          </w:tcPr>
          <w:p w14:paraId="2371E9AD">
            <w:pPr>
              <w:pStyle w:val="6"/>
              <w:spacing w:before="180" w:line="239" w:lineRule="auto"/>
              <w:ind w:left="16"/>
              <w:rPr>
                <w:sz w:val="18"/>
                <w:szCs w:val="18"/>
              </w:rPr>
            </w:pPr>
            <w:r>
              <w:rPr>
                <w:color w:val="212529"/>
                <w:spacing w:val="-2"/>
                <w:sz w:val="18"/>
                <w:szCs w:val="18"/>
              </w:rPr>
              <w:t>31101</w:t>
            </w:r>
          </w:p>
        </w:tc>
        <w:tc>
          <w:tcPr>
            <w:tcW w:w="1783" w:type="dxa"/>
            <w:vAlign w:val="top"/>
          </w:tcPr>
          <w:p w14:paraId="3EB2FB1C">
            <w:pPr>
              <w:pStyle w:val="6"/>
              <w:spacing w:before="180" w:line="218" w:lineRule="auto"/>
              <w:ind w:left="196"/>
              <w:rPr>
                <w:sz w:val="18"/>
                <w:szCs w:val="18"/>
              </w:rPr>
            </w:pPr>
            <w:r>
              <w:rPr>
                <w:color w:val="212529"/>
                <w:spacing w:val="-3"/>
                <w:sz w:val="18"/>
                <w:szCs w:val="18"/>
              </w:rPr>
              <w:t>资本金注入</w:t>
            </w:r>
          </w:p>
        </w:tc>
        <w:tc>
          <w:tcPr>
            <w:tcW w:w="1131" w:type="dxa"/>
            <w:vAlign w:val="top"/>
          </w:tcPr>
          <w:p w14:paraId="57EADB0F">
            <w:pPr>
              <w:pStyle w:val="6"/>
              <w:spacing w:before="181" w:line="289" w:lineRule="exact"/>
              <w:ind w:left="188"/>
              <w:rPr>
                <w:sz w:val="18"/>
                <w:szCs w:val="18"/>
              </w:rPr>
            </w:pPr>
            <w:r>
              <w:rPr>
                <w:color w:val="212529"/>
                <w:position w:val="2"/>
                <w:sz w:val="18"/>
                <w:szCs w:val="18"/>
              </w:rPr>
              <w:t>────</w:t>
            </w:r>
          </w:p>
        </w:tc>
      </w:tr>
      <w:tr w14:paraId="1E12D93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7031C7D2">
            <w:pPr>
              <w:pStyle w:val="6"/>
              <w:spacing w:before="181" w:line="239" w:lineRule="auto"/>
              <w:ind w:left="10"/>
              <w:rPr>
                <w:sz w:val="18"/>
                <w:szCs w:val="18"/>
              </w:rPr>
            </w:pPr>
            <w:r>
              <w:rPr>
                <w:color w:val="212529"/>
                <w:spacing w:val="-2"/>
                <w:sz w:val="18"/>
                <w:szCs w:val="18"/>
              </w:rPr>
              <w:t>30111</w:t>
            </w:r>
          </w:p>
        </w:tc>
        <w:tc>
          <w:tcPr>
            <w:tcW w:w="1618" w:type="dxa"/>
            <w:vAlign w:val="top"/>
          </w:tcPr>
          <w:p w14:paraId="03D932AD">
            <w:pPr>
              <w:pStyle w:val="6"/>
              <w:spacing w:before="76" w:line="218" w:lineRule="auto"/>
              <w:ind w:right="172" w:firstLine="185"/>
              <w:rPr>
                <w:sz w:val="18"/>
                <w:szCs w:val="18"/>
              </w:rPr>
            </w:pPr>
            <w:r>
              <w:rPr>
                <w:color w:val="212529"/>
                <w:spacing w:val="-3"/>
                <w:sz w:val="18"/>
                <w:szCs w:val="18"/>
              </w:rPr>
              <w:t>公务员医疗补助</w:t>
            </w:r>
            <w:r>
              <w:rPr>
                <w:color w:val="212529"/>
                <w:spacing w:val="-2"/>
                <w:sz w:val="18"/>
                <w:szCs w:val="18"/>
              </w:rPr>
              <w:t>缴费</w:t>
            </w:r>
          </w:p>
        </w:tc>
        <w:tc>
          <w:tcPr>
            <w:tcW w:w="1034" w:type="dxa"/>
            <w:vAlign w:val="top"/>
          </w:tcPr>
          <w:p w14:paraId="400AEDA0">
            <w:pPr>
              <w:pStyle w:val="6"/>
              <w:spacing w:before="182" w:line="238" w:lineRule="auto"/>
              <w:ind w:left="630"/>
              <w:rPr>
                <w:sz w:val="18"/>
                <w:szCs w:val="18"/>
              </w:rPr>
            </w:pPr>
            <w:r>
              <w:rPr>
                <w:color w:val="212529"/>
                <w:spacing w:val="-2"/>
                <w:sz w:val="18"/>
                <w:szCs w:val="18"/>
              </w:rPr>
              <w:t>3.69</w:t>
            </w:r>
          </w:p>
        </w:tc>
        <w:tc>
          <w:tcPr>
            <w:tcW w:w="824" w:type="dxa"/>
            <w:vAlign w:val="top"/>
          </w:tcPr>
          <w:p w14:paraId="7636F61A">
            <w:pPr>
              <w:pStyle w:val="6"/>
              <w:spacing w:before="181" w:line="239" w:lineRule="auto"/>
              <w:ind w:left="1"/>
              <w:rPr>
                <w:sz w:val="18"/>
                <w:szCs w:val="18"/>
              </w:rPr>
            </w:pPr>
            <w:r>
              <w:rPr>
                <w:color w:val="212529"/>
                <w:spacing w:val="-2"/>
                <w:sz w:val="18"/>
                <w:szCs w:val="18"/>
              </w:rPr>
              <w:t>30209</w:t>
            </w:r>
          </w:p>
        </w:tc>
        <w:tc>
          <w:tcPr>
            <w:tcW w:w="1303" w:type="dxa"/>
            <w:vAlign w:val="top"/>
          </w:tcPr>
          <w:p w14:paraId="548BF1FE">
            <w:pPr>
              <w:pStyle w:val="6"/>
              <w:spacing w:before="181" w:line="219" w:lineRule="auto"/>
              <w:ind w:left="189"/>
              <w:rPr>
                <w:sz w:val="18"/>
                <w:szCs w:val="18"/>
              </w:rPr>
            </w:pPr>
            <w:r>
              <w:rPr>
                <w:color w:val="212529"/>
                <w:spacing w:val="-2"/>
                <w:sz w:val="18"/>
                <w:szCs w:val="18"/>
              </w:rPr>
              <w:t>物业管理费</w:t>
            </w:r>
          </w:p>
        </w:tc>
        <w:tc>
          <w:tcPr>
            <w:tcW w:w="854" w:type="dxa"/>
            <w:vAlign w:val="top"/>
          </w:tcPr>
          <w:p w14:paraId="44604C0B">
            <w:pPr>
              <w:rPr>
                <w:rFonts w:ascii="Arial"/>
                <w:sz w:val="21"/>
              </w:rPr>
            </w:pPr>
          </w:p>
        </w:tc>
        <w:tc>
          <w:tcPr>
            <w:tcW w:w="839" w:type="dxa"/>
            <w:vAlign w:val="top"/>
          </w:tcPr>
          <w:p w14:paraId="465B7AF5">
            <w:pPr>
              <w:pStyle w:val="6"/>
              <w:spacing w:before="181" w:line="239" w:lineRule="auto"/>
              <w:ind w:left="9"/>
              <w:rPr>
                <w:sz w:val="18"/>
                <w:szCs w:val="18"/>
              </w:rPr>
            </w:pPr>
            <w:r>
              <w:rPr>
                <w:color w:val="212529"/>
                <w:spacing w:val="-2"/>
                <w:sz w:val="18"/>
                <w:szCs w:val="18"/>
              </w:rPr>
              <w:t>30905</w:t>
            </w:r>
          </w:p>
        </w:tc>
        <w:tc>
          <w:tcPr>
            <w:tcW w:w="1229" w:type="dxa"/>
            <w:vAlign w:val="top"/>
          </w:tcPr>
          <w:p w14:paraId="56800673">
            <w:pPr>
              <w:pStyle w:val="6"/>
              <w:spacing w:before="77" w:line="218" w:lineRule="auto"/>
              <w:ind w:left="5" w:right="138" w:firstLine="176"/>
              <w:rPr>
                <w:sz w:val="18"/>
                <w:szCs w:val="18"/>
              </w:rPr>
            </w:pPr>
            <w:r>
              <w:rPr>
                <w:color w:val="212529"/>
                <w:spacing w:val="-2"/>
                <w:sz w:val="18"/>
                <w:szCs w:val="18"/>
              </w:rPr>
              <w:t>基础设施建</w:t>
            </w:r>
            <w:r>
              <w:rPr>
                <w:color w:val="212529"/>
                <w:sz w:val="18"/>
                <w:szCs w:val="18"/>
              </w:rPr>
              <w:t>设</w:t>
            </w:r>
          </w:p>
        </w:tc>
        <w:tc>
          <w:tcPr>
            <w:tcW w:w="1124" w:type="dxa"/>
            <w:vAlign w:val="top"/>
          </w:tcPr>
          <w:p w14:paraId="56FD3D3A">
            <w:pPr>
              <w:pStyle w:val="6"/>
              <w:spacing w:before="182" w:line="289" w:lineRule="exact"/>
              <w:ind w:left="186"/>
              <w:rPr>
                <w:sz w:val="18"/>
                <w:szCs w:val="18"/>
              </w:rPr>
            </w:pPr>
            <w:r>
              <w:rPr>
                <w:color w:val="212529"/>
                <w:position w:val="2"/>
                <w:sz w:val="18"/>
                <w:szCs w:val="18"/>
              </w:rPr>
              <w:t>────</w:t>
            </w:r>
          </w:p>
        </w:tc>
        <w:tc>
          <w:tcPr>
            <w:tcW w:w="839" w:type="dxa"/>
            <w:vAlign w:val="top"/>
          </w:tcPr>
          <w:p w14:paraId="76097731">
            <w:pPr>
              <w:pStyle w:val="6"/>
              <w:spacing w:before="181" w:line="239" w:lineRule="auto"/>
              <w:ind w:left="16"/>
              <w:rPr>
                <w:sz w:val="18"/>
                <w:szCs w:val="18"/>
              </w:rPr>
            </w:pPr>
            <w:r>
              <w:rPr>
                <w:color w:val="212529"/>
                <w:spacing w:val="-2"/>
                <w:sz w:val="18"/>
                <w:szCs w:val="18"/>
              </w:rPr>
              <w:t>31199</w:t>
            </w:r>
          </w:p>
        </w:tc>
        <w:tc>
          <w:tcPr>
            <w:tcW w:w="1783" w:type="dxa"/>
            <w:vAlign w:val="top"/>
          </w:tcPr>
          <w:p w14:paraId="5EB68CB2">
            <w:pPr>
              <w:pStyle w:val="6"/>
              <w:spacing w:before="182" w:line="219" w:lineRule="auto"/>
              <w:ind w:left="188"/>
              <w:rPr>
                <w:sz w:val="18"/>
                <w:szCs w:val="18"/>
              </w:rPr>
            </w:pPr>
            <w:r>
              <w:rPr>
                <w:color w:val="212529"/>
                <w:spacing w:val="-1"/>
                <w:sz w:val="18"/>
                <w:szCs w:val="18"/>
              </w:rPr>
              <w:t>其他对企业补助</w:t>
            </w:r>
          </w:p>
        </w:tc>
        <w:tc>
          <w:tcPr>
            <w:tcW w:w="1131" w:type="dxa"/>
            <w:vAlign w:val="top"/>
          </w:tcPr>
          <w:p w14:paraId="3680DE32">
            <w:pPr>
              <w:pStyle w:val="6"/>
              <w:spacing w:before="182" w:line="289" w:lineRule="exact"/>
              <w:ind w:left="188"/>
              <w:rPr>
                <w:sz w:val="18"/>
                <w:szCs w:val="18"/>
              </w:rPr>
            </w:pPr>
            <w:r>
              <w:rPr>
                <w:color w:val="212529"/>
                <w:position w:val="2"/>
                <w:sz w:val="18"/>
                <w:szCs w:val="18"/>
              </w:rPr>
              <w:t>────</w:t>
            </w:r>
          </w:p>
        </w:tc>
      </w:tr>
      <w:tr w14:paraId="1696714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6AFC909C">
            <w:pPr>
              <w:pStyle w:val="6"/>
              <w:spacing w:before="182" w:line="239" w:lineRule="auto"/>
              <w:ind w:left="10"/>
              <w:rPr>
                <w:sz w:val="18"/>
                <w:szCs w:val="18"/>
              </w:rPr>
            </w:pPr>
            <w:r>
              <w:rPr>
                <w:color w:val="212529"/>
                <w:spacing w:val="-2"/>
                <w:sz w:val="18"/>
                <w:szCs w:val="18"/>
              </w:rPr>
              <w:t>30112</w:t>
            </w:r>
          </w:p>
        </w:tc>
        <w:tc>
          <w:tcPr>
            <w:tcW w:w="1618" w:type="dxa"/>
            <w:vAlign w:val="top"/>
          </w:tcPr>
          <w:p w14:paraId="0CF8D567">
            <w:pPr>
              <w:pStyle w:val="6"/>
              <w:spacing w:before="77" w:line="218" w:lineRule="auto"/>
              <w:ind w:left="7" w:right="172" w:firstLine="169"/>
              <w:rPr>
                <w:sz w:val="18"/>
                <w:szCs w:val="18"/>
              </w:rPr>
            </w:pPr>
            <w:r>
              <w:rPr>
                <w:color w:val="212529"/>
                <w:spacing w:val="-1"/>
                <w:sz w:val="18"/>
                <w:szCs w:val="18"/>
              </w:rPr>
              <w:t>其他社会保障缴</w:t>
            </w:r>
            <w:r>
              <w:rPr>
                <w:color w:val="212529"/>
                <w:sz w:val="18"/>
                <w:szCs w:val="18"/>
              </w:rPr>
              <w:t>费</w:t>
            </w:r>
          </w:p>
        </w:tc>
        <w:tc>
          <w:tcPr>
            <w:tcW w:w="1034" w:type="dxa"/>
            <w:vAlign w:val="top"/>
          </w:tcPr>
          <w:p w14:paraId="60A7008E">
            <w:pPr>
              <w:pStyle w:val="6"/>
              <w:spacing w:before="183" w:line="238" w:lineRule="auto"/>
              <w:ind w:left="537"/>
              <w:rPr>
                <w:sz w:val="18"/>
                <w:szCs w:val="18"/>
              </w:rPr>
            </w:pPr>
            <w:r>
              <w:rPr>
                <w:color w:val="212529"/>
                <w:spacing w:val="-2"/>
                <w:sz w:val="18"/>
                <w:szCs w:val="18"/>
              </w:rPr>
              <w:t>82.73</w:t>
            </w:r>
          </w:p>
        </w:tc>
        <w:tc>
          <w:tcPr>
            <w:tcW w:w="824" w:type="dxa"/>
            <w:vAlign w:val="top"/>
          </w:tcPr>
          <w:p w14:paraId="7B351821">
            <w:pPr>
              <w:pStyle w:val="6"/>
              <w:spacing w:before="182" w:line="239" w:lineRule="auto"/>
              <w:ind w:left="1"/>
              <w:rPr>
                <w:sz w:val="18"/>
                <w:szCs w:val="18"/>
              </w:rPr>
            </w:pPr>
            <w:r>
              <w:rPr>
                <w:color w:val="212529"/>
                <w:spacing w:val="-2"/>
                <w:sz w:val="18"/>
                <w:szCs w:val="18"/>
              </w:rPr>
              <w:t>30211</w:t>
            </w:r>
          </w:p>
        </w:tc>
        <w:tc>
          <w:tcPr>
            <w:tcW w:w="1303" w:type="dxa"/>
            <w:vAlign w:val="top"/>
          </w:tcPr>
          <w:p w14:paraId="5B116BA0">
            <w:pPr>
              <w:pStyle w:val="6"/>
              <w:spacing w:before="183" w:line="219" w:lineRule="auto"/>
              <w:ind w:left="191"/>
              <w:rPr>
                <w:sz w:val="18"/>
                <w:szCs w:val="18"/>
              </w:rPr>
            </w:pPr>
            <w:r>
              <w:rPr>
                <w:color w:val="212529"/>
                <w:spacing w:val="-3"/>
                <w:sz w:val="18"/>
                <w:szCs w:val="18"/>
              </w:rPr>
              <w:t>差旅费</w:t>
            </w:r>
          </w:p>
        </w:tc>
        <w:tc>
          <w:tcPr>
            <w:tcW w:w="854" w:type="dxa"/>
            <w:vAlign w:val="top"/>
          </w:tcPr>
          <w:p w14:paraId="1BC0066C">
            <w:pPr>
              <w:pStyle w:val="6"/>
              <w:spacing w:before="183" w:line="238" w:lineRule="auto"/>
              <w:ind w:right="28"/>
              <w:jc w:val="right"/>
              <w:rPr>
                <w:sz w:val="18"/>
                <w:szCs w:val="18"/>
              </w:rPr>
            </w:pPr>
            <w:r>
              <w:rPr>
                <w:color w:val="212529"/>
                <w:spacing w:val="-2"/>
                <w:sz w:val="18"/>
                <w:szCs w:val="18"/>
              </w:rPr>
              <w:t>3.57</w:t>
            </w:r>
          </w:p>
        </w:tc>
        <w:tc>
          <w:tcPr>
            <w:tcW w:w="839" w:type="dxa"/>
            <w:vAlign w:val="top"/>
          </w:tcPr>
          <w:p w14:paraId="656EE6E0">
            <w:pPr>
              <w:pStyle w:val="6"/>
              <w:spacing w:before="182" w:line="239" w:lineRule="auto"/>
              <w:ind w:left="9"/>
              <w:rPr>
                <w:sz w:val="18"/>
                <w:szCs w:val="18"/>
              </w:rPr>
            </w:pPr>
            <w:r>
              <w:rPr>
                <w:color w:val="212529"/>
                <w:spacing w:val="-2"/>
                <w:sz w:val="18"/>
                <w:szCs w:val="18"/>
              </w:rPr>
              <w:t>30906</w:t>
            </w:r>
          </w:p>
        </w:tc>
        <w:tc>
          <w:tcPr>
            <w:tcW w:w="1229" w:type="dxa"/>
            <w:vAlign w:val="top"/>
          </w:tcPr>
          <w:p w14:paraId="65F20907">
            <w:pPr>
              <w:pStyle w:val="6"/>
              <w:spacing w:before="182" w:line="219" w:lineRule="auto"/>
              <w:ind w:left="185"/>
              <w:rPr>
                <w:sz w:val="18"/>
                <w:szCs w:val="18"/>
              </w:rPr>
            </w:pPr>
            <w:r>
              <w:rPr>
                <w:color w:val="212529"/>
                <w:spacing w:val="-2"/>
                <w:sz w:val="18"/>
                <w:szCs w:val="18"/>
              </w:rPr>
              <w:t>大型修缮</w:t>
            </w:r>
          </w:p>
        </w:tc>
        <w:tc>
          <w:tcPr>
            <w:tcW w:w="1124" w:type="dxa"/>
            <w:vAlign w:val="top"/>
          </w:tcPr>
          <w:p w14:paraId="0B0F198E">
            <w:pPr>
              <w:pStyle w:val="6"/>
              <w:spacing w:before="183" w:line="289" w:lineRule="exact"/>
              <w:ind w:left="186"/>
              <w:rPr>
                <w:sz w:val="18"/>
                <w:szCs w:val="18"/>
              </w:rPr>
            </w:pPr>
            <w:r>
              <w:rPr>
                <w:color w:val="212529"/>
                <w:position w:val="2"/>
                <w:sz w:val="18"/>
                <w:szCs w:val="18"/>
              </w:rPr>
              <w:t>────</w:t>
            </w:r>
          </w:p>
        </w:tc>
        <w:tc>
          <w:tcPr>
            <w:tcW w:w="839" w:type="dxa"/>
            <w:vAlign w:val="top"/>
          </w:tcPr>
          <w:p w14:paraId="7587D322">
            <w:pPr>
              <w:spacing w:before="204" w:line="183" w:lineRule="auto"/>
              <w:ind w:left="15"/>
              <w:rPr>
                <w:rFonts w:ascii="Arial" w:hAnsi="Arial" w:eastAsia="Arial" w:cs="Arial"/>
                <w:sz w:val="15"/>
                <w:szCs w:val="15"/>
              </w:rPr>
            </w:pPr>
            <w:r>
              <w:rPr>
                <w:rFonts w:ascii="Arial" w:hAnsi="Arial" w:eastAsia="Arial" w:cs="Arial"/>
                <w:color w:val="212529"/>
                <w:spacing w:val="1"/>
                <w:sz w:val="15"/>
                <w:szCs w:val="15"/>
              </w:rPr>
              <w:t>312</w:t>
            </w:r>
          </w:p>
        </w:tc>
        <w:tc>
          <w:tcPr>
            <w:tcW w:w="1783" w:type="dxa"/>
            <w:vAlign w:val="top"/>
          </w:tcPr>
          <w:p w14:paraId="3B869331">
            <w:pPr>
              <w:spacing w:before="181" w:line="176" w:lineRule="exact"/>
              <w:ind w:left="8"/>
              <w:rPr>
                <w:rFonts w:ascii="微软雅黑" w:hAnsi="微软雅黑" w:eastAsia="微软雅黑" w:cs="微软雅黑"/>
                <w:sz w:val="17"/>
                <w:szCs w:val="17"/>
              </w:rPr>
            </w:pPr>
            <w:r>
              <w:rPr>
                <w:rFonts w:ascii="微软雅黑" w:hAnsi="微软雅黑" w:eastAsia="微软雅黑" w:cs="微软雅黑"/>
                <w:color w:val="212529"/>
                <w:spacing w:val="7"/>
                <w:position w:val="-1"/>
                <w:sz w:val="17"/>
                <w:szCs w:val="17"/>
              </w:rPr>
              <w:t>对企业补助</w:t>
            </w:r>
          </w:p>
        </w:tc>
        <w:tc>
          <w:tcPr>
            <w:tcW w:w="1131" w:type="dxa"/>
            <w:vAlign w:val="top"/>
          </w:tcPr>
          <w:p w14:paraId="0E3FAAC4">
            <w:pPr>
              <w:rPr>
                <w:rFonts w:ascii="Arial"/>
                <w:sz w:val="21"/>
              </w:rPr>
            </w:pPr>
          </w:p>
        </w:tc>
      </w:tr>
      <w:tr w14:paraId="0D29DD3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891" w:type="dxa"/>
            <w:vAlign w:val="top"/>
          </w:tcPr>
          <w:p w14:paraId="7139A39E">
            <w:pPr>
              <w:pStyle w:val="6"/>
              <w:spacing w:before="183" w:line="239" w:lineRule="auto"/>
              <w:ind w:left="10"/>
              <w:rPr>
                <w:sz w:val="18"/>
                <w:szCs w:val="18"/>
              </w:rPr>
            </w:pPr>
            <w:r>
              <w:rPr>
                <w:color w:val="212529"/>
                <w:spacing w:val="-2"/>
                <w:sz w:val="18"/>
                <w:szCs w:val="18"/>
              </w:rPr>
              <w:t>30113</w:t>
            </w:r>
          </w:p>
        </w:tc>
        <w:tc>
          <w:tcPr>
            <w:tcW w:w="1618" w:type="dxa"/>
            <w:vAlign w:val="top"/>
          </w:tcPr>
          <w:p w14:paraId="2C4FA6A3">
            <w:pPr>
              <w:pStyle w:val="6"/>
              <w:spacing w:before="184" w:line="219" w:lineRule="auto"/>
              <w:ind w:left="178"/>
              <w:rPr>
                <w:sz w:val="18"/>
                <w:szCs w:val="18"/>
              </w:rPr>
            </w:pPr>
            <w:r>
              <w:rPr>
                <w:color w:val="212529"/>
                <w:spacing w:val="-2"/>
                <w:sz w:val="18"/>
                <w:szCs w:val="18"/>
              </w:rPr>
              <w:t>住房公积金</w:t>
            </w:r>
          </w:p>
        </w:tc>
        <w:tc>
          <w:tcPr>
            <w:tcW w:w="1034" w:type="dxa"/>
            <w:vAlign w:val="top"/>
          </w:tcPr>
          <w:p w14:paraId="6F15DC4E">
            <w:pPr>
              <w:pStyle w:val="6"/>
              <w:spacing w:before="184" w:line="238" w:lineRule="auto"/>
              <w:ind w:left="537"/>
              <w:rPr>
                <w:sz w:val="18"/>
                <w:szCs w:val="18"/>
              </w:rPr>
            </w:pPr>
            <w:r>
              <w:rPr>
                <w:color w:val="212529"/>
                <w:spacing w:val="-2"/>
                <w:sz w:val="18"/>
                <w:szCs w:val="18"/>
              </w:rPr>
              <w:t>85.19</w:t>
            </w:r>
          </w:p>
        </w:tc>
        <w:tc>
          <w:tcPr>
            <w:tcW w:w="824" w:type="dxa"/>
            <w:vAlign w:val="top"/>
          </w:tcPr>
          <w:p w14:paraId="4D86D30F">
            <w:pPr>
              <w:pStyle w:val="6"/>
              <w:spacing w:before="183" w:line="239" w:lineRule="auto"/>
              <w:ind w:left="1"/>
              <w:rPr>
                <w:sz w:val="18"/>
                <w:szCs w:val="18"/>
              </w:rPr>
            </w:pPr>
            <w:r>
              <w:rPr>
                <w:color w:val="212529"/>
                <w:spacing w:val="-2"/>
                <w:sz w:val="18"/>
                <w:szCs w:val="18"/>
              </w:rPr>
              <w:t>30212</w:t>
            </w:r>
          </w:p>
        </w:tc>
        <w:tc>
          <w:tcPr>
            <w:tcW w:w="1303" w:type="dxa"/>
            <w:vAlign w:val="top"/>
          </w:tcPr>
          <w:p w14:paraId="0B4CBB8F">
            <w:pPr>
              <w:pStyle w:val="6"/>
              <w:spacing w:before="78" w:line="218" w:lineRule="auto"/>
              <w:ind w:left="14" w:right="385" w:firstLine="189"/>
              <w:rPr>
                <w:sz w:val="18"/>
                <w:szCs w:val="18"/>
              </w:rPr>
            </w:pPr>
            <w:r>
              <w:rPr>
                <w:color w:val="212529"/>
                <w:spacing w:val="-6"/>
                <w:sz w:val="18"/>
                <w:szCs w:val="18"/>
              </w:rPr>
              <w:t>因公出国（境）费用</w:t>
            </w:r>
          </w:p>
        </w:tc>
        <w:tc>
          <w:tcPr>
            <w:tcW w:w="854" w:type="dxa"/>
            <w:vAlign w:val="top"/>
          </w:tcPr>
          <w:p w14:paraId="361EFA58">
            <w:pPr>
              <w:rPr>
                <w:rFonts w:ascii="Arial"/>
                <w:sz w:val="21"/>
              </w:rPr>
            </w:pPr>
          </w:p>
        </w:tc>
        <w:tc>
          <w:tcPr>
            <w:tcW w:w="839" w:type="dxa"/>
            <w:vAlign w:val="top"/>
          </w:tcPr>
          <w:p w14:paraId="6AE09066">
            <w:pPr>
              <w:pStyle w:val="6"/>
              <w:spacing w:before="183" w:line="239" w:lineRule="auto"/>
              <w:ind w:left="9"/>
              <w:rPr>
                <w:sz w:val="18"/>
                <w:szCs w:val="18"/>
              </w:rPr>
            </w:pPr>
            <w:r>
              <w:rPr>
                <w:color w:val="212529"/>
                <w:spacing w:val="-2"/>
                <w:sz w:val="18"/>
                <w:szCs w:val="18"/>
              </w:rPr>
              <w:t>30907</w:t>
            </w:r>
          </w:p>
        </w:tc>
        <w:tc>
          <w:tcPr>
            <w:tcW w:w="1229" w:type="dxa"/>
            <w:vAlign w:val="top"/>
          </w:tcPr>
          <w:p w14:paraId="6996A6D8">
            <w:pPr>
              <w:pStyle w:val="6"/>
              <w:spacing w:before="78" w:line="218" w:lineRule="auto"/>
              <w:ind w:left="5" w:right="138" w:firstLine="177"/>
              <w:rPr>
                <w:sz w:val="18"/>
                <w:szCs w:val="18"/>
              </w:rPr>
            </w:pPr>
            <w:r>
              <w:rPr>
                <w:color w:val="212529"/>
                <w:spacing w:val="-2"/>
                <w:sz w:val="18"/>
                <w:szCs w:val="18"/>
              </w:rPr>
              <w:t>信息网络及软件购置更新</w:t>
            </w:r>
          </w:p>
        </w:tc>
        <w:tc>
          <w:tcPr>
            <w:tcW w:w="1124" w:type="dxa"/>
            <w:vAlign w:val="top"/>
          </w:tcPr>
          <w:p w14:paraId="664CFFC9">
            <w:pPr>
              <w:pStyle w:val="6"/>
              <w:spacing w:before="184" w:line="289" w:lineRule="exact"/>
              <w:ind w:left="186"/>
              <w:rPr>
                <w:sz w:val="18"/>
                <w:szCs w:val="18"/>
              </w:rPr>
            </w:pPr>
            <w:r>
              <w:rPr>
                <w:color w:val="212529"/>
                <w:position w:val="2"/>
                <w:sz w:val="18"/>
                <w:szCs w:val="18"/>
              </w:rPr>
              <w:t>────</w:t>
            </w:r>
          </w:p>
        </w:tc>
        <w:tc>
          <w:tcPr>
            <w:tcW w:w="839" w:type="dxa"/>
            <w:vAlign w:val="top"/>
          </w:tcPr>
          <w:p w14:paraId="196069F2">
            <w:pPr>
              <w:pStyle w:val="6"/>
              <w:spacing w:before="183" w:line="239" w:lineRule="auto"/>
              <w:ind w:left="16"/>
              <w:rPr>
                <w:sz w:val="18"/>
                <w:szCs w:val="18"/>
              </w:rPr>
            </w:pPr>
            <w:r>
              <w:rPr>
                <w:color w:val="212529"/>
                <w:spacing w:val="-2"/>
                <w:sz w:val="18"/>
                <w:szCs w:val="18"/>
              </w:rPr>
              <w:t>31201</w:t>
            </w:r>
          </w:p>
        </w:tc>
        <w:tc>
          <w:tcPr>
            <w:tcW w:w="1783" w:type="dxa"/>
            <w:vAlign w:val="top"/>
          </w:tcPr>
          <w:p w14:paraId="28D61E3F">
            <w:pPr>
              <w:pStyle w:val="6"/>
              <w:spacing w:before="183" w:line="218" w:lineRule="auto"/>
              <w:ind w:left="196"/>
              <w:rPr>
                <w:sz w:val="18"/>
                <w:szCs w:val="18"/>
              </w:rPr>
            </w:pPr>
            <w:r>
              <w:rPr>
                <w:color w:val="212529"/>
                <w:spacing w:val="-3"/>
                <w:sz w:val="18"/>
                <w:szCs w:val="18"/>
              </w:rPr>
              <w:t>资本金注入</w:t>
            </w:r>
          </w:p>
        </w:tc>
        <w:tc>
          <w:tcPr>
            <w:tcW w:w="1131" w:type="dxa"/>
            <w:vAlign w:val="top"/>
          </w:tcPr>
          <w:p w14:paraId="26113A37">
            <w:pPr>
              <w:rPr>
                <w:rFonts w:ascii="Arial"/>
                <w:sz w:val="21"/>
              </w:rPr>
            </w:pPr>
          </w:p>
        </w:tc>
      </w:tr>
    </w:tbl>
    <w:p w14:paraId="30B06DCE">
      <w:pPr>
        <w:pStyle w:val="2"/>
      </w:pPr>
    </w:p>
    <w:p w14:paraId="3143869A">
      <w:pPr>
        <w:sectPr>
          <w:headerReference r:id="rId18" w:type="default"/>
          <w:footerReference r:id="rId19" w:type="default"/>
          <w:pgSz w:w="16840" w:h="11900"/>
          <w:pgMar w:top="642" w:right="600" w:bottom="340" w:left="600" w:header="326" w:footer="93" w:gutter="0"/>
          <w:cols w:space="720" w:num="1"/>
        </w:sectPr>
      </w:pPr>
    </w:p>
    <w:p w14:paraId="606161EB">
      <w:pPr>
        <w:spacing w:before="28"/>
      </w:pPr>
    </w:p>
    <w:p w14:paraId="35D873A0">
      <w:pPr>
        <w:spacing w:before="28"/>
      </w:pPr>
    </w:p>
    <w:tbl>
      <w:tblPr>
        <w:tblStyle w:val="5"/>
        <w:tblW w:w="1346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91"/>
        <w:gridCol w:w="1618"/>
        <w:gridCol w:w="1034"/>
        <w:gridCol w:w="824"/>
        <w:gridCol w:w="1303"/>
        <w:gridCol w:w="854"/>
        <w:gridCol w:w="839"/>
        <w:gridCol w:w="1229"/>
        <w:gridCol w:w="1124"/>
        <w:gridCol w:w="839"/>
        <w:gridCol w:w="1783"/>
        <w:gridCol w:w="1131"/>
      </w:tblGrid>
      <w:tr w14:paraId="02C7AD2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891" w:type="dxa"/>
            <w:vAlign w:val="top"/>
          </w:tcPr>
          <w:p w14:paraId="275A33DE">
            <w:pPr>
              <w:pStyle w:val="6"/>
              <w:spacing w:before="160" w:line="239" w:lineRule="auto"/>
              <w:ind w:left="10"/>
              <w:rPr>
                <w:sz w:val="18"/>
                <w:szCs w:val="18"/>
              </w:rPr>
            </w:pPr>
            <w:bookmarkStart w:id="18" w:name="bookmark36"/>
            <w:bookmarkEnd w:id="18"/>
            <w:r>
              <w:rPr>
                <w:color w:val="212529"/>
                <w:spacing w:val="-2"/>
                <w:sz w:val="18"/>
                <w:szCs w:val="18"/>
              </w:rPr>
              <w:t>30114</w:t>
            </w:r>
          </w:p>
        </w:tc>
        <w:tc>
          <w:tcPr>
            <w:tcW w:w="1618" w:type="dxa"/>
            <w:vAlign w:val="top"/>
          </w:tcPr>
          <w:p w14:paraId="567EF372">
            <w:pPr>
              <w:pStyle w:val="6"/>
              <w:spacing w:before="161" w:line="219" w:lineRule="auto"/>
              <w:ind w:left="185"/>
              <w:rPr>
                <w:sz w:val="18"/>
                <w:szCs w:val="18"/>
              </w:rPr>
            </w:pPr>
            <w:r>
              <w:rPr>
                <w:color w:val="212529"/>
                <w:spacing w:val="-4"/>
                <w:sz w:val="18"/>
                <w:szCs w:val="18"/>
              </w:rPr>
              <w:t>医疗费</w:t>
            </w:r>
          </w:p>
        </w:tc>
        <w:tc>
          <w:tcPr>
            <w:tcW w:w="1034" w:type="dxa"/>
            <w:vAlign w:val="top"/>
          </w:tcPr>
          <w:p w14:paraId="308C9FC7">
            <w:pPr>
              <w:rPr>
                <w:rFonts w:ascii="Arial"/>
                <w:sz w:val="21"/>
              </w:rPr>
            </w:pPr>
          </w:p>
        </w:tc>
        <w:tc>
          <w:tcPr>
            <w:tcW w:w="824" w:type="dxa"/>
            <w:vAlign w:val="top"/>
          </w:tcPr>
          <w:p w14:paraId="50CDB34A">
            <w:pPr>
              <w:pStyle w:val="6"/>
              <w:spacing w:before="160" w:line="239" w:lineRule="auto"/>
              <w:ind w:left="1"/>
              <w:rPr>
                <w:sz w:val="18"/>
                <w:szCs w:val="18"/>
              </w:rPr>
            </w:pPr>
            <w:r>
              <w:rPr>
                <w:color w:val="212529"/>
                <w:spacing w:val="-2"/>
                <w:sz w:val="18"/>
                <w:szCs w:val="18"/>
              </w:rPr>
              <w:t>30213</w:t>
            </w:r>
          </w:p>
        </w:tc>
        <w:tc>
          <w:tcPr>
            <w:tcW w:w="1303" w:type="dxa"/>
            <w:vAlign w:val="top"/>
          </w:tcPr>
          <w:p w14:paraId="0F09D5A5">
            <w:pPr>
              <w:pStyle w:val="6"/>
              <w:spacing w:before="55" w:line="218" w:lineRule="auto"/>
              <w:ind w:left="19" w:right="217" w:firstLine="172"/>
              <w:rPr>
                <w:sz w:val="18"/>
                <w:szCs w:val="18"/>
              </w:rPr>
            </w:pPr>
            <w:r>
              <w:rPr>
                <w:color w:val="212529"/>
                <w:spacing w:val="-5"/>
                <w:sz w:val="18"/>
                <w:szCs w:val="18"/>
              </w:rPr>
              <w:t>维修（护）</w:t>
            </w:r>
            <w:r>
              <w:rPr>
                <w:color w:val="212529"/>
                <w:sz w:val="18"/>
                <w:szCs w:val="18"/>
              </w:rPr>
              <w:t>费</w:t>
            </w:r>
          </w:p>
        </w:tc>
        <w:tc>
          <w:tcPr>
            <w:tcW w:w="854" w:type="dxa"/>
            <w:vAlign w:val="top"/>
          </w:tcPr>
          <w:p w14:paraId="706F14E0">
            <w:pPr>
              <w:rPr>
                <w:rFonts w:ascii="Arial"/>
                <w:sz w:val="21"/>
              </w:rPr>
            </w:pPr>
          </w:p>
        </w:tc>
        <w:tc>
          <w:tcPr>
            <w:tcW w:w="839" w:type="dxa"/>
            <w:vAlign w:val="top"/>
          </w:tcPr>
          <w:p w14:paraId="300D69DD">
            <w:pPr>
              <w:pStyle w:val="6"/>
              <w:spacing w:before="160" w:line="239" w:lineRule="auto"/>
              <w:ind w:left="9"/>
              <w:rPr>
                <w:sz w:val="18"/>
                <w:szCs w:val="18"/>
              </w:rPr>
            </w:pPr>
            <w:r>
              <w:rPr>
                <w:color w:val="212529"/>
                <w:spacing w:val="-2"/>
                <w:sz w:val="18"/>
                <w:szCs w:val="18"/>
              </w:rPr>
              <w:t>30908</w:t>
            </w:r>
          </w:p>
        </w:tc>
        <w:tc>
          <w:tcPr>
            <w:tcW w:w="1229" w:type="dxa"/>
            <w:vAlign w:val="top"/>
          </w:tcPr>
          <w:p w14:paraId="6E160EAC">
            <w:pPr>
              <w:pStyle w:val="6"/>
              <w:spacing w:before="161" w:line="219" w:lineRule="auto"/>
              <w:ind w:left="182"/>
              <w:rPr>
                <w:sz w:val="18"/>
                <w:szCs w:val="18"/>
              </w:rPr>
            </w:pPr>
            <w:r>
              <w:rPr>
                <w:color w:val="212529"/>
                <w:spacing w:val="-2"/>
                <w:sz w:val="18"/>
                <w:szCs w:val="18"/>
              </w:rPr>
              <w:t>物资储备</w:t>
            </w:r>
          </w:p>
        </w:tc>
        <w:tc>
          <w:tcPr>
            <w:tcW w:w="1124" w:type="dxa"/>
            <w:vAlign w:val="top"/>
          </w:tcPr>
          <w:p w14:paraId="06AC98F7">
            <w:pPr>
              <w:pStyle w:val="6"/>
              <w:spacing w:before="161" w:line="289" w:lineRule="exact"/>
              <w:ind w:left="186"/>
              <w:rPr>
                <w:sz w:val="18"/>
                <w:szCs w:val="18"/>
              </w:rPr>
            </w:pPr>
            <w:r>
              <w:rPr>
                <w:color w:val="212529"/>
                <w:position w:val="2"/>
                <w:sz w:val="18"/>
                <w:szCs w:val="18"/>
              </w:rPr>
              <w:t>────</w:t>
            </w:r>
          </w:p>
        </w:tc>
        <w:tc>
          <w:tcPr>
            <w:tcW w:w="839" w:type="dxa"/>
            <w:vAlign w:val="top"/>
          </w:tcPr>
          <w:p w14:paraId="092E2858">
            <w:pPr>
              <w:pStyle w:val="6"/>
              <w:spacing w:before="160" w:line="239" w:lineRule="auto"/>
              <w:ind w:left="16"/>
              <w:rPr>
                <w:sz w:val="18"/>
                <w:szCs w:val="18"/>
              </w:rPr>
            </w:pPr>
            <w:r>
              <w:rPr>
                <w:color w:val="212529"/>
                <w:spacing w:val="-2"/>
                <w:sz w:val="18"/>
                <w:szCs w:val="18"/>
              </w:rPr>
              <w:t>31203</w:t>
            </w:r>
          </w:p>
        </w:tc>
        <w:tc>
          <w:tcPr>
            <w:tcW w:w="1783" w:type="dxa"/>
            <w:vAlign w:val="top"/>
          </w:tcPr>
          <w:p w14:paraId="18330DA7">
            <w:pPr>
              <w:pStyle w:val="6"/>
              <w:spacing w:before="55" w:line="218" w:lineRule="auto"/>
              <w:ind w:left="8" w:right="145" w:firstLine="181"/>
              <w:rPr>
                <w:sz w:val="18"/>
                <w:szCs w:val="18"/>
              </w:rPr>
            </w:pPr>
            <w:r>
              <w:rPr>
                <w:color w:val="212529"/>
                <w:spacing w:val="-1"/>
                <w:sz w:val="18"/>
                <w:szCs w:val="18"/>
              </w:rPr>
              <w:t>政府投资基金股权</w:t>
            </w:r>
            <w:r>
              <w:rPr>
                <w:color w:val="212529"/>
                <w:spacing w:val="-2"/>
                <w:sz w:val="18"/>
                <w:szCs w:val="18"/>
              </w:rPr>
              <w:t>投资</w:t>
            </w:r>
          </w:p>
        </w:tc>
        <w:tc>
          <w:tcPr>
            <w:tcW w:w="1131" w:type="dxa"/>
            <w:vAlign w:val="top"/>
          </w:tcPr>
          <w:p w14:paraId="2E2EF555">
            <w:pPr>
              <w:rPr>
                <w:rFonts w:ascii="Arial"/>
                <w:sz w:val="21"/>
              </w:rPr>
            </w:pPr>
          </w:p>
        </w:tc>
      </w:tr>
      <w:tr w14:paraId="482D452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6ABB879F">
            <w:pPr>
              <w:pStyle w:val="6"/>
              <w:spacing w:before="153" w:line="239" w:lineRule="auto"/>
              <w:ind w:left="10"/>
              <w:rPr>
                <w:sz w:val="18"/>
                <w:szCs w:val="18"/>
              </w:rPr>
            </w:pPr>
            <w:r>
              <w:rPr>
                <w:color w:val="212529"/>
                <w:spacing w:val="-2"/>
                <w:sz w:val="18"/>
                <w:szCs w:val="18"/>
              </w:rPr>
              <w:t>30199</w:t>
            </w:r>
          </w:p>
        </w:tc>
        <w:tc>
          <w:tcPr>
            <w:tcW w:w="1618" w:type="dxa"/>
            <w:vAlign w:val="top"/>
          </w:tcPr>
          <w:p w14:paraId="32370736">
            <w:pPr>
              <w:pStyle w:val="6"/>
              <w:spacing w:before="49" w:line="219" w:lineRule="auto"/>
              <w:ind w:left="12" w:right="172" w:firstLine="163"/>
              <w:rPr>
                <w:sz w:val="18"/>
                <w:szCs w:val="18"/>
              </w:rPr>
            </w:pPr>
            <w:r>
              <w:rPr>
                <w:color w:val="212529"/>
                <w:spacing w:val="-1"/>
                <w:sz w:val="18"/>
                <w:szCs w:val="18"/>
              </w:rPr>
              <w:t>其他工资福利支</w:t>
            </w:r>
            <w:r>
              <w:rPr>
                <w:color w:val="212529"/>
                <w:sz w:val="18"/>
                <w:szCs w:val="18"/>
              </w:rPr>
              <w:t>出</w:t>
            </w:r>
          </w:p>
        </w:tc>
        <w:tc>
          <w:tcPr>
            <w:tcW w:w="1034" w:type="dxa"/>
            <w:vAlign w:val="top"/>
          </w:tcPr>
          <w:p w14:paraId="2D042FE9">
            <w:pPr>
              <w:pStyle w:val="6"/>
              <w:spacing w:before="154" w:line="238" w:lineRule="auto"/>
              <w:ind w:left="537"/>
              <w:rPr>
                <w:sz w:val="18"/>
                <w:szCs w:val="18"/>
              </w:rPr>
            </w:pPr>
            <w:r>
              <w:rPr>
                <w:color w:val="212529"/>
                <w:spacing w:val="-2"/>
                <w:sz w:val="18"/>
                <w:szCs w:val="18"/>
              </w:rPr>
              <w:t>84.26</w:t>
            </w:r>
          </w:p>
        </w:tc>
        <w:tc>
          <w:tcPr>
            <w:tcW w:w="824" w:type="dxa"/>
            <w:vAlign w:val="top"/>
          </w:tcPr>
          <w:p w14:paraId="4EB0E0C8">
            <w:pPr>
              <w:pStyle w:val="6"/>
              <w:spacing w:before="153" w:line="239" w:lineRule="auto"/>
              <w:ind w:left="1"/>
              <w:rPr>
                <w:sz w:val="18"/>
                <w:szCs w:val="18"/>
              </w:rPr>
            </w:pPr>
            <w:r>
              <w:rPr>
                <w:color w:val="212529"/>
                <w:spacing w:val="-2"/>
                <w:sz w:val="18"/>
                <w:szCs w:val="18"/>
              </w:rPr>
              <w:t>30214</w:t>
            </w:r>
          </w:p>
        </w:tc>
        <w:tc>
          <w:tcPr>
            <w:tcW w:w="1303" w:type="dxa"/>
            <w:vAlign w:val="top"/>
          </w:tcPr>
          <w:p w14:paraId="4B5695B1">
            <w:pPr>
              <w:pStyle w:val="6"/>
              <w:spacing w:before="154" w:line="219" w:lineRule="auto"/>
              <w:ind w:left="189"/>
              <w:rPr>
                <w:sz w:val="18"/>
                <w:szCs w:val="18"/>
              </w:rPr>
            </w:pPr>
            <w:r>
              <w:rPr>
                <w:color w:val="212529"/>
                <w:spacing w:val="-2"/>
                <w:sz w:val="18"/>
                <w:szCs w:val="18"/>
              </w:rPr>
              <w:t>租赁费</w:t>
            </w:r>
          </w:p>
        </w:tc>
        <w:tc>
          <w:tcPr>
            <w:tcW w:w="854" w:type="dxa"/>
            <w:vAlign w:val="top"/>
          </w:tcPr>
          <w:p w14:paraId="5F943B52">
            <w:pPr>
              <w:rPr>
                <w:rFonts w:ascii="Arial"/>
                <w:sz w:val="21"/>
              </w:rPr>
            </w:pPr>
          </w:p>
        </w:tc>
        <w:tc>
          <w:tcPr>
            <w:tcW w:w="839" w:type="dxa"/>
            <w:vAlign w:val="top"/>
          </w:tcPr>
          <w:p w14:paraId="08FB80FF">
            <w:pPr>
              <w:pStyle w:val="6"/>
              <w:spacing w:before="153" w:line="239" w:lineRule="auto"/>
              <w:ind w:left="9"/>
              <w:rPr>
                <w:sz w:val="18"/>
                <w:szCs w:val="18"/>
              </w:rPr>
            </w:pPr>
            <w:r>
              <w:rPr>
                <w:color w:val="212529"/>
                <w:spacing w:val="-2"/>
                <w:sz w:val="18"/>
                <w:szCs w:val="18"/>
              </w:rPr>
              <w:t>30913</w:t>
            </w:r>
          </w:p>
        </w:tc>
        <w:tc>
          <w:tcPr>
            <w:tcW w:w="1229" w:type="dxa"/>
            <w:vAlign w:val="top"/>
          </w:tcPr>
          <w:p w14:paraId="4FA25080">
            <w:pPr>
              <w:pStyle w:val="6"/>
              <w:spacing w:before="49" w:line="220" w:lineRule="auto"/>
              <w:ind w:left="5" w:right="138" w:firstLine="183"/>
              <w:rPr>
                <w:sz w:val="18"/>
                <w:szCs w:val="18"/>
              </w:rPr>
            </w:pPr>
            <w:r>
              <w:rPr>
                <w:color w:val="212529"/>
                <w:spacing w:val="-3"/>
                <w:sz w:val="18"/>
                <w:szCs w:val="18"/>
              </w:rPr>
              <w:t>公务用车购</w:t>
            </w:r>
            <w:r>
              <w:rPr>
                <w:color w:val="212529"/>
                <w:sz w:val="18"/>
                <w:szCs w:val="18"/>
              </w:rPr>
              <w:t>置</w:t>
            </w:r>
          </w:p>
        </w:tc>
        <w:tc>
          <w:tcPr>
            <w:tcW w:w="1124" w:type="dxa"/>
            <w:vAlign w:val="top"/>
          </w:tcPr>
          <w:p w14:paraId="76AD0090">
            <w:pPr>
              <w:pStyle w:val="6"/>
              <w:spacing w:before="154" w:line="289" w:lineRule="exact"/>
              <w:ind w:left="186"/>
              <w:rPr>
                <w:sz w:val="18"/>
                <w:szCs w:val="18"/>
              </w:rPr>
            </w:pPr>
            <w:r>
              <w:rPr>
                <w:color w:val="212529"/>
                <w:position w:val="2"/>
                <w:sz w:val="18"/>
                <w:szCs w:val="18"/>
              </w:rPr>
              <w:t>────</w:t>
            </w:r>
          </w:p>
        </w:tc>
        <w:tc>
          <w:tcPr>
            <w:tcW w:w="839" w:type="dxa"/>
            <w:vAlign w:val="top"/>
          </w:tcPr>
          <w:p w14:paraId="411AF91E">
            <w:pPr>
              <w:pStyle w:val="6"/>
              <w:spacing w:before="153" w:line="239" w:lineRule="auto"/>
              <w:ind w:left="16"/>
              <w:rPr>
                <w:sz w:val="18"/>
                <w:szCs w:val="18"/>
              </w:rPr>
            </w:pPr>
            <w:r>
              <w:rPr>
                <w:color w:val="212529"/>
                <w:spacing w:val="-2"/>
                <w:sz w:val="18"/>
                <w:szCs w:val="18"/>
              </w:rPr>
              <w:t>31204</w:t>
            </w:r>
          </w:p>
        </w:tc>
        <w:tc>
          <w:tcPr>
            <w:tcW w:w="1783" w:type="dxa"/>
            <w:vAlign w:val="top"/>
          </w:tcPr>
          <w:p w14:paraId="710D5711">
            <w:pPr>
              <w:pStyle w:val="6"/>
              <w:spacing w:before="153" w:line="219" w:lineRule="auto"/>
              <w:ind w:left="199"/>
              <w:rPr>
                <w:sz w:val="18"/>
                <w:szCs w:val="18"/>
              </w:rPr>
            </w:pPr>
            <w:r>
              <w:rPr>
                <w:color w:val="212529"/>
                <w:spacing w:val="-4"/>
                <w:sz w:val="18"/>
                <w:szCs w:val="18"/>
              </w:rPr>
              <w:t>费用补贴</w:t>
            </w:r>
          </w:p>
        </w:tc>
        <w:tc>
          <w:tcPr>
            <w:tcW w:w="1131" w:type="dxa"/>
            <w:vAlign w:val="top"/>
          </w:tcPr>
          <w:p w14:paraId="26FC20E5">
            <w:pPr>
              <w:rPr>
                <w:rFonts w:ascii="Arial"/>
                <w:sz w:val="21"/>
              </w:rPr>
            </w:pPr>
          </w:p>
        </w:tc>
      </w:tr>
      <w:tr w14:paraId="26E62E2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16B0EDC0">
            <w:pPr>
              <w:spacing w:before="176" w:line="182" w:lineRule="auto"/>
              <w:ind w:left="10"/>
              <w:rPr>
                <w:rFonts w:ascii="Arial" w:hAnsi="Arial" w:eastAsia="Arial" w:cs="Arial"/>
                <w:sz w:val="15"/>
                <w:szCs w:val="15"/>
              </w:rPr>
            </w:pPr>
            <w:r>
              <w:rPr>
                <w:rFonts w:ascii="Arial" w:hAnsi="Arial" w:eastAsia="Arial" w:cs="Arial"/>
                <w:color w:val="212529"/>
                <w:spacing w:val="1"/>
                <w:sz w:val="15"/>
                <w:szCs w:val="15"/>
              </w:rPr>
              <w:t>303</w:t>
            </w:r>
          </w:p>
        </w:tc>
        <w:tc>
          <w:tcPr>
            <w:tcW w:w="1618" w:type="dxa"/>
            <w:vAlign w:val="top"/>
          </w:tcPr>
          <w:p w14:paraId="15FD74A4">
            <w:pPr>
              <w:spacing w:before="47" w:line="161" w:lineRule="auto"/>
              <w:ind w:right="177"/>
              <w:rPr>
                <w:rFonts w:ascii="微软雅黑" w:hAnsi="微软雅黑" w:eastAsia="微软雅黑" w:cs="微软雅黑"/>
                <w:sz w:val="17"/>
                <w:szCs w:val="17"/>
              </w:rPr>
            </w:pPr>
            <w:r>
              <w:rPr>
                <w:rFonts w:ascii="微软雅黑" w:hAnsi="微软雅黑" w:eastAsia="微软雅黑" w:cs="微软雅黑"/>
                <w:color w:val="212529"/>
                <w:spacing w:val="8"/>
                <w:sz w:val="17"/>
                <w:szCs w:val="17"/>
              </w:rPr>
              <w:t>对个人和家庭的补</w:t>
            </w:r>
            <w:r>
              <w:rPr>
                <w:rFonts w:ascii="微软雅黑" w:hAnsi="微软雅黑" w:eastAsia="微软雅黑" w:cs="微软雅黑"/>
                <w:color w:val="212529"/>
                <w:sz w:val="17"/>
                <w:szCs w:val="17"/>
              </w:rPr>
              <w:t>助</w:t>
            </w:r>
          </w:p>
        </w:tc>
        <w:tc>
          <w:tcPr>
            <w:tcW w:w="1034" w:type="dxa"/>
            <w:vAlign w:val="top"/>
          </w:tcPr>
          <w:p w14:paraId="4F4C615A">
            <w:pPr>
              <w:pStyle w:val="6"/>
              <w:spacing w:before="155" w:line="238" w:lineRule="auto"/>
              <w:ind w:left="541"/>
              <w:rPr>
                <w:sz w:val="18"/>
                <w:szCs w:val="18"/>
              </w:rPr>
            </w:pPr>
            <w:r>
              <w:rPr>
                <w:color w:val="212529"/>
                <w:spacing w:val="-2"/>
                <w:sz w:val="18"/>
                <w:szCs w:val="18"/>
              </w:rPr>
              <w:t>73.73</w:t>
            </w:r>
          </w:p>
        </w:tc>
        <w:tc>
          <w:tcPr>
            <w:tcW w:w="824" w:type="dxa"/>
            <w:vAlign w:val="top"/>
          </w:tcPr>
          <w:p w14:paraId="6CA2F8DB">
            <w:pPr>
              <w:pStyle w:val="6"/>
              <w:spacing w:before="154" w:line="239" w:lineRule="auto"/>
              <w:ind w:left="1"/>
              <w:rPr>
                <w:sz w:val="18"/>
                <w:szCs w:val="18"/>
              </w:rPr>
            </w:pPr>
            <w:r>
              <w:rPr>
                <w:color w:val="212529"/>
                <w:spacing w:val="-2"/>
                <w:sz w:val="18"/>
                <w:szCs w:val="18"/>
              </w:rPr>
              <w:t>30215</w:t>
            </w:r>
          </w:p>
        </w:tc>
        <w:tc>
          <w:tcPr>
            <w:tcW w:w="1303" w:type="dxa"/>
            <w:vAlign w:val="top"/>
          </w:tcPr>
          <w:p w14:paraId="38F2EBA8">
            <w:pPr>
              <w:pStyle w:val="6"/>
              <w:spacing w:before="154" w:line="218" w:lineRule="auto"/>
              <w:ind w:left="188"/>
              <w:rPr>
                <w:sz w:val="18"/>
                <w:szCs w:val="18"/>
              </w:rPr>
            </w:pPr>
            <w:r>
              <w:rPr>
                <w:color w:val="212529"/>
                <w:spacing w:val="-2"/>
                <w:sz w:val="18"/>
                <w:szCs w:val="18"/>
              </w:rPr>
              <w:t>会议费</w:t>
            </w:r>
          </w:p>
        </w:tc>
        <w:tc>
          <w:tcPr>
            <w:tcW w:w="854" w:type="dxa"/>
            <w:vAlign w:val="top"/>
          </w:tcPr>
          <w:p w14:paraId="6D6258F7">
            <w:pPr>
              <w:rPr>
                <w:rFonts w:ascii="Arial"/>
                <w:sz w:val="21"/>
              </w:rPr>
            </w:pPr>
          </w:p>
        </w:tc>
        <w:tc>
          <w:tcPr>
            <w:tcW w:w="839" w:type="dxa"/>
            <w:vAlign w:val="top"/>
          </w:tcPr>
          <w:p w14:paraId="76A1427B">
            <w:pPr>
              <w:pStyle w:val="6"/>
              <w:spacing w:before="154" w:line="239" w:lineRule="auto"/>
              <w:ind w:left="9"/>
              <w:rPr>
                <w:sz w:val="18"/>
                <w:szCs w:val="18"/>
              </w:rPr>
            </w:pPr>
            <w:r>
              <w:rPr>
                <w:color w:val="212529"/>
                <w:spacing w:val="-2"/>
                <w:sz w:val="18"/>
                <w:szCs w:val="18"/>
              </w:rPr>
              <w:t>30919</w:t>
            </w:r>
          </w:p>
        </w:tc>
        <w:tc>
          <w:tcPr>
            <w:tcW w:w="1229" w:type="dxa"/>
            <w:vAlign w:val="top"/>
          </w:tcPr>
          <w:p w14:paraId="6CC63F32">
            <w:pPr>
              <w:pStyle w:val="6"/>
              <w:spacing w:before="49" w:line="218" w:lineRule="auto"/>
              <w:ind w:left="6" w:right="138" w:firstLine="175"/>
              <w:rPr>
                <w:sz w:val="18"/>
                <w:szCs w:val="18"/>
              </w:rPr>
            </w:pPr>
            <w:r>
              <w:rPr>
                <w:color w:val="212529"/>
                <w:spacing w:val="-2"/>
                <w:sz w:val="18"/>
                <w:szCs w:val="18"/>
              </w:rPr>
              <w:t>其他交通工</w:t>
            </w:r>
            <w:r>
              <w:rPr>
                <w:color w:val="212529"/>
                <w:spacing w:val="-3"/>
                <w:sz w:val="18"/>
                <w:szCs w:val="18"/>
              </w:rPr>
              <w:t>具购置</w:t>
            </w:r>
          </w:p>
        </w:tc>
        <w:tc>
          <w:tcPr>
            <w:tcW w:w="1124" w:type="dxa"/>
            <w:vAlign w:val="top"/>
          </w:tcPr>
          <w:p w14:paraId="4D1CFA0E">
            <w:pPr>
              <w:pStyle w:val="6"/>
              <w:spacing w:before="155" w:line="289" w:lineRule="exact"/>
              <w:ind w:left="186"/>
              <w:rPr>
                <w:sz w:val="18"/>
                <w:szCs w:val="18"/>
              </w:rPr>
            </w:pPr>
            <w:r>
              <w:rPr>
                <w:color w:val="212529"/>
                <w:position w:val="2"/>
                <w:sz w:val="18"/>
                <w:szCs w:val="18"/>
              </w:rPr>
              <w:t>────</w:t>
            </w:r>
          </w:p>
        </w:tc>
        <w:tc>
          <w:tcPr>
            <w:tcW w:w="839" w:type="dxa"/>
            <w:vAlign w:val="top"/>
          </w:tcPr>
          <w:p w14:paraId="7635BA8E">
            <w:pPr>
              <w:pStyle w:val="6"/>
              <w:spacing w:before="154" w:line="239" w:lineRule="auto"/>
              <w:ind w:left="16"/>
              <w:rPr>
                <w:sz w:val="18"/>
                <w:szCs w:val="18"/>
              </w:rPr>
            </w:pPr>
            <w:r>
              <w:rPr>
                <w:color w:val="212529"/>
                <w:spacing w:val="-2"/>
                <w:sz w:val="18"/>
                <w:szCs w:val="18"/>
              </w:rPr>
              <w:t>31205</w:t>
            </w:r>
          </w:p>
        </w:tc>
        <w:tc>
          <w:tcPr>
            <w:tcW w:w="1783" w:type="dxa"/>
            <w:vAlign w:val="top"/>
          </w:tcPr>
          <w:p w14:paraId="42A805FE">
            <w:pPr>
              <w:pStyle w:val="6"/>
              <w:spacing w:before="154" w:line="219" w:lineRule="auto"/>
              <w:ind w:left="189"/>
              <w:rPr>
                <w:sz w:val="18"/>
                <w:szCs w:val="18"/>
              </w:rPr>
            </w:pPr>
            <w:r>
              <w:rPr>
                <w:color w:val="212529"/>
                <w:spacing w:val="-2"/>
                <w:sz w:val="18"/>
                <w:szCs w:val="18"/>
              </w:rPr>
              <w:t>利息补贴</w:t>
            </w:r>
          </w:p>
        </w:tc>
        <w:tc>
          <w:tcPr>
            <w:tcW w:w="1131" w:type="dxa"/>
            <w:vAlign w:val="top"/>
          </w:tcPr>
          <w:p w14:paraId="3334DCFE">
            <w:pPr>
              <w:rPr>
                <w:rFonts w:ascii="Arial"/>
                <w:sz w:val="21"/>
              </w:rPr>
            </w:pPr>
          </w:p>
        </w:tc>
      </w:tr>
      <w:tr w14:paraId="4F2A392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40A0CCCB">
            <w:pPr>
              <w:pStyle w:val="6"/>
              <w:spacing w:before="155" w:line="239" w:lineRule="auto"/>
              <w:ind w:left="10"/>
              <w:rPr>
                <w:sz w:val="18"/>
                <w:szCs w:val="18"/>
              </w:rPr>
            </w:pPr>
            <w:r>
              <w:rPr>
                <w:color w:val="212529"/>
                <w:spacing w:val="-2"/>
                <w:sz w:val="18"/>
                <w:szCs w:val="18"/>
              </w:rPr>
              <w:t>30301</w:t>
            </w:r>
          </w:p>
        </w:tc>
        <w:tc>
          <w:tcPr>
            <w:tcW w:w="1618" w:type="dxa"/>
            <w:vAlign w:val="top"/>
          </w:tcPr>
          <w:p w14:paraId="42A25ECA">
            <w:pPr>
              <w:pStyle w:val="6"/>
              <w:spacing w:before="155" w:line="219" w:lineRule="auto"/>
              <w:ind w:left="180"/>
              <w:rPr>
                <w:sz w:val="18"/>
                <w:szCs w:val="18"/>
              </w:rPr>
            </w:pPr>
            <w:r>
              <w:rPr>
                <w:color w:val="212529"/>
                <w:spacing w:val="-3"/>
                <w:sz w:val="18"/>
                <w:szCs w:val="18"/>
              </w:rPr>
              <w:t>离休费</w:t>
            </w:r>
          </w:p>
        </w:tc>
        <w:tc>
          <w:tcPr>
            <w:tcW w:w="1034" w:type="dxa"/>
            <w:vAlign w:val="top"/>
          </w:tcPr>
          <w:p w14:paraId="2607B5EB">
            <w:pPr>
              <w:rPr>
                <w:rFonts w:ascii="Arial"/>
                <w:sz w:val="21"/>
              </w:rPr>
            </w:pPr>
          </w:p>
        </w:tc>
        <w:tc>
          <w:tcPr>
            <w:tcW w:w="824" w:type="dxa"/>
            <w:vAlign w:val="top"/>
          </w:tcPr>
          <w:p w14:paraId="0697CDE6">
            <w:pPr>
              <w:pStyle w:val="6"/>
              <w:spacing w:before="155" w:line="239" w:lineRule="auto"/>
              <w:ind w:left="1"/>
              <w:rPr>
                <w:sz w:val="18"/>
                <w:szCs w:val="18"/>
              </w:rPr>
            </w:pPr>
            <w:r>
              <w:rPr>
                <w:color w:val="212529"/>
                <w:spacing w:val="-2"/>
                <w:sz w:val="18"/>
                <w:szCs w:val="18"/>
              </w:rPr>
              <w:t>30216</w:t>
            </w:r>
          </w:p>
        </w:tc>
        <w:tc>
          <w:tcPr>
            <w:tcW w:w="1303" w:type="dxa"/>
            <w:vAlign w:val="top"/>
          </w:tcPr>
          <w:p w14:paraId="55194867">
            <w:pPr>
              <w:pStyle w:val="6"/>
              <w:spacing w:before="156" w:line="219" w:lineRule="auto"/>
              <w:ind w:left="190"/>
              <w:rPr>
                <w:sz w:val="18"/>
                <w:szCs w:val="18"/>
              </w:rPr>
            </w:pPr>
            <w:r>
              <w:rPr>
                <w:color w:val="212529"/>
                <w:spacing w:val="-2"/>
                <w:sz w:val="18"/>
                <w:szCs w:val="18"/>
              </w:rPr>
              <w:t>培训费</w:t>
            </w:r>
          </w:p>
        </w:tc>
        <w:tc>
          <w:tcPr>
            <w:tcW w:w="854" w:type="dxa"/>
            <w:vAlign w:val="top"/>
          </w:tcPr>
          <w:p w14:paraId="5A545D62">
            <w:pPr>
              <w:rPr>
                <w:rFonts w:ascii="Arial"/>
                <w:sz w:val="21"/>
              </w:rPr>
            </w:pPr>
          </w:p>
        </w:tc>
        <w:tc>
          <w:tcPr>
            <w:tcW w:w="839" w:type="dxa"/>
            <w:vAlign w:val="top"/>
          </w:tcPr>
          <w:p w14:paraId="42571263">
            <w:pPr>
              <w:pStyle w:val="6"/>
              <w:spacing w:before="155" w:line="239" w:lineRule="auto"/>
              <w:ind w:left="9"/>
              <w:rPr>
                <w:sz w:val="18"/>
                <w:szCs w:val="18"/>
              </w:rPr>
            </w:pPr>
            <w:r>
              <w:rPr>
                <w:color w:val="212529"/>
                <w:spacing w:val="-2"/>
                <w:sz w:val="18"/>
                <w:szCs w:val="18"/>
              </w:rPr>
              <w:t>30921</w:t>
            </w:r>
          </w:p>
        </w:tc>
        <w:tc>
          <w:tcPr>
            <w:tcW w:w="1229" w:type="dxa"/>
            <w:vAlign w:val="top"/>
          </w:tcPr>
          <w:p w14:paraId="17B51E41">
            <w:pPr>
              <w:pStyle w:val="6"/>
              <w:spacing w:before="50" w:line="218" w:lineRule="auto"/>
              <w:ind w:left="17" w:right="138" w:firstLine="166"/>
              <w:rPr>
                <w:sz w:val="18"/>
                <w:szCs w:val="18"/>
              </w:rPr>
            </w:pPr>
            <w:r>
              <w:rPr>
                <w:color w:val="212529"/>
                <w:spacing w:val="-2"/>
                <w:sz w:val="18"/>
                <w:szCs w:val="18"/>
              </w:rPr>
              <w:t>文物和陈列</w:t>
            </w:r>
            <w:r>
              <w:rPr>
                <w:color w:val="212529"/>
                <w:spacing w:val="-5"/>
                <w:sz w:val="18"/>
                <w:szCs w:val="18"/>
              </w:rPr>
              <w:t>品购置</w:t>
            </w:r>
          </w:p>
        </w:tc>
        <w:tc>
          <w:tcPr>
            <w:tcW w:w="1124" w:type="dxa"/>
            <w:vAlign w:val="top"/>
          </w:tcPr>
          <w:p w14:paraId="31D0A2A8">
            <w:pPr>
              <w:pStyle w:val="6"/>
              <w:spacing w:before="156" w:line="289" w:lineRule="exact"/>
              <w:ind w:left="186"/>
              <w:rPr>
                <w:sz w:val="18"/>
                <w:szCs w:val="18"/>
              </w:rPr>
            </w:pPr>
            <w:r>
              <w:rPr>
                <w:color w:val="212529"/>
                <w:position w:val="2"/>
                <w:sz w:val="18"/>
                <w:szCs w:val="18"/>
              </w:rPr>
              <w:t>────</w:t>
            </w:r>
          </w:p>
        </w:tc>
        <w:tc>
          <w:tcPr>
            <w:tcW w:w="839" w:type="dxa"/>
            <w:vAlign w:val="top"/>
          </w:tcPr>
          <w:p w14:paraId="67C0F8C6">
            <w:pPr>
              <w:pStyle w:val="6"/>
              <w:spacing w:before="155" w:line="239" w:lineRule="auto"/>
              <w:ind w:left="16"/>
              <w:rPr>
                <w:sz w:val="18"/>
                <w:szCs w:val="18"/>
              </w:rPr>
            </w:pPr>
            <w:r>
              <w:rPr>
                <w:color w:val="212529"/>
                <w:spacing w:val="-2"/>
                <w:sz w:val="18"/>
                <w:szCs w:val="18"/>
              </w:rPr>
              <w:t>31299</w:t>
            </w:r>
          </w:p>
        </w:tc>
        <w:tc>
          <w:tcPr>
            <w:tcW w:w="1783" w:type="dxa"/>
            <w:vAlign w:val="top"/>
          </w:tcPr>
          <w:p w14:paraId="5F92972B">
            <w:pPr>
              <w:pStyle w:val="6"/>
              <w:spacing w:before="156" w:line="219" w:lineRule="auto"/>
              <w:ind w:left="188"/>
              <w:rPr>
                <w:sz w:val="18"/>
                <w:szCs w:val="18"/>
              </w:rPr>
            </w:pPr>
            <w:r>
              <w:rPr>
                <w:color w:val="212529"/>
                <w:spacing w:val="-1"/>
                <w:sz w:val="18"/>
                <w:szCs w:val="18"/>
              </w:rPr>
              <w:t>其他对企业补助</w:t>
            </w:r>
          </w:p>
        </w:tc>
        <w:tc>
          <w:tcPr>
            <w:tcW w:w="1131" w:type="dxa"/>
            <w:vAlign w:val="top"/>
          </w:tcPr>
          <w:p w14:paraId="38DDE5A6">
            <w:pPr>
              <w:rPr>
                <w:rFonts w:ascii="Arial"/>
                <w:sz w:val="21"/>
              </w:rPr>
            </w:pPr>
          </w:p>
        </w:tc>
      </w:tr>
      <w:tr w14:paraId="5B57FE5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5F6FFB92">
            <w:pPr>
              <w:pStyle w:val="6"/>
              <w:spacing w:before="156" w:line="239" w:lineRule="auto"/>
              <w:ind w:left="10"/>
              <w:rPr>
                <w:sz w:val="18"/>
                <w:szCs w:val="18"/>
              </w:rPr>
            </w:pPr>
            <w:r>
              <w:rPr>
                <w:color w:val="212529"/>
                <w:spacing w:val="-2"/>
                <w:sz w:val="18"/>
                <w:szCs w:val="18"/>
              </w:rPr>
              <w:t>30302</w:t>
            </w:r>
          </w:p>
        </w:tc>
        <w:tc>
          <w:tcPr>
            <w:tcW w:w="1618" w:type="dxa"/>
            <w:vAlign w:val="top"/>
          </w:tcPr>
          <w:p w14:paraId="1BCA8F8E">
            <w:pPr>
              <w:pStyle w:val="6"/>
              <w:spacing w:before="156" w:line="219" w:lineRule="auto"/>
              <w:ind w:left="178"/>
              <w:rPr>
                <w:sz w:val="18"/>
                <w:szCs w:val="18"/>
              </w:rPr>
            </w:pPr>
            <w:r>
              <w:rPr>
                <w:color w:val="212529"/>
                <w:spacing w:val="-2"/>
                <w:sz w:val="18"/>
                <w:szCs w:val="18"/>
              </w:rPr>
              <w:t>退休费</w:t>
            </w:r>
          </w:p>
        </w:tc>
        <w:tc>
          <w:tcPr>
            <w:tcW w:w="1034" w:type="dxa"/>
            <w:vAlign w:val="top"/>
          </w:tcPr>
          <w:p w14:paraId="504B7C7D">
            <w:pPr>
              <w:pStyle w:val="6"/>
              <w:spacing w:before="157" w:line="238" w:lineRule="auto"/>
              <w:ind w:left="536"/>
              <w:rPr>
                <w:sz w:val="18"/>
                <w:szCs w:val="18"/>
              </w:rPr>
            </w:pPr>
            <w:r>
              <w:rPr>
                <w:color w:val="212529"/>
                <w:spacing w:val="-2"/>
                <w:sz w:val="18"/>
                <w:szCs w:val="18"/>
              </w:rPr>
              <w:t>41.52</w:t>
            </w:r>
          </w:p>
        </w:tc>
        <w:tc>
          <w:tcPr>
            <w:tcW w:w="824" w:type="dxa"/>
            <w:vAlign w:val="top"/>
          </w:tcPr>
          <w:p w14:paraId="0B00E813">
            <w:pPr>
              <w:pStyle w:val="6"/>
              <w:spacing w:before="156" w:line="239" w:lineRule="auto"/>
              <w:ind w:left="1"/>
              <w:rPr>
                <w:sz w:val="18"/>
                <w:szCs w:val="18"/>
              </w:rPr>
            </w:pPr>
            <w:r>
              <w:rPr>
                <w:color w:val="212529"/>
                <w:spacing w:val="-2"/>
                <w:sz w:val="18"/>
                <w:szCs w:val="18"/>
              </w:rPr>
              <w:t>30217</w:t>
            </w:r>
          </w:p>
        </w:tc>
        <w:tc>
          <w:tcPr>
            <w:tcW w:w="1303" w:type="dxa"/>
            <w:vAlign w:val="top"/>
          </w:tcPr>
          <w:p w14:paraId="015285EC">
            <w:pPr>
              <w:pStyle w:val="6"/>
              <w:spacing w:before="156" w:line="219" w:lineRule="auto"/>
              <w:ind w:left="195"/>
              <w:rPr>
                <w:sz w:val="18"/>
                <w:szCs w:val="18"/>
              </w:rPr>
            </w:pPr>
            <w:r>
              <w:rPr>
                <w:color w:val="212529"/>
                <w:spacing w:val="-3"/>
                <w:sz w:val="18"/>
                <w:szCs w:val="18"/>
              </w:rPr>
              <w:t>公务接待费</w:t>
            </w:r>
          </w:p>
        </w:tc>
        <w:tc>
          <w:tcPr>
            <w:tcW w:w="854" w:type="dxa"/>
            <w:vAlign w:val="top"/>
          </w:tcPr>
          <w:p w14:paraId="47D86FCC">
            <w:pPr>
              <w:rPr>
                <w:rFonts w:ascii="Arial"/>
                <w:sz w:val="21"/>
              </w:rPr>
            </w:pPr>
          </w:p>
        </w:tc>
        <w:tc>
          <w:tcPr>
            <w:tcW w:w="839" w:type="dxa"/>
            <w:vAlign w:val="top"/>
          </w:tcPr>
          <w:p w14:paraId="5C22F2F5">
            <w:pPr>
              <w:pStyle w:val="6"/>
              <w:spacing w:before="156" w:line="239" w:lineRule="auto"/>
              <w:ind w:left="9"/>
              <w:rPr>
                <w:sz w:val="18"/>
                <w:szCs w:val="18"/>
              </w:rPr>
            </w:pPr>
            <w:r>
              <w:rPr>
                <w:color w:val="212529"/>
                <w:spacing w:val="-2"/>
                <w:sz w:val="18"/>
                <w:szCs w:val="18"/>
              </w:rPr>
              <w:t>30922</w:t>
            </w:r>
          </w:p>
        </w:tc>
        <w:tc>
          <w:tcPr>
            <w:tcW w:w="1229" w:type="dxa"/>
            <w:vAlign w:val="top"/>
          </w:tcPr>
          <w:p w14:paraId="6069E2FC">
            <w:pPr>
              <w:pStyle w:val="6"/>
              <w:spacing w:before="52" w:line="220" w:lineRule="auto"/>
              <w:ind w:left="5" w:right="138" w:firstLine="177"/>
              <w:rPr>
                <w:sz w:val="18"/>
                <w:szCs w:val="18"/>
              </w:rPr>
            </w:pPr>
            <w:r>
              <w:rPr>
                <w:color w:val="212529"/>
                <w:spacing w:val="-2"/>
                <w:sz w:val="18"/>
                <w:szCs w:val="18"/>
              </w:rPr>
              <w:t>无形资产购</w:t>
            </w:r>
            <w:r>
              <w:rPr>
                <w:color w:val="212529"/>
                <w:sz w:val="18"/>
                <w:szCs w:val="18"/>
              </w:rPr>
              <w:t>置</w:t>
            </w:r>
          </w:p>
        </w:tc>
        <w:tc>
          <w:tcPr>
            <w:tcW w:w="1124" w:type="dxa"/>
            <w:vAlign w:val="top"/>
          </w:tcPr>
          <w:p w14:paraId="3ECEE31B">
            <w:pPr>
              <w:pStyle w:val="6"/>
              <w:spacing w:before="157" w:line="289" w:lineRule="exact"/>
              <w:ind w:left="186"/>
              <w:rPr>
                <w:sz w:val="18"/>
                <w:szCs w:val="18"/>
              </w:rPr>
            </w:pPr>
            <w:r>
              <w:rPr>
                <w:color w:val="212529"/>
                <w:position w:val="2"/>
                <w:sz w:val="18"/>
                <w:szCs w:val="18"/>
              </w:rPr>
              <w:t>────</w:t>
            </w:r>
          </w:p>
        </w:tc>
        <w:tc>
          <w:tcPr>
            <w:tcW w:w="839" w:type="dxa"/>
            <w:vAlign w:val="top"/>
          </w:tcPr>
          <w:p w14:paraId="2BE7B2B6">
            <w:pPr>
              <w:spacing w:before="178" w:line="183" w:lineRule="auto"/>
              <w:ind w:left="15"/>
              <w:rPr>
                <w:rFonts w:ascii="Arial" w:hAnsi="Arial" w:eastAsia="Arial" w:cs="Arial"/>
                <w:sz w:val="15"/>
                <w:szCs w:val="15"/>
              </w:rPr>
            </w:pPr>
            <w:r>
              <w:rPr>
                <w:rFonts w:ascii="Arial" w:hAnsi="Arial" w:eastAsia="Arial" w:cs="Arial"/>
                <w:color w:val="212529"/>
                <w:spacing w:val="1"/>
                <w:sz w:val="15"/>
                <w:szCs w:val="15"/>
              </w:rPr>
              <w:t>313</w:t>
            </w:r>
          </w:p>
        </w:tc>
        <w:tc>
          <w:tcPr>
            <w:tcW w:w="1783" w:type="dxa"/>
            <w:vAlign w:val="top"/>
          </w:tcPr>
          <w:p w14:paraId="21353980">
            <w:pPr>
              <w:spacing w:before="153" w:line="179" w:lineRule="exact"/>
              <w:ind w:left="8"/>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对社会保障基金补助</w:t>
            </w:r>
          </w:p>
        </w:tc>
        <w:tc>
          <w:tcPr>
            <w:tcW w:w="1131" w:type="dxa"/>
            <w:vAlign w:val="top"/>
          </w:tcPr>
          <w:p w14:paraId="236CF4EA">
            <w:pPr>
              <w:rPr>
                <w:rFonts w:ascii="Arial"/>
                <w:sz w:val="21"/>
              </w:rPr>
            </w:pPr>
          </w:p>
        </w:tc>
      </w:tr>
      <w:tr w14:paraId="14B92DE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3B8B137D">
            <w:pPr>
              <w:pStyle w:val="6"/>
              <w:spacing w:before="157" w:line="239" w:lineRule="auto"/>
              <w:ind w:left="10"/>
              <w:rPr>
                <w:sz w:val="18"/>
                <w:szCs w:val="18"/>
              </w:rPr>
            </w:pPr>
            <w:r>
              <w:rPr>
                <w:color w:val="212529"/>
                <w:spacing w:val="-2"/>
                <w:sz w:val="18"/>
                <w:szCs w:val="18"/>
              </w:rPr>
              <w:t>30303</w:t>
            </w:r>
          </w:p>
        </w:tc>
        <w:tc>
          <w:tcPr>
            <w:tcW w:w="1618" w:type="dxa"/>
            <w:vAlign w:val="top"/>
          </w:tcPr>
          <w:p w14:paraId="7D0CE562">
            <w:pPr>
              <w:pStyle w:val="6"/>
              <w:spacing w:before="157" w:line="219" w:lineRule="auto"/>
              <w:ind w:left="178"/>
              <w:rPr>
                <w:sz w:val="18"/>
                <w:szCs w:val="18"/>
              </w:rPr>
            </w:pPr>
            <w:r>
              <w:rPr>
                <w:color w:val="212529"/>
                <w:spacing w:val="-2"/>
                <w:sz w:val="18"/>
                <w:szCs w:val="18"/>
              </w:rPr>
              <w:t>退职（役）费</w:t>
            </w:r>
          </w:p>
        </w:tc>
        <w:tc>
          <w:tcPr>
            <w:tcW w:w="1034" w:type="dxa"/>
            <w:vAlign w:val="top"/>
          </w:tcPr>
          <w:p w14:paraId="24EF11A7">
            <w:pPr>
              <w:rPr>
                <w:rFonts w:ascii="Arial"/>
                <w:sz w:val="21"/>
              </w:rPr>
            </w:pPr>
          </w:p>
        </w:tc>
        <w:tc>
          <w:tcPr>
            <w:tcW w:w="824" w:type="dxa"/>
            <w:vAlign w:val="top"/>
          </w:tcPr>
          <w:p w14:paraId="4A67FB47">
            <w:pPr>
              <w:pStyle w:val="6"/>
              <w:spacing w:before="157" w:line="239" w:lineRule="auto"/>
              <w:ind w:left="1"/>
              <w:rPr>
                <w:sz w:val="18"/>
                <w:szCs w:val="18"/>
              </w:rPr>
            </w:pPr>
            <w:r>
              <w:rPr>
                <w:color w:val="212529"/>
                <w:spacing w:val="-2"/>
                <w:sz w:val="18"/>
                <w:szCs w:val="18"/>
              </w:rPr>
              <w:t>30218</w:t>
            </w:r>
          </w:p>
        </w:tc>
        <w:tc>
          <w:tcPr>
            <w:tcW w:w="1303" w:type="dxa"/>
            <w:vAlign w:val="top"/>
          </w:tcPr>
          <w:p w14:paraId="2B523633">
            <w:pPr>
              <w:pStyle w:val="6"/>
              <w:spacing w:before="157" w:line="218" w:lineRule="auto"/>
              <w:ind w:left="189"/>
              <w:rPr>
                <w:sz w:val="18"/>
                <w:szCs w:val="18"/>
              </w:rPr>
            </w:pPr>
            <w:r>
              <w:rPr>
                <w:color w:val="212529"/>
                <w:spacing w:val="-2"/>
                <w:sz w:val="18"/>
                <w:szCs w:val="18"/>
              </w:rPr>
              <w:t>专用材料费</w:t>
            </w:r>
          </w:p>
        </w:tc>
        <w:tc>
          <w:tcPr>
            <w:tcW w:w="854" w:type="dxa"/>
            <w:vAlign w:val="top"/>
          </w:tcPr>
          <w:p w14:paraId="7F768F1A">
            <w:pPr>
              <w:rPr>
                <w:rFonts w:ascii="Arial"/>
                <w:sz w:val="21"/>
              </w:rPr>
            </w:pPr>
          </w:p>
        </w:tc>
        <w:tc>
          <w:tcPr>
            <w:tcW w:w="839" w:type="dxa"/>
            <w:vAlign w:val="top"/>
          </w:tcPr>
          <w:p w14:paraId="7B57F8E9">
            <w:pPr>
              <w:pStyle w:val="6"/>
              <w:spacing w:before="157" w:line="239" w:lineRule="auto"/>
              <w:ind w:left="9"/>
              <w:rPr>
                <w:sz w:val="18"/>
                <w:szCs w:val="18"/>
              </w:rPr>
            </w:pPr>
            <w:r>
              <w:rPr>
                <w:color w:val="212529"/>
                <w:spacing w:val="-2"/>
                <w:sz w:val="18"/>
                <w:szCs w:val="18"/>
              </w:rPr>
              <w:t>30999</w:t>
            </w:r>
          </w:p>
        </w:tc>
        <w:tc>
          <w:tcPr>
            <w:tcW w:w="1229" w:type="dxa"/>
            <w:vAlign w:val="top"/>
          </w:tcPr>
          <w:p w14:paraId="69E1EB16">
            <w:pPr>
              <w:pStyle w:val="6"/>
              <w:spacing w:before="52" w:line="218" w:lineRule="auto"/>
              <w:ind w:left="3" w:right="138" w:firstLine="178"/>
              <w:rPr>
                <w:sz w:val="18"/>
                <w:szCs w:val="18"/>
              </w:rPr>
            </w:pPr>
            <w:r>
              <w:rPr>
                <w:color w:val="212529"/>
                <w:spacing w:val="-2"/>
                <w:sz w:val="18"/>
                <w:szCs w:val="18"/>
              </w:rPr>
              <w:t>其他资本性支出</w:t>
            </w:r>
          </w:p>
        </w:tc>
        <w:tc>
          <w:tcPr>
            <w:tcW w:w="1124" w:type="dxa"/>
            <w:vAlign w:val="top"/>
          </w:tcPr>
          <w:p w14:paraId="58409D23">
            <w:pPr>
              <w:pStyle w:val="6"/>
              <w:spacing w:before="158" w:line="289" w:lineRule="exact"/>
              <w:ind w:left="186"/>
              <w:rPr>
                <w:sz w:val="18"/>
                <w:szCs w:val="18"/>
              </w:rPr>
            </w:pPr>
            <w:r>
              <w:rPr>
                <w:color w:val="212529"/>
                <w:position w:val="2"/>
                <w:sz w:val="18"/>
                <w:szCs w:val="18"/>
              </w:rPr>
              <w:t>────</w:t>
            </w:r>
          </w:p>
        </w:tc>
        <w:tc>
          <w:tcPr>
            <w:tcW w:w="839" w:type="dxa"/>
            <w:vAlign w:val="top"/>
          </w:tcPr>
          <w:p w14:paraId="23A4CC93">
            <w:pPr>
              <w:pStyle w:val="6"/>
              <w:spacing w:before="157" w:line="239" w:lineRule="auto"/>
              <w:ind w:left="16"/>
              <w:rPr>
                <w:sz w:val="18"/>
                <w:szCs w:val="18"/>
              </w:rPr>
            </w:pPr>
            <w:r>
              <w:rPr>
                <w:color w:val="212529"/>
                <w:spacing w:val="-2"/>
                <w:sz w:val="18"/>
                <w:szCs w:val="18"/>
              </w:rPr>
              <w:t>31302</w:t>
            </w:r>
          </w:p>
        </w:tc>
        <w:tc>
          <w:tcPr>
            <w:tcW w:w="1783" w:type="dxa"/>
            <w:vAlign w:val="top"/>
          </w:tcPr>
          <w:p w14:paraId="239E0342">
            <w:pPr>
              <w:pStyle w:val="6"/>
              <w:spacing w:before="52" w:line="218" w:lineRule="auto"/>
              <w:ind w:left="9" w:right="145" w:firstLine="179"/>
              <w:rPr>
                <w:sz w:val="18"/>
                <w:szCs w:val="18"/>
              </w:rPr>
            </w:pPr>
            <w:r>
              <w:rPr>
                <w:color w:val="212529"/>
                <w:spacing w:val="-1"/>
                <w:sz w:val="18"/>
                <w:szCs w:val="18"/>
              </w:rPr>
              <w:t>对社会保险基金补</w:t>
            </w:r>
            <w:r>
              <w:rPr>
                <w:color w:val="212529"/>
                <w:sz w:val="18"/>
                <w:szCs w:val="18"/>
              </w:rPr>
              <w:t>助</w:t>
            </w:r>
          </w:p>
        </w:tc>
        <w:tc>
          <w:tcPr>
            <w:tcW w:w="1131" w:type="dxa"/>
            <w:vAlign w:val="top"/>
          </w:tcPr>
          <w:p w14:paraId="73BB7E4C">
            <w:pPr>
              <w:rPr>
                <w:rFonts w:ascii="Arial"/>
                <w:sz w:val="21"/>
              </w:rPr>
            </w:pPr>
          </w:p>
        </w:tc>
      </w:tr>
      <w:tr w14:paraId="544EB2F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716BB81D">
            <w:pPr>
              <w:pStyle w:val="6"/>
              <w:spacing w:before="158" w:line="239" w:lineRule="auto"/>
              <w:ind w:left="10"/>
              <w:rPr>
                <w:sz w:val="18"/>
                <w:szCs w:val="18"/>
              </w:rPr>
            </w:pPr>
            <w:r>
              <w:rPr>
                <w:color w:val="212529"/>
                <w:spacing w:val="-2"/>
                <w:sz w:val="18"/>
                <w:szCs w:val="18"/>
              </w:rPr>
              <w:t>30304</w:t>
            </w:r>
          </w:p>
        </w:tc>
        <w:tc>
          <w:tcPr>
            <w:tcW w:w="1618" w:type="dxa"/>
            <w:vAlign w:val="top"/>
          </w:tcPr>
          <w:p w14:paraId="7C06AF9E">
            <w:pPr>
              <w:pStyle w:val="6"/>
              <w:spacing w:before="158" w:line="219" w:lineRule="auto"/>
              <w:ind w:left="176"/>
              <w:rPr>
                <w:sz w:val="18"/>
                <w:szCs w:val="18"/>
              </w:rPr>
            </w:pPr>
            <w:r>
              <w:rPr>
                <w:color w:val="212529"/>
                <w:spacing w:val="-2"/>
                <w:sz w:val="18"/>
                <w:szCs w:val="18"/>
              </w:rPr>
              <w:t>抚恤金</w:t>
            </w:r>
          </w:p>
        </w:tc>
        <w:tc>
          <w:tcPr>
            <w:tcW w:w="1034" w:type="dxa"/>
            <w:vAlign w:val="top"/>
          </w:tcPr>
          <w:p w14:paraId="03D6CA1C">
            <w:pPr>
              <w:rPr>
                <w:rFonts w:ascii="Arial"/>
                <w:sz w:val="21"/>
              </w:rPr>
            </w:pPr>
          </w:p>
        </w:tc>
        <w:tc>
          <w:tcPr>
            <w:tcW w:w="824" w:type="dxa"/>
            <w:vAlign w:val="top"/>
          </w:tcPr>
          <w:p w14:paraId="3E17BBF3">
            <w:pPr>
              <w:pStyle w:val="6"/>
              <w:spacing w:before="158" w:line="239" w:lineRule="auto"/>
              <w:ind w:left="1"/>
              <w:rPr>
                <w:sz w:val="18"/>
                <w:szCs w:val="18"/>
              </w:rPr>
            </w:pPr>
            <w:r>
              <w:rPr>
                <w:color w:val="212529"/>
                <w:spacing w:val="-2"/>
                <w:sz w:val="18"/>
                <w:szCs w:val="18"/>
              </w:rPr>
              <w:t>30224</w:t>
            </w:r>
          </w:p>
        </w:tc>
        <w:tc>
          <w:tcPr>
            <w:tcW w:w="1303" w:type="dxa"/>
            <w:vAlign w:val="top"/>
          </w:tcPr>
          <w:p w14:paraId="4328F11B">
            <w:pPr>
              <w:pStyle w:val="6"/>
              <w:spacing w:before="158" w:line="219" w:lineRule="auto"/>
              <w:ind w:left="189"/>
              <w:rPr>
                <w:sz w:val="18"/>
                <w:szCs w:val="18"/>
              </w:rPr>
            </w:pPr>
            <w:r>
              <w:rPr>
                <w:color w:val="212529"/>
                <w:spacing w:val="-2"/>
                <w:sz w:val="18"/>
                <w:szCs w:val="18"/>
              </w:rPr>
              <w:t>被装购置费</w:t>
            </w:r>
          </w:p>
        </w:tc>
        <w:tc>
          <w:tcPr>
            <w:tcW w:w="854" w:type="dxa"/>
            <w:vAlign w:val="top"/>
          </w:tcPr>
          <w:p w14:paraId="5B2D033E">
            <w:pPr>
              <w:rPr>
                <w:rFonts w:ascii="Arial"/>
                <w:sz w:val="21"/>
              </w:rPr>
            </w:pPr>
          </w:p>
        </w:tc>
        <w:tc>
          <w:tcPr>
            <w:tcW w:w="839" w:type="dxa"/>
            <w:vAlign w:val="top"/>
          </w:tcPr>
          <w:p w14:paraId="6CDBD539">
            <w:pPr>
              <w:spacing w:before="180" w:line="183" w:lineRule="auto"/>
              <w:ind w:left="9"/>
              <w:rPr>
                <w:rFonts w:ascii="Arial" w:hAnsi="Arial" w:eastAsia="Arial" w:cs="Arial"/>
                <w:sz w:val="15"/>
                <w:szCs w:val="15"/>
              </w:rPr>
            </w:pPr>
            <w:r>
              <w:rPr>
                <w:rFonts w:ascii="Arial" w:hAnsi="Arial" w:eastAsia="Arial" w:cs="Arial"/>
                <w:color w:val="212529"/>
                <w:spacing w:val="2"/>
                <w:sz w:val="15"/>
                <w:szCs w:val="15"/>
              </w:rPr>
              <w:t>310</w:t>
            </w:r>
          </w:p>
        </w:tc>
        <w:tc>
          <w:tcPr>
            <w:tcW w:w="1229" w:type="dxa"/>
            <w:vAlign w:val="top"/>
          </w:tcPr>
          <w:p w14:paraId="007AA5D0">
            <w:pPr>
              <w:spacing w:before="155" w:line="178" w:lineRule="exact"/>
              <w:ind w:left="9"/>
              <w:rPr>
                <w:rFonts w:ascii="微软雅黑" w:hAnsi="微软雅黑" w:eastAsia="微软雅黑" w:cs="微软雅黑"/>
                <w:sz w:val="17"/>
                <w:szCs w:val="17"/>
              </w:rPr>
            </w:pPr>
            <w:r>
              <w:rPr>
                <w:rFonts w:ascii="微软雅黑" w:hAnsi="微软雅黑" w:eastAsia="微软雅黑" w:cs="微软雅黑"/>
                <w:color w:val="212529"/>
                <w:spacing w:val="5"/>
                <w:position w:val="-1"/>
                <w:sz w:val="17"/>
                <w:szCs w:val="17"/>
              </w:rPr>
              <w:t>资本性支出</w:t>
            </w:r>
          </w:p>
        </w:tc>
        <w:tc>
          <w:tcPr>
            <w:tcW w:w="1124" w:type="dxa"/>
            <w:vAlign w:val="top"/>
          </w:tcPr>
          <w:p w14:paraId="2C25858F">
            <w:pPr>
              <w:rPr>
                <w:rFonts w:ascii="Arial"/>
                <w:sz w:val="21"/>
              </w:rPr>
            </w:pPr>
          </w:p>
        </w:tc>
        <w:tc>
          <w:tcPr>
            <w:tcW w:w="839" w:type="dxa"/>
            <w:vAlign w:val="top"/>
          </w:tcPr>
          <w:p w14:paraId="359318E1">
            <w:pPr>
              <w:pStyle w:val="6"/>
              <w:spacing w:before="158" w:line="239" w:lineRule="auto"/>
              <w:ind w:left="16"/>
              <w:rPr>
                <w:sz w:val="18"/>
                <w:szCs w:val="18"/>
              </w:rPr>
            </w:pPr>
            <w:r>
              <w:rPr>
                <w:color w:val="212529"/>
                <w:spacing w:val="-2"/>
                <w:sz w:val="18"/>
                <w:szCs w:val="18"/>
              </w:rPr>
              <w:t>31303</w:t>
            </w:r>
          </w:p>
        </w:tc>
        <w:tc>
          <w:tcPr>
            <w:tcW w:w="1783" w:type="dxa"/>
            <w:vAlign w:val="top"/>
          </w:tcPr>
          <w:p w14:paraId="391A3BCB">
            <w:pPr>
              <w:pStyle w:val="6"/>
              <w:spacing w:before="53" w:line="221" w:lineRule="auto"/>
              <w:ind w:left="8" w:right="145" w:firstLine="180"/>
              <w:rPr>
                <w:sz w:val="18"/>
                <w:szCs w:val="18"/>
              </w:rPr>
            </w:pPr>
            <w:r>
              <w:rPr>
                <w:color w:val="212529"/>
                <w:spacing w:val="-1"/>
                <w:sz w:val="18"/>
                <w:szCs w:val="18"/>
              </w:rPr>
              <w:t>补充全国社会保障</w:t>
            </w:r>
            <w:r>
              <w:rPr>
                <w:color w:val="212529"/>
                <w:spacing w:val="-2"/>
                <w:sz w:val="18"/>
                <w:szCs w:val="18"/>
              </w:rPr>
              <w:t>基金</w:t>
            </w:r>
          </w:p>
        </w:tc>
        <w:tc>
          <w:tcPr>
            <w:tcW w:w="1131" w:type="dxa"/>
            <w:vAlign w:val="top"/>
          </w:tcPr>
          <w:p w14:paraId="6584648B">
            <w:pPr>
              <w:rPr>
                <w:rFonts w:ascii="Arial"/>
                <w:sz w:val="21"/>
              </w:rPr>
            </w:pPr>
          </w:p>
        </w:tc>
      </w:tr>
      <w:tr w14:paraId="1D68CA4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397A5059">
            <w:pPr>
              <w:pStyle w:val="6"/>
              <w:spacing w:before="159" w:line="239" w:lineRule="auto"/>
              <w:ind w:left="10"/>
              <w:rPr>
                <w:sz w:val="18"/>
                <w:szCs w:val="18"/>
              </w:rPr>
            </w:pPr>
            <w:r>
              <w:rPr>
                <w:color w:val="212529"/>
                <w:spacing w:val="-2"/>
                <w:sz w:val="18"/>
                <w:szCs w:val="18"/>
              </w:rPr>
              <w:t>30305</w:t>
            </w:r>
          </w:p>
        </w:tc>
        <w:tc>
          <w:tcPr>
            <w:tcW w:w="1618" w:type="dxa"/>
            <w:vAlign w:val="top"/>
          </w:tcPr>
          <w:p w14:paraId="1090DA34">
            <w:pPr>
              <w:pStyle w:val="6"/>
              <w:spacing w:before="160" w:line="219" w:lineRule="auto"/>
              <w:ind w:left="183"/>
              <w:rPr>
                <w:sz w:val="18"/>
                <w:szCs w:val="18"/>
              </w:rPr>
            </w:pPr>
            <w:r>
              <w:rPr>
                <w:color w:val="212529"/>
                <w:spacing w:val="-3"/>
                <w:sz w:val="18"/>
                <w:szCs w:val="18"/>
              </w:rPr>
              <w:t>生活补助</w:t>
            </w:r>
          </w:p>
        </w:tc>
        <w:tc>
          <w:tcPr>
            <w:tcW w:w="1034" w:type="dxa"/>
            <w:vAlign w:val="top"/>
          </w:tcPr>
          <w:p w14:paraId="57815736">
            <w:pPr>
              <w:pStyle w:val="6"/>
              <w:spacing w:before="160" w:line="238" w:lineRule="auto"/>
              <w:ind w:left="540"/>
              <w:rPr>
                <w:sz w:val="18"/>
                <w:szCs w:val="18"/>
              </w:rPr>
            </w:pPr>
            <w:r>
              <w:rPr>
                <w:color w:val="212529"/>
                <w:spacing w:val="-2"/>
                <w:sz w:val="18"/>
                <w:szCs w:val="18"/>
              </w:rPr>
              <w:t>32.14</w:t>
            </w:r>
          </w:p>
        </w:tc>
        <w:tc>
          <w:tcPr>
            <w:tcW w:w="824" w:type="dxa"/>
            <w:vAlign w:val="top"/>
          </w:tcPr>
          <w:p w14:paraId="67C05D1A">
            <w:pPr>
              <w:pStyle w:val="6"/>
              <w:spacing w:before="159" w:line="239" w:lineRule="auto"/>
              <w:ind w:left="1"/>
              <w:rPr>
                <w:sz w:val="18"/>
                <w:szCs w:val="18"/>
              </w:rPr>
            </w:pPr>
            <w:r>
              <w:rPr>
                <w:color w:val="212529"/>
                <w:spacing w:val="-2"/>
                <w:sz w:val="18"/>
                <w:szCs w:val="18"/>
              </w:rPr>
              <w:t>30225</w:t>
            </w:r>
          </w:p>
        </w:tc>
        <w:tc>
          <w:tcPr>
            <w:tcW w:w="1303" w:type="dxa"/>
            <w:vAlign w:val="top"/>
          </w:tcPr>
          <w:p w14:paraId="371F2175">
            <w:pPr>
              <w:pStyle w:val="6"/>
              <w:spacing w:before="160" w:line="219" w:lineRule="auto"/>
              <w:ind w:left="189"/>
              <w:rPr>
                <w:sz w:val="18"/>
                <w:szCs w:val="18"/>
              </w:rPr>
            </w:pPr>
            <w:r>
              <w:rPr>
                <w:color w:val="212529"/>
                <w:spacing w:val="-2"/>
                <w:sz w:val="18"/>
                <w:szCs w:val="18"/>
              </w:rPr>
              <w:t>专用燃料费</w:t>
            </w:r>
          </w:p>
        </w:tc>
        <w:tc>
          <w:tcPr>
            <w:tcW w:w="854" w:type="dxa"/>
            <w:vAlign w:val="top"/>
          </w:tcPr>
          <w:p w14:paraId="08646B5B">
            <w:pPr>
              <w:rPr>
                <w:rFonts w:ascii="Arial"/>
                <w:sz w:val="21"/>
              </w:rPr>
            </w:pPr>
          </w:p>
        </w:tc>
        <w:tc>
          <w:tcPr>
            <w:tcW w:w="839" w:type="dxa"/>
            <w:vAlign w:val="top"/>
          </w:tcPr>
          <w:p w14:paraId="7FB76F4C">
            <w:pPr>
              <w:pStyle w:val="6"/>
              <w:spacing w:before="159" w:line="239" w:lineRule="auto"/>
              <w:ind w:left="9"/>
              <w:rPr>
                <w:sz w:val="18"/>
                <w:szCs w:val="18"/>
              </w:rPr>
            </w:pPr>
            <w:r>
              <w:rPr>
                <w:color w:val="212529"/>
                <w:spacing w:val="-2"/>
                <w:sz w:val="18"/>
                <w:szCs w:val="18"/>
              </w:rPr>
              <w:t>31001</w:t>
            </w:r>
          </w:p>
        </w:tc>
        <w:tc>
          <w:tcPr>
            <w:tcW w:w="1229" w:type="dxa"/>
            <w:vAlign w:val="top"/>
          </w:tcPr>
          <w:p w14:paraId="4B26A027">
            <w:pPr>
              <w:pStyle w:val="6"/>
              <w:spacing w:before="54" w:line="218" w:lineRule="auto"/>
              <w:ind w:left="5" w:right="138" w:firstLine="179"/>
              <w:rPr>
                <w:sz w:val="18"/>
                <w:szCs w:val="18"/>
              </w:rPr>
            </w:pPr>
            <w:r>
              <w:rPr>
                <w:color w:val="212529"/>
                <w:spacing w:val="-2"/>
                <w:sz w:val="18"/>
                <w:szCs w:val="18"/>
              </w:rPr>
              <w:t>房屋建筑物</w:t>
            </w:r>
            <w:r>
              <w:rPr>
                <w:color w:val="212529"/>
                <w:spacing w:val="-3"/>
                <w:sz w:val="18"/>
                <w:szCs w:val="18"/>
              </w:rPr>
              <w:t>构建</w:t>
            </w:r>
          </w:p>
        </w:tc>
        <w:tc>
          <w:tcPr>
            <w:tcW w:w="1124" w:type="dxa"/>
            <w:vAlign w:val="top"/>
          </w:tcPr>
          <w:p w14:paraId="260E5831">
            <w:pPr>
              <w:rPr>
                <w:rFonts w:ascii="Arial"/>
                <w:sz w:val="21"/>
              </w:rPr>
            </w:pPr>
          </w:p>
        </w:tc>
        <w:tc>
          <w:tcPr>
            <w:tcW w:w="839" w:type="dxa"/>
            <w:vAlign w:val="top"/>
          </w:tcPr>
          <w:p w14:paraId="180093E8">
            <w:pPr>
              <w:pStyle w:val="6"/>
              <w:spacing w:before="159" w:line="239" w:lineRule="auto"/>
              <w:ind w:left="16"/>
              <w:rPr>
                <w:sz w:val="18"/>
                <w:szCs w:val="18"/>
              </w:rPr>
            </w:pPr>
            <w:r>
              <w:rPr>
                <w:color w:val="212529"/>
                <w:spacing w:val="-2"/>
                <w:sz w:val="18"/>
                <w:szCs w:val="18"/>
              </w:rPr>
              <w:t>31304</w:t>
            </w:r>
          </w:p>
        </w:tc>
        <w:tc>
          <w:tcPr>
            <w:tcW w:w="1783" w:type="dxa"/>
            <w:vAlign w:val="top"/>
          </w:tcPr>
          <w:p w14:paraId="2A11AB82">
            <w:pPr>
              <w:pStyle w:val="6"/>
              <w:spacing w:before="54" w:line="218" w:lineRule="auto"/>
              <w:ind w:left="8" w:right="145" w:firstLine="180"/>
              <w:rPr>
                <w:sz w:val="18"/>
                <w:szCs w:val="18"/>
              </w:rPr>
            </w:pPr>
            <w:r>
              <w:rPr>
                <w:color w:val="212529"/>
                <w:spacing w:val="-1"/>
                <w:sz w:val="18"/>
                <w:szCs w:val="18"/>
              </w:rPr>
              <w:t>对机关事业单位职业年金的补助</w:t>
            </w:r>
          </w:p>
        </w:tc>
        <w:tc>
          <w:tcPr>
            <w:tcW w:w="1131" w:type="dxa"/>
            <w:vAlign w:val="top"/>
          </w:tcPr>
          <w:p w14:paraId="02B1D6C4">
            <w:pPr>
              <w:rPr>
                <w:rFonts w:ascii="Arial"/>
                <w:sz w:val="21"/>
              </w:rPr>
            </w:pPr>
          </w:p>
        </w:tc>
      </w:tr>
      <w:tr w14:paraId="0C2C858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35C05F28">
            <w:pPr>
              <w:pStyle w:val="6"/>
              <w:spacing w:before="160" w:line="239" w:lineRule="auto"/>
              <w:ind w:left="10"/>
              <w:rPr>
                <w:sz w:val="18"/>
                <w:szCs w:val="18"/>
              </w:rPr>
            </w:pPr>
            <w:r>
              <w:rPr>
                <w:color w:val="212529"/>
                <w:spacing w:val="-2"/>
                <w:sz w:val="18"/>
                <w:szCs w:val="18"/>
              </w:rPr>
              <w:t>30306</w:t>
            </w:r>
          </w:p>
        </w:tc>
        <w:tc>
          <w:tcPr>
            <w:tcW w:w="1618" w:type="dxa"/>
            <w:vAlign w:val="top"/>
          </w:tcPr>
          <w:p w14:paraId="102F8278">
            <w:pPr>
              <w:pStyle w:val="6"/>
              <w:spacing w:before="160" w:line="219" w:lineRule="auto"/>
              <w:ind w:left="178"/>
              <w:rPr>
                <w:sz w:val="18"/>
                <w:szCs w:val="18"/>
              </w:rPr>
            </w:pPr>
            <w:r>
              <w:rPr>
                <w:color w:val="212529"/>
                <w:spacing w:val="-2"/>
                <w:sz w:val="18"/>
                <w:szCs w:val="18"/>
              </w:rPr>
              <w:t>救济费</w:t>
            </w:r>
          </w:p>
        </w:tc>
        <w:tc>
          <w:tcPr>
            <w:tcW w:w="1034" w:type="dxa"/>
            <w:vAlign w:val="top"/>
          </w:tcPr>
          <w:p w14:paraId="5A08D196">
            <w:pPr>
              <w:rPr>
                <w:rFonts w:ascii="Arial"/>
                <w:sz w:val="21"/>
              </w:rPr>
            </w:pPr>
          </w:p>
        </w:tc>
        <w:tc>
          <w:tcPr>
            <w:tcW w:w="824" w:type="dxa"/>
            <w:vAlign w:val="top"/>
          </w:tcPr>
          <w:p w14:paraId="19AACA98">
            <w:pPr>
              <w:pStyle w:val="6"/>
              <w:spacing w:before="160" w:line="239" w:lineRule="auto"/>
              <w:ind w:left="1"/>
              <w:rPr>
                <w:sz w:val="18"/>
                <w:szCs w:val="18"/>
              </w:rPr>
            </w:pPr>
            <w:r>
              <w:rPr>
                <w:color w:val="212529"/>
                <w:spacing w:val="-2"/>
                <w:sz w:val="18"/>
                <w:szCs w:val="18"/>
              </w:rPr>
              <w:t>30226</w:t>
            </w:r>
          </w:p>
        </w:tc>
        <w:tc>
          <w:tcPr>
            <w:tcW w:w="1303" w:type="dxa"/>
            <w:vAlign w:val="top"/>
          </w:tcPr>
          <w:p w14:paraId="705AA96C">
            <w:pPr>
              <w:pStyle w:val="6"/>
              <w:spacing w:before="160" w:line="219" w:lineRule="auto"/>
              <w:ind w:left="194"/>
              <w:rPr>
                <w:sz w:val="18"/>
                <w:szCs w:val="18"/>
              </w:rPr>
            </w:pPr>
            <w:r>
              <w:rPr>
                <w:color w:val="212529"/>
                <w:spacing w:val="-3"/>
                <w:sz w:val="18"/>
                <w:szCs w:val="18"/>
              </w:rPr>
              <w:t>劳务费</w:t>
            </w:r>
          </w:p>
        </w:tc>
        <w:tc>
          <w:tcPr>
            <w:tcW w:w="854" w:type="dxa"/>
            <w:vAlign w:val="top"/>
          </w:tcPr>
          <w:p w14:paraId="5600D3E9">
            <w:pPr>
              <w:rPr>
                <w:rFonts w:ascii="Arial"/>
                <w:sz w:val="21"/>
              </w:rPr>
            </w:pPr>
          </w:p>
        </w:tc>
        <w:tc>
          <w:tcPr>
            <w:tcW w:w="839" w:type="dxa"/>
            <w:vAlign w:val="top"/>
          </w:tcPr>
          <w:p w14:paraId="759E618F">
            <w:pPr>
              <w:pStyle w:val="6"/>
              <w:spacing w:before="160" w:line="239" w:lineRule="auto"/>
              <w:ind w:left="9"/>
              <w:rPr>
                <w:sz w:val="18"/>
                <w:szCs w:val="18"/>
              </w:rPr>
            </w:pPr>
            <w:r>
              <w:rPr>
                <w:color w:val="212529"/>
                <w:spacing w:val="-2"/>
                <w:sz w:val="18"/>
                <w:szCs w:val="18"/>
              </w:rPr>
              <w:t>31002</w:t>
            </w:r>
          </w:p>
        </w:tc>
        <w:tc>
          <w:tcPr>
            <w:tcW w:w="1229" w:type="dxa"/>
            <w:vAlign w:val="top"/>
          </w:tcPr>
          <w:p w14:paraId="4E40371E">
            <w:pPr>
              <w:pStyle w:val="6"/>
              <w:spacing w:before="56" w:line="220" w:lineRule="auto"/>
              <w:ind w:left="5" w:right="138" w:firstLine="181"/>
              <w:rPr>
                <w:sz w:val="18"/>
                <w:szCs w:val="18"/>
              </w:rPr>
            </w:pPr>
            <w:r>
              <w:rPr>
                <w:color w:val="212529"/>
                <w:spacing w:val="-3"/>
                <w:sz w:val="18"/>
                <w:szCs w:val="18"/>
              </w:rPr>
              <w:t>办公设备购</w:t>
            </w:r>
            <w:r>
              <w:rPr>
                <w:color w:val="212529"/>
                <w:sz w:val="18"/>
                <w:szCs w:val="18"/>
              </w:rPr>
              <w:t>置</w:t>
            </w:r>
          </w:p>
        </w:tc>
        <w:tc>
          <w:tcPr>
            <w:tcW w:w="1124" w:type="dxa"/>
            <w:vAlign w:val="top"/>
          </w:tcPr>
          <w:p w14:paraId="534031DE">
            <w:pPr>
              <w:rPr>
                <w:rFonts w:ascii="Arial"/>
                <w:sz w:val="21"/>
              </w:rPr>
            </w:pPr>
          </w:p>
        </w:tc>
        <w:tc>
          <w:tcPr>
            <w:tcW w:w="839" w:type="dxa"/>
            <w:vAlign w:val="top"/>
          </w:tcPr>
          <w:p w14:paraId="42C6FC54">
            <w:pPr>
              <w:spacing w:before="182" w:line="182" w:lineRule="auto"/>
              <w:ind w:left="15"/>
              <w:rPr>
                <w:rFonts w:ascii="Arial" w:hAnsi="Arial" w:eastAsia="Arial" w:cs="Arial"/>
                <w:sz w:val="15"/>
                <w:szCs w:val="15"/>
              </w:rPr>
            </w:pPr>
            <w:r>
              <w:rPr>
                <w:rFonts w:ascii="Arial" w:hAnsi="Arial" w:eastAsia="Arial" w:cs="Arial"/>
                <w:color w:val="212529"/>
                <w:spacing w:val="2"/>
                <w:sz w:val="15"/>
                <w:szCs w:val="15"/>
              </w:rPr>
              <w:t>399</w:t>
            </w:r>
          </w:p>
        </w:tc>
        <w:tc>
          <w:tcPr>
            <w:tcW w:w="1783" w:type="dxa"/>
            <w:vAlign w:val="top"/>
          </w:tcPr>
          <w:p w14:paraId="2C964835">
            <w:pPr>
              <w:spacing w:before="158" w:line="177" w:lineRule="exact"/>
              <w:ind w:left="3"/>
              <w:rPr>
                <w:rFonts w:ascii="微软雅黑" w:hAnsi="微软雅黑" w:eastAsia="微软雅黑" w:cs="微软雅黑"/>
                <w:sz w:val="17"/>
                <w:szCs w:val="17"/>
              </w:rPr>
            </w:pPr>
            <w:r>
              <w:rPr>
                <w:rFonts w:ascii="微软雅黑" w:hAnsi="微软雅黑" w:eastAsia="微软雅黑" w:cs="微软雅黑"/>
                <w:color w:val="212529"/>
                <w:spacing w:val="6"/>
                <w:position w:val="-1"/>
                <w:sz w:val="17"/>
                <w:szCs w:val="17"/>
              </w:rPr>
              <w:t>其他支出</w:t>
            </w:r>
          </w:p>
        </w:tc>
        <w:tc>
          <w:tcPr>
            <w:tcW w:w="1131" w:type="dxa"/>
            <w:vAlign w:val="top"/>
          </w:tcPr>
          <w:p w14:paraId="2C9D94F4">
            <w:pPr>
              <w:rPr>
                <w:rFonts w:ascii="Arial"/>
                <w:sz w:val="21"/>
              </w:rPr>
            </w:pPr>
          </w:p>
        </w:tc>
      </w:tr>
      <w:tr w14:paraId="10944E0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4E521486">
            <w:pPr>
              <w:pStyle w:val="6"/>
              <w:spacing w:before="161" w:line="239" w:lineRule="auto"/>
              <w:ind w:left="10"/>
              <w:rPr>
                <w:sz w:val="18"/>
                <w:szCs w:val="18"/>
              </w:rPr>
            </w:pPr>
            <w:r>
              <w:rPr>
                <w:color w:val="212529"/>
                <w:spacing w:val="-2"/>
                <w:sz w:val="18"/>
                <w:szCs w:val="18"/>
              </w:rPr>
              <w:t>30307</w:t>
            </w:r>
          </w:p>
        </w:tc>
        <w:tc>
          <w:tcPr>
            <w:tcW w:w="1618" w:type="dxa"/>
            <w:vAlign w:val="top"/>
          </w:tcPr>
          <w:p w14:paraId="1D9135B3">
            <w:pPr>
              <w:pStyle w:val="6"/>
              <w:spacing w:before="162" w:line="219" w:lineRule="auto"/>
              <w:ind w:left="185"/>
              <w:rPr>
                <w:sz w:val="18"/>
                <w:szCs w:val="18"/>
              </w:rPr>
            </w:pPr>
            <w:r>
              <w:rPr>
                <w:color w:val="212529"/>
                <w:spacing w:val="-3"/>
                <w:sz w:val="18"/>
                <w:szCs w:val="18"/>
              </w:rPr>
              <w:t>医疗费补助</w:t>
            </w:r>
          </w:p>
        </w:tc>
        <w:tc>
          <w:tcPr>
            <w:tcW w:w="1034" w:type="dxa"/>
            <w:vAlign w:val="top"/>
          </w:tcPr>
          <w:p w14:paraId="71E34717">
            <w:pPr>
              <w:rPr>
                <w:rFonts w:ascii="Arial"/>
                <w:sz w:val="21"/>
              </w:rPr>
            </w:pPr>
          </w:p>
        </w:tc>
        <w:tc>
          <w:tcPr>
            <w:tcW w:w="824" w:type="dxa"/>
            <w:vAlign w:val="top"/>
          </w:tcPr>
          <w:p w14:paraId="1AF8FA89">
            <w:pPr>
              <w:pStyle w:val="6"/>
              <w:spacing w:before="161" w:line="239" w:lineRule="auto"/>
              <w:ind w:left="1"/>
              <w:rPr>
                <w:sz w:val="18"/>
                <w:szCs w:val="18"/>
              </w:rPr>
            </w:pPr>
            <w:r>
              <w:rPr>
                <w:color w:val="212529"/>
                <w:spacing w:val="-2"/>
                <w:sz w:val="18"/>
                <w:szCs w:val="18"/>
              </w:rPr>
              <w:t>30227</w:t>
            </w:r>
          </w:p>
        </w:tc>
        <w:tc>
          <w:tcPr>
            <w:tcW w:w="1303" w:type="dxa"/>
            <w:vAlign w:val="top"/>
          </w:tcPr>
          <w:p w14:paraId="0501FAAF">
            <w:pPr>
              <w:pStyle w:val="6"/>
              <w:spacing w:before="161" w:line="219" w:lineRule="auto"/>
              <w:ind w:left="188"/>
              <w:rPr>
                <w:sz w:val="18"/>
                <w:szCs w:val="18"/>
              </w:rPr>
            </w:pPr>
            <w:r>
              <w:rPr>
                <w:color w:val="212529"/>
                <w:spacing w:val="-2"/>
                <w:sz w:val="18"/>
                <w:szCs w:val="18"/>
              </w:rPr>
              <w:t>委托业务费</w:t>
            </w:r>
          </w:p>
        </w:tc>
        <w:tc>
          <w:tcPr>
            <w:tcW w:w="854" w:type="dxa"/>
            <w:vAlign w:val="top"/>
          </w:tcPr>
          <w:p w14:paraId="547F838B">
            <w:pPr>
              <w:rPr>
                <w:rFonts w:ascii="Arial"/>
                <w:sz w:val="21"/>
              </w:rPr>
            </w:pPr>
          </w:p>
        </w:tc>
        <w:tc>
          <w:tcPr>
            <w:tcW w:w="839" w:type="dxa"/>
            <w:vAlign w:val="top"/>
          </w:tcPr>
          <w:p w14:paraId="7450677B">
            <w:pPr>
              <w:pStyle w:val="6"/>
              <w:spacing w:before="161" w:line="239" w:lineRule="auto"/>
              <w:ind w:left="9"/>
              <w:rPr>
                <w:sz w:val="18"/>
                <w:szCs w:val="18"/>
              </w:rPr>
            </w:pPr>
            <w:r>
              <w:rPr>
                <w:color w:val="212529"/>
                <w:spacing w:val="-2"/>
                <w:sz w:val="18"/>
                <w:szCs w:val="18"/>
              </w:rPr>
              <w:t>31003</w:t>
            </w:r>
          </w:p>
        </w:tc>
        <w:tc>
          <w:tcPr>
            <w:tcW w:w="1229" w:type="dxa"/>
            <w:vAlign w:val="top"/>
          </w:tcPr>
          <w:p w14:paraId="23142549">
            <w:pPr>
              <w:pStyle w:val="6"/>
              <w:spacing w:before="57" w:line="220" w:lineRule="auto"/>
              <w:ind w:left="5" w:right="138" w:firstLine="177"/>
              <w:rPr>
                <w:sz w:val="18"/>
                <w:szCs w:val="18"/>
              </w:rPr>
            </w:pPr>
            <w:r>
              <w:rPr>
                <w:color w:val="212529"/>
                <w:spacing w:val="-2"/>
                <w:sz w:val="18"/>
                <w:szCs w:val="18"/>
              </w:rPr>
              <w:t>专用设备购</w:t>
            </w:r>
            <w:r>
              <w:rPr>
                <w:color w:val="212529"/>
                <w:sz w:val="18"/>
                <w:szCs w:val="18"/>
              </w:rPr>
              <w:t>置</w:t>
            </w:r>
          </w:p>
        </w:tc>
        <w:tc>
          <w:tcPr>
            <w:tcW w:w="1124" w:type="dxa"/>
            <w:vAlign w:val="top"/>
          </w:tcPr>
          <w:p w14:paraId="31C39313">
            <w:pPr>
              <w:rPr>
                <w:rFonts w:ascii="Arial"/>
                <w:sz w:val="21"/>
              </w:rPr>
            </w:pPr>
          </w:p>
        </w:tc>
        <w:tc>
          <w:tcPr>
            <w:tcW w:w="839" w:type="dxa"/>
            <w:vAlign w:val="top"/>
          </w:tcPr>
          <w:p w14:paraId="33BBE9AB">
            <w:pPr>
              <w:pStyle w:val="6"/>
              <w:spacing w:before="161" w:line="239" w:lineRule="auto"/>
              <w:ind w:left="16"/>
              <w:rPr>
                <w:sz w:val="18"/>
                <w:szCs w:val="18"/>
              </w:rPr>
            </w:pPr>
            <w:r>
              <w:rPr>
                <w:color w:val="212529"/>
                <w:spacing w:val="-2"/>
                <w:sz w:val="18"/>
                <w:szCs w:val="18"/>
              </w:rPr>
              <w:t>39907</w:t>
            </w:r>
          </w:p>
        </w:tc>
        <w:tc>
          <w:tcPr>
            <w:tcW w:w="1783" w:type="dxa"/>
            <w:vAlign w:val="top"/>
          </w:tcPr>
          <w:p w14:paraId="1E18197D">
            <w:pPr>
              <w:pStyle w:val="6"/>
              <w:spacing w:before="161" w:line="219" w:lineRule="auto"/>
              <w:ind w:left="206"/>
              <w:rPr>
                <w:sz w:val="18"/>
                <w:szCs w:val="18"/>
              </w:rPr>
            </w:pPr>
            <w:r>
              <w:rPr>
                <w:color w:val="212529"/>
                <w:spacing w:val="-3"/>
                <w:sz w:val="18"/>
                <w:szCs w:val="18"/>
              </w:rPr>
              <w:t>国家赔偿费用支出</w:t>
            </w:r>
          </w:p>
        </w:tc>
        <w:tc>
          <w:tcPr>
            <w:tcW w:w="1131" w:type="dxa"/>
            <w:vAlign w:val="top"/>
          </w:tcPr>
          <w:p w14:paraId="63356D83">
            <w:pPr>
              <w:rPr>
                <w:rFonts w:ascii="Arial"/>
                <w:sz w:val="21"/>
              </w:rPr>
            </w:pPr>
          </w:p>
        </w:tc>
      </w:tr>
      <w:tr w14:paraId="7B4845C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29" w:hRule="atLeast"/>
        </w:trPr>
        <w:tc>
          <w:tcPr>
            <w:tcW w:w="891" w:type="dxa"/>
            <w:vAlign w:val="top"/>
          </w:tcPr>
          <w:p w14:paraId="00838925">
            <w:pPr>
              <w:pStyle w:val="6"/>
              <w:spacing w:before="222" w:line="239" w:lineRule="auto"/>
              <w:ind w:left="10"/>
              <w:rPr>
                <w:sz w:val="18"/>
                <w:szCs w:val="18"/>
              </w:rPr>
            </w:pPr>
            <w:r>
              <w:rPr>
                <w:color w:val="212529"/>
                <w:spacing w:val="-2"/>
                <w:sz w:val="18"/>
                <w:szCs w:val="18"/>
              </w:rPr>
              <w:t>30308</w:t>
            </w:r>
          </w:p>
        </w:tc>
        <w:tc>
          <w:tcPr>
            <w:tcW w:w="1618" w:type="dxa"/>
            <w:vAlign w:val="top"/>
          </w:tcPr>
          <w:p w14:paraId="6574D75F">
            <w:pPr>
              <w:pStyle w:val="6"/>
              <w:spacing w:before="223" w:line="219" w:lineRule="auto"/>
              <w:ind w:left="177"/>
              <w:rPr>
                <w:sz w:val="18"/>
                <w:szCs w:val="18"/>
              </w:rPr>
            </w:pPr>
            <w:r>
              <w:rPr>
                <w:color w:val="212529"/>
                <w:spacing w:val="-2"/>
                <w:sz w:val="18"/>
                <w:szCs w:val="18"/>
              </w:rPr>
              <w:t>助学金</w:t>
            </w:r>
          </w:p>
        </w:tc>
        <w:tc>
          <w:tcPr>
            <w:tcW w:w="1034" w:type="dxa"/>
            <w:vAlign w:val="top"/>
          </w:tcPr>
          <w:p w14:paraId="5D77BD43">
            <w:pPr>
              <w:rPr>
                <w:rFonts w:ascii="Arial"/>
                <w:sz w:val="21"/>
              </w:rPr>
            </w:pPr>
          </w:p>
        </w:tc>
        <w:tc>
          <w:tcPr>
            <w:tcW w:w="824" w:type="dxa"/>
            <w:vAlign w:val="top"/>
          </w:tcPr>
          <w:p w14:paraId="50C314F4">
            <w:pPr>
              <w:pStyle w:val="6"/>
              <w:spacing w:before="222" w:line="239" w:lineRule="auto"/>
              <w:ind w:left="1"/>
              <w:rPr>
                <w:sz w:val="18"/>
                <w:szCs w:val="18"/>
              </w:rPr>
            </w:pPr>
            <w:r>
              <w:rPr>
                <w:color w:val="212529"/>
                <w:spacing w:val="-2"/>
                <w:sz w:val="18"/>
                <w:szCs w:val="18"/>
              </w:rPr>
              <w:t>30228</w:t>
            </w:r>
          </w:p>
        </w:tc>
        <w:tc>
          <w:tcPr>
            <w:tcW w:w="1303" w:type="dxa"/>
            <w:vAlign w:val="top"/>
          </w:tcPr>
          <w:p w14:paraId="0D8A0E1F">
            <w:pPr>
              <w:pStyle w:val="6"/>
              <w:spacing w:before="222" w:line="218" w:lineRule="auto"/>
              <w:ind w:left="191"/>
              <w:rPr>
                <w:sz w:val="18"/>
                <w:szCs w:val="18"/>
              </w:rPr>
            </w:pPr>
            <w:r>
              <w:rPr>
                <w:color w:val="212529"/>
                <w:spacing w:val="-2"/>
                <w:sz w:val="18"/>
                <w:szCs w:val="18"/>
              </w:rPr>
              <w:t>工会经费</w:t>
            </w:r>
          </w:p>
        </w:tc>
        <w:tc>
          <w:tcPr>
            <w:tcW w:w="854" w:type="dxa"/>
            <w:vAlign w:val="top"/>
          </w:tcPr>
          <w:p w14:paraId="2B6805C1">
            <w:pPr>
              <w:pStyle w:val="6"/>
              <w:spacing w:before="223" w:line="238" w:lineRule="auto"/>
              <w:ind w:right="28"/>
              <w:jc w:val="right"/>
              <w:rPr>
                <w:sz w:val="18"/>
                <w:szCs w:val="18"/>
              </w:rPr>
            </w:pPr>
            <w:r>
              <w:rPr>
                <w:color w:val="212529"/>
                <w:spacing w:val="-2"/>
                <w:sz w:val="18"/>
                <w:szCs w:val="18"/>
              </w:rPr>
              <w:t>5.55</w:t>
            </w:r>
          </w:p>
        </w:tc>
        <w:tc>
          <w:tcPr>
            <w:tcW w:w="839" w:type="dxa"/>
            <w:vAlign w:val="top"/>
          </w:tcPr>
          <w:p w14:paraId="29DC7856">
            <w:pPr>
              <w:pStyle w:val="6"/>
              <w:spacing w:before="222" w:line="239" w:lineRule="auto"/>
              <w:ind w:left="9"/>
              <w:rPr>
                <w:sz w:val="18"/>
                <w:szCs w:val="18"/>
              </w:rPr>
            </w:pPr>
            <w:r>
              <w:rPr>
                <w:color w:val="212529"/>
                <w:spacing w:val="-2"/>
                <w:sz w:val="18"/>
                <w:szCs w:val="18"/>
              </w:rPr>
              <w:t>31005</w:t>
            </w:r>
          </w:p>
        </w:tc>
        <w:tc>
          <w:tcPr>
            <w:tcW w:w="1229" w:type="dxa"/>
            <w:vAlign w:val="top"/>
          </w:tcPr>
          <w:p w14:paraId="617B262C">
            <w:pPr>
              <w:pStyle w:val="6"/>
              <w:spacing w:before="118" w:line="218" w:lineRule="auto"/>
              <w:ind w:left="5" w:right="138" w:firstLine="176"/>
              <w:rPr>
                <w:sz w:val="18"/>
                <w:szCs w:val="18"/>
              </w:rPr>
            </w:pPr>
            <w:r>
              <w:rPr>
                <w:color w:val="212529"/>
                <w:spacing w:val="-2"/>
                <w:sz w:val="18"/>
                <w:szCs w:val="18"/>
              </w:rPr>
              <w:t>基础设施建</w:t>
            </w:r>
            <w:r>
              <w:rPr>
                <w:color w:val="212529"/>
                <w:sz w:val="18"/>
                <w:szCs w:val="18"/>
              </w:rPr>
              <w:t>设</w:t>
            </w:r>
          </w:p>
        </w:tc>
        <w:tc>
          <w:tcPr>
            <w:tcW w:w="1124" w:type="dxa"/>
            <w:vAlign w:val="top"/>
          </w:tcPr>
          <w:p w14:paraId="7328FB2D">
            <w:pPr>
              <w:rPr>
                <w:rFonts w:ascii="Arial"/>
                <w:sz w:val="21"/>
              </w:rPr>
            </w:pPr>
          </w:p>
        </w:tc>
        <w:tc>
          <w:tcPr>
            <w:tcW w:w="839" w:type="dxa"/>
            <w:vAlign w:val="top"/>
          </w:tcPr>
          <w:p w14:paraId="76DEE00A">
            <w:pPr>
              <w:pStyle w:val="6"/>
              <w:spacing w:before="222" w:line="239" w:lineRule="auto"/>
              <w:ind w:left="16"/>
              <w:rPr>
                <w:sz w:val="18"/>
                <w:szCs w:val="18"/>
              </w:rPr>
            </w:pPr>
            <w:r>
              <w:rPr>
                <w:color w:val="212529"/>
                <w:spacing w:val="-2"/>
                <w:sz w:val="18"/>
                <w:szCs w:val="18"/>
              </w:rPr>
              <w:t>39908</w:t>
            </w:r>
          </w:p>
        </w:tc>
        <w:tc>
          <w:tcPr>
            <w:tcW w:w="1783" w:type="dxa"/>
            <w:vAlign w:val="top"/>
          </w:tcPr>
          <w:p w14:paraId="4C46F6A8">
            <w:pPr>
              <w:pStyle w:val="6"/>
              <w:spacing w:before="13" w:line="207" w:lineRule="auto"/>
              <w:ind w:left="9" w:right="145" w:firstLine="179"/>
              <w:jc w:val="both"/>
              <w:rPr>
                <w:sz w:val="18"/>
                <w:szCs w:val="18"/>
              </w:rPr>
            </w:pPr>
            <w:r>
              <w:rPr>
                <w:color w:val="212529"/>
                <w:spacing w:val="-1"/>
                <w:sz w:val="18"/>
                <w:szCs w:val="18"/>
              </w:rPr>
              <w:t>对民间非营利组织和群众性自治组织补</w:t>
            </w:r>
            <w:r>
              <w:rPr>
                <w:color w:val="212529"/>
                <w:sz w:val="18"/>
                <w:szCs w:val="18"/>
              </w:rPr>
              <w:t>贴</w:t>
            </w:r>
          </w:p>
        </w:tc>
        <w:tc>
          <w:tcPr>
            <w:tcW w:w="1131" w:type="dxa"/>
            <w:vAlign w:val="top"/>
          </w:tcPr>
          <w:p w14:paraId="24CFE5F8">
            <w:pPr>
              <w:rPr>
                <w:rFonts w:ascii="Arial"/>
                <w:sz w:val="21"/>
              </w:rPr>
            </w:pPr>
          </w:p>
        </w:tc>
      </w:tr>
      <w:tr w14:paraId="504B460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1EDC8864">
            <w:pPr>
              <w:pStyle w:val="6"/>
              <w:spacing w:before="163" w:line="239" w:lineRule="auto"/>
              <w:ind w:left="10"/>
              <w:rPr>
                <w:sz w:val="18"/>
                <w:szCs w:val="18"/>
              </w:rPr>
            </w:pPr>
            <w:r>
              <w:rPr>
                <w:color w:val="212529"/>
                <w:spacing w:val="-2"/>
                <w:sz w:val="18"/>
                <w:szCs w:val="18"/>
              </w:rPr>
              <w:t>30309</w:t>
            </w:r>
          </w:p>
        </w:tc>
        <w:tc>
          <w:tcPr>
            <w:tcW w:w="1618" w:type="dxa"/>
            <w:vAlign w:val="top"/>
          </w:tcPr>
          <w:p w14:paraId="58E4B4B3">
            <w:pPr>
              <w:pStyle w:val="6"/>
              <w:spacing w:before="163" w:line="219" w:lineRule="auto"/>
              <w:ind w:left="178"/>
              <w:rPr>
                <w:sz w:val="18"/>
                <w:szCs w:val="18"/>
              </w:rPr>
            </w:pPr>
            <w:r>
              <w:rPr>
                <w:color w:val="212529"/>
                <w:spacing w:val="-2"/>
                <w:sz w:val="18"/>
                <w:szCs w:val="18"/>
              </w:rPr>
              <w:t>奖励金</w:t>
            </w:r>
          </w:p>
        </w:tc>
        <w:tc>
          <w:tcPr>
            <w:tcW w:w="1034" w:type="dxa"/>
            <w:vAlign w:val="top"/>
          </w:tcPr>
          <w:p w14:paraId="6595BCA3">
            <w:pPr>
              <w:pStyle w:val="6"/>
              <w:spacing w:before="164" w:line="238" w:lineRule="auto"/>
              <w:ind w:left="628"/>
              <w:rPr>
                <w:sz w:val="18"/>
                <w:szCs w:val="18"/>
              </w:rPr>
            </w:pPr>
            <w:r>
              <w:rPr>
                <w:color w:val="212529"/>
                <w:spacing w:val="-2"/>
                <w:sz w:val="18"/>
                <w:szCs w:val="18"/>
              </w:rPr>
              <w:t>0.06</w:t>
            </w:r>
          </w:p>
        </w:tc>
        <w:tc>
          <w:tcPr>
            <w:tcW w:w="824" w:type="dxa"/>
            <w:vAlign w:val="top"/>
          </w:tcPr>
          <w:p w14:paraId="52C813D1">
            <w:pPr>
              <w:pStyle w:val="6"/>
              <w:spacing w:before="163" w:line="239" w:lineRule="auto"/>
              <w:ind w:left="1"/>
              <w:rPr>
                <w:sz w:val="18"/>
                <w:szCs w:val="18"/>
              </w:rPr>
            </w:pPr>
            <w:r>
              <w:rPr>
                <w:color w:val="212529"/>
                <w:spacing w:val="-2"/>
                <w:sz w:val="18"/>
                <w:szCs w:val="18"/>
              </w:rPr>
              <w:t>30229</w:t>
            </w:r>
          </w:p>
        </w:tc>
        <w:tc>
          <w:tcPr>
            <w:tcW w:w="1303" w:type="dxa"/>
            <w:vAlign w:val="top"/>
          </w:tcPr>
          <w:p w14:paraId="7B5CD1BC">
            <w:pPr>
              <w:pStyle w:val="6"/>
              <w:spacing w:before="164" w:line="219" w:lineRule="auto"/>
              <w:ind w:left="188"/>
              <w:rPr>
                <w:sz w:val="18"/>
                <w:szCs w:val="18"/>
              </w:rPr>
            </w:pPr>
            <w:r>
              <w:rPr>
                <w:color w:val="212529"/>
                <w:spacing w:val="-2"/>
                <w:sz w:val="18"/>
                <w:szCs w:val="18"/>
              </w:rPr>
              <w:t>福利费</w:t>
            </w:r>
          </w:p>
        </w:tc>
        <w:tc>
          <w:tcPr>
            <w:tcW w:w="854" w:type="dxa"/>
            <w:vAlign w:val="top"/>
          </w:tcPr>
          <w:p w14:paraId="768FB02B">
            <w:pPr>
              <w:rPr>
                <w:rFonts w:ascii="Arial"/>
                <w:sz w:val="21"/>
              </w:rPr>
            </w:pPr>
          </w:p>
        </w:tc>
        <w:tc>
          <w:tcPr>
            <w:tcW w:w="839" w:type="dxa"/>
            <w:vAlign w:val="top"/>
          </w:tcPr>
          <w:p w14:paraId="1F7446CD">
            <w:pPr>
              <w:pStyle w:val="6"/>
              <w:spacing w:before="163" w:line="239" w:lineRule="auto"/>
              <w:ind w:left="9"/>
              <w:rPr>
                <w:sz w:val="18"/>
                <w:szCs w:val="18"/>
              </w:rPr>
            </w:pPr>
            <w:r>
              <w:rPr>
                <w:color w:val="212529"/>
                <w:spacing w:val="-2"/>
                <w:sz w:val="18"/>
                <w:szCs w:val="18"/>
              </w:rPr>
              <w:t>31006</w:t>
            </w:r>
          </w:p>
        </w:tc>
        <w:tc>
          <w:tcPr>
            <w:tcW w:w="1229" w:type="dxa"/>
            <w:vAlign w:val="top"/>
          </w:tcPr>
          <w:p w14:paraId="7A806742">
            <w:pPr>
              <w:pStyle w:val="6"/>
              <w:spacing w:before="163" w:line="219" w:lineRule="auto"/>
              <w:ind w:left="185"/>
              <w:rPr>
                <w:sz w:val="18"/>
                <w:szCs w:val="18"/>
              </w:rPr>
            </w:pPr>
            <w:r>
              <w:rPr>
                <w:color w:val="212529"/>
                <w:spacing w:val="-2"/>
                <w:sz w:val="18"/>
                <w:szCs w:val="18"/>
              </w:rPr>
              <w:t>大型修缮</w:t>
            </w:r>
          </w:p>
        </w:tc>
        <w:tc>
          <w:tcPr>
            <w:tcW w:w="1124" w:type="dxa"/>
            <w:vAlign w:val="top"/>
          </w:tcPr>
          <w:p w14:paraId="2BCDBEE1">
            <w:pPr>
              <w:rPr>
                <w:rFonts w:ascii="Arial"/>
                <w:sz w:val="21"/>
              </w:rPr>
            </w:pPr>
          </w:p>
        </w:tc>
        <w:tc>
          <w:tcPr>
            <w:tcW w:w="839" w:type="dxa"/>
            <w:vAlign w:val="top"/>
          </w:tcPr>
          <w:p w14:paraId="6ABEDBC5">
            <w:pPr>
              <w:pStyle w:val="6"/>
              <w:spacing w:before="163" w:line="239" w:lineRule="auto"/>
              <w:ind w:left="16"/>
              <w:rPr>
                <w:sz w:val="18"/>
                <w:szCs w:val="18"/>
              </w:rPr>
            </w:pPr>
            <w:r>
              <w:rPr>
                <w:color w:val="212529"/>
                <w:spacing w:val="-2"/>
                <w:sz w:val="18"/>
                <w:szCs w:val="18"/>
              </w:rPr>
              <w:t>39909</w:t>
            </w:r>
          </w:p>
        </w:tc>
        <w:tc>
          <w:tcPr>
            <w:tcW w:w="1783" w:type="dxa"/>
            <w:vAlign w:val="top"/>
          </w:tcPr>
          <w:p w14:paraId="4A2CF03C">
            <w:pPr>
              <w:pStyle w:val="6"/>
              <w:spacing w:before="164" w:line="219" w:lineRule="auto"/>
              <w:ind w:left="190"/>
              <w:rPr>
                <w:sz w:val="18"/>
                <w:szCs w:val="18"/>
              </w:rPr>
            </w:pPr>
            <w:r>
              <w:rPr>
                <w:color w:val="212529"/>
                <w:spacing w:val="-2"/>
                <w:sz w:val="18"/>
                <w:szCs w:val="18"/>
              </w:rPr>
              <w:t>经常性赠与</w:t>
            </w:r>
          </w:p>
        </w:tc>
        <w:tc>
          <w:tcPr>
            <w:tcW w:w="1131" w:type="dxa"/>
            <w:vAlign w:val="top"/>
          </w:tcPr>
          <w:p w14:paraId="07D43588">
            <w:pPr>
              <w:rPr>
                <w:rFonts w:ascii="Arial"/>
                <w:sz w:val="21"/>
              </w:rPr>
            </w:pPr>
          </w:p>
        </w:tc>
      </w:tr>
      <w:tr w14:paraId="5CDE859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7FF95A8A">
            <w:pPr>
              <w:pStyle w:val="6"/>
              <w:spacing w:before="164" w:line="239" w:lineRule="auto"/>
              <w:ind w:left="10"/>
              <w:rPr>
                <w:sz w:val="18"/>
                <w:szCs w:val="18"/>
              </w:rPr>
            </w:pPr>
            <w:r>
              <w:rPr>
                <w:color w:val="212529"/>
                <w:spacing w:val="-2"/>
                <w:sz w:val="18"/>
                <w:szCs w:val="18"/>
              </w:rPr>
              <w:t>30310</w:t>
            </w:r>
          </w:p>
        </w:tc>
        <w:tc>
          <w:tcPr>
            <w:tcW w:w="1618" w:type="dxa"/>
            <w:vAlign w:val="top"/>
          </w:tcPr>
          <w:p w14:paraId="3FB00413">
            <w:pPr>
              <w:pStyle w:val="6"/>
              <w:spacing w:before="59" w:line="218" w:lineRule="auto"/>
              <w:ind w:right="172" w:firstLine="177"/>
              <w:rPr>
                <w:sz w:val="18"/>
                <w:szCs w:val="18"/>
              </w:rPr>
            </w:pPr>
            <w:r>
              <w:rPr>
                <w:color w:val="212529"/>
                <w:spacing w:val="-2"/>
                <w:sz w:val="18"/>
                <w:szCs w:val="18"/>
              </w:rPr>
              <w:t>个人农业生产补</w:t>
            </w:r>
            <w:r>
              <w:rPr>
                <w:color w:val="212529"/>
                <w:sz w:val="18"/>
                <w:szCs w:val="18"/>
              </w:rPr>
              <w:t>贴</w:t>
            </w:r>
          </w:p>
        </w:tc>
        <w:tc>
          <w:tcPr>
            <w:tcW w:w="1034" w:type="dxa"/>
            <w:vAlign w:val="top"/>
          </w:tcPr>
          <w:p w14:paraId="5A4D6CD8">
            <w:pPr>
              <w:rPr>
                <w:rFonts w:ascii="Arial"/>
                <w:sz w:val="21"/>
              </w:rPr>
            </w:pPr>
          </w:p>
        </w:tc>
        <w:tc>
          <w:tcPr>
            <w:tcW w:w="824" w:type="dxa"/>
            <w:vAlign w:val="top"/>
          </w:tcPr>
          <w:p w14:paraId="74A53320">
            <w:pPr>
              <w:pStyle w:val="6"/>
              <w:spacing w:before="164" w:line="239" w:lineRule="auto"/>
              <w:ind w:left="1"/>
              <w:rPr>
                <w:sz w:val="18"/>
                <w:szCs w:val="18"/>
              </w:rPr>
            </w:pPr>
            <w:r>
              <w:rPr>
                <w:color w:val="212529"/>
                <w:spacing w:val="-2"/>
                <w:sz w:val="18"/>
                <w:szCs w:val="18"/>
              </w:rPr>
              <w:t>30231</w:t>
            </w:r>
          </w:p>
        </w:tc>
        <w:tc>
          <w:tcPr>
            <w:tcW w:w="1303" w:type="dxa"/>
            <w:vAlign w:val="top"/>
          </w:tcPr>
          <w:p w14:paraId="2370CFFD">
            <w:pPr>
              <w:pStyle w:val="6"/>
              <w:spacing w:before="59" w:line="218" w:lineRule="auto"/>
              <w:ind w:left="9" w:right="205" w:firstLine="185"/>
              <w:rPr>
                <w:sz w:val="18"/>
                <w:szCs w:val="18"/>
              </w:rPr>
            </w:pPr>
            <w:r>
              <w:rPr>
                <w:color w:val="212529"/>
                <w:spacing w:val="-3"/>
                <w:sz w:val="18"/>
                <w:szCs w:val="18"/>
              </w:rPr>
              <w:t>公务用车运</w:t>
            </w:r>
            <w:r>
              <w:rPr>
                <w:color w:val="212529"/>
                <w:spacing w:val="-2"/>
                <w:sz w:val="18"/>
                <w:szCs w:val="18"/>
              </w:rPr>
              <w:t>行维护费</w:t>
            </w:r>
          </w:p>
        </w:tc>
        <w:tc>
          <w:tcPr>
            <w:tcW w:w="854" w:type="dxa"/>
            <w:vAlign w:val="top"/>
          </w:tcPr>
          <w:p w14:paraId="7FCB0216">
            <w:pPr>
              <w:pStyle w:val="6"/>
              <w:spacing w:before="165" w:line="238" w:lineRule="auto"/>
              <w:ind w:right="28"/>
              <w:jc w:val="right"/>
              <w:rPr>
                <w:sz w:val="18"/>
                <w:szCs w:val="18"/>
              </w:rPr>
            </w:pPr>
            <w:r>
              <w:rPr>
                <w:color w:val="212529"/>
                <w:spacing w:val="-2"/>
                <w:sz w:val="18"/>
                <w:szCs w:val="18"/>
              </w:rPr>
              <w:t>9.03</w:t>
            </w:r>
          </w:p>
        </w:tc>
        <w:tc>
          <w:tcPr>
            <w:tcW w:w="839" w:type="dxa"/>
            <w:vAlign w:val="top"/>
          </w:tcPr>
          <w:p w14:paraId="2969E3F7">
            <w:pPr>
              <w:pStyle w:val="6"/>
              <w:spacing w:before="164" w:line="239" w:lineRule="auto"/>
              <w:ind w:left="9"/>
              <w:rPr>
                <w:sz w:val="18"/>
                <w:szCs w:val="18"/>
              </w:rPr>
            </w:pPr>
            <w:r>
              <w:rPr>
                <w:color w:val="212529"/>
                <w:spacing w:val="-2"/>
                <w:sz w:val="18"/>
                <w:szCs w:val="18"/>
              </w:rPr>
              <w:t>31007</w:t>
            </w:r>
          </w:p>
        </w:tc>
        <w:tc>
          <w:tcPr>
            <w:tcW w:w="1229" w:type="dxa"/>
            <w:vAlign w:val="top"/>
          </w:tcPr>
          <w:p w14:paraId="379AD5EF">
            <w:pPr>
              <w:pStyle w:val="6"/>
              <w:spacing w:before="59" w:line="218" w:lineRule="auto"/>
              <w:ind w:left="5" w:right="138" w:firstLine="177"/>
              <w:rPr>
                <w:sz w:val="18"/>
                <w:szCs w:val="18"/>
              </w:rPr>
            </w:pPr>
            <w:r>
              <w:rPr>
                <w:color w:val="212529"/>
                <w:spacing w:val="-2"/>
                <w:sz w:val="18"/>
                <w:szCs w:val="18"/>
              </w:rPr>
              <w:t>信息网络及软件购置更新</w:t>
            </w:r>
          </w:p>
        </w:tc>
        <w:tc>
          <w:tcPr>
            <w:tcW w:w="1124" w:type="dxa"/>
            <w:vAlign w:val="top"/>
          </w:tcPr>
          <w:p w14:paraId="27850599">
            <w:pPr>
              <w:rPr>
                <w:rFonts w:ascii="Arial"/>
                <w:sz w:val="21"/>
              </w:rPr>
            </w:pPr>
          </w:p>
        </w:tc>
        <w:tc>
          <w:tcPr>
            <w:tcW w:w="839" w:type="dxa"/>
            <w:vAlign w:val="top"/>
          </w:tcPr>
          <w:p w14:paraId="497870B6">
            <w:pPr>
              <w:pStyle w:val="6"/>
              <w:spacing w:before="164" w:line="239" w:lineRule="auto"/>
              <w:ind w:left="16"/>
              <w:rPr>
                <w:sz w:val="18"/>
                <w:szCs w:val="18"/>
              </w:rPr>
            </w:pPr>
            <w:r>
              <w:rPr>
                <w:color w:val="212529"/>
                <w:spacing w:val="-2"/>
                <w:sz w:val="18"/>
                <w:szCs w:val="18"/>
              </w:rPr>
              <w:t>39910</w:t>
            </w:r>
          </w:p>
        </w:tc>
        <w:tc>
          <w:tcPr>
            <w:tcW w:w="1783" w:type="dxa"/>
            <w:vAlign w:val="top"/>
          </w:tcPr>
          <w:p w14:paraId="6CB2D181">
            <w:pPr>
              <w:pStyle w:val="6"/>
              <w:spacing w:before="164" w:line="218" w:lineRule="auto"/>
              <w:ind w:left="196"/>
              <w:rPr>
                <w:sz w:val="18"/>
                <w:szCs w:val="18"/>
              </w:rPr>
            </w:pPr>
            <w:r>
              <w:rPr>
                <w:color w:val="212529"/>
                <w:spacing w:val="-3"/>
                <w:sz w:val="18"/>
                <w:szCs w:val="18"/>
              </w:rPr>
              <w:t>资本性赠与</w:t>
            </w:r>
          </w:p>
        </w:tc>
        <w:tc>
          <w:tcPr>
            <w:tcW w:w="1131" w:type="dxa"/>
            <w:vAlign w:val="top"/>
          </w:tcPr>
          <w:p w14:paraId="66D00FDA">
            <w:pPr>
              <w:rPr>
                <w:rFonts w:ascii="Arial"/>
                <w:sz w:val="21"/>
              </w:rPr>
            </w:pPr>
          </w:p>
        </w:tc>
      </w:tr>
      <w:tr w14:paraId="258A73B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38554618">
            <w:pPr>
              <w:pStyle w:val="6"/>
              <w:spacing w:before="165" w:line="239" w:lineRule="auto"/>
              <w:ind w:left="10"/>
              <w:rPr>
                <w:sz w:val="18"/>
                <w:szCs w:val="18"/>
              </w:rPr>
            </w:pPr>
            <w:r>
              <w:rPr>
                <w:color w:val="212529"/>
                <w:spacing w:val="-2"/>
                <w:sz w:val="18"/>
                <w:szCs w:val="18"/>
              </w:rPr>
              <w:t>30311</w:t>
            </w:r>
          </w:p>
        </w:tc>
        <w:tc>
          <w:tcPr>
            <w:tcW w:w="1618" w:type="dxa"/>
            <w:vAlign w:val="top"/>
          </w:tcPr>
          <w:p w14:paraId="620AFD55">
            <w:pPr>
              <w:pStyle w:val="6"/>
              <w:spacing w:before="165" w:line="218" w:lineRule="auto"/>
              <w:ind w:left="176"/>
              <w:rPr>
                <w:sz w:val="18"/>
                <w:szCs w:val="18"/>
              </w:rPr>
            </w:pPr>
            <w:r>
              <w:rPr>
                <w:color w:val="212529"/>
                <w:spacing w:val="-1"/>
                <w:sz w:val="18"/>
                <w:szCs w:val="18"/>
              </w:rPr>
              <w:t>代缴社会保险费</w:t>
            </w:r>
          </w:p>
        </w:tc>
        <w:tc>
          <w:tcPr>
            <w:tcW w:w="1034" w:type="dxa"/>
            <w:vAlign w:val="top"/>
          </w:tcPr>
          <w:p w14:paraId="593E1B73">
            <w:pPr>
              <w:rPr>
                <w:rFonts w:ascii="Arial"/>
                <w:sz w:val="21"/>
              </w:rPr>
            </w:pPr>
          </w:p>
        </w:tc>
        <w:tc>
          <w:tcPr>
            <w:tcW w:w="824" w:type="dxa"/>
            <w:vAlign w:val="top"/>
          </w:tcPr>
          <w:p w14:paraId="57967E46">
            <w:pPr>
              <w:pStyle w:val="6"/>
              <w:spacing w:before="165" w:line="239" w:lineRule="auto"/>
              <w:ind w:left="1"/>
              <w:rPr>
                <w:sz w:val="18"/>
                <w:szCs w:val="18"/>
              </w:rPr>
            </w:pPr>
            <w:r>
              <w:rPr>
                <w:color w:val="212529"/>
                <w:spacing w:val="-2"/>
                <w:sz w:val="18"/>
                <w:szCs w:val="18"/>
              </w:rPr>
              <w:t>30239</w:t>
            </w:r>
          </w:p>
        </w:tc>
        <w:tc>
          <w:tcPr>
            <w:tcW w:w="1303" w:type="dxa"/>
            <w:vAlign w:val="top"/>
          </w:tcPr>
          <w:p w14:paraId="7A1779CB">
            <w:pPr>
              <w:pStyle w:val="6"/>
              <w:spacing w:before="61" w:line="218" w:lineRule="auto"/>
              <w:ind w:left="9" w:right="205" w:firstLine="179"/>
              <w:rPr>
                <w:sz w:val="18"/>
                <w:szCs w:val="18"/>
              </w:rPr>
            </w:pPr>
            <w:r>
              <w:rPr>
                <w:color w:val="212529"/>
                <w:spacing w:val="-2"/>
                <w:sz w:val="18"/>
                <w:szCs w:val="18"/>
              </w:rPr>
              <w:t>其他交通费</w:t>
            </w:r>
            <w:r>
              <w:rPr>
                <w:color w:val="212529"/>
                <w:sz w:val="18"/>
                <w:szCs w:val="18"/>
              </w:rPr>
              <w:t>用</w:t>
            </w:r>
          </w:p>
        </w:tc>
        <w:tc>
          <w:tcPr>
            <w:tcW w:w="854" w:type="dxa"/>
            <w:vAlign w:val="top"/>
          </w:tcPr>
          <w:p w14:paraId="6602452E">
            <w:pPr>
              <w:pStyle w:val="6"/>
              <w:spacing w:before="166" w:line="238" w:lineRule="auto"/>
              <w:ind w:right="26"/>
              <w:jc w:val="right"/>
              <w:rPr>
                <w:sz w:val="18"/>
                <w:szCs w:val="18"/>
              </w:rPr>
            </w:pPr>
            <w:r>
              <w:rPr>
                <w:color w:val="212529"/>
                <w:spacing w:val="-4"/>
                <w:sz w:val="18"/>
                <w:szCs w:val="18"/>
              </w:rPr>
              <w:t>10.86</w:t>
            </w:r>
          </w:p>
        </w:tc>
        <w:tc>
          <w:tcPr>
            <w:tcW w:w="839" w:type="dxa"/>
            <w:vAlign w:val="top"/>
          </w:tcPr>
          <w:p w14:paraId="74979F2C">
            <w:pPr>
              <w:pStyle w:val="6"/>
              <w:spacing w:before="165" w:line="239" w:lineRule="auto"/>
              <w:ind w:left="9"/>
              <w:rPr>
                <w:sz w:val="18"/>
                <w:szCs w:val="18"/>
              </w:rPr>
            </w:pPr>
            <w:r>
              <w:rPr>
                <w:color w:val="212529"/>
                <w:spacing w:val="-2"/>
                <w:sz w:val="18"/>
                <w:szCs w:val="18"/>
              </w:rPr>
              <w:t>31008</w:t>
            </w:r>
          </w:p>
        </w:tc>
        <w:tc>
          <w:tcPr>
            <w:tcW w:w="1229" w:type="dxa"/>
            <w:vAlign w:val="top"/>
          </w:tcPr>
          <w:p w14:paraId="1E33A8ED">
            <w:pPr>
              <w:pStyle w:val="6"/>
              <w:spacing w:before="166" w:line="219" w:lineRule="auto"/>
              <w:ind w:left="182"/>
              <w:rPr>
                <w:sz w:val="18"/>
                <w:szCs w:val="18"/>
              </w:rPr>
            </w:pPr>
            <w:r>
              <w:rPr>
                <w:color w:val="212529"/>
                <w:spacing w:val="-2"/>
                <w:sz w:val="18"/>
                <w:szCs w:val="18"/>
              </w:rPr>
              <w:t>物资储备</w:t>
            </w:r>
          </w:p>
        </w:tc>
        <w:tc>
          <w:tcPr>
            <w:tcW w:w="1124" w:type="dxa"/>
            <w:vAlign w:val="top"/>
          </w:tcPr>
          <w:p w14:paraId="58843E02">
            <w:pPr>
              <w:rPr>
                <w:rFonts w:ascii="Arial"/>
                <w:sz w:val="21"/>
              </w:rPr>
            </w:pPr>
          </w:p>
        </w:tc>
        <w:tc>
          <w:tcPr>
            <w:tcW w:w="839" w:type="dxa"/>
            <w:vAlign w:val="top"/>
          </w:tcPr>
          <w:p w14:paraId="13592F90">
            <w:pPr>
              <w:pStyle w:val="6"/>
              <w:spacing w:before="165" w:line="239" w:lineRule="auto"/>
              <w:ind w:left="16"/>
              <w:rPr>
                <w:sz w:val="18"/>
                <w:szCs w:val="18"/>
              </w:rPr>
            </w:pPr>
            <w:r>
              <w:rPr>
                <w:color w:val="212529"/>
                <w:spacing w:val="-2"/>
                <w:sz w:val="18"/>
                <w:szCs w:val="18"/>
              </w:rPr>
              <w:t>39999</w:t>
            </w:r>
          </w:p>
        </w:tc>
        <w:tc>
          <w:tcPr>
            <w:tcW w:w="1783" w:type="dxa"/>
            <w:vAlign w:val="top"/>
          </w:tcPr>
          <w:p w14:paraId="0282F9CC">
            <w:pPr>
              <w:pStyle w:val="6"/>
              <w:spacing w:before="166" w:line="219" w:lineRule="auto"/>
              <w:ind w:left="188"/>
              <w:rPr>
                <w:sz w:val="18"/>
                <w:szCs w:val="18"/>
              </w:rPr>
            </w:pPr>
            <w:r>
              <w:rPr>
                <w:color w:val="212529"/>
                <w:spacing w:val="-2"/>
                <w:sz w:val="18"/>
                <w:szCs w:val="18"/>
              </w:rPr>
              <w:t>其他支出</w:t>
            </w:r>
          </w:p>
        </w:tc>
        <w:tc>
          <w:tcPr>
            <w:tcW w:w="1131" w:type="dxa"/>
            <w:vAlign w:val="top"/>
          </w:tcPr>
          <w:p w14:paraId="7EBACD6E">
            <w:pPr>
              <w:rPr>
                <w:rFonts w:ascii="Arial"/>
                <w:sz w:val="21"/>
              </w:rPr>
            </w:pPr>
          </w:p>
        </w:tc>
      </w:tr>
      <w:tr w14:paraId="61BC4D9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682FE692">
            <w:pPr>
              <w:pStyle w:val="6"/>
              <w:spacing w:before="166" w:line="239" w:lineRule="auto"/>
              <w:ind w:left="10"/>
              <w:rPr>
                <w:sz w:val="18"/>
                <w:szCs w:val="18"/>
              </w:rPr>
            </w:pPr>
            <w:r>
              <w:rPr>
                <w:color w:val="212529"/>
                <w:spacing w:val="-2"/>
                <w:sz w:val="18"/>
                <w:szCs w:val="18"/>
              </w:rPr>
              <w:t>30399</w:t>
            </w:r>
          </w:p>
        </w:tc>
        <w:tc>
          <w:tcPr>
            <w:tcW w:w="1618" w:type="dxa"/>
            <w:vAlign w:val="top"/>
          </w:tcPr>
          <w:p w14:paraId="2AE95308">
            <w:pPr>
              <w:pStyle w:val="6"/>
              <w:spacing w:before="61" w:line="218" w:lineRule="auto"/>
              <w:ind w:right="172" w:firstLine="179"/>
              <w:rPr>
                <w:sz w:val="18"/>
                <w:szCs w:val="18"/>
              </w:rPr>
            </w:pPr>
            <w:r>
              <w:rPr>
                <w:color w:val="212529"/>
                <w:spacing w:val="-2"/>
                <w:sz w:val="18"/>
                <w:szCs w:val="18"/>
              </w:rPr>
              <w:t>其他对个人和家庭的补助</w:t>
            </w:r>
          </w:p>
        </w:tc>
        <w:tc>
          <w:tcPr>
            <w:tcW w:w="1034" w:type="dxa"/>
            <w:vAlign w:val="top"/>
          </w:tcPr>
          <w:p w14:paraId="51540DB5">
            <w:pPr>
              <w:rPr>
                <w:rFonts w:ascii="Arial"/>
                <w:sz w:val="21"/>
              </w:rPr>
            </w:pPr>
          </w:p>
        </w:tc>
        <w:tc>
          <w:tcPr>
            <w:tcW w:w="824" w:type="dxa"/>
            <w:vAlign w:val="top"/>
          </w:tcPr>
          <w:p w14:paraId="352240B8">
            <w:pPr>
              <w:pStyle w:val="6"/>
              <w:spacing w:before="166" w:line="239" w:lineRule="auto"/>
              <w:ind w:left="1"/>
              <w:rPr>
                <w:sz w:val="18"/>
                <w:szCs w:val="18"/>
              </w:rPr>
            </w:pPr>
            <w:r>
              <w:rPr>
                <w:color w:val="212529"/>
                <w:spacing w:val="-2"/>
                <w:sz w:val="18"/>
                <w:szCs w:val="18"/>
              </w:rPr>
              <w:t>30240</w:t>
            </w:r>
          </w:p>
        </w:tc>
        <w:tc>
          <w:tcPr>
            <w:tcW w:w="1303" w:type="dxa"/>
            <w:vAlign w:val="top"/>
          </w:tcPr>
          <w:p w14:paraId="3B4E0553">
            <w:pPr>
              <w:pStyle w:val="6"/>
              <w:spacing w:before="61" w:line="218" w:lineRule="auto"/>
              <w:ind w:left="19" w:right="205" w:firstLine="168"/>
              <w:rPr>
                <w:sz w:val="18"/>
                <w:szCs w:val="18"/>
              </w:rPr>
            </w:pPr>
            <w:r>
              <w:rPr>
                <w:color w:val="212529"/>
                <w:spacing w:val="-2"/>
                <w:sz w:val="18"/>
                <w:szCs w:val="18"/>
              </w:rPr>
              <w:t>税金及附加</w:t>
            </w:r>
            <w:r>
              <w:rPr>
                <w:color w:val="212529"/>
                <w:spacing w:val="-5"/>
                <w:sz w:val="18"/>
                <w:szCs w:val="18"/>
              </w:rPr>
              <w:t>费用</w:t>
            </w:r>
          </w:p>
        </w:tc>
        <w:tc>
          <w:tcPr>
            <w:tcW w:w="854" w:type="dxa"/>
            <w:vAlign w:val="top"/>
          </w:tcPr>
          <w:p w14:paraId="53DB3C32">
            <w:pPr>
              <w:rPr>
                <w:rFonts w:ascii="Arial"/>
                <w:sz w:val="21"/>
              </w:rPr>
            </w:pPr>
          </w:p>
        </w:tc>
        <w:tc>
          <w:tcPr>
            <w:tcW w:w="839" w:type="dxa"/>
            <w:vAlign w:val="top"/>
          </w:tcPr>
          <w:p w14:paraId="49C07AD1">
            <w:pPr>
              <w:pStyle w:val="6"/>
              <w:spacing w:before="166" w:line="239" w:lineRule="auto"/>
              <w:ind w:left="9"/>
              <w:rPr>
                <w:sz w:val="18"/>
                <w:szCs w:val="18"/>
              </w:rPr>
            </w:pPr>
            <w:r>
              <w:rPr>
                <w:color w:val="212529"/>
                <w:spacing w:val="-2"/>
                <w:sz w:val="18"/>
                <w:szCs w:val="18"/>
              </w:rPr>
              <w:t>31009</w:t>
            </w:r>
          </w:p>
        </w:tc>
        <w:tc>
          <w:tcPr>
            <w:tcW w:w="1229" w:type="dxa"/>
            <w:vAlign w:val="top"/>
          </w:tcPr>
          <w:p w14:paraId="037128F2">
            <w:pPr>
              <w:pStyle w:val="6"/>
              <w:spacing w:before="167" w:line="219" w:lineRule="auto"/>
              <w:ind w:left="183"/>
              <w:rPr>
                <w:sz w:val="18"/>
                <w:szCs w:val="18"/>
              </w:rPr>
            </w:pPr>
            <w:r>
              <w:rPr>
                <w:color w:val="212529"/>
                <w:spacing w:val="-2"/>
                <w:sz w:val="18"/>
                <w:szCs w:val="18"/>
              </w:rPr>
              <w:t>土地补偿</w:t>
            </w:r>
          </w:p>
        </w:tc>
        <w:tc>
          <w:tcPr>
            <w:tcW w:w="1124" w:type="dxa"/>
            <w:vAlign w:val="top"/>
          </w:tcPr>
          <w:p w14:paraId="59EAD1A6">
            <w:pPr>
              <w:rPr>
                <w:rFonts w:ascii="Arial"/>
                <w:sz w:val="21"/>
              </w:rPr>
            </w:pPr>
          </w:p>
        </w:tc>
        <w:tc>
          <w:tcPr>
            <w:tcW w:w="839" w:type="dxa"/>
            <w:vAlign w:val="top"/>
          </w:tcPr>
          <w:p w14:paraId="00A806F8">
            <w:pPr>
              <w:rPr>
                <w:rFonts w:ascii="Arial"/>
                <w:sz w:val="21"/>
              </w:rPr>
            </w:pPr>
          </w:p>
        </w:tc>
        <w:tc>
          <w:tcPr>
            <w:tcW w:w="1783" w:type="dxa"/>
            <w:vAlign w:val="top"/>
          </w:tcPr>
          <w:p w14:paraId="3B37A8B3">
            <w:pPr>
              <w:rPr>
                <w:rFonts w:ascii="Arial"/>
                <w:sz w:val="21"/>
              </w:rPr>
            </w:pPr>
          </w:p>
        </w:tc>
        <w:tc>
          <w:tcPr>
            <w:tcW w:w="1131" w:type="dxa"/>
            <w:vAlign w:val="top"/>
          </w:tcPr>
          <w:p w14:paraId="30608FEF">
            <w:pPr>
              <w:rPr>
                <w:rFonts w:ascii="Arial"/>
                <w:sz w:val="21"/>
              </w:rPr>
            </w:pPr>
          </w:p>
        </w:tc>
      </w:tr>
      <w:tr w14:paraId="00D848E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4E011A4B">
            <w:pPr>
              <w:rPr>
                <w:rFonts w:ascii="Arial"/>
                <w:sz w:val="21"/>
              </w:rPr>
            </w:pPr>
          </w:p>
        </w:tc>
        <w:tc>
          <w:tcPr>
            <w:tcW w:w="1618" w:type="dxa"/>
            <w:vAlign w:val="top"/>
          </w:tcPr>
          <w:p w14:paraId="57E230F8">
            <w:pPr>
              <w:rPr>
                <w:rFonts w:ascii="Arial"/>
                <w:sz w:val="21"/>
              </w:rPr>
            </w:pPr>
          </w:p>
        </w:tc>
        <w:tc>
          <w:tcPr>
            <w:tcW w:w="1034" w:type="dxa"/>
            <w:vAlign w:val="top"/>
          </w:tcPr>
          <w:p w14:paraId="2D22579C">
            <w:pPr>
              <w:rPr>
                <w:rFonts w:ascii="Arial"/>
                <w:sz w:val="21"/>
              </w:rPr>
            </w:pPr>
          </w:p>
        </w:tc>
        <w:tc>
          <w:tcPr>
            <w:tcW w:w="824" w:type="dxa"/>
            <w:vAlign w:val="top"/>
          </w:tcPr>
          <w:p w14:paraId="6FBE8515">
            <w:pPr>
              <w:pStyle w:val="6"/>
              <w:spacing w:before="167" w:line="239" w:lineRule="auto"/>
              <w:ind w:left="1"/>
              <w:rPr>
                <w:sz w:val="18"/>
                <w:szCs w:val="18"/>
              </w:rPr>
            </w:pPr>
            <w:r>
              <w:rPr>
                <w:color w:val="212529"/>
                <w:spacing w:val="-2"/>
                <w:sz w:val="18"/>
                <w:szCs w:val="18"/>
              </w:rPr>
              <w:t>30299</w:t>
            </w:r>
          </w:p>
        </w:tc>
        <w:tc>
          <w:tcPr>
            <w:tcW w:w="1303" w:type="dxa"/>
            <w:vAlign w:val="top"/>
          </w:tcPr>
          <w:p w14:paraId="0C91B594">
            <w:pPr>
              <w:pStyle w:val="6"/>
              <w:spacing w:before="62" w:line="218" w:lineRule="auto"/>
              <w:ind w:left="9" w:right="205" w:firstLine="179"/>
              <w:rPr>
                <w:sz w:val="18"/>
                <w:szCs w:val="18"/>
              </w:rPr>
            </w:pPr>
            <w:r>
              <w:rPr>
                <w:color w:val="212529"/>
                <w:spacing w:val="-2"/>
                <w:sz w:val="18"/>
                <w:szCs w:val="18"/>
              </w:rPr>
              <w:t>其他商品和服务支出</w:t>
            </w:r>
          </w:p>
        </w:tc>
        <w:tc>
          <w:tcPr>
            <w:tcW w:w="854" w:type="dxa"/>
            <w:vAlign w:val="top"/>
          </w:tcPr>
          <w:p w14:paraId="12A1E9F1">
            <w:pPr>
              <w:rPr>
                <w:rFonts w:ascii="Arial"/>
                <w:sz w:val="21"/>
              </w:rPr>
            </w:pPr>
          </w:p>
        </w:tc>
        <w:tc>
          <w:tcPr>
            <w:tcW w:w="839" w:type="dxa"/>
            <w:vAlign w:val="top"/>
          </w:tcPr>
          <w:p w14:paraId="5AE7BC03">
            <w:pPr>
              <w:pStyle w:val="6"/>
              <w:spacing w:before="167" w:line="239" w:lineRule="auto"/>
              <w:ind w:left="9"/>
              <w:rPr>
                <w:sz w:val="18"/>
                <w:szCs w:val="18"/>
              </w:rPr>
            </w:pPr>
            <w:r>
              <w:rPr>
                <w:color w:val="212529"/>
                <w:spacing w:val="-2"/>
                <w:sz w:val="18"/>
                <w:szCs w:val="18"/>
              </w:rPr>
              <w:t>31010</w:t>
            </w:r>
          </w:p>
        </w:tc>
        <w:tc>
          <w:tcPr>
            <w:tcW w:w="1229" w:type="dxa"/>
            <w:vAlign w:val="top"/>
          </w:tcPr>
          <w:p w14:paraId="7C14BEA9">
            <w:pPr>
              <w:pStyle w:val="6"/>
              <w:spacing w:before="168" w:line="219" w:lineRule="auto"/>
              <w:ind w:left="186"/>
              <w:rPr>
                <w:sz w:val="18"/>
                <w:szCs w:val="18"/>
              </w:rPr>
            </w:pPr>
            <w:r>
              <w:rPr>
                <w:color w:val="212529"/>
                <w:spacing w:val="-2"/>
                <w:sz w:val="18"/>
                <w:szCs w:val="18"/>
              </w:rPr>
              <w:t>安置补助</w:t>
            </w:r>
          </w:p>
        </w:tc>
        <w:tc>
          <w:tcPr>
            <w:tcW w:w="1124" w:type="dxa"/>
            <w:vAlign w:val="top"/>
          </w:tcPr>
          <w:p w14:paraId="22901647">
            <w:pPr>
              <w:rPr>
                <w:rFonts w:ascii="Arial"/>
                <w:sz w:val="21"/>
              </w:rPr>
            </w:pPr>
          </w:p>
        </w:tc>
        <w:tc>
          <w:tcPr>
            <w:tcW w:w="839" w:type="dxa"/>
            <w:vAlign w:val="top"/>
          </w:tcPr>
          <w:p w14:paraId="6028B26B">
            <w:pPr>
              <w:rPr>
                <w:rFonts w:ascii="Arial"/>
                <w:sz w:val="21"/>
              </w:rPr>
            </w:pPr>
          </w:p>
        </w:tc>
        <w:tc>
          <w:tcPr>
            <w:tcW w:w="1783" w:type="dxa"/>
            <w:vAlign w:val="top"/>
          </w:tcPr>
          <w:p w14:paraId="4FDFD5AB">
            <w:pPr>
              <w:rPr>
                <w:rFonts w:ascii="Arial"/>
                <w:sz w:val="21"/>
              </w:rPr>
            </w:pPr>
          </w:p>
        </w:tc>
        <w:tc>
          <w:tcPr>
            <w:tcW w:w="1131" w:type="dxa"/>
            <w:vAlign w:val="top"/>
          </w:tcPr>
          <w:p w14:paraId="391FFF8D">
            <w:pPr>
              <w:rPr>
                <w:rFonts w:ascii="Arial"/>
                <w:sz w:val="21"/>
              </w:rPr>
            </w:pPr>
          </w:p>
        </w:tc>
      </w:tr>
      <w:tr w14:paraId="060F410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509" w:type="dxa"/>
            <w:gridSpan w:val="2"/>
            <w:vAlign w:val="top"/>
          </w:tcPr>
          <w:p w14:paraId="3392CB11">
            <w:pPr>
              <w:spacing w:before="165" w:line="178" w:lineRule="exact"/>
              <w:ind w:left="694"/>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人员经费合计</w:t>
            </w:r>
          </w:p>
        </w:tc>
        <w:tc>
          <w:tcPr>
            <w:tcW w:w="1034" w:type="dxa"/>
            <w:vAlign w:val="top"/>
          </w:tcPr>
          <w:p w14:paraId="4215B8EE">
            <w:pPr>
              <w:pStyle w:val="6"/>
              <w:spacing w:before="169" w:line="238" w:lineRule="auto"/>
              <w:ind w:left="370"/>
              <w:rPr>
                <w:sz w:val="18"/>
                <w:szCs w:val="18"/>
              </w:rPr>
            </w:pPr>
            <w:r>
              <w:rPr>
                <w:color w:val="212529"/>
                <w:spacing w:val="-3"/>
                <w:sz w:val="18"/>
                <w:szCs w:val="18"/>
              </w:rPr>
              <w:t>1713.40</w:t>
            </w:r>
          </w:p>
        </w:tc>
        <w:tc>
          <w:tcPr>
            <w:tcW w:w="8795" w:type="dxa"/>
            <w:gridSpan w:val="8"/>
            <w:vAlign w:val="top"/>
          </w:tcPr>
          <w:p w14:paraId="6B833345">
            <w:pPr>
              <w:spacing w:before="165" w:line="177" w:lineRule="exact"/>
              <w:ind w:left="3847"/>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公用经费合计</w:t>
            </w:r>
          </w:p>
        </w:tc>
        <w:tc>
          <w:tcPr>
            <w:tcW w:w="1131" w:type="dxa"/>
            <w:vAlign w:val="top"/>
          </w:tcPr>
          <w:p w14:paraId="3E055C94">
            <w:pPr>
              <w:pStyle w:val="6"/>
              <w:spacing w:before="169" w:line="238" w:lineRule="auto"/>
              <w:ind w:right="27"/>
              <w:jc w:val="right"/>
              <w:rPr>
                <w:sz w:val="18"/>
                <w:szCs w:val="18"/>
              </w:rPr>
            </w:pPr>
            <w:r>
              <w:rPr>
                <w:color w:val="212529"/>
                <w:spacing w:val="-2"/>
                <w:sz w:val="18"/>
                <w:szCs w:val="18"/>
              </w:rPr>
              <w:t>61.23</w:t>
            </w:r>
          </w:p>
        </w:tc>
      </w:tr>
      <w:tr w14:paraId="0390B3B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13469" w:type="dxa"/>
            <w:gridSpan w:val="12"/>
            <w:tcBorders>
              <w:left w:val="single" w:color="FFFFFF" w:sz="2" w:space="0"/>
              <w:bottom w:val="single" w:color="FFFFFF" w:sz="6" w:space="0"/>
              <w:right w:val="single" w:color="FFFFFF" w:sz="2" w:space="0"/>
            </w:tcBorders>
            <w:vAlign w:val="top"/>
          </w:tcPr>
          <w:p w14:paraId="19E3A760">
            <w:pPr>
              <w:spacing w:before="148" w:line="231" w:lineRule="auto"/>
              <w:ind w:left="25"/>
              <w:rPr>
                <w:rFonts w:ascii="仿宋" w:hAnsi="仿宋" w:eastAsia="仿宋" w:cs="仿宋"/>
                <w:sz w:val="21"/>
                <w:szCs w:val="21"/>
              </w:rPr>
            </w:pPr>
            <w:r>
              <w:rPr>
                <w:rFonts w:ascii="仿宋" w:hAnsi="仿宋" w:eastAsia="仿宋" w:cs="仿宋"/>
                <w:color w:val="212529"/>
                <w:spacing w:val="9"/>
                <w:sz w:val="21"/>
                <w:szCs w:val="21"/>
              </w:rPr>
              <w:t>注：本表反映部门本年度一般公共预算财政拨款基本</w:t>
            </w:r>
            <w:r>
              <w:rPr>
                <w:rFonts w:ascii="仿宋" w:hAnsi="仿宋" w:eastAsia="仿宋" w:cs="仿宋"/>
                <w:color w:val="212529"/>
                <w:spacing w:val="8"/>
                <w:sz w:val="21"/>
                <w:szCs w:val="21"/>
              </w:rPr>
              <w:t>支出明细情况。</w:t>
            </w:r>
          </w:p>
        </w:tc>
      </w:tr>
    </w:tbl>
    <w:p w14:paraId="218A5D9D">
      <w:pPr>
        <w:pStyle w:val="2"/>
      </w:pPr>
    </w:p>
    <w:p w14:paraId="4BF04490">
      <w:pPr>
        <w:sectPr>
          <w:footerReference r:id="rId20" w:type="default"/>
          <w:pgSz w:w="16840" w:h="11900"/>
          <w:pgMar w:top="642" w:right="600" w:bottom="340" w:left="600" w:header="326" w:footer="93" w:gutter="0"/>
          <w:cols w:space="720" w:num="1"/>
        </w:sectPr>
      </w:pPr>
    </w:p>
    <w:p w14:paraId="14146793">
      <w:pPr>
        <w:spacing w:before="103"/>
      </w:pPr>
    </w:p>
    <w:p w14:paraId="26741122">
      <w:pPr>
        <w:spacing w:before="103"/>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409"/>
        <w:gridCol w:w="1987"/>
        <w:gridCol w:w="1123"/>
        <w:gridCol w:w="843"/>
        <w:gridCol w:w="1015"/>
        <w:gridCol w:w="1015"/>
        <w:gridCol w:w="1015"/>
        <w:gridCol w:w="751"/>
      </w:tblGrid>
      <w:tr w14:paraId="053776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9158" w:type="dxa"/>
            <w:gridSpan w:val="8"/>
            <w:tcBorders>
              <w:top w:val="single" w:color="FFFFFF" w:sz="4" w:space="0"/>
              <w:left w:val="single" w:color="FFFFFF" w:sz="4" w:space="0"/>
              <w:bottom w:val="single" w:color="FFFFFF" w:sz="4" w:space="0"/>
              <w:right w:val="single" w:color="FFFFFF" w:sz="4" w:space="0"/>
            </w:tcBorders>
            <w:vAlign w:val="top"/>
          </w:tcPr>
          <w:p w14:paraId="4217EDC5">
            <w:pPr>
              <w:spacing w:before="83" w:line="201" w:lineRule="exact"/>
              <w:ind w:left="2750"/>
              <w:outlineLvl w:val="1"/>
              <w:rPr>
                <w:rFonts w:ascii="微软雅黑" w:hAnsi="微软雅黑" w:eastAsia="微软雅黑" w:cs="微软雅黑"/>
                <w:sz w:val="20"/>
                <w:szCs w:val="20"/>
              </w:rPr>
            </w:pPr>
            <w:bookmarkStart w:id="19" w:name="bookmark12"/>
            <w:bookmarkEnd w:id="19"/>
            <w:bookmarkStart w:id="20" w:name="bookmark37"/>
            <w:bookmarkEnd w:id="20"/>
            <w:r>
              <w:rPr>
                <w:rFonts w:ascii="微软雅黑" w:hAnsi="微软雅黑" w:eastAsia="微软雅黑" w:cs="微软雅黑"/>
                <w:color w:val="212529"/>
                <w:spacing w:val="1"/>
                <w:position w:val="-1"/>
                <w:sz w:val="20"/>
                <w:szCs w:val="20"/>
              </w:rPr>
              <w:t>政府性基金预算财政拨款收入支出决算表</w:t>
            </w:r>
          </w:p>
        </w:tc>
      </w:tr>
      <w:tr w14:paraId="28BCF8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1409" w:type="dxa"/>
            <w:tcBorders>
              <w:top w:val="single" w:color="FFFFFF" w:sz="4" w:space="0"/>
              <w:left w:val="single" w:color="FFFFFF" w:sz="2" w:space="0"/>
              <w:bottom w:val="single" w:color="FFFFFF" w:sz="4" w:space="0"/>
              <w:right w:val="single" w:color="FFFFFF" w:sz="2" w:space="0"/>
            </w:tcBorders>
            <w:vAlign w:val="top"/>
          </w:tcPr>
          <w:p w14:paraId="1FCC947C">
            <w:pPr>
              <w:rPr>
                <w:rFonts w:ascii="Arial"/>
                <w:sz w:val="21"/>
              </w:rPr>
            </w:pPr>
          </w:p>
        </w:tc>
        <w:tc>
          <w:tcPr>
            <w:tcW w:w="1987" w:type="dxa"/>
            <w:tcBorders>
              <w:top w:val="single" w:color="FFFFFF" w:sz="4" w:space="0"/>
              <w:left w:val="single" w:color="FFFFFF" w:sz="2" w:space="0"/>
              <w:bottom w:val="single" w:color="FFFFFF" w:sz="4" w:space="0"/>
              <w:right w:val="single" w:color="FFFFFF" w:sz="2" w:space="0"/>
            </w:tcBorders>
            <w:vAlign w:val="top"/>
          </w:tcPr>
          <w:p w14:paraId="376A8C9B">
            <w:pPr>
              <w:rPr>
                <w:rFonts w:ascii="Arial"/>
                <w:sz w:val="21"/>
              </w:rPr>
            </w:pPr>
          </w:p>
        </w:tc>
        <w:tc>
          <w:tcPr>
            <w:tcW w:w="1123" w:type="dxa"/>
            <w:tcBorders>
              <w:top w:val="single" w:color="FFFFFF" w:sz="4" w:space="0"/>
              <w:left w:val="single" w:color="FFFFFF" w:sz="2" w:space="0"/>
              <w:bottom w:val="single" w:color="FFFFFF" w:sz="4" w:space="0"/>
              <w:right w:val="single" w:color="FFFFFF" w:sz="2" w:space="0"/>
            </w:tcBorders>
            <w:vAlign w:val="top"/>
          </w:tcPr>
          <w:p w14:paraId="6E2C1B93">
            <w:pPr>
              <w:rPr>
                <w:rFonts w:ascii="Arial"/>
                <w:sz w:val="21"/>
              </w:rPr>
            </w:pPr>
          </w:p>
        </w:tc>
        <w:tc>
          <w:tcPr>
            <w:tcW w:w="843" w:type="dxa"/>
            <w:tcBorders>
              <w:top w:val="single" w:color="FFFFFF" w:sz="4" w:space="0"/>
              <w:left w:val="single" w:color="FFFFFF" w:sz="2" w:space="0"/>
              <w:bottom w:val="single" w:color="FFFFFF" w:sz="4" w:space="0"/>
              <w:right w:val="single" w:color="FFFFFF" w:sz="2" w:space="0"/>
            </w:tcBorders>
            <w:vAlign w:val="top"/>
          </w:tcPr>
          <w:p w14:paraId="6A6CB498">
            <w:pPr>
              <w:rPr>
                <w:rFonts w:ascii="Arial"/>
                <w:sz w:val="21"/>
              </w:rPr>
            </w:pPr>
          </w:p>
        </w:tc>
        <w:tc>
          <w:tcPr>
            <w:tcW w:w="1015" w:type="dxa"/>
            <w:tcBorders>
              <w:top w:val="single" w:color="FFFFFF" w:sz="4" w:space="0"/>
              <w:left w:val="single" w:color="FFFFFF" w:sz="2" w:space="0"/>
              <w:bottom w:val="single" w:color="FFFFFF" w:sz="4" w:space="0"/>
              <w:right w:val="single" w:color="FFFFFF" w:sz="2" w:space="0"/>
            </w:tcBorders>
            <w:vAlign w:val="top"/>
          </w:tcPr>
          <w:p w14:paraId="1F3772F5">
            <w:pPr>
              <w:rPr>
                <w:rFonts w:ascii="Arial"/>
                <w:sz w:val="21"/>
              </w:rPr>
            </w:pPr>
          </w:p>
        </w:tc>
        <w:tc>
          <w:tcPr>
            <w:tcW w:w="1015" w:type="dxa"/>
            <w:tcBorders>
              <w:top w:val="single" w:color="FFFFFF" w:sz="4" w:space="0"/>
              <w:left w:val="single" w:color="FFFFFF" w:sz="2" w:space="0"/>
              <w:bottom w:val="single" w:color="FFFFFF" w:sz="4" w:space="0"/>
              <w:right w:val="single" w:color="FFFFFF" w:sz="2" w:space="0"/>
            </w:tcBorders>
            <w:vAlign w:val="top"/>
          </w:tcPr>
          <w:p w14:paraId="7B27E7A7">
            <w:pPr>
              <w:rPr>
                <w:rFonts w:ascii="Arial"/>
                <w:sz w:val="21"/>
              </w:rPr>
            </w:pPr>
          </w:p>
        </w:tc>
        <w:tc>
          <w:tcPr>
            <w:tcW w:w="1015" w:type="dxa"/>
            <w:tcBorders>
              <w:top w:val="single" w:color="FFFFFF" w:sz="4" w:space="0"/>
              <w:left w:val="single" w:color="FFFFFF" w:sz="2" w:space="0"/>
              <w:bottom w:val="single" w:color="FFFFFF" w:sz="4" w:space="0"/>
              <w:right w:val="single" w:color="FFFFFF" w:sz="2" w:space="0"/>
            </w:tcBorders>
            <w:vAlign w:val="top"/>
          </w:tcPr>
          <w:p w14:paraId="065B7686">
            <w:pPr>
              <w:rPr>
                <w:rFonts w:ascii="Arial"/>
                <w:sz w:val="21"/>
              </w:rPr>
            </w:pPr>
          </w:p>
        </w:tc>
        <w:tc>
          <w:tcPr>
            <w:tcW w:w="751" w:type="dxa"/>
            <w:tcBorders>
              <w:top w:val="single" w:color="FFFFFF" w:sz="4" w:space="0"/>
              <w:left w:val="single" w:color="FFFFFF" w:sz="2" w:space="0"/>
              <w:bottom w:val="single" w:color="FFFFFF" w:sz="4" w:space="0"/>
              <w:right w:val="single" w:color="FFFFFF" w:sz="2" w:space="0"/>
            </w:tcBorders>
            <w:vAlign w:val="top"/>
          </w:tcPr>
          <w:p w14:paraId="04F1B40B">
            <w:pPr>
              <w:pStyle w:val="6"/>
              <w:spacing w:before="122" w:line="235" w:lineRule="auto"/>
              <w:ind w:left="211"/>
              <w:rPr>
                <w:sz w:val="12"/>
                <w:szCs w:val="12"/>
              </w:rPr>
            </w:pPr>
            <w:r>
              <w:rPr>
                <w:color w:val="212529"/>
                <w:spacing w:val="5"/>
                <w:sz w:val="12"/>
                <w:szCs w:val="12"/>
              </w:rPr>
              <w:t>公开07表</w:t>
            </w:r>
          </w:p>
        </w:tc>
      </w:tr>
      <w:tr w14:paraId="344BB2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396" w:type="dxa"/>
            <w:gridSpan w:val="2"/>
            <w:tcBorders>
              <w:top w:val="single" w:color="FFFFFF" w:sz="4" w:space="0"/>
              <w:left w:val="single" w:color="FFFFFF" w:sz="2" w:space="0"/>
              <w:right w:val="single" w:color="FFFFFF" w:sz="2" w:space="0"/>
            </w:tcBorders>
            <w:vAlign w:val="top"/>
          </w:tcPr>
          <w:p w14:paraId="7EA8648E">
            <w:pPr>
              <w:pStyle w:val="6"/>
              <w:spacing w:before="123" w:line="234" w:lineRule="auto"/>
              <w:ind w:left="9"/>
              <w:rPr>
                <w:sz w:val="12"/>
                <w:szCs w:val="12"/>
              </w:rPr>
            </w:pPr>
            <w:r>
              <w:rPr>
                <w:color w:val="212529"/>
                <w:spacing w:val="9"/>
                <w:sz w:val="12"/>
                <w:szCs w:val="12"/>
              </w:rPr>
              <w:t>部门名称：兴县交通运输局</w:t>
            </w:r>
          </w:p>
        </w:tc>
        <w:tc>
          <w:tcPr>
            <w:tcW w:w="1123" w:type="dxa"/>
            <w:tcBorders>
              <w:top w:val="single" w:color="FFFFFF" w:sz="4" w:space="0"/>
              <w:left w:val="single" w:color="FFFFFF" w:sz="2" w:space="0"/>
              <w:right w:val="single" w:color="FFFFFF" w:sz="2" w:space="0"/>
            </w:tcBorders>
            <w:vAlign w:val="top"/>
          </w:tcPr>
          <w:p w14:paraId="256E4B5B">
            <w:pPr>
              <w:pStyle w:val="6"/>
              <w:spacing w:before="199" w:line="234" w:lineRule="auto"/>
              <w:ind w:left="5"/>
              <w:rPr>
                <w:sz w:val="12"/>
                <w:szCs w:val="12"/>
              </w:rPr>
            </w:pPr>
            <w:r>
              <w:rPr>
                <w:color w:val="212529"/>
                <w:spacing w:val="5"/>
                <w:sz w:val="12"/>
                <w:szCs w:val="12"/>
              </w:rPr>
              <w:t>2023年度</w:t>
            </w:r>
          </w:p>
        </w:tc>
        <w:tc>
          <w:tcPr>
            <w:tcW w:w="843" w:type="dxa"/>
            <w:tcBorders>
              <w:top w:val="single" w:color="FFFFFF" w:sz="4" w:space="0"/>
              <w:left w:val="single" w:color="FFFFFF" w:sz="2" w:space="0"/>
              <w:right w:val="single" w:color="FFFFFF" w:sz="2" w:space="0"/>
            </w:tcBorders>
            <w:vAlign w:val="top"/>
          </w:tcPr>
          <w:p w14:paraId="31406DC6">
            <w:pPr>
              <w:rPr>
                <w:rFonts w:ascii="Arial"/>
                <w:sz w:val="21"/>
              </w:rPr>
            </w:pPr>
          </w:p>
        </w:tc>
        <w:tc>
          <w:tcPr>
            <w:tcW w:w="1015" w:type="dxa"/>
            <w:tcBorders>
              <w:top w:val="single" w:color="FFFFFF" w:sz="4" w:space="0"/>
              <w:left w:val="single" w:color="FFFFFF" w:sz="2" w:space="0"/>
              <w:right w:val="single" w:color="FFFFFF" w:sz="2" w:space="0"/>
            </w:tcBorders>
            <w:vAlign w:val="top"/>
          </w:tcPr>
          <w:p w14:paraId="710A5171">
            <w:pPr>
              <w:rPr>
                <w:rFonts w:ascii="Arial"/>
                <w:sz w:val="21"/>
              </w:rPr>
            </w:pPr>
          </w:p>
        </w:tc>
        <w:tc>
          <w:tcPr>
            <w:tcW w:w="1015" w:type="dxa"/>
            <w:tcBorders>
              <w:top w:val="single" w:color="FFFFFF" w:sz="4" w:space="0"/>
              <w:left w:val="single" w:color="FFFFFF" w:sz="2" w:space="0"/>
              <w:right w:val="single" w:color="FFFFFF" w:sz="2" w:space="0"/>
            </w:tcBorders>
            <w:vAlign w:val="top"/>
          </w:tcPr>
          <w:p w14:paraId="7EFB0A5C">
            <w:pPr>
              <w:rPr>
                <w:rFonts w:ascii="Arial"/>
                <w:sz w:val="21"/>
              </w:rPr>
            </w:pPr>
          </w:p>
        </w:tc>
        <w:tc>
          <w:tcPr>
            <w:tcW w:w="1015" w:type="dxa"/>
            <w:tcBorders>
              <w:top w:val="single" w:color="FFFFFF" w:sz="4" w:space="0"/>
              <w:left w:val="single" w:color="FFFFFF" w:sz="2" w:space="0"/>
              <w:right w:val="single" w:color="FFFFFF" w:sz="2" w:space="0"/>
            </w:tcBorders>
            <w:vAlign w:val="top"/>
          </w:tcPr>
          <w:p w14:paraId="35BA4B3D">
            <w:pPr>
              <w:rPr>
                <w:rFonts w:ascii="Arial"/>
                <w:sz w:val="21"/>
              </w:rPr>
            </w:pPr>
          </w:p>
        </w:tc>
        <w:tc>
          <w:tcPr>
            <w:tcW w:w="751" w:type="dxa"/>
            <w:tcBorders>
              <w:top w:val="single" w:color="FFFFFF" w:sz="4" w:space="0"/>
              <w:left w:val="single" w:color="FFFFFF" w:sz="2" w:space="0"/>
              <w:right w:val="single" w:color="FFFFFF" w:sz="2" w:space="0"/>
            </w:tcBorders>
            <w:vAlign w:val="top"/>
          </w:tcPr>
          <w:p w14:paraId="7F64F062">
            <w:pPr>
              <w:pStyle w:val="6"/>
              <w:spacing w:before="123" w:line="235" w:lineRule="auto"/>
              <w:ind w:left="143"/>
              <w:rPr>
                <w:sz w:val="12"/>
                <w:szCs w:val="12"/>
              </w:rPr>
            </w:pPr>
            <w:r>
              <w:rPr>
                <w:color w:val="212529"/>
                <w:spacing w:val="7"/>
                <w:sz w:val="12"/>
                <w:szCs w:val="12"/>
              </w:rPr>
              <w:t>单位:万元</w:t>
            </w:r>
          </w:p>
        </w:tc>
      </w:tr>
      <w:tr w14:paraId="108EF09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396" w:type="dxa"/>
            <w:gridSpan w:val="2"/>
            <w:vAlign w:val="top"/>
          </w:tcPr>
          <w:p w14:paraId="6F4BAA66">
            <w:pPr>
              <w:spacing w:before="111" w:line="154" w:lineRule="exact"/>
              <w:ind w:left="1522"/>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项目</w:t>
            </w:r>
          </w:p>
        </w:tc>
        <w:tc>
          <w:tcPr>
            <w:tcW w:w="1123" w:type="dxa"/>
            <w:vMerge w:val="restart"/>
            <w:tcBorders>
              <w:bottom w:val="nil"/>
            </w:tcBorders>
            <w:vAlign w:val="top"/>
          </w:tcPr>
          <w:p w14:paraId="1F62E3B6">
            <w:pPr>
              <w:spacing w:before="216" w:line="159" w:lineRule="auto"/>
              <w:ind w:left="470" w:right="82" w:hanging="409"/>
              <w:rPr>
                <w:rFonts w:ascii="微软雅黑" w:hAnsi="微软雅黑" w:eastAsia="微软雅黑" w:cs="微软雅黑"/>
                <w:sz w:val="15"/>
                <w:szCs w:val="15"/>
              </w:rPr>
            </w:pPr>
            <w:r>
              <w:rPr>
                <w:rFonts w:ascii="微软雅黑" w:hAnsi="微软雅黑" w:eastAsia="微软雅黑" w:cs="微软雅黑"/>
                <w:color w:val="212529"/>
                <w:spacing w:val="11"/>
                <w:sz w:val="15"/>
                <w:szCs w:val="15"/>
              </w:rPr>
              <w:t>年初结转和结</w:t>
            </w:r>
            <w:r>
              <w:rPr>
                <w:rFonts w:ascii="微软雅黑" w:hAnsi="微软雅黑" w:eastAsia="微软雅黑" w:cs="微软雅黑"/>
                <w:color w:val="212529"/>
                <w:spacing w:val="1"/>
                <w:sz w:val="15"/>
                <w:szCs w:val="15"/>
              </w:rPr>
              <w:t>余</w:t>
            </w:r>
          </w:p>
        </w:tc>
        <w:tc>
          <w:tcPr>
            <w:tcW w:w="843" w:type="dxa"/>
            <w:vMerge w:val="restart"/>
            <w:tcBorders>
              <w:bottom w:val="nil"/>
            </w:tcBorders>
            <w:vAlign w:val="top"/>
          </w:tcPr>
          <w:p w14:paraId="4614F321">
            <w:pPr>
              <w:spacing w:before="303" w:line="158" w:lineRule="exact"/>
              <w:ind w:left="91"/>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本年收入</w:t>
            </w:r>
          </w:p>
        </w:tc>
        <w:tc>
          <w:tcPr>
            <w:tcW w:w="3045" w:type="dxa"/>
            <w:gridSpan w:val="3"/>
            <w:vAlign w:val="top"/>
          </w:tcPr>
          <w:p w14:paraId="084A6F0D">
            <w:pPr>
              <w:spacing w:before="108" w:line="157" w:lineRule="exact"/>
              <w:ind w:left="1194"/>
              <w:rPr>
                <w:rFonts w:ascii="微软雅黑" w:hAnsi="微软雅黑" w:eastAsia="微软雅黑" w:cs="微软雅黑"/>
                <w:sz w:val="15"/>
                <w:szCs w:val="15"/>
              </w:rPr>
            </w:pPr>
            <w:r>
              <w:rPr>
                <w:rFonts w:ascii="微软雅黑" w:hAnsi="微软雅黑" w:eastAsia="微软雅黑" w:cs="微软雅黑"/>
                <w:color w:val="212529"/>
                <w:spacing w:val="7"/>
                <w:position w:val="-1"/>
                <w:sz w:val="15"/>
                <w:szCs w:val="15"/>
              </w:rPr>
              <w:t>本年支出</w:t>
            </w:r>
          </w:p>
        </w:tc>
        <w:tc>
          <w:tcPr>
            <w:tcW w:w="751" w:type="dxa"/>
            <w:vMerge w:val="restart"/>
            <w:tcBorders>
              <w:bottom w:val="nil"/>
            </w:tcBorders>
            <w:vAlign w:val="top"/>
          </w:tcPr>
          <w:p w14:paraId="4F949A43">
            <w:pPr>
              <w:spacing w:before="217" w:line="159" w:lineRule="auto"/>
              <w:ind w:left="124" w:right="52" w:hanging="83"/>
              <w:rPr>
                <w:rFonts w:ascii="微软雅黑" w:hAnsi="微软雅黑" w:eastAsia="微软雅黑" w:cs="微软雅黑"/>
                <w:sz w:val="15"/>
                <w:szCs w:val="15"/>
              </w:rPr>
            </w:pPr>
            <w:r>
              <w:rPr>
                <w:rFonts w:ascii="微软雅黑" w:hAnsi="微软雅黑" w:eastAsia="微软雅黑" w:cs="微软雅黑"/>
                <w:color w:val="212529"/>
                <w:spacing w:val="11"/>
                <w:sz w:val="15"/>
                <w:szCs w:val="15"/>
              </w:rPr>
              <w:t>年末结转</w:t>
            </w:r>
            <w:r>
              <w:rPr>
                <w:rFonts w:ascii="微软雅黑" w:hAnsi="微软雅黑" w:eastAsia="微软雅黑" w:cs="微软雅黑"/>
                <w:color w:val="212529"/>
                <w:spacing w:val="9"/>
                <w:sz w:val="15"/>
                <w:szCs w:val="15"/>
              </w:rPr>
              <w:t>和结余</w:t>
            </w:r>
          </w:p>
        </w:tc>
      </w:tr>
      <w:tr w14:paraId="6E7CFA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1409" w:type="dxa"/>
            <w:vAlign w:val="top"/>
          </w:tcPr>
          <w:p w14:paraId="5C81534E">
            <w:pPr>
              <w:spacing w:before="110" w:line="156" w:lineRule="exact"/>
              <w:ind w:left="366"/>
              <w:rPr>
                <w:rFonts w:ascii="微软雅黑" w:hAnsi="微软雅黑" w:eastAsia="微软雅黑" w:cs="微软雅黑"/>
                <w:sz w:val="15"/>
                <w:szCs w:val="15"/>
              </w:rPr>
            </w:pPr>
            <w:r>
              <w:rPr>
                <w:rFonts w:ascii="微软雅黑" w:hAnsi="微软雅黑" w:eastAsia="微软雅黑" w:cs="微软雅黑"/>
                <w:color w:val="212529"/>
                <w:spacing w:val="10"/>
                <w:position w:val="-1"/>
                <w:sz w:val="15"/>
                <w:szCs w:val="15"/>
              </w:rPr>
              <w:t>科目代码</w:t>
            </w:r>
          </w:p>
        </w:tc>
        <w:tc>
          <w:tcPr>
            <w:tcW w:w="1987" w:type="dxa"/>
            <w:vAlign w:val="top"/>
          </w:tcPr>
          <w:p w14:paraId="7D3EAAE5">
            <w:pPr>
              <w:spacing w:before="110" w:line="156" w:lineRule="exact"/>
              <w:ind w:left="653"/>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科目名称</w:t>
            </w:r>
          </w:p>
        </w:tc>
        <w:tc>
          <w:tcPr>
            <w:tcW w:w="1123" w:type="dxa"/>
            <w:vMerge w:val="continue"/>
            <w:tcBorders>
              <w:top w:val="nil"/>
            </w:tcBorders>
            <w:vAlign w:val="top"/>
          </w:tcPr>
          <w:p w14:paraId="60EFDCA2">
            <w:pPr>
              <w:rPr>
                <w:rFonts w:ascii="Arial"/>
                <w:sz w:val="21"/>
              </w:rPr>
            </w:pPr>
          </w:p>
        </w:tc>
        <w:tc>
          <w:tcPr>
            <w:tcW w:w="843" w:type="dxa"/>
            <w:vMerge w:val="continue"/>
            <w:tcBorders>
              <w:top w:val="nil"/>
            </w:tcBorders>
            <w:vAlign w:val="top"/>
          </w:tcPr>
          <w:p w14:paraId="3D4EBC43">
            <w:pPr>
              <w:rPr>
                <w:rFonts w:ascii="Arial"/>
                <w:sz w:val="21"/>
              </w:rPr>
            </w:pPr>
          </w:p>
        </w:tc>
        <w:tc>
          <w:tcPr>
            <w:tcW w:w="1015" w:type="dxa"/>
            <w:vAlign w:val="top"/>
          </w:tcPr>
          <w:p w14:paraId="6DD95E6C">
            <w:pPr>
              <w:spacing w:before="111" w:line="154" w:lineRule="exact"/>
              <w:ind w:left="342"/>
              <w:rPr>
                <w:rFonts w:ascii="微软雅黑" w:hAnsi="微软雅黑" w:eastAsia="微软雅黑" w:cs="微软雅黑"/>
                <w:sz w:val="15"/>
                <w:szCs w:val="15"/>
              </w:rPr>
            </w:pPr>
            <w:r>
              <w:rPr>
                <w:rFonts w:ascii="微软雅黑" w:hAnsi="微软雅黑" w:eastAsia="微软雅黑" w:cs="微软雅黑"/>
                <w:color w:val="212529"/>
                <w:spacing w:val="7"/>
                <w:position w:val="-1"/>
                <w:sz w:val="15"/>
                <w:szCs w:val="15"/>
              </w:rPr>
              <w:t>小计</w:t>
            </w:r>
          </w:p>
        </w:tc>
        <w:tc>
          <w:tcPr>
            <w:tcW w:w="1015" w:type="dxa"/>
            <w:vAlign w:val="top"/>
          </w:tcPr>
          <w:p w14:paraId="4EA1EA60">
            <w:pPr>
              <w:spacing w:before="109" w:line="157" w:lineRule="exact"/>
              <w:ind w:left="174"/>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基本支出</w:t>
            </w:r>
          </w:p>
        </w:tc>
        <w:tc>
          <w:tcPr>
            <w:tcW w:w="1015" w:type="dxa"/>
            <w:vAlign w:val="top"/>
          </w:tcPr>
          <w:p w14:paraId="553BFAF6">
            <w:pPr>
              <w:spacing w:before="110" w:line="156" w:lineRule="exact"/>
              <w:ind w:left="179"/>
              <w:rPr>
                <w:rFonts w:ascii="微软雅黑" w:hAnsi="微软雅黑" w:eastAsia="微软雅黑" w:cs="微软雅黑"/>
                <w:sz w:val="15"/>
                <w:szCs w:val="15"/>
              </w:rPr>
            </w:pPr>
            <w:r>
              <w:rPr>
                <w:rFonts w:ascii="微软雅黑" w:hAnsi="微软雅黑" w:eastAsia="微软雅黑" w:cs="微软雅黑"/>
                <w:color w:val="212529"/>
                <w:spacing w:val="7"/>
                <w:sz w:val="15"/>
                <w:szCs w:val="15"/>
              </w:rPr>
              <w:t>项目支出</w:t>
            </w:r>
          </w:p>
        </w:tc>
        <w:tc>
          <w:tcPr>
            <w:tcW w:w="751" w:type="dxa"/>
            <w:vMerge w:val="continue"/>
            <w:tcBorders>
              <w:top w:val="nil"/>
            </w:tcBorders>
            <w:vAlign w:val="top"/>
          </w:tcPr>
          <w:p w14:paraId="6154876E">
            <w:pPr>
              <w:rPr>
                <w:rFonts w:ascii="Arial"/>
                <w:sz w:val="21"/>
              </w:rPr>
            </w:pPr>
          </w:p>
        </w:tc>
      </w:tr>
      <w:tr w14:paraId="67B5C1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396" w:type="dxa"/>
            <w:gridSpan w:val="2"/>
            <w:vAlign w:val="top"/>
          </w:tcPr>
          <w:p w14:paraId="64FAABB0">
            <w:pPr>
              <w:spacing w:before="111" w:line="155" w:lineRule="exact"/>
              <w:ind w:left="1521"/>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栏次</w:t>
            </w:r>
          </w:p>
        </w:tc>
        <w:tc>
          <w:tcPr>
            <w:tcW w:w="1123" w:type="dxa"/>
            <w:vAlign w:val="top"/>
          </w:tcPr>
          <w:p w14:paraId="2A592130">
            <w:pPr>
              <w:spacing w:before="132" w:line="217" w:lineRule="auto"/>
              <w:ind w:left="523"/>
              <w:rPr>
                <w:rFonts w:ascii="Arial" w:hAnsi="Arial" w:eastAsia="Arial" w:cs="Arial"/>
                <w:sz w:val="11"/>
                <w:szCs w:val="11"/>
              </w:rPr>
            </w:pPr>
            <w:r>
              <w:rPr>
                <w:rFonts w:ascii="Arial" w:hAnsi="Arial" w:eastAsia="Arial" w:cs="Arial"/>
                <w:color w:val="212529"/>
                <w:sz w:val="11"/>
                <w:szCs w:val="11"/>
              </w:rPr>
              <w:t>1</w:t>
            </w:r>
          </w:p>
        </w:tc>
        <w:tc>
          <w:tcPr>
            <w:tcW w:w="843" w:type="dxa"/>
            <w:vAlign w:val="top"/>
          </w:tcPr>
          <w:p w14:paraId="1EFC79E6">
            <w:pPr>
              <w:spacing w:before="133" w:line="216" w:lineRule="auto"/>
              <w:ind w:left="376"/>
              <w:rPr>
                <w:rFonts w:ascii="Arial" w:hAnsi="Arial" w:eastAsia="Arial" w:cs="Arial"/>
                <w:sz w:val="11"/>
                <w:szCs w:val="11"/>
              </w:rPr>
            </w:pPr>
            <w:r>
              <w:rPr>
                <w:rFonts w:ascii="Arial" w:hAnsi="Arial" w:eastAsia="Arial" w:cs="Arial"/>
                <w:color w:val="212529"/>
                <w:spacing w:val="7"/>
                <w:sz w:val="11"/>
                <w:szCs w:val="11"/>
              </w:rPr>
              <w:t>2</w:t>
            </w:r>
          </w:p>
        </w:tc>
        <w:tc>
          <w:tcPr>
            <w:tcW w:w="1015" w:type="dxa"/>
            <w:vAlign w:val="top"/>
          </w:tcPr>
          <w:p w14:paraId="6212C967">
            <w:pPr>
              <w:spacing w:before="133" w:line="218" w:lineRule="auto"/>
              <w:ind w:left="464"/>
              <w:rPr>
                <w:rFonts w:ascii="Arial" w:hAnsi="Arial" w:eastAsia="Arial" w:cs="Arial"/>
                <w:sz w:val="11"/>
                <w:szCs w:val="11"/>
              </w:rPr>
            </w:pPr>
            <w:r>
              <w:rPr>
                <w:rFonts w:ascii="Arial" w:hAnsi="Arial" w:eastAsia="Arial" w:cs="Arial"/>
                <w:color w:val="212529"/>
                <w:spacing w:val="5"/>
                <w:sz w:val="11"/>
                <w:szCs w:val="11"/>
              </w:rPr>
              <w:t>3</w:t>
            </w:r>
          </w:p>
        </w:tc>
        <w:tc>
          <w:tcPr>
            <w:tcW w:w="1015" w:type="dxa"/>
            <w:vAlign w:val="top"/>
          </w:tcPr>
          <w:p w14:paraId="09A3BEA8">
            <w:pPr>
              <w:spacing w:before="133" w:line="183" w:lineRule="auto"/>
              <w:ind w:left="462"/>
              <w:rPr>
                <w:rFonts w:ascii="Arial" w:hAnsi="Arial" w:eastAsia="Arial" w:cs="Arial"/>
                <w:sz w:val="13"/>
                <w:szCs w:val="13"/>
              </w:rPr>
            </w:pPr>
            <w:r>
              <w:rPr>
                <w:rFonts w:ascii="Arial" w:hAnsi="Arial" w:eastAsia="Arial" w:cs="Arial"/>
                <w:color w:val="212529"/>
                <w:spacing w:val="2"/>
                <w:sz w:val="13"/>
                <w:szCs w:val="13"/>
              </w:rPr>
              <w:t>4</w:t>
            </w:r>
          </w:p>
        </w:tc>
        <w:tc>
          <w:tcPr>
            <w:tcW w:w="1015" w:type="dxa"/>
            <w:vAlign w:val="top"/>
          </w:tcPr>
          <w:p w14:paraId="458FEE1E">
            <w:pPr>
              <w:spacing w:before="134" w:line="216" w:lineRule="auto"/>
              <w:ind w:left="468"/>
              <w:rPr>
                <w:rFonts w:ascii="Arial" w:hAnsi="Arial" w:eastAsia="Arial" w:cs="Arial"/>
                <w:sz w:val="11"/>
                <w:szCs w:val="11"/>
              </w:rPr>
            </w:pPr>
            <w:r>
              <w:rPr>
                <w:rFonts w:ascii="Arial" w:hAnsi="Arial" w:eastAsia="Arial" w:cs="Arial"/>
                <w:color w:val="212529"/>
                <w:spacing w:val="5"/>
                <w:sz w:val="11"/>
                <w:szCs w:val="11"/>
              </w:rPr>
              <w:t>5</w:t>
            </w:r>
          </w:p>
        </w:tc>
        <w:tc>
          <w:tcPr>
            <w:tcW w:w="751" w:type="dxa"/>
            <w:vAlign w:val="top"/>
          </w:tcPr>
          <w:p w14:paraId="5DD56DA1">
            <w:pPr>
              <w:spacing w:before="133" w:line="218" w:lineRule="auto"/>
              <w:ind w:left="331"/>
              <w:rPr>
                <w:rFonts w:ascii="Arial" w:hAnsi="Arial" w:eastAsia="Arial" w:cs="Arial"/>
                <w:sz w:val="11"/>
                <w:szCs w:val="11"/>
              </w:rPr>
            </w:pPr>
            <w:r>
              <w:rPr>
                <w:rFonts w:ascii="Arial" w:hAnsi="Arial" w:eastAsia="Arial" w:cs="Arial"/>
                <w:color w:val="212529"/>
                <w:spacing w:val="9"/>
                <w:sz w:val="11"/>
                <w:szCs w:val="11"/>
              </w:rPr>
              <w:t>6</w:t>
            </w:r>
          </w:p>
        </w:tc>
      </w:tr>
      <w:tr w14:paraId="308B01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396" w:type="dxa"/>
            <w:gridSpan w:val="2"/>
            <w:vAlign w:val="top"/>
          </w:tcPr>
          <w:p w14:paraId="62057758">
            <w:pPr>
              <w:spacing w:before="113" w:line="154" w:lineRule="exact"/>
              <w:ind w:left="1524"/>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123" w:type="dxa"/>
            <w:vAlign w:val="top"/>
          </w:tcPr>
          <w:p w14:paraId="50C39349">
            <w:pPr>
              <w:rPr>
                <w:rFonts w:ascii="Arial"/>
                <w:sz w:val="21"/>
              </w:rPr>
            </w:pPr>
          </w:p>
        </w:tc>
        <w:tc>
          <w:tcPr>
            <w:tcW w:w="843" w:type="dxa"/>
            <w:vAlign w:val="top"/>
          </w:tcPr>
          <w:p w14:paraId="22536DC2">
            <w:pPr>
              <w:rPr>
                <w:rFonts w:ascii="Arial"/>
                <w:sz w:val="21"/>
              </w:rPr>
            </w:pPr>
          </w:p>
        </w:tc>
        <w:tc>
          <w:tcPr>
            <w:tcW w:w="1015" w:type="dxa"/>
            <w:vAlign w:val="top"/>
          </w:tcPr>
          <w:p w14:paraId="26306509">
            <w:pPr>
              <w:rPr>
                <w:rFonts w:ascii="Arial"/>
                <w:sz w:val="21"/>
              </w:rPr>
            </w:pPr>
          </w:p>
        </w:tc>
        <w:tc>
          <w:tcPr>
            <w:tcW w:w="1015" w:type="dxa"/>
            <w:vAlign w:val="top"/>
          </w:tcPr>
          <w:p w14:paraId="598714A4">
            <w:pPr>
              <w:rPr>
                <w:rFonts w:ascii="Arial"/>
                <w:sz w:val="21"/>
              </w:rPr>
            </w:pPr>
          </w:p>
        </w:tc>
        <w:tc>
          <w:tcPr>
            <w:tcW w:w="1015" w:type="dxa"/>
            <w:vAlign w:val="top"/>
          </w:tcPr>
          <w:p w14:paraId="43DCF158">
            <w:pPr>
              <w:rPr>
                <w:rFonts w:ascii="Arial"/>
                <w:sz w:val="21"/>
              </w:rPr>
            </w:pPr>
          </w:p>
        </w:tc>
        <w:tc>
          <w:tcPr>
            <w:tcW w:w="751" w:type="dxa"/>
            <w:vAlign w:val="top"/>
          </w:tcPr>
          <w:p w14:paraId="041795D1">
            <w:pPr>
              <w:rPr>
                <w:rFonts w:ascii="Arial"/>
                <w:sz w:val="21"/>
              </w:rPr>
            </w:pPr>
          </w:p>
        </w:tc>
      </w:tr>
      <w:tr w14:paraId="19EA81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1409" w:type="dxa"/>
            <w:vAlign w:val="top"/>
          </w:tcPr>
          <w:p w14:paraId="13EB015A">
            <w:pPr>
              <w:rPr>
                <w:rFonts w:ascii="Arial"/>
                <w:sz w:val="21"/>
              </w:rPr>
            </w:pPr>
          </w:p>
        </w:tc>
        <w:tc>
          <w:tcPr>
            <w:tcW w:w="1987" w:type="dxa"/>
            <w:vAlign w:val="top"/>
          </w:tcPr>
          <w:p w14:paraId="2CDCAEC7">
            <w:pPr>
              <w:rPr>
                <w:rFonts w:ascii="Arial"/>
                <w:sz w:val="21"/>
              </w:rPr>
            </w:pPr>
          </w:p>
        </w:tc>
        <w:tc>
          <w:tcPr>
            <w:tcW w:w="1123" w:type="dxa"/>
            <w:vAlign w:val="top"/>
          </w:tcPr>
          <w:p w14:paraId="135BB1F1">
            <w:pPr>
              <w:rPr>
                <w:rFonts w:ascii="Arial"/>
                <w:sz w:val="21"/>
              </w:rPr>
            </w:pPr>
          </w:p>
        </w:tc>
        <w:tc>
          <w:tcPr>
            <w:tcW w:w="843" w:type="dxa"/>
            <w:vAlign w:val="top"/>
          </w:tcPr>
          <w:p w14:paraId="1805E092">
            <w:pPr>
              <w:rPr>
                <w:rFonts w:ascii="Arial"/>
                <w:sz w:val="21"/>
              </w:rPr>
            </w:pPr>
          </w:p>
        </w:tc>
        <w:tc>
          <w:tcPr>
            <w:tcW w:w="1015" w:type="dxa"/>
            <w:vAlign w:val="top"/>
          </w:tcPr>
          <w:p w14:paraId="40EE71A2">
            <w:pPr>
              <w:rPr>
                <w:rFonts w:ascii="Arial"/>
                <w:sz w:val="21"/>
              </w:rPr>
            </w:pPr>
          </w:p>
        </w:tc>
        <w:tc>
          <w:tcPr>
            <w:tcW w:w="1015" w:type="dxa"/>
            <w:vAlign w:val="top"/>
          </w:tcPr>
          <w:p w14:paraId="07135216">
            <w:pPr>
              <w:rPr>
                <w:rFonts w:ascii="Arial"/>
                <w:sz w:val="21"/>
              </w:rPr>
            </w:pPr>
          </w:p>
        </w:tc>
        <w:tc>
          <w:tcPr>
            <w:tcW w:w="1015" w:type="dxa"/>
            <w:vAlign w:val="top"/>
          </w:tcPr>
          <w:p w14:paraId="269703F2">
            <w:pPr>
              <w:rPr>
                <w:rFonts w:ascii="Arial"/>
                <w:sz w:val="21"/>
              </w:rPr>
            </w:pPr>
          </w:p>
        </w:tc>
        <w:tc>
          <w:tcPr>
            <w:tcW w:w="751" w:type="dxa"/>
            <w:vAlign w:val="top"/>
          </w:tcPr>
          <w:p w14:paraId="0FB987D3">
            <w:pPr>
              <w:rPr>
                <w:rFonts w:ascii="Arial"/>
                <w:sz w:val="21"/>
              </w:rPr>
            </w:pPr>
          </w:p>
        </w:tc>
      </w:tr>
      <w:tr w14:paraId="0A269E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9158" w:type="dxa"/>
            <w:gridSpan w:val="8"/>
            <w:tcBorders>
              <w:left w:val="single" w:color="FFFFFF" w:sz="2" w:space="0"/>
              <w:bottom w:val="single" w:color="FFFFFF" w:sz="4" w:space="0"/>
              <w:right w:val="single" w:color="FFFFFF" w:sz="2" w:space="0"/>
            </w:tcBorders>
            <w:vAlign w:val="top"/>
          </w:tcPr>
          <w:p w14:paraId="3DA71382">
            <w:pPr>
              <w:pStyle w:val="6"/>
              <w:spacing w:before="117" w:line="228" w:lineRule="auto"/>
              <w:ind w:left="8"/>
              <w:rPr>
                <w:sz w:val="15"/>
                <w:szCs w:val="15"/>
              </w:rPr>
            </w:pPr>
            <w:r>
              <w:rPr>
                <w:color w:val="212529"/>
                <w:spacing w:val="12"/>
                <w:sz w:val="15"/>
                <w:szCs w:val="15"/>
              </w:rPr>
              <w:t>注：本表反映部门本年度政府性基金预算财</w:t>
            </w:r>
            <w:r>
              <w:rPr>
                <w:color w:val="212529"/>
                <w:spacing w:val="11"/>
                <w:sz w:val="15"/>
                <w:szCs w:val="15"/>
              </w:rPr>
              <w:t>政拨款收入、支出及结转和结余情况。</w:t>
            </w:r>
          </w:p>
        </w:tc>
      </w:tr>
      <w:tr w14:paraId="5DD642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9158" w:type="dxa"/>
            <w:gridSpan w:val="8"/>
            <w:tcBorders>
              <w:top w:val="single" w:color="FFFFFF" w:sz="4" w:space="0"/>
              <w:left w:val="single" w:color="FFFFFF" w:sz="2" w:space="0"/>
              <w:bottom w:val="single" w:color="FFFFFF" w:sz="4" w:space="0"/>
              <w:right w:val="single" w:color="FFFFFF" w:sz="2" w:space="0"/>
            </w:tcBorders>
            <w:vAlign w:val="top"/>
          </w:tcPr>
          <w:p w14:paraId="010D93DD">
            <w:pPr>
              <w:pStyle w:val="6"/>
              <w:spacing w:before="119" w:line="228" w:lineRule="auto"/>
              <w:ind w:left="11"/>
              <w:rPr>
                <w:sz w:val="15"/>
                <w:szCs w:val="15"/>
              </w:rPr>
            </w:pPr>
            <w:r>
              <w:rPr>
                <w:color w:val="212529"/>
                <w:spacing w:val="10"/>
                <w:sz w:val="15"/>
                <w:szCs w:val="15"/>
              </w:rPr>
              <w:t>说明：本表无数据</w:t>
            </w:r>
          </w:p>
        </w:tc>
      </w:tr>
    </w:tbl>
    <w:p w14:paraId="04CF61F1">
      <w:pPr>
        <w:pStyle w:val="2"/>
      </w:pPr>
    </w:p>
    <w:p w14:paraId="47092961">
      <w:pPr>
        <w:sectPr>
          <w:headerReference r:id="rId21" w:type="default"/>
          <w:footerReference r:id="rId22" w:type="default"/>
          <w:pgSz w:w="11900" w:h="16840"/>
          <w:pgMar w:top="642" w:right="600" w:bottom="340" w:left="600" w:header="326" w:footer="93" w:gutter="0"/>
          <w:cols w:space="720" w:num="1"/>
        </w:sectPr>
      </w:pPr>
    </w:p>
    <w:p w14:paraId="17556560">
      <w:pPr>
        <w:spacing w:before="103"/>
      </w:pPr>
    </w:p>
    <w:p w14:paraId="0370FAEF">
      <w:pPr>
        <w:spacing w:before="103"/>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208"/>
        <w:gridCol w:w="3510"/>
        <w:gridCol w:w="1156"/>
        <w:gridCol w:w="1134"/>
        <w:gridCol w:w="1150"/>
      </w:tblGrid>
      <w:tr w14:paraId="7B0A0C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9158" w:type="dxa"/>
            <w:gridSpan w:val="5"/>
            <w:tcBorders>
              <w:top w:val="single" w:color="FFFFFF" w:sz="4" w:space="0"/>
              <w:left w:val="single" w:color="FFFFFF" w:sz="4" w:space="0"/>
              <w:bottom w:val="single" w:color="FFFFFF" w:sz="4" w:space="0"/>
              <w:right w:val="single" w:color="FFFFFF" w:sz="4" w:space="0"/>
            </w:tcBorders>
            <w:vAlign w:val="top"/>
          </w:tcPr>
          <w:p w14:paraId="26909A97">
            <w:pPr>
              <w:spacing w:before="83" w:line="200" w:lineRule="exact"/>
              <w:ind w:left="2876"/>
              <w:outlineLvl w:val="1"/>
              <w:rPr>
                <w:rFonts w:ascii="微软雅黑" w:hAnsi="微软雅黑" w:eastAsia="微软雅黑" w:cs="微软雅黑"/>
                <w:sz w:val="20"/>
                <w:szCs w:val="20"/>
              </w:rPr>
            </w:pPr>
            <w:bookmarkStart w:id="21" w:name="bookmark38"/>
            <w:bookmarkEnd w:id="21"/>
            <w:bookmarkStart w:id="22" w:name="bookmark13"/>
            <w:bookmarkEnd w:id="22"/>
            <w:r>
              <w:rPr>
                <w:rFonts w:ascii="微软雅黑" w:hAnsi="微软雅黑" w:eastAsia="微软雅黑" w:cs="微软雅黑"/>
                <w:color w:val="212529"/>
                <w:position w:val="-1"/>
                <w:sz w:val="20"/>
                <w:szCs w:val="20"/>
              </w:rPr>
              <w:t>国有资本经营预算财政拨款支出决算表</w:t>
            </w:r>
          </w:p>
        </w:tc>
      </w:tr>
      <w:tr w14:paraId="5E36E3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2208" w:type="dxa"/>
            <w:tcBorders>
              <w:top w:val="single" w:color="FFFFFF" w:sz="4" w:space="0"/>
              <w:left w:val="single" w:color="FFFFFF" w:sz="2" w:space="0"/>
              <w:bottom w:val="single" w:color="FFFFFF" w:sz="4" w:space="0"/>
              <w:right w:val="single" w:color="FFFFFF" w:sz="2" w:space="0"/>
            </w:tcBorders>
            <w:vAlign w:val="top"/>
          </w:tcPr>
          <w:p w14:paraId="77ECA8A0">
            <w:pPr>
              <w:rPr>
                <w:rFonts w:ascii="Arial"/>
                <w:sz w:val="21"/>
              </w:rPr>
            </w:pPr>
          </w:p>
        </w:tc>
        <w:tc>
          <w:tcPr>
            <w:tcW w:w="3510" w:type="dxa"/>
            <w:tcBorders>
              <w:top w:val="single" w:color="FFFFFF" w:sz="4" w:space="0"/>
              <w:left w:val="single" w:color="FFFFFF" w:sz="2" w:space="0"/>
              <w:bottom w:val="single" w:color="FFFFFF" w:sz="4" w:space="0"/>
              <w:right w:val="single" w:color="FFFFFF" w:sz="2" w:space="0"/>
            </w:tcBorders>
            <w:vAlign w:val="top"/>
          </w:tcPr>
          <w:p w14:paraId="092DB7AA">
            <w:pPr>
              <w:rPr>
                <w:rFonts w:ascii="Arial"/>
                <w:sz w:val="21"/>
              </w:rPr>
            </w:pPr>
          </w:p>
        </w:tc>
        <w:tc>
          <w:tcPr>
            <w:tcW w:w="1156" w:type="dxa"/>
            <w:tcBorders>
              <w:top w:val="single" w:color="FFFFFF" w:sz="4" w:space="0"/>
              <w:left w:val="single" w:color="FFFFFF" w:sz="2" w:space="0"/>
              <w:bottom w:val="single" w:color="FFFFFF" w:sz="4" w:space="0"/>
              <w:right w:val="single" w:color="FFFFFF" w:sz="2" w:space="0"/>
            </w:tcBorders>
            <w:vAlign w:val="top"/>
          </w:tcPr>
          <w:p w14:paraId="52F02226">
            <w:pPr>
              <w:rPr>
                <w:rFonts w:ascii="Arial"/>
                <w:sz w:val="21"/>
              </w:rPr>
            </w:pPr>
          </w:p>
        </w:tc>
        <w:tc>
          <w:tcPr>
            <w:tcW w:w="1134" w:type="dxa"/>
            <w:tcBorders>
              <w:top w:val="single" w:color="FFFFFF" w:sz="4" w:space="0"/>
              <w:left w:val="single" w:color="FFFFFF" w:sz="2" w:space="0"/>
              <w:bottom w:val="single" w:color="FFFFFF" w:sz="4" w:space="0"/>
              <w:right w:val="single" w:color="FFFFFF" w:sz="2" w:space="0"/>
            </w:tcBorders>
            <w:vAlign w:val="top"/>
          </w:tcPr>
          <w:p w14:paraId="1BDD27E4">
            <w:pPr>
              <w:rPr>
                <w:rFonts w:ascii="Arial"/>
                <w:sz w:val="21"/>
              </w:rPr>
            </w:pPr>
          </w:p>
        </w:tc>
        <w:tc>
          <w:tcPr>
            <w:tcW w:w="1150" w:type="dxa"/>
            <w:tcBorders>
              <w:top w:val="single" w:color="FFFFFF" w:sz="4" w:space="0"/>
              <w:left w:val="single" w:color="FFFFFF" w:sz="2" w:space="0"/>
              <w:bottom w:val="single" w:color="FFFFFF" w:sz="4" w:space="0"/>
              <w:right w:val="single" w:color="FFFFFF" w:sz="2" w:space="0"/>
            </w:tcBorders>
            <w:vAlign w:val="top"/>
          </w:tcPr>
          <w:p w14:paraId="7FB64739">
            <w:pPr>
              <w:pStyle w:val="6"/>
              <w:spacing w:before="122" w:line="235" w:lineRule="auto"/>
              <w:ind w:left="610"/>
              <w:rPr>
                <w:sz w:val="12"/>
                <w:szCs w:val="12"/>
              </w:rPr>
            </w:pPr>
            <w:r>
              <w:rPr>
                <w:color w:val="212529"/>
                <w:spacing w:val="5"/>
                <w:sz w:val="12"/>
                <w:szCs w:val="12"/>
              </w:rPr>
              <w:t>公开08表</w:t>
            </w:r>
          </w:p>
        </w:tc>
      </w:tr>
      <w:tr w14:paraId="023B13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5718" w:type="dxa"/>
            <w:gridSpan w:val="2"/>
            <w:tcBorders>
              <w:top w:val="single" w:color="FFFFFF" w:sz="4" w:space="0"/>
              <w:left w:val="single" w:color="FFFFFF" w:sz="2" w:space="0"/>
              <w:right w:val="single" w:color="FFFFFF" w:sz="2" w:space="0"/>
            </w:tcBorders>
            <w:vAlign w:val="top"/>
          </w:tcPr>
          <w:p w14:paraId="2D45A239">
            <w:pPr>
              <w:pStyle w:val="6"/>
              <w:spacing w:before="123" w:line="234" w:lineRule="auto"/>
              <w:ind w:left="9"/>
              <w:rPr>
                <w:sz w:val="12"/>
                <w:szCs w:val="12"/>
              </w:rPr>
            </w:pPr>
            <w:r>
              <w:rPr>
                <w:color w:val="212529"/>
                <w:spacing w:val="9"/>
                <w:sz w:val="12"/>
                <w:szCs w:val="12"/>
              </w:rPr>
              <w:t>部门名称：兴县交通运输局</w:t>
            </w:r>
          </w:p>
        </w:tc>
        <w:tc>
          <w:tcPr>
            <w:tcW w:w="1156" w:type="dxa"/>
            <w:tcBorders>
              <w:top w:val="single" w:color="FFFFFF" w:sz="4" w:space="0"/>
              <w:left w:val="single" w:color="FFFFFF" w:sz="2" w:space="0"/>
              <w:right w:val="single" w:color="FFFFFF" w:sz="2" w:space="0"/>
            </w:tcBorders>
            <w:vAlign w:val="top"/>
          </w:tcPr>
          <w:p w14:paraId="4E379626">
            <w:pPr>
              <w:pStyle w:val="6"/>
              <w:spacing w:before="123" w:line="234" w:lineRule="auto"/>
              <w:ind w:left="311"/>
              <w:rPr>
                <w:sz w:val="12"/>
                <w:szCs w:val="12"/>
              </w:rPr>
            </w:pPr>
            <w:r>
              <w:rPr>
                <w:color w:val="212529"/>
                <w:spacing w:val="5"/>
                <w:sz w:val="12"/>
                <w:szCs w:val="12"/>
              </w:rPr>
              <w:t>2023年度</w:t>
            </w:r>
          </w:p>
        </w:tc>
        <w:tc>
          <w:tcPr>
            <w:tcW w:w="1134" w:type="dxa"/>
            <w:tcBorders>
              <w:top w:val="single" w:color="FFFFFF" w:sz="4" w:space="0"/>
              <w:left w:val="single" w:color="FFFFFF" w:sz="2" w:space="0"/>
              <w:right w:val="single" w:color="FFFFFF" w:sz="2" w:space="0"/>
            </w:tcBorders>
            <w:vAlign w:val="top"/>
          </w:tcPr>
          <w:p w14:paraId="4F87E24B">
            <w:pPr>
              <w:rPr>
                <w:rFonts w:ascii="Arial"/>
                <w:sz w:val="21"/>
              </w:rPr>
            </w:pPr>
          </w:p>
        </w:tc>
        <w:tc>
          <w:tcPr>
            <w:tcW w:w="1150" w:type="dxa"/>
            <w:tcBorders>
              <w:top w:val="single" w:color="FFFFFF" w:sz="4" w:space="0"/>
              <w:left w:val="single" w:color="FFFFFF" w:sz="2" w:space="0"/>
              <w:right w:val="single" w:color="FFFFFF" w:sz="2" w:space="0"/>
            </w:tcBorders>
            <w:vAlign w:val="top"/>
          </w:tcPr>
          <w:p w14:paraId="479A8754">
            <w:pPr>
              <w:pStyle w:val="6"/>
              <w:spacing w:before="124" w:line="234" w:lineRule="auto"/>
              <w:ind w:left="542"/>
              <w:rPr>
                <w:sz w:val="12"/>
                <w:szCs w:val="12"/>
              </w:rPr>
            </w:pPr>
            <w:r>
              <w:rPr>
                <w:color w:val="212529"/>
                <w:spacing w:val="7"/>
                <w:sz w:val="12"/>
                <w:szCs w:val="12"/>
              </w:rPr>
              <w:t>单位:万元</w:t>
            </w:r>
          </w:p>
        </w:tc>
      </w:tr>
      <w:tr w14:paraId="3EE244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5718" w:type="dxa"/>
            <w:gridSpan w:val="2"/>
            <w:vAlign w:val="top"/>
          </w:tcPr>
          <w:p w14:paraId="0A677C4F">
            <w:pPr>
              <w:spacing w:before="111" w:line="154" w:lineRule="exact"/>
              <w:ind w:left="2684"/>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项目</w:t>
            </w:r>
          </w:p>
        </w:tc>
        <w:tc>
          <w:tcPr>
            <w:tcW w:w="3440" w:type="dxa"/>
            <w:gridSpan w:val="3"/>
            <w:vAlign w:val="top"/>
          </w:tcPr>
          <w:p w14:paraId="2FA15C74">
            <w:pPr>
              <w:spacing w:before="108" w:line="157" w:lineRule="exact"/>
              <w:ind w:left="1385"/>
              <w:rPr>
                <w:rFonts w:ascii="微软雅黑" w:hAnsi="微软雅黑" w:eastAsia="微软雅黑" w:cs="微软雅黑"/>
                <w:sz w:val="15"/>
                <w:szCs w:val="15"/>
              </w:rPr>
            </w:pPr>
            <w:r>
              <w:rPr>
                <w:rFonts w:ascii="微软雅黑" w:hAnsi="微软雅黑" w:eastAsia="微软雅黑" w:cs="微软雅黑"/>
                <w:color w:val="212529"/>
                <w:spacing w:val="7"/>
                <w:position w:val="-1"/>
                <w:sz w:val="15"/>
                <w:szCs w:val="15"/>
              </w:rPr>
              <w:t>本年支出</w:t>
            </w:r>
          </w:p>
        </w:tc>
      </w:tr>
      <w:tr w14:paraId="3CE9FA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2208" w:type="dxa"/>
            <w:vAlign w:val="top"/>
          </w:tcPr>
          <w:p w14:paraId="7CEF9712">
            <w:pPr>
              <w:spacing w:before="110" w:line="156" w:lineRule="exact"/>
              <w:ind w:left="765"/>
              <w:rPr>
                <w:rFonts w:ascii="微软雅黑" w:hAnsi="微软雅黑" w:eastAsia="微软雅黑" w:cs="微软雅黑"/>
                <w:sz w:val="15"/>
                <w:szCs w:val="15"/>
              </w:rPr>
            </w:pPr>
            <w:r>
              <w:rPr>
                <w:rFonts w:ascii="微软雅黑" w:hAnsi="微软雅黑" w:eastAsia="微软雅黑" w:cs="微软雅黑"/>
                <w:color w:val="212529"/>
                <w:spacing w:val="10"/>
                <w:position w:val="-1"/>
                <w:sz w:val="15"/>
                <w:szCs w:val="15"/>
              </w:rPr>
              <w:t>科目代码</w:t>
            </w:r>
          </w:p>
        </w:tc>
        <w:tc>
          <w:tcPr>
            <w:tcW w:w="3510" w:type="dxa"/>
            <w:vAlign w:val="top"/>
          </w:tcPr>
          <w:p w14:paraId="631248FA">
            <w:pPr>
              <w:spacing w:before="110" w:line="156" w:lineRule="exact"/>
              <w:ind w:left="1415"/>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科目名称</w:t>
            </w:r>
          </w:p>
        </w:tc>
        <w:tc>
          <w:tcPr>
            <w:tcW w:w="1156" w:type="dxa"/>
            <w:vAlign w:val="top"/>
          </w:tcPr>
          <w:p w14:paraId="38233D5A">
            <w:pPr>
              <w:spacing w:before="111" w:line="154" w:lineRule="exact"/>
              <w:ind w:left="406"/>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134" w:type="dxa"/>
            <w:vAlign w:val="top"/>
          </w:tcPr>
          <w:p w14:paraId="40EBFE23">
            <w:pPr>
              <w:spacing w:before="109" w:line="157" w:lineRule="exact"/>
              <w:ind w:left="232"/>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基本支出</w:t>
            </w:r>
          </w:p>
        </w:tc>
        <w:tc>
          <w:tcPr>
            <w:tcW w:w="1150" w:type="dxa"/>
            <w:vAlign w:val="top"/>
          </w:tcPr>
          <w:p w14:paraId="63AD61A7">
            <w:pPr>
              <w:spacing w:before="110" w:line="156" w:lineRule="exact"/>
              <w:ind w:left="242"/>
              <w:rPr>
                <w:rFonts w:ascii="微软雅黑" w:hAnsi="微软雅黑" w:eastAsia="微软雅黑" w:cs="微软雅黑"/>
                <w:sz w:val="15"/>
                <w:szCs w:val="15"/>
              </w:rPr>
            </w:pPr>
            <w:r>
              <w:rPr>
                <w:rFonts w:ascii="微软雅黑" w:hAnsi="微软雅黑" w:eastAsia="微软雅黑" w:cs="微软雅黑"/>
                <w:color w:val="212529"/>
                <w:spacing w:val="7"/>
                <w:sz w:val="15"/>
                <w:szCs w:val="15"/>
              </w:rPr>
              <w:t>项目支出</w:t>
            </w:r>
          </w:p>
        </w:tc>
      </w:tr>
      <w:tr w14:paraId="557579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5718" w:type="dxa"/>
            <w:gridSpan w:val="2"/>
            <w:vAlign w:val="top"/>
          </w:tcPr>
          <w:p w14:paraId="734CF3B6">
            <w:pPr>
              <w:spacing w:before="111" w:line="155" w:lineRule="exact"/>
              <w:ind w:left="2684"/>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栏次</w:t>
            </w:r>
          </w:p>
        </w:tc>
        <w:tc>
          <w:tcPr>
            <w:tcW w:w="1156" w:type="dxa"/>
            <w:vAlign w:val="top"/>
          </w:tcPr>
          <w:p w14:paraId="640CC155">
            <w:pPr>
              <w:spacing w:before="132" w:line="217" w:lineRule="auto"/>
              <w:ind w:left="539"/>
              <w:rPr>
                <w:rFonts w:ascii="Arial" w:hAnsi="Arial" w:eastAsia="Arial" w:cs="Arial"/>
                <w:sz w:val="11"/>
                <w:szCs w:val="11"/>
              </w:rPr>
            </w:pPr>
            <w:r>
              <w:rPr>
                <w:rFonts w:ascii="Arial" w:hAnsi="Arial" w:eastAsia="Arial" w:cs="Arial"/>
                <w:color w:val="212529"/>
                <w:sz w:val="11"/>
                <w:szCs w:val="11"/>
              </w:rPr>
              <w:t>1</w:t>
            </w:r>
          </w:p>
        </w:tc>
        <w:tc>
          <w:tcPr>
            <w:tcW w:w="1134" w:type="dxa"/>
            <w:vAlign w:val="top"/>
          </w:tcPr>
          <w:p w14:paraId="10A15C34">
            <w:pPr>
              <w:spacing w:before="133" w:line="216" w:lineRule="auto"/>
              <w:ind w:left="522"/>
              <w:rPr>
                <w:rFonts w:ascii="Arial" w:hAnsi="Arial" w:eastAsia="Arial" w:cs="Arial"/>
                <w:sz w:val="11"/>
                <w:szCs w:val="11"/>
              </w:rPr>
            </w:pPr>
            <w:r>
              <w:rPr>
                <w:rFonts w:ascii="Arial" w:hAnsi="Arial" w:eastAsia="Arial" w:cs="Arial"/>
                <w:color w:val="212529"/>
                <w:spacing w:val="7"/>
                <w:sz w:val="11"/>
                <w:szCs w:val="11"/>
              </w:rPr>
              <w:t>2</w:t>
            </w:r>
          </w:p>
        </w:tc>
        <w:tc>
          <w:tcPr>
            <w:tcW w:w="1150" w:type="dxa"/>
            <w:vAlign w:val="top"/>
          </w:tcPr>
          <w:p w14:paraId="4C407BCF">
            <w:pPr>
              <w:spacing w:before="133" w:line="218" w:lineRule="auto"/>
              <w:ind w:left="531"/>
              <w:rPr>
                <w:rFonts w:ascii="Arial" w:hAnsi="Arial" w:eastAsia="Arial" w:cs="Arial"/>
                <w:sz w:val="11"/>
                <w:szCs w:val="11"/>
              </w:rPr>
            </w:pPr>
            <w:r>
              <w:rPr>
                <w:rFonts w:ascii="Arial" w:hAnsi="Arial" w:eastAsia="Arial" w:cs="Arial"/>
                <w:color w:val="212529"/>
                <w:spacing w:val="5"/>
                <w:sz w:val="11"/>
                <w:szCs w:val="11"/>
              </w:rPr>
              <w:t>3</w:t>
            </w:r>
          </w:p>
        </w:tc>
      </w:tr>
      <w:tr w14:paraId="08CC62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5718" w:type="dxa"/>
            <w:gridSpan w:val="2"/>
            <w:vAlign w:val="top"/>
          </w:tcPr>
          <w:p w14:paraId="49910DC6">
            <w:pPr>
              <w:spacing w:before="113" w:line="154" w:lineRule="exact"/>
              <w:ind w:left="2687"/>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156" w:type="dxa"/>
            <w:vAlign w:val="top"/>
          </w:tcPr>
          <w:p w14:paraId="086061CF">
            <w:pPr>
              <w:rPr>
                <w:rFonts w:ascii="Arial"/>
                <w:sz w:val="21"/>
              </w:rPr>
            </w:pPr>
          </w:p>
        </w:tc>
        <w:tc>
          <w:tcPr>
            <w:tcW w:w="1134" w:type="dxa"/>
            <w:vAlign w:val="top"/>
          </w:tcPr>
          <w:p w14:paraId="35D4F55B">
            <w:pPr>
              <w:rPr>
                <w:rFonts w:ascii="Arial"/>
                <w:sz w:val="21"/>
              </w:rPr>
            </w:pPr>
          </w:p>
        </w:tc>
        <w:tc>
          <w:tcPr>
            <w:tcW w:w="1150" w:type="dxa"/>
            <w:vAlign w:val="top"/>
          </w:tcPr>
          <w:p w14:paraId="7E8C9C10">
            <w:pPr>
              <w:rPr>
                <w:rFonts w:ascii="Arial"/>
                <w:sz w:val="21"/>
              </w:rPr>
            </w:pPr>
          </w:p>
        </w:tc>
      </w:tr>
      <w:tr w14:paraId="77F706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2208" w:type="dxa"/>
            <w:vAlign w:val="top"/>
          </w:tcPr>
          <w:p w14:paraId="0E6865DB">
            <w:pPr>
              <w:rPr>
                <w:rFonts w:ascii="Arial"/>
                <w:sz w:val="21"/>
              </w:rPr>
            </w:pPr>
          </w:p>
        </w:tc>
        <w:tc>
          <w:tcPr>
            <w:tcW w:w="3510" w:type="dxa"/>
            <w:vAlign w:val="top"/>
          </w:tcPr>
          <w:p w14:paraId="3EF8D8E7">
            <w:pPr>
              <w:rPr>
                <w:rFonts w:ascii="Arial"/>
                <w:sz w:val="21"/>
              </w:rPr>
            </w:pPr>
          </w:p>
        </w:tc>
        <w:tc>
          <w:tcPr>
            <w:tcW w:w="1156" w:type="dxa"/>
            <w:vAlign w:val="top"/>
          </w:tcPr>
          <w:p w14:paraId="5AFB3D92">
            <w:pPr>
              <w:rPr>
                <w:rFonts w:ascii="Arial"/>
                <w:sz w:val="21"/>
              </w:rPr>
            </w:pPr>
          </w:p>
        </w:tc>
        <w:tc>
          <w:tcPr>
            <w:tcW w:w="1134" w:type="dxa"/>
            <w:vAlign w:val="top"/>
          </w:tcPr>
          <w:p w14:paraId="42F02AFA">
            <w:pPr>
              <w:rPr>
                <w:rFonts w:ascii="Arial"/>
                <w:sz w:val="21"/>
              </w:rPr>
            </w:pPr>
          </w:p>
        </w:tc>
        <w:tc>
          <w:tcPr>
            <w:tcW w:w="1150" w:type="dxa"/>
            <w:vAlign w:val="top"/>
          </w:tcPr>
          <w:p w14:paraId="713E9642">
            <w:pPr>
              <w:rPr>
                <w:rFonts w:ascii="Arial"/>
                <w:sz w:val="21"/>
              </w:rPr>
            </w:pPr>
          </w:p>
        </w:tc>
      </w:tr>
      <w:tr w14:paraId="14B034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9158" w:type="dxa"/>
            <w:gridSpan w:val="5"/>
            <w:tcBorders>
              <w:left w:val="single" w:color="FFFFFF" w:sz="2" w:space="0"/>
              <w:bottom w:val="single" w:color="FFFFFF" w:sz="4" w:space="0"/>
              <w:right w:val="single" w:color="FFFFFF" w:sz="2" w:space="0"/>
            </w:tcBorders>
            <w:vAlign w:val="top"/>
          </w:tcPr>
          <w:p w14:paraId="1E583E05">
            <w:pPr>
              <w:spacing w:before="117" w:line="232" w:lineRule="auto"/>
              <w:ind w:left="18"/>
              <w:rPr>
                <w:rFonts w:ascii="仿宋" w:hAnsi="仿宋" w:eastAsia="仿宋" w:cs="仿宋"/>
                <w:sz w:val="15"/>
                <w:szCs w:val="15"/>
              </w:rPr>
            </w:pPr>
            <w:r>
              <w:rPr>
                <w:rFonts w:ascii="仿宋" w:hAnsi="仿宋" w:eastAsia="仿宋" w:cs="仿宋"/>
                <w:color w:val="212529"/>
                <w:spacing w:val="7"/>
                <w:sz w:val="15"/>
                <w:szCs w:val="15"/>
              </w:rPr>
              <w:t>注：本表反映部门本年度国有资本经营预算财政拨款支出情况。</w:t>
            </w:r>
          </w:p>
        </w:tc>
      </w:tr>
      <w:tr w14:paraId="5867D5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9158" w:type="dxa"/>
            <w:gridSpan w:val="5"/>
            <w:tcBorders>
              <w:top w:val="single" w:color="FFFFFF" w:sz="4" w:space="0"/>
              <w:left w:val="single" w:color="FFFFFF" w:sz="2" w:space="0"/>
              <w:bottom w:val="single" w:color="FFFFFF" w:sz="4" w:space="0"/>
              <w:right w:val="single" w:color="FFFFFF" w:sz="2" w:space="0"/>
            </w:tcBorders>
            <w:vAlign w:val="top"/>
          </w:tcPr>
          <w:p w14:paraId="1EFDFE32">
            <w:pPr>
              <w:spacing w:before="20" w:line="233" w:lineRule="auto"/>
              <w:ind w:left="14"/>
              <w:rPr>
                <w:rFonts w:ascii="仿宋" w:hAnsi="仿宋" w:eastAsia="仿宋" w:cs="仿宋"/>
                <w:sz w:val="15"/>
                <w:szCs w:val="15"/>
              </w:rPr>
            </w:pPr>
            <w:r>
              <w:rPr>
                <w:rFonts w:ascii="仿宋" w:hAnsi="仿宋" w:eastAsia="仿宋" w:cs="仿宋"/>
                <w:color w:val="212529"/>
                <w:spacing w:val="7"/>
                <w:sz w:val="15"/>
                <w:szCs w:val="15"/>
              </w:rPr>
              <w:t>说明：本表无数据</w:t>
            </w:r>
          </w:p>
        </w:tc>
      </w:tr>
    </w:tbl>
    <w:p w14:paraId="0DCF86E4">
      <w:pPr>
        <w:pStyle w:val="2"/>
      </w:pPr>
    </w:p>
    <w:p w14:paraId="3FBED95E">
      <w:pPr>
        <w:sectPr>
          <w:footerReference r:id="rId23" w:type="default"/>
          <w:pgSz w:w="11900" w:h="16840"/>
          <w:pgMar w:top="642" w:right="600" w:bottom="340" w:left="600" w:header="326" w:footer="93" w:gutter="0"/>
          <w:cols w:space="720" w:num="1"/>
        </w:sectPr>
      </w:pPr>
    </w:p>
    <w:p w14:paraId="436C2D4F">
      <w:pPr>
        <w:pStyle w:val="2"/>
        <w:spacing w:line="257" w:lineRule="auto"/>
      </w:pPr>
    </w:p>
    <w:p w14:paraId="7DAD1D58">
      <w:pPr>
        <w:pStyle w:val="2"/>
        <w:spacing w:line="258" w:lineRule="auto"/>
      </w:pPr>
    </w:p>
    <w:p w14:paraId="07D109B5">
      <w:pPr>
        <w:pStyle w:val="2"/>
        <w:spacing w:before="52" w:line="172" w:lineRule="auto"/>
        <w:ind w:left="2885"/>
        <w:outlineLvl w:val="1"/>
        <w:rPr>
          <w:sz w:val="18"/>
          <w:szCs w:val="18"/>
        </w:rPr>
      </w:pPr>
      <w:bookmarkStart w:id="23" w:name="bookmark14"/>
      <w:bookmarkEnd w:id="23"/>
      <w:r>
        <w:rPr>
          <w:color w:val="FFFFFF"/>
          <w:spacing w:val="14"/>
          <w:w w:val="114"/>
          <w:sz w:val="18"/>
          <w:szCs w:val="18"/>
        </w:rPr>
        <w:t>“</w:t>
      </w:r>
    </w:p>
    <w:tbl>
      <w:tblPr>
        <w:tblStyle w:val="5"/>
        <w:tblW w:w="13469" w:type="dxa"/>
        <w:tblInd w:w="1087" w:type="dxa"/>
        <w:tblBorders>
          <w:top w:val="single" w:color="FFFFFF" w:sz="6" w:space="0"/>
          <w:left w:val="single" w:color="FFFFFF" w:sz="6" w:space="0"/>
          <w:bottom w:val="single" w:color="FFFFFF" w:sz="6" w:space="0"/>
          <w:right w:val="single" w:color="FFFFFF" w:sz="6" w:space="0"/>
          <w:insideH w:val="single" w:color="FFFFFF" w:sz="6" w:space="0"/>
          <w:insideV w:val="single" w:color="FFFFFF" w:sz="6" w:space="0"/>
        </w:tblBorders>
        <w:tblLayout w:type="fixed"/>
        <w:tblCellMar>
          <w:top w:w="0" w:type="dxa"/>
          <w:left w:w="0" w:type="dxa"/>
          <w:bottom w:w="0" w:type="dxa"/>
          <w:right w:w="0" w:type="dxa"/>
        </w:tblCellMar>
      </w:tblPr>
      <w:tblGrid>
        <w:gridCol w:w="1131"/>
        <w:gridCol w:w="1333"/>
        <w:gridCol w:w="1123"/>
        <w:gridCol w:w="1004"/>
        <w:gridCol w:w="1124"/>
        <w:gridCol w:w="1019"/>
        <w:gridCol w:w="1124"/>
        <w:gridCol w:w="1333"/>
        <w:gridCol w:w="1124"/>
        <w:gridCol w:w="1004"/>
        <w:gridCol w:w="1124"/>
        <w:gridCol w:w="1026"/>
      </w:tblGrid>
      <w:tr w14:paraId="28C70C36">
        <w:tblPrEx>
          <w:tblBorders>
            <w:top w:val="single" w:color="FFFFFF" w:sz="6" w:space="0"/>
            <w:left w:val="single" w:color="FFFFFF" w:sz="6" w:space="0"/>
            <w:bottom w:val="single" w:color="FFFFFF" w:sz="6" w:space="0"/>
            <w:right w:val="single" w:color="FFFFFF" w:sz="6" w:space="0"/>
            <w:insideH w:val="single" w:color="FFFFFF" w:sz="6" w:space="0"/>
            <w:insideV w:val="single" w:color="FFFFFF" w:sz="6" w:space="0"/>
          </w:tblBorders>
          <w:tblCellMar>
            <w:top w:w="0" w:type="dxa"/>
            <w:left w:w="0" w:type="dxa"/>
            <w:bottom w:w="0" w:type="dxa"/>
            <w:right w:w="0" w:type="dxa"/>
          </w:tblCellMar>
        </w:tblPrEx>
        <w:trPr>
          <w:trHeight w:val="535" w:hRule="atLeast"/>
        </w:trPr>
        <w:tc>
          <w:tcPr>
            <w:tcW w:w="13469" w:type="dxa"/>
            <w:gridSpan w:val="12"/>
            <w:tcBorders>
              <w:top w:val="single" w:color="FFFFFF" w:sz="4" w:space="0"/>
              <w:bottom w:val="single" w:color="FFFFFF" w:sz="4" w:space="0"/>
            </w:tcBorders>
            <w:vAlign w:val="top"/>
          </w:tcPr>
          <w:p w14:paraId="72AA10BA">
            <w:pPr>
              <w:spacing w:before="119" w:line="276" w:lineRule="exact"/>
              <w:ind w:left="4625"/>
              <w:rPr>
                <w:rFonts w:ascii="微软雅黑" w:hAnsi="微软雅黑" w:eastAsia="微软雅黑" w:cs="微软雅黑"/>
                <w:sz w:val="27"/>
                <w:szCs w:val="27"/>
              </w:rPr>
            </w:pPr>
            <w:bookmarkStart w:id="24" w:name="bookmark39"/>
            <w:bookmarkEnd w:id="24"/>
            <w:r>
              <w:rPr>
                <w:rFonts w:ascii="微软雅黑" w:hAnsi="微软雅黑" w:eastAsia="微软雅黑" w:cs="微软雅黑"/>
                <w:color w:val="212529"/>
                <w:spacing w:val="21"/>
                <w:position w:val="-1"/>
                <w:sz w:val="27"/>
                <w:szCs w:val="27"/>
              </w:rPr>
              <w:t>财政拨款</w:t>
            </w:r>
            <w:r>
              <w:rPr>
                <w:rFonts w:ascii="微软雅黑" w:hAnsi="微软雅黑" w:eastAsia="微软雅黑" w:cs="微软雅黑"/>
                <w:color w:val="212529"/>
                <w:spacing w:val="48"/>
                <w:position w:val="-1"/>
                <w:sz w:val="27"/>
                <w:szCs w:val="27"/>
              </w:rPr>
              <w:t xml:space="preserve"> </w:t>
            </w:r>
            <w:r>
              <w:rPr>
                <w:rFonts w:ascii="微软雅黑" w:hAnsi="微软雅黑" w:eastAsia="微软雅黑" w:cs="微软雅黑"/>
                <w:color w:val="212529"/>
                <w:spacing w:val="21"/>
                <w:position w:val="-1"/>
                <w:sz w:val="27"/>
                <w:szCs w:val="27"/>
              </w:rPr>
              <w:t>"三公"经费支出决算表</w:t>
            </w:r>
          </w:p>
        </w:tc>
      </w:tr>
      <w:tr w14:paraId="03C3C552">
        <w:tblPrEx>
          <w:tblBorders>
            <w:top w:val="single" w:color="FFFFFF" w:sz="6" w:space="0"/>
            <w:left w:val="single" w:color="FFFFFF" w:sz="6" w:space="0"/>
            <w:bottom w:val="single" w:color="FFFFFF" w:sz="6" w:space="0"/>
            <w:right w:val="single" w:color="FFFFFF" w:sz="6" w:space="0"/>
            <w:insideH w:val="single" w:color="FFFFFF" w:sz="6" w:space="0"/>
            <w:insideV w:val="single" w:color="FFFFFF" w:sz="6" w:space="0"/>
          </w:tblBorders>
          <w:tblCellMar>
            <w:top w:w="0" w:type="dxa"/>
            <w:left w:w="0" w:type="dxa"/>
            <w:bottom w:w="0" w:type="dxa"/>
            <w:right w:w="0" w:type="dxa"/>
          </w:tblCellMar>
        </w:tblPrEx>
        <w:trPr>
          <w:trHeight w:val="527" w:hRule="atLeast"/>
        </w:trPr>
        <w:tc>
          <w:tcPr>
            <w:tcW w:w="1131" w:type="dxa"/>
            <w:tcBorders>
              <w:top w:val="single" w:color="FFFFFF" w:sz="4" w:space="0"/>
              <w:bottom w:val="single" w:color="FFFFFF" w:sz="4" w:space="0"/>
            </w:tcBorders>
            <w:vAlign w:val="top"/>
          </w:tcPr>
          <w:p w14:paraId="384B3A35">
            <w:pPr>
              <w:rPr>
                <w:rFonts w:ascii="Arial"/>
                <w:sz w:val="21"/>
              </w:rPr>
            </w:pPr>
          </w:p>
        </w:tc>
        <w:tc>
          <w:tcPr>
            <w:tcW w:w="1333" w:type="dxa"/>
            <w:tcBorders>
              <w:top w:val="single" w:color="FFFFFF" w:sz="4" w:space="0"/>
              <w:bottom w:val="single" w:color="FFFFFF" w:sz="4" w:space="0"/>
            </w:tcBorders>
            <w:vAlign w:val="top"/>
          </w:tcPr>
          <w:p w14:paraId="508B93D4">
            <w:pPr>
              <w:rPr>
                <w:rFonts w:ascii="Arial"/>
                <w:sz w:val="21"/>
              </w:rPr>
            </w:pPr>
          </w:p>
        </w:tc>
        <w:tc>
          <w:tcPr>
            <w:tcW w:w="1123" w:type="dxa"/>
            <w:tcBorders>
              <w:top w:val="single" w:color="FFFFFF" w:sz="4" w:space="0"/>
              <w:bottom w:val="single" w:color="FFFFFF" w:sz="4" w:space="0"/>
            </w:tcBorders>
            <w:vAlign w:val="top"/>
          </w:tcPr>
          <w:p w14:paraId="61DF0665">
            <w:pPr>
              <w:rPr>
                <w:rFonts w:ascii="Arial"/>
                <w:sz w:val="21"/>
              </w:rPr>
            </w:pPr>
          </w:p>
        </w:tc>
        <w:tc>
          <w:tcPr>
            <w:tcW w:w="1004" w:type="dxa"/>
            <w:tcBorders>
              <w:top w:val="single" w:color="FFFFFF" w:sz="4" w:space="0"/>
              <w:bottom w:val="single" w:color="FFFFFF" w:sz="4" w:space="0"/>
            </w:tcBorders>
            <w:vAlign w:val="top"/>
          </w:tcPr>
          <w:p w14:paraId="29180D21">
            <w:pPr>
              <w:rPr>
                <w:rFonts w:ascii="Arial"/>
                <w:sz w:val="21"/>
              </w:rPr>
            </w:pPr>
          </w:p>
        </w:tc>
        <w:tc>
          <w:tcPr>
            <w:tcW w:w="1124" w:type="dxa"/>
            <w:tcBorders>
              <w:top w:val="single" w:color="FFFFFF" w:sz="4" w:space="0"/>
              <w:bottom w:val="single" w:color="FFFFFF" w:sz="4" w:space="0"/>
            </w:tcBorders>
            <w:vAlign w:val="top"/>
          </w:tcPr>
          <w:p w14:paraId="2E8EF993">
            <w:pPr>
              <w:rPr>
                <w:rFonts w:ascii="Arial"/>
                <w:sz w:val="21"/>
              </w:rPr>
            </w:pPr>
          </w:p>
        </w:tc>
        <w:tc>
          <w:tcPr>
            <w:tcW w:w="1019" w:type="dxa"/>
            <w:tcBorders>
              <w:top w:val="single" w:color="FFFFFF" w:sz="4" w:space="0"/>
              <w:bottom w:val="single" w:color="FFFFFF" w:sz="4" w:space="0"/>
            </w:tcBorders>
            <w:vAlign w:val="top"/>
          </w:tcPr>
          <w:p w14:paraId="27E9C166">
            <w:pPr>
              <w:rPr>
                <w:rFonts w:ascii="Arial"/>
                <w:sz w:val="21"/>
              </w:rPr>
            </w:pPr>
          </w:p>
        </w:tc>
        <w:tc>
          <w:tcPr>
            <w:tcW w:w="1124" w:type="dxa"/>
            <w:tcBorders>
              <w:top w:val="single" w:color="FFFFFF" w:sz="4" w:space="0"/>
              <w:bottom w:val="single" w:color="FFFFFF" w:sz="4" w:space="0"/>
            </w:tcBorders>
            <w:vAlign w:val="top"/>
          </w:tcPr>
          <w:p w14:paraId="6BAECA60">
            <w:pPr>
              <w:rPr>
                <w:rFonts w:ascii="Arial"/>
                <w:sz w:val="21"/>
              </w:rPr>
            </w:pPr>
          </w:p>
        </w:tc>
        <w:tc>
          <w:tcPr>
            <w:tcW w:w="1333" w:type="dxa"/>
            <w:tcBorders>
              <w:top w:val="single" w:color="FFFFFF" w:sz="4" w:space="0"/>
              <w:bottom w:val="single" w:color="FFFFFF" w:sz="4" w:space="0"/>
            </w:tcBorders>
            <w:vAlign w:val="top"/>
          </w:tcPr>
          <w:p w14:paraId="642A2726">
            <w:pPr>
              <w:rPr>
                <w:rFonts w:ascii="Arial"/>
                <w:sz w:val="21"/>
              </w:rPr>
            </w:pPr>
          </w:p>
        </w:tc>
        <w:tc>
          <w:tcPr>
            <w:tcW w:w="1124" w:type="dxa"/>
            <w:tcBorders>
              <w:top w:val="single" w:color="FFFFFF" w:sz="4" w:space="0"/>
              <w:bottom w:val="single" w:color="FFFFFF" w:sz="4" w:space="0"/>
            </w:tcBorders>
            <w:vAlign w:val="top"/>
          </w:tcPr>
          <w:p w14:paraId="39941E6D">
            <w:pPr>
              <w:rPr>
                <w:rFonts w:ascii="Arial"/>
                <w:sz w:val="21"/>
              </w:rPr>
            </w:pPr>
          </w:p>
        </w:tc>
        <w:tc>
          <w:tcPr>
            <w:tcW w:w="1004" w:type="dxa"/>
            <w:tcBorders>
              <w:top w:val="single" w:color="FFFFFF" w:sz="4" w:space="0"/>
              <w:bottom w:val="single" w:color="FFFFFF" w:sz="4" w:space="0"/>
            </w:tcBorders>
            <w:vAlign w:val="top"/>
          </w:tcPr>
          <w:p w14:paraId="1F32B052">
            <w:pPr>
              <w:rPr>
                <w:rFonts w:ascii="Arial"/>
                <w:sz w:val="21"/>
              </w:rPr>
            </w:pPr>
          </w:p>
        </w:tc>
        <w:tc>
          <w:tcPr>
            <w:tcW w:w="1124" w:type="dxa"/>
            <w:tcBorders>
              <w:top w:val="single" w:color="FFFFFF" w:sz="4" w:space="0"/>
              <w:bottom w:val="single" w:color="FFFFFF" w:sz="4" w:space="0"/>
            </w:tcBorders>
            <w:vAlign w:val="top"/>
          </w:tcPr>
          <w:p w14:paraId="37142FFE">
            <w:pPr>
              <w:rPr>
                <w:rFonts w:ascii="Arial"/>
                <w:sz w:val="21"/>
              </w:rPr>
            </w:pPr>
          </w:p>
        </w:tc>
        <w:tc>
          <w:tcPr>
            <w:tcW w:w="1026" w:type="dxa"/>
            <w:tcBorders>
              <w:top w:val="single" w:color="FFFFFF" w:sz="4" w:space="0"/>
              <w:bottom w:val="single" w:color="FFFFFF" w:sz="4" w:space="0"/>
            </w:tcBorders>
            <w:vAlign w:val="top"/>
          </w:tcPr>
          <w:p w14:paraId="0966DC6E">
            <w:pPr>
              <w:pStyle w:val="6"/>
              <w:spacing w:before="172" w:line="219" w:lineRule="auto"/>
              <w:ind w:right="25"/>
              <w:jc w:val="right"/>
              <w:rPr>
                <w:sz w:val="18"/>
                <w:szCs w:val="18"/>
              </w:rPr>
            </w:pPr>
            <w:r>
              <w:rPr>
                <w:color w:val="212529"/>
                <w:spacing w:val="-2"/>
                <w:sz w:val="18"/>
                <w:szCs w:val="18"/>
              </w:rPr>
              <w:t>公开09表</w:t>
            </w:r>
          </w:p>
        </w:tc>
      </w:tr>
      <w:tr w14:paraId="2BE89665">
        <w:tblPrEx>
          <w:tblBorders>
            <w:top w:val="single" w:color="FFFFFF" w:sz="6" w:space="0"/>
            <w:left w:val="single" w:color="FFFFFF" w:sz="6" w:space="0"/>
            <w:bottom w:val="single" w:color="FFFFFF" w:sz="6" w:space="0"/>
            <w:right w:val="single" w:color="FFFFFF" w:sz="6" w:space="0"/>
            <w:insideH w:val="single" w:color="FFFFFF" w:sz="6" w:space="0"/>
            <w:insideV w:val="single" w:color="FFFFFF" w:sz="6" w:space="0"/>
          </w:tblBorders>
          <w:tblCellMar>
            <w:top w:w="0" w:type="dxa"/>
            <w:left w:w="0" w:type="dxa"/>
            <w:bottom w:w="0" w:type="dxa"/>
            <w:right w:w="0" w:type="dxa"/>
          </w:tblCellMar>
        </w:tblPrEx>
        <w:trPr>
          <w:trHeight w:val="535" w:hRule="atLeast"/>
        </w:trPr>
        <w:tc>
          <w:tcPr>
            <w:tcW w:w="2464" w:type="dxa"/>
            <w:gridSpan w:val="2"/>
            <w:tcBorders>
              <w:top w:val="single" w:color="FFFFFF" w:sz="4" w:space="0"/>
              <w:bottom w:val="nil"/>
            </w:tcBorders>
            <w:vAlign w:val="top"/>
          </w:tcPr>
          <w:p w14:paraId="1F335486">
            <w:pPr>
              <w:pStyle w:val="6"/>
              <w:spacing w:before="173" w:line="218" w:lineRule="auto"/>
              <w:ind w:left="9"/>
              <w:rPr>
                <w:sz w:val="18"/>
                <w:szCs w:val="18"/>
              </w:rPr>
            </w:pPr>
            <w:r>
              <w:rPr>
                <w:color w:val="212529"/>
                <w:spacing w:val="-1"/>
                <w:sz w:val="18"/>
                <w:szCs w:val="18"/>
              </w:rPr>
              <w:t>部门名称：兴县交通运输局</w:t>
            </w:r>
          </w:p>
        </w:tc>
        <w:tc>
          <w:tcPr>
            <w:tcW w:w="1123" w:type="dxa"/>
            <w:tcBorders>
              <w:top w:val="single" w:color="FFFFFF" w:sz="4" w:space="0"/>
              <w:bottom w:val="nil"/>
            </w:tcBorders>
            <w:vAlign w:val="top"/>
          </w:tcPr>
          <w:p w14:paraId="4FB5187D">
            <w:pPr>
              <w:rPr>
                <w:rFonts w:ascii="Arial"/>
                <w:sz w:val="21"/>
              </w:rPr>
            </w:pPr>
          </w:p>
        </w:tc>
        <w:tc>
          <w:tcPr>
            <w:tcW w:w="1004" w:type="dxa"/>
            <w:tcBorders>
              <w:top w:val="single" w:color="FFFFFF" w:sz="4" w:space="0"/>
              <w:bottom w:val="nil"/>
            </w:tcBorders>
            <w:vAlign w:val="top"/>
          </w:tcPr>
          <w:p w14:paraId="7C428E5C">
            <w:pPr>
              <w:rPr>
                <w:rFonts w:ascii="Arial"/>
                <w:sz w:val="21"/>
              </w:rPr>
            </w:pPr>
          </w:p>
        </w:tc>
        <w:tc>
          <w:tcPr>
            <w:tcW w:w="2143" w:type="dxa"/>
            <w:gridSpan w:val="2"/>
            <w:tcBorders>
              <w:top w:val="single" w:color="FFFFFF" w:sz="4" w:space="0"/>
              <w:bottom w:val="nil"/>
            </w:tcBorders>
            <w:vAlign w:val="top"/>
          </w:tcPr>
          <w:p w14:paraId="42A4CB39">
            <w:pPr>
              <w:pStyle w:val="6"/>
              <w:spacing w:before="173" w:line="218" w:lineRule="auto"/>
              <w:ind w:left="700"/>
              <w:rPr>
                <w:sz w:val="18"/>
                <w:szCs w:val="18"/>
              </w:rPr>
            </w:pPr>
            <w:r>
              <w:rPr>
                <w:color w:val="212529"/>
                <w:spacing w:val="-2"/>
                <w:sz w:val="18"/>
                <w:szCs w:val="18"/>
              </w:rPr>
              <w:t>2023年度</w:t>
            </w:r>
          </w:p>
        </w:tc>
        <w:tc>
          <w:tcPr>
            <w:tcW w:w="1124" w:type="dxa"/>
            <w:tcBorders>
              <w:top w:val="single" w:color="FFFFFF" w:sz="4" w:space="0"/>
              <w:bottom w:val="nil"/>
            </w:tcBorders>
            <w:vAlign w:val="top"/>
          </w:tcPr>
          <w:p w14:paraId="45104BBE">
            <w:pPr>
              <w:rPr>
                <w:rFonts w:ascii="Arial"/>
                <w:sz w:val="21"/>
              </w:rPr>
            </w:pPr>
          </w:p>
        </w:tc>
        <w:tc>
          <w:tcPr>
            <w:tcW w:w="1333" w:type="dxa"/>
            <w:tcBorders>
              <w:top w:val="single" w:color="FFFFFF" w:sz="4" w:space="0"/>
              <w:bottom w:val="nil"/>
            </w:tcBorders>
            <w:vAlign w:val="top"/>
          </w:tcPr>
          <w:p w14:paraId="6B8CD86D">
            <w:pPr>
              <w:rPr>
                <w:rFonts w:ascii="Arial"/>
                <w:sz w:val="21"/>
              </w:rPr>
            </w:pPr>
          </w:p>
        </w:tc>
        <w:tc>
          <w:tcPr>
            <w:tcW w:w="1124" w:type="dxa"/>
            <w:tcBorders>
              <w:top w:val="single" w:color="FFFFFF" w:sz="4" w:space="0"/>
              <w:bottom w:val="nil"/>
            </w:tcBorders>
            <w:vAlign w:val="top"/>
          </w:tcPr>
          <w:p w14:paraId="5803F453">
            <w:pPr>
              <w:rPr>
                <w:rFonts w:ascii="Arial"/>
                <w:sz w:val="21"/>
              </w:rPr>
            </w:pPr>
          </w:p>
        </w:tc>
        <w:tc>
          <w:tcPr>
            <w:tcW w:w="1004" w:type="dxa"/>
            <w:tcBorders>
              <w:top w:val="single" w:color="FFFFFF" w:sz="4" w:space="0"/>
              <w:bottom w:val="nil"/>
            </w:tcBorders>
            <w:vAlign w:val="top"/>
          </w:tcPr>
          <w:p w14:paraId="2A15EE34">
            <w:pPr>
              <w:rPr>
                <w:rFonts w:ascii="Arial"/>
                <w:sz w:val="21"/>
              </w:rPr>
            </w:pPr>
          </w:p>
        </w:tc>
        <w:tc>
          <w:tcPr>
            <w:tcW w:w="1124" w:type="dxa"/>
            <w:tcBorders>
              <w:top w:val="single" w:color="FFFFFF" w:sz="4" w:space="0"/>
              <w:bottom w:val="nil"/>
            </w:tcBorders>
            <w:vAlign w:val="top"/>
          </w:tcPr>
          <w:p w14:paraId="1AC255FF">
            <w:pPr>
              <w:rPr>
                <w:rFonts w:ascii="Arial"/>
                <w:sz w:val="21"/>
              </w:rPr>
            </w:pPr>
          </w:p>
        </w:tc>
        <w:tc>
          <w:tcPr>
            <w:tcW w:w="1026" w:type="dxa"/>
            <w:tcBorders>
              <w:top w:val="single" w:color="FFFFFF" w:sz="4" w:space="0"/>
              <w:bottom w:val="nil"/>
            </w:tcBorders>
            <w:vAlign w:val="top"/>
          </w:tcPr>
          <w:p w14:paraId="045DD67A">
            <w:pPr>
              <w:pStyle w:val="6"/>
              <w:spacing w:before="68" w:line="217" w:lineRule="auto"/>
              <w:ind w:left="629" w:right="29" w:hanging="449"/>
              <w:rPr>
                <w:sz w:val="18"/>
                <w:szCs w:val="18"/>
              </w:rPr>
            </w:pPr>
            <w:r>
              <w:rPr>
                <w:color w:val="212529"/>
                <w:spacing w:val="-2"/>
                <w:sz w:val="18"/>
                <w:szCs w:val="18"/>
              </w:rPr>
              <w:t>金额单位:</w:t>
            </w:r>
            <w:r>
              <w:rPr>
                <w:color w:val="212529"/>
                <w:spacing w:val="-4"/>
                <w:sz w:val="18"/>
                <w:szCs w:val="18"/>
              </w:rPr>
              <w:t>万元</w:t>
            </w:r>
          </w:p>
        </w:tc>
      </w:tr>
      <w:tr w14:paraId="70949F9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8" w:hRule="atLeast"/>
        </w:trPr>
        <w:tc>
          <w:tcPr>
            <w:tcW w:w="6734" w:type="dxa"/>
            <w:gridSpan w:val="6"/>
            <w:vAlign w:val="top"/>
          </w:tcPr>
          <w:p w14:paraId="55CB9971">
            <w:pPr>
              <w:spacing w:before="145" w:line="219" w:lineRule="exact"/>
              <w:ind w:left="3009"/>
              <w:rPr>
                <w:rFonts w:ascii="微软雅黑" w:hAnsi="微软雅黑" w:eastAsia="微软雅黑" w:cs="微软雅黑"/>
                <w:sz w:val="21"/>
                <w:szCs w:val="21"/>
              </w:rPr>
            </w:pPr>
            <w:r>
              <w:rPr>
                <w:rFonts w:ascii="微软雅黑" w:hAnsi="微软雅黑" w:eastAsia="微软雅黑" w:cs="微软雅黑"/>
                <w:color w:val="212529"/>
                <w:spacing w:val="14"/>
                <w:position w:val="-1"/>
                <w:sz w:val="21"/>
                <w:szCs w:val="21"/>
              </w:rPr>
              <w:t>预算数</w:t>
            </w:r>
          </w:p>
        </w:tc>
        <w:tc>
          <w:tcPr>
            <w:tcW w:w="6735" w:type="dxa"/>
            <w:gridSpan w:val="6"/>
            <w:vAlign w:val="top"/>
          </w:tcPr>
          <w:p w14:paraId="41B0027D">
            <w:pPr>
              <w:spacing w:before="145" w:line="217" w:lineRule="exact"/>
              <w:ind w:left="3023"/>
              <w:rPr>
                <w:rFonts w:ascii="微软雅黑" w:hAnsi="微软雅黑" w:eastAsia="微软雅黑" w:cs="微软雅黑"/>
                <w:sz w:val="21"/>
                <w:szCs w:val="21"/>
              </w:rPr>
            </w:pPr>
            <w:r>
              <w:rPr>
                <w:rFonts w:ascii="微软雅黑" w:hAnsi="微软雅黑" w:eastAsia="微软雅黑" w:cs="微软雅黑"/>
                <w:color w:val="212529"/>
                <w:spacing w:val="9"/>
                <w:position w:val="-1"/>
                <w:sz w:val="21"/>
                <w:szCs w:val="21"/>
              </w:rPr>
              <w:t>决算数</w:t>
            </w:r>
          </w:p>
        </w:tc>
      </w:tr>
      <w:tr w14:paraId="6CEB50E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1" w:hRule="atLeast"/>
        </w:trPr>
        <w:tc>
          <w:tcPr>
            <w:tcW w:w="1131" w:type="dxa"/>
            <w:vMerge w:val="restart"/>
            <w:tcBorders>
              <w:bottom w:val="nil"/>
            </w:tcBorders>
            <w:vAlign w:val="top"/>
          </w:tcPr>
          <w:p w14:paraId="2ED1908A">
            <w:pPr>
              <w:spacing w:line="455" w:lineRule="auto"/>
              <w:rPr>
                <w:rFonts w:ascii="Arial"/>
                <w:sz w:val="21"/>
              </w:rPr>
            </w:pPr>
          </w:p>
          <w:p w14:paraId="5FCD4318">
            <w:pPr>
              <w:spacing w:before="90" w:line="219" w:lineRule="exact"/>
              <w:ind w:left="340"/>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合计</w:t>
            </w:r>
          </w:p>
        </w:tc>
        <w:tc>
          <w:tcPr>
            <w:tcW w:w="1333" w:type="dxa"/>
            <w:vMerge w:val="restart"/>
            <w:tcBorders>
              <w:bottom w:val="nil"/>
            </w:tcBorders>
            <w:vAlign w:val="top"/>
          </w:tcPr>
          <w:p w14:paraId="30912D64">
            <w:pPr>
              <w:spacing w:before="280" w:line="215" w:lineRule="exact"/>
              <w:ind w:left="233"/>
              <w:rPr>
                <w:rFonts w:ascii="微软雅黑" w:hAnsi="微软雅黑" w:eastAsia="微软雅黑" w:cs="微软雅黑"/>
                <w:sz w:val="21"/>
                <w:szCs w:val="21"/>
              </w:rPr>
            </w:pPr>
            <w:r>
              <w:rPr>
                <w:rFonts w:ascii="微软雅黑" w:hAnsi="微软雅黑" w:eastAsia="微软雅黑" w:cs="微软雅黑"/>
                <w:color w:val="212529"/>
                <w:spacing w:val="-3"/>
                <w:position w:val="-1"/>
                <w:sz w:val="21"/>
                <w:szCs w:val="21"/>
              </w:rPr>
              <w:t>因公出国</w:t>
            </w:r>
          </w:p>
          <w:p w14:paraId="13ED0BFA">
            <w:pPr>
              <w:spacing w:before="54" w:line="214" w:lineRule="exact"/>
              <w:ind w:left="431"/>
              <w:rPr>
                <w:rFonts w:ascii="微软雅黑" w:hAnsi="微软雅黑" w:eastAsia="微软雅黑" w:cs="微软雅黑"/>
                <w:sz w:val="21"/>
                <w:szCs w:val="21"/>
              </w:rPr>
            </w:pPr>
            <w:r>
              <w:rPr>
                <w:rFonts w:ascii="微软雅黑" w:hAnsi="微软雅黑" w:eastAsia="微软雅黑" w:cs="微软雅黑"/>
                <w:color w:val="212529"/>
                <w:spacing w:val="22"/>
                <w:position w:val="-1"/>
                <w:sz w:val="21"/>
                <w:szCs w:val="21"/>
              </w:rPr>
              <w:t>(境)</w:t>
            </w:r>
          </w:p>
          <w:p w14:paraId="358DBAFB">
            <w:pPr>
              <w:spacing w:before="54" w:line="215" w:lineRule="exact"/>
              <w:ind w:left="547"/>
              <w:rPr>
                <w:rFonts w:ascii="微软雅黑" w:hAnsi="微软雅黑" w:eastAsia="微软雅黑" w:cs="微软雅黑"/>
                <w:sz w:val="21"/>
                <w:szCs w:val="21"/>
              </w:rPr>
            </w:pPr>
            <w:r>
              <w:rPr>
                <w:rFonts w:ascii="微软雅黑" w:hAnsi="微软雅黑" w:eastAsia="微软雅黑" w:cs="微软雅黑"/>
                <w:color w:val="212529"/>
                <w:position w:val="-1"/>
                <w:sz w:val="21"/>
                <w:szCs w:val="21"/>
              </w:rPr>
              <w:t>费</w:t>
            </w:r>
          </w:p>
        </w:tc>
        <w:tc>
          <w:tcPr>
            <w:tcW w:w="3251" w:type="dxa"/>
            <w:gridSpan w:val="3"/>
            <w:vAlign w:val="top"/>
          </w:tcPr>
          <w:p w14:paraId="0F97E7FA">
            <w:pPr>
              <w:spacing w:before="142" w:line="226" w:lineRule="exact"/>
              <w:ind w:left="299"/>
              <w:rPr>
                <w:rFonts w:ascii="微软雅黑" w:hAnsi="微软雅黑" w:eastAsia="微软雅黑" w:cs="微软雅黑"/>
                <w:sz w:val="22"/>
                <w:szCs w:val="22"/>
              </w:rPr>
            </w:pPr>
            <w:r>
              <w:rPr>
                <w:rFonts w:ascii="微软雅黑" w:hAnsi="微软雅黑" w:eastAsia="微软雅黑" w:cs="微软雅黑"/>
                <w:color w:val="212529"/>
                <w:spacing w:val="-3"/>
                <w:position w:val="-1"/>
                <w:sz w:val="22"/>
                <w:szCs w:val="22"/>
              </w:rPr>
              <w:t>公务用车购置及运行维护费</w:t>
            </w:r>
          </w:p>
        </w:tc>
        <w:tc>
          <w:tcPr>
            <w:tcW w:w="1019" w:type="dxa"/>
            <w:vMerge w:val="restart"/>
            <w:tcBorders>
              <w:bottom w:val="nil"/>
            </w:tcBorders>
            <w:vAlign w:val="top"/>
          </w:tcPr>
          <w:p w14:paraId="183D0BFD">
            <w:pPr>
              <w:spacing w:line="315" w:lineRule="auto"/>
              <w:rPr>
                <w:rFonts w:ascii="Arial"/>
                <w:sz w:val="21"/>
              </w:rPr>
            </w:pPr>
          </w:p>
          <w:p w14:paraId="725713BF">
            <w:pPr>
              <w:spacing w:before="95" w:line="163" w:lineRule="auto"/>
              <w:ind w:left="400" w:right="71" w:hanging="333"/>
              <w:rPr>
                <w:rFonts w:ascii="微软雅黑" w:hAnsi="微软雅黑" w:eastAsia="微软雅黑" w:cs="微软雅黑"/>
                <w:sz w:val="21"/>
                <w:szCs w:val="21"/>
              </w:rPr>
            </w:pPr>
            <w:r>
              <w:rPr>
                <w:rFonts w:ascii="微软雅黑" w:hAnsi="微软雅黑" w:eastAsia="微软雅黑" w:cs="微软雅黑"/>
                <w:color w:val="212529"/>
                <w:spacing w:val="-4"/>
                <w:sz w:val="22"/>
                <w:szCs w:val="22"/>
              </w:rPr>
              <w:t>公务接待</w:t>
            </w:r>
            <w:r>
              <w:rPr>
                <w:rFonts w:ascii="微软雅黑" w:hAnsi="微软雅黑" w:eastAsia="微软雅黑" w:cs="微软雅黑"/>
                <w:color w:val="212529"/>
                <w:sz w:val="21"/>
                <w:szCs w:val="21"/>
              </w:rPr>
              <w:t>费</w:t>
            </w:r>
          </w:p>
        </w:tc>
        <w:tc>
          <w:tcPr>
            <w:tcW w:w="1124" w:type="dxa"/>
            <w:vMerge w:val="restart"/>
            <w:tcBorders>
              <w:bottom w:val="nil"/>
            </w:tcBorders>
            <w:vAlign w:val="top"/>
          </w:tcPr>
          <w:p w14:paraId="1AA8514A">
            <w:pPr>
              <w:spacing w:line="455" w:lineRule="auto"/>
              <w:rPr>
                <w:rFonts w:ascii="Arial"/>
                <w:sz w:val="21"/>
              </w:rPr>
            </w:pPr>
          </w:p>
          <w:p w14:paraId="7D3D8444">
            <w:pPr>
              <w:spacing w:before="90" w:line="219" w:lineRule="exact"/>
              <w:ind w:left="341"/>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合计</w:t>
            </w:r>
          </w:p>
        </w:tc>
        <w:tc>
          <w:tcPr>
            <w:tcW w:w="1333" w:type="dxa"/>
            <w:vMerge w:val="restart"/>
            <w:tcBorders>
              <w:bottom w:val="nil"/>
            </w:tcBorders>
            <w:vAlign w:val="top"/>
          </w:tcPr>
          <w:p w14:paraId="7E311E9C">
            <w:pPr>
              <w:spacing w:before="280" w:line="215" w:lineRule="exact"/>
              <w:ind w:left="240"/>
              <w:rPr>
                <w:rFonts w:ascii="微软雅黑" w:hAnsi="微软雅黑" w:eastAsia="微软雅黑" w:cs="微软雅黑"/>
                <w:sz w:val="21"/>
                <w:szCs w:val="21"/>
              </w:rPr>
            </w:pPr>
            <w:r>
              <w:rPr>
                <w:rFonts w:ascii="微软雅黑" w:hAnsi="微软雅黑" w:eastAsia="微软雅黑" w:cs="微软雅黑"/>
                <w:color w:val="212529"/>
                <w:spacing w:val="-3"/>
                <w:position w:val="-1"/>
                <w:sz w:val="21"/>
                <w:szCs w:val="21"/>
              </w:rPr>
              <w:t>因公出国</w:t>
            </w:r>
          </w:p>
          <w:p w14:paraId="4850E9DC">
            <w:pPr>
              <w:spacing w:before="54" w:line="214" w:lineRule="exact"/>
              <w:ind w:left="439"/>
              <w:rPr>
                <w:rFonts w:ascii="微软雅黑" w:hAnsi="微软雅黑" w:eastAsia="微软雅黑" w:cs="微软雅黑"/>
                <w:sz w:val="21"/>
                <w:szCs w:val="21"/>
              </w:rPr>
            </w:pPr>
            <w:r>
              <w:rPr>
                <w:rFonts w:ascii="微软雅黑" w:hAnsi="微软雅黑" w:eastAsia="微软雅黑" w:cs="微软雅黑"/>
                <w:color w:val="212529"/>
                <w:spacing w:val="22"/>
                <w:position w:val="-1"/>
                <w:sz w:val="21"/>
                <w:szCs w:val="21"/>
              </w:rPr>
              <w:t>(境)</w:t>
            </w:r>
          </w:p>
          <w:p w14:paraId="48AEE938">
            <w:pPr>
              <w:spacing w:before="54" w:line="215" w:lineRule="exact"/>
              <w:ind w:left="555"/>
              <w:rPr>
                <w:rFonts w:ascii="微软雅黑" w:hAnsi="微软雅黑" w:eastAsia="微软雅黑" w:cs="微软雅黑"/>
                <w:sz w:val="21"/>
                <w:szCs w:val="21"/>
              </w:rPr>
            </w:pPr>
            <w:r>
              <w:rPr>
                <w:rFonts w:ascii="微软雅黑" w:hAnsi="微软雅黑" w:eastAsia="微软雅黑" w:cs="微软雅黑"/>
                <w:color w:val="212529"/>
                <w:position w:val="-1"/>
                <w:sz w:val="21"/>
                <w:szCs w:val="21"/>
              </w:rPr>
              <w:t>费</w:t>
            </w:r>
          </w:p>
        </w:tc>
        <w:tc>
          <w:tcPr>
            <w:tcW w:w="3252" w:type="dxa"/>
            <w:gridSpan w:val="3"/>
            <w:vAlign w:val="top"/>
          </w:tcPr>
          <w:p w14:paraId="2E177BA5">
            <w:pPr>
              <w:spacing w:before="142" w:line="226" w:lineRule="exact"/>
              <w:ind w:left="307"/>
              <w:rPr>
                <w:rFonts w:ascii="微软雅黑" w:hAnsi="微软雅黑" w:eastAsia="微软雅黑" w:cs="微软雅黑"/>
                <w:sz w:val="22"/>
                <w:szCs w:val="22"/>
              </w:rPr>
            </w:pPr>
            <w:r>
              <w:rPr>
                <w:rFonts w:ascii="微软雅黑" w:hAnsi="微软雅黑" w:eastAsia="微软雅黑" w:cs="微软雅黑"/>
                <w:color w:val="212529"/>
                <w:spacing w:val="-3"/>
                <w:position w:val="-1"/>
                <w:sz w:val="22"/>
                <w:szCs w:val="22"/>
              </w:rPr>
              <w:t>公务用车购置及运行维护费</w:t>
            </w:r>
          </w:p>
        </w:tc>
        <w:tc>
          <w:tcPr>
            <w:tcW w:w="1026" w:type="dxa"/>
            <w:vMerge w:val="restart"/>
            <w:tcBorders>
              <w:bottom w:val="nil"/>
            </w:tcBorders>
            <w:vAlign w:val="top"/>
          </w:tcPr>
          <w:p w14:paraId="3633A5DB">
            <w:pPr>
              <w:spacing w:line="315" w:lineRule="auto"/>
              <w:rPr>
                <w:rFonts w:ascii="Arial"/>
                <w:sz w:val="21"/>
              </w:rPr>
            </w:pPr>
          </w:p>
          <w:p w14:paraId="4BC508EE">
            <w:pPr>
              <w:spacing w:before="95" w:line="163" w:lineRule="auto"/>
              <w:ind w:left="407" w:right="71" w:hanging="333"/>
              <w:rPr>
                <w:rFonts w:ascii="微软雅黑" w:hAnsi="微软雅黑" w:eastAsia="微软雅黑" w:cs="微软雅黑"/>
                <w:sz w:val="21"/>
                <w:szCs w:val="21"/>
              </w:rPr>
            </w:pPr>
            <w:r>
              <w:rPr>
                <w:rFonts w:ascii="微软雅黑" w:hAnsi="微软雅黑" w:eastAsia="微软雅黑" w:cs="微软雅黑"/>
                <w:color w:val="212529"/>
                <w:spacing w:val="-4"/>
                <w:sz w:val="22"/>
                <w:szCs w:val="22"/>
              </w:rPr>
              <w:t>公务接待</w:t>
            </w:r>
            <w:r>
              <w:rPr>
                <w:rFonts w:ascii="微软雅黑" w:hAnsi="微软雅黑" w:eastAsia="微软雅黑" w:cs="微软雅黑"/>
                <w:color w:val="212529"/>
                <w:sz w:val="21"/>
                <w:szCs w:val="21"/>
              </w:rPr>
              <w:t>费</w:t>
            </w:r>
          </w:p>
        </w:tc>
      </w:tr>
      <w:tr w14:paraId="57EE27B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04" w:hRule="atLeast"/>
        </w:trPr>
        <w:tc>
          <w:tcPr>
            <w:tcW w:w="1131" w:type="dxa"/>
            <w:vMerge w:val="continue"/>
            <w:tcBorders>
              <w:top w:val="nil"/>
            </w:tcBorders>
            <w:vAlign w:val="top"/>
          </w:tcPr>
          <w:p w14:paraId="6CC0840E">
            <w:pPr>
              <w:rPr>
                <w:rFonts w:ascii="Arial"/>
                <w:sz w:val="21"/>
              </w:rPr>
            </w:pPr>
          </w:p>
        </w:tc>
        <w:tc>
          <w:tcPr>
            <w:tcW w:w="1333" w:type="dxa"/>
            <w:vMerge w:val="continue"/>
            <w:tcBorders>
              <w:top w:val="nil"/>
            </w:tcBorders>
            <w:vAlign w:val="top"/>
          </w:tcPr>
          <w:p w14:paraId="3A3FCAFC">
            <w:pPr>
              <w:rPr>
                <w:rFonts w:ascii="Arial"/>
                <w:sz w:val="21"/>
              </w:rPr>
            </w:pPr>
          </w:p>
        </w:tc>
        <w:tc>
          <w:tcPr>
            <w:tcW w:w="1123" w:type="dxa"/>
            <w:vAlign w:val="top"/>
          </w:tcPr>
          <w:p w14:paraId="05B159CA">
            <w:pPr>
              <w:spacing w:before="286" w:line="215" w:lineRule="exact"/>
              <w:ind w:left="324"/>
              <w:rPr>
                <w:rFonts w:ascii="微软雅黑" w:hAnsi="微软雅黑" w:eastAsia="微软雅黑" w:cs="微软雅黑"/>
                <w:sz w:val="21"/>
                <w:szCs w:val="21"/>
              </w:rPr>
            </w:pPr>
            <w:r>
              <w:rPr>
                <w:rFonts w:ascii="微软雅黑" w:hAnsi="微软雅黑" w:eastAsia="微软雅黑" w:cs="微软雅黑"/>
                <w:color w:val="212529"/>
                <w:spacing w:val="5"/>
                <w:position w:val="-1"/>
                <w:sz w:val="21"/>
                <w:szCs w:val="21"/>
              </w:rPr>
              <w:t>小计</w:t>
            </w:r>
          </w:p>
        </w:tc>
        <w:tc>
          <w:tcPr>
            <w:tcW w:w="1004" w:type="dxa"/>
            <w:vAlign w:val="top"/>
          </w:tcPr>
          <w:p w14:paraId="7C43A0E9">
            <w:pPr>
              <w:spacing w:before="148" w:line="161" w:lineRule="auto"/>
              <w:ind w:left="160" w:right="73" w:hanging="105"/>
              <w:rPr>
                <w:rFonts w:ascii="微软雅黑" w:hAnsi="微软雅黑" w:eastAsia="微软雅黑" w:cs="微软雅黑"/>
                <w:sz w:val="21"/>
                <w:szCs w:val="21"/>
              </w:rPr>
            </w:pPr>
            <w:r>
              <w:rPr>
                <w:rFonts w:ascii="微软雅黑" w:hAnsi="微软雅黑" w:eastAsia="微软雅黑" w:cs="微软雅黑"/>
                <w:color w:val="212529"/>
                <w:spacing w:val="-5"/>
                <w:sz w:val="22"/>
                <w:szCs w:val="22"/>
              </w:rPr>
              <w:t>公务用车</w:t>
            </w:r>
            <w:r>
              <w:rPr>
                <w:rFonts w:ascii="微软雅黑" w:hAnsi="微软雅黑" w:eastAsia="微软雅黑" w:cs="微软雅黑"/>
                <w:color w:val="212529"/>
                <w:sz w:val="21"/>
                <w:szCs w:val="21"/>
              </w:rPr>
              <w:t>购置费</w:t>
            </w:r>
          </w:p>
        </w:tc>
        <w:tc>
          <w:tcPr>
            <w:tcW w:w="1124" w:type="dxa"/>
            <w:vAlign w:val="top"/>
          </w:tcPr>
          <w:p w14:paraId="71F38561">
            <w:pPr>
              <w:spacing w:before="12" w:line="225" w:lineRule="exact"/>
              <w:ind w:left="121"/>
              <w:rPr>
                <w:rFonts w:ascii="微软雅黑" w:hAnsi="微软雅黑" w:eastAsia="微软雅黑" w:cs="微软雅黑"/>
                <w:sz w:val="22"/>
                <w:szCs w:val="22"/>
              </w:rPr>
            </w:pPr>
            <w:r>
              <w:rPr>
                <w:rFonts w:ascii="微软雅黑" w:hAnsi="微软雅黑" w:eastAsia="微软雅黑" w:cs="微软雅黑"/>
                <w:color w:val="212529"/>
                <w:spacing w:val="-4"/>
                <w:position w:val="-1"/>
                <w:sz w:val="22"/>
                <w:szCs w:val="22"/>
              </w:rPr>
              <w:t>公务用车</w:t>
            </w:r>
          </w:p>
          <w:p w14:paraId="206E3700">
            <w:pPr>
              <w:spacing w:before="44" w:line="162" w:lineRule="auto"/>
              <w:ind w:left="454" w:right="133" w:hanging="338"/>
              <w:rPr>
                <w:rFonts w:ascii="微软雅黑" w:hAnsi="微软雅黑" w:eastAsia="微软雅黑" w:cs="微软雅黑"/>
                <w:sz w:val="21"/>
                <w:szCs w:val="21"/>
              </w:rPr>
            </w:pPr>
            <w:r>
              <w:rPr>
                <w:rFonts w:ascii="微软雅黑" w:hAnsi="微软雅黑" w:eastAsia="微软雅黑" w:cs="微软雅黑"/>
                <w:color w:val="212529"/>
                <w:spacing w:val="-6"/>
                <w:sz w:val="22"/>
                <w:szCs w:val="22"/>
              </w:rPr>
              <w:t>运行维护</w:t>
            </w:r>
            <w:r>
              <w:rPr>
                <w:rFonts w:ascii="微软雅黑" w:hAnsi="微软雅黑" w:eastAsia="微软雅黑" w:cs="微软雅黑"/>
                <w:color w:val="212529"/>
                <w:sz w:val="21"/>
                <w:szCs w:val="21"/>
              </w:rPr>
              <w:t>费</w:t>
            </w:r>
          </w:p>
        </w:tc>
        <w:tc>
          <w:tcPr>
            <w:tcW w:w="1019" w:type="dxa"/>
            <w:vMerge w:val="continue"/>
            <w:tcBorders>
              <w:top w:val="nil"/>
            </w:tcBorders>
            <w:vAlign w:val="top"/>
          </w:tcPr>
          <w:p w14:paraId="1F6DF41C">
            <w:pPr>
              <w:rPr>
                <w:rFonts w:ascii="Arial"/>
                <w:sz w:val="21"/>
              </w:rPr>
            </w:pPr>
          </w:p>
        </w:tc>
        <w:tc>
          <w:tcPr>
            <w:tcW w:w="1124" w:type="dxa"/>
            <w:vMerge w:val="continue"/>
            <w:tcBorders>
              <w:top w:val="nil"/>
            </w:tcBorders>
            <w:vAlign w:val="top"/>
          </w:tcPr>
          <w:p w14:paraId="3B868BA8">
            <w:pPr>
              <w:rPr>
                <w:rFonts w:ascii="Arial"/>
                <w:sz w:val="21"/>
              </w:rPr>
            </w:pPr>
          </w:p>
        </w:tc>
        <w:tc>
          <w:tcPr>
            <w:tcW w:w="1333" w:type="dxa"/>
            <w:vMerge w:val="continue"/>
            <w:tcBorders>
              <w:top w:val="nil"/>
            </w:tcBorders>
            <w:vAlign w:val="top"/>
          </w:tcPr>
          <w:p w14:paraId="6AD4E375">
            <w:pPr>
              <w:rPr>
                <w:rFonts w:ascii="Arial"/>
                <w:sz w:val="21"/>
              </w:rPr>
            </w:pPr>
          </w:p>
        </w:tc>
        <w:tc>
          <w:tcPr>
            <w:tcW w:w="1124" w:type="dxa"/>
            <w:vAlign w:val="top"/>
          </w:tcPr>
          <w:p w14:paraId="0AC51DFA">
            <w:pPr>
              <w:spacing w:before="286" w:line="215" w:lineRule="exact"/>
              <w:ind w:left="332"/>
              <w:rPr>
                <w:rFonts w:ascii="微软雅黑" w:hAnsi="微软雅黑" w:eastAsia="微软雅黑" w:cs="微软雅黑"/>
                <w:sz w:val="21"/>
                <w:szCs w:val="21"/>
              </w:rPr>
            </w:pPr>
            <w:r>
              <w:rPr>
                <w:rFonts w:ascii="微软雅黑" w:hAnsi="微软雅黑" w:eastAsia="微软雅黑" w:cs="微软雅黑"/>
                <w:color w:val="212529"/>
                <w:spacing w:val="5"/>
                <w:position w:val="-1"/>
                <w:sz w:val="21"/>
                <w:szCs w:val="21"/>
              </w:rPr>
              <w:t>小计</w:t>
            </w:r>
          </w:p>
        </w:tc>
        <w:tc>
          <w:tcPr>
            <w:tcW w:w="1004" w:type="dxa"/>
            <w:vAlign w:val="top"/>
          </w:tcPr>
          <w:p w14:paraId="11AA2CC3">
            <w:pPr>
              <w:spacing w:before="148" w:line="161" w:lineRule="auto"/>
              <w:ind w:left="167" w:right="66" w:hanging="105"/>
              <w:rPr>
                <w:rFonts w:ascii="微软雅黑" w:hAnsi="微软雅黑" w:eastAsia="微软雅黑" w:cs="微软雅黑"/>
                <w:sz w:val="21"/>
                <w:szCs w:val="21"/>
              </w:rPr>
            </w:pPr>
            <w:r>
              <w:rPr>
                <w:rFonts w:ascii="微软雅黑" w:hAnsi="微软雅黑" w:eastAsia="微软雅黑" w:cs="微软雅黑"/>
                <w:color w:val="212529"/>
                <w:spacing w:val="-5"/>
                <w:sz w:val="22"/>
                <w:szCs w:val="22"/>
              </w:rPr>
              <w:t>公务用车</w:t>
            </w:r>
            <w:r>
              <w:rPr>
                <w:rFonts w:ascii="微软雅黑" w:hAnsi="微软雅黑" w:eastAsia="微软雅黑" w:cs="微软雅黑"/>
                <w:color w:val="212529"/>
                <w:sz w:val="21"/>
                <w:szCs w:val="21"/>
              </w:rPr>
              <w:t>购置费</w:t>
            </w:r>
          </w:p>
        </w:tc>
        <w:tc>
          <w:tcPr>
            <w:tcW w:w="1124" w:type="dxa"/>
            <w:vAlign w:val="top"/>
          </w:tcPr>
          <w:p w14:paraId="3BC94C81">
            <w:pPr>
              <w:spacing w:before="12" w:line="225" w:lineRule="exact"/>
              <w:ind w:left="128"/>
              <w:rPr>
                <w:rFonts w:ascii="微软雅黑" w:hAnsi="微软雅黑" w:eastAsia="微软雅黑" w:cs="微软雅黑"/>
                <w:sz w:val="22"/>
                <w:szCs w:val="22"/>
              </w:rPr>
            </w:pPr>
            <w:r>
              <w:rPr>
                <w:rFonts w:ascii="微软雅黑" w:hAnsi="微软雅黑" w:eastAsia="微软雅黑" w:cs="微软雅黑"/>
                <w:color w:val="212529"/>
                <w:spacing w:val="-4"/>
                <w:position w:val="-1"/>
                <w:sz w:val="22"/>
                <w:szCs w:val="22"/>
              </w:rPr>
              <w:t>公务用车</w:t>
            </w:r>
          </w:p>
          <w:p w14:paraId="0C58D0D1">
            <w:pPr>
              <w:spacing w:before="44" w:line="162" w:lineRule="auto"/>
              <w:ind w:left="461" w:right="126" w:hanging="338"/>
              <w:rPr>
                <w:rFonts w:ascii="微软雅黑" w:hAnsi="微软雅黑" w:eastAsia="微软雅黑" w:cs="微软雅黑"/>
                <w:sz w:val="21"/>
                <w:szCs w:val="21"/>
              </w:rPr>
            </w:pPr>
            <w:r>
              <w:rPr>
                <w:rFonts w:ascii="微软雅黑" w:hAnsi="微软雅黑" w:eastAsia="微软雅黑" w:cs="微软雅黑"/>
                <w:color w:val="212529"/>
                <w:spacing w:val="-6"/>
                <w:sz w:val="22"/>
                <w:szCs w:val="22"/>
              </w:rPr>
              <w:t>运行维护</w:t>
            </w:r>
            <w:r>
              <w:rPr>
                <w:rFonts w:ascii="微软雅黑" w:hAnsi="微软雅黑" w:eastAsia="微软雅黑" w:cs="微软雅黑"/>
                <w:color w:val="212529"/>
                <w:sz w:val="21"/>
                <w:szCs w:val="21"/>
              </w:rPr>
              <w:t>费</w:t>
            </w:r>
          </w:p>
        </w:tc>
        <w:tc>
          <w:tcPr>
            <w:tcW w:w="1026" w:type="dxa"/>
            <w:vMerge w:val="continue"/>
            <w:tcBorders>
              <w:top w:val="nil"/>
            </w:tcBorders>
            <w:vAlign w:val="top"/>
          </w:tcPr>
          <w:p w14:paraId="5198EF7C">
            <w:pPr>
              <w:rPr>
                <w:rFonts w:ascii="Arial"/>
                <w:sz w:val="21"/>
              </w:rPr>
            </w:pPr>
          </w:p>
        </w:tc>
      </w:tr>
      <w:tr w14:paraId="410A614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1" w:hRule="atLeast"/>
        </w:trPr>
        <w:tc>
          <w:tcPr>
            <w:tcW w:w="1131" w:type="dxa"/>
            <w:vAlign w:val="top"/>
          </w:tcPr>
          <w:p w14:paraId="6571AF2F">
            <w:pPr>
              <w:pStyle w:val="6"/>
              <w:spacing w:before="155" w:line="284" w:lineRule="exact"/>
              <w:ind w:left="509"/>
            </w:pPr>
            <w:r>
              <w:rPr>
                <w:color w:val="212529"/>
                <w:position w:val="1"/>
              </w:rPr>
              <w:t>1</w:t>
            </w:r>
          </w:p>
        </w:tc>
        <w:tc>
          <w:tcPr>
            <w:tcW w:w="1333" w:type="dxa"/>
            <w:vAlign w:val="top"/>
          </w:tcPr>
          <w:p w14:paraId="1C0642BB">
            <w:pPr>
              <w:pStyle w:val="6"/>
              <w:spacing w:before="155" w:line="284" w:lineRule="exact"/>
              <w:ind w:left="592"/>
            </w:pPr>
            <w:r>
              <w:rPr>
                <w:color w:val="212529"/>
                <w:position w:val="1"/>
              </w:rPr>
              <w:t>2</w:t>
            </w:r>
          </w:p>
        </w:tc>
        <w:tc>
          <w:tcPr>
            <w:tcW w:w="1123" w:type="dxa"/>
            <w:vAlign w:val="top"/>
          </w:tcPr>
          <w:p w14:paraId="04103BB3">
            <w:pPr>
              <w:pStyle w:val="6"/>
              <w:spacing w:before="155" w:line="282" w:lineRule="exact"/>
              <w:ind w:left="488"/>
            </w:pPr>
            <w:r>
              <w:rPr>
                <w:color w:val="212529"/>
                <w:position w:val="1"/>
              </w:rPr>
              <w:t>3</w:t>
            </w:r>
          </w:p>
        </w:tc>
        <w:tc>
          <w:tcPr>
            <w:tcW w:w="1004" w:type="dxa"/>
            <w:vAlign w:val="top"/>
          </w:tcPr>
          <w:p w14:paraId="189B2D2F">
            <w:pPr>
              <w:pStyle w:val="6"/>
              <w:spacing w:before="155" w:line="284" w:lineRule="exact"/>
              <w:ind w:left="430"/>
            </w:pPr>
            <w:r>
              <w:rPr>
                <w:color w:val="212529"/>
                <w:position w:val="1"/>
              </w:rPr>
              <w:t>4</w:t>
            </w:r>
          </w:p>
        </w:tc>
        <w:tc>
          <w:tcPr>
            <w:tcW w:w="1124" w:type="dxa"/>
            <w:vAlign w:val="top"/>
          </w:tcPr>
          <w:p w14:paraId="59D16B33">
            <w:pPr>
              <w:pStyle w:val="6"/>
              <w:spacing w:before="155" w:line="282" w:lineRule="exact"/>
              <w:ind w:left="501"/>
            </w:pPr>
            <w:r>
              <w:rPr>
                <w:color w:val="212529"/>
                <w:position w:val="1"/>
              </w:rPr>
              <w:t>5</w:t>
            </w:r>
          </w:p>
        </w:tc>
        <w:tc>
          <w:tcPr>
            <w:tcW w:w="1019" w:type="dxa"/>
            <w:vAlign w:val="top"/>
          </w:tcPr>
          <w:p w14:paraId="1F7131AE">
            <w:pPr>
              <w:pStyle w:val="6"/>
              <w:spacing w:before="155" w:line="282" w:lineRule="exact"/>
              <w:ind w:left="445"/>
            </w:pPr>
            <w:r>
              <w:rPr>
                <w:color w:val="212529"/>
                <w:position w:val="1"/>
              </w:rPr>
              <w:t>6</w:t>
            </w:r>
          </w:p>
        </w:tc>
        <w:tc>
          <w:tcPr>
            <w:tcW w:w="1124" w:type="dxa"/>
            <w:vAlign w:val="top"/>
          </w:tcPr>
          <w:p w14:paraId="67DF1133">
            <w:pPr>
              <w:pStyle w:val="6"/>
              <w:spacing w:before="155" w:line="282" w:lineRule="exact"/>
              <w:ind w:left="499"/>
            </w:pPr>
            <w:r>
              <w:rPr>
                <w:color w:val="212529"/>
                <w:position w:val="1"/>
              </w:rPr>
              <w:t>7</w:t>
            </w:r>
          </w:p>
        </w:tc>
        <w:tc>
          <w:tcPr>
            <w:tcW w:w="1333" w:type="dxa"/>
            <w:vAlign w:val="top"/>
          </w:tcPr>
          <w:p w14:paraId="1A28F3E2">
            <w:pPr>
              <w:pStyle w:val="6"/>
              <w:spacing w:before="155" w:line="282" w:lineRule="exact"/>
              <w:ind w:left="598"/>
            </w:pPr>
            <w:r>
              <w:rPr>
                <w:color w:val="212529"/>
                <w:position w:val="1"/>
              </w:rPr>
              <w:t>8</w:t>
            </w:r>
          </w:p>
        </w:tc>
        <w:tc>
          <w:tcPr>
            <w:tcW w:w="1124" w:type="dxa"/>
            <w:vAlign w:val="top"/>
          </w:tcPr>
          <w:p w14:paraId="409C59F6">
            <w:pPr>
              <w:pStyle w:val="6"/>
              <w:spacing w:before="155" w:line="282" w:lineRule="exact"/>
              <w:ind w:left="493"/>
            </w:pPr>
            <w:r>
              <w:rPr>
                <w:color w:val="212529"/>
                <w:position w:val="1"/>
              </w:rPr>
              <w:t>9</w:t>
            </w:r>
          </w:p>
        </w:tc>
        <w:tc>
          <w:tcPr>
            <w:tcW w:w="1004" w:type="dxa"/>
            <w:vAlign w:val="top"/>
          </w:tcPr>
          <w:p w14:paraId="101A2AB8">
            <w:pPr>
              <w:pStyle w:val="6"/>
              <w:spacing w:before="155" w:line="282" w:lineRule="exact"/>
              <w:ind w:left="399"/>
            </w:pPr>
            <w:r>
              <w:rPr>
                <w:color w:val="212529"/>
                <w:spacing w:val="-8"/>
                <w:position w:val="1"/>
              </w:rPr>
              <w:t>10</w:t>
            </w:r>
          </w:p>
        </w:tc>
        <w:tc>
          <w:tcPr>
            <w:tcW w:w="1124" w:type="dxa"/>
            <w:vAlign w:val="top"/>
          </w:tcPr>
          <w:p w14:paraId="65E14ADF">
            <w:pPr>
              <w:pStyle w:val="6"/>
              <w:spacing w:before="155" w:line="284" w:lineRule="exact"/>
              <w:ind w:left="465"/>
            </w:pPr>
            <w:r>
              <w:rPr>
                <w:color w:val="212529"/>
                <w:spacing w:val="-8"/>
                <w:position w:val="1"/>
              </w:rPr>
              <w:t>11</w:t>
            </w:r>
          </w:p>
        </w:tc>
        <w:tc>
          <w:tcPr>
            <w:tcW w:w="1026" w:type="dxa"/>
            <w:vAlign w:val="top"/>
          </w:tcPr>
          <w:p w14:paraId="22001484">
            <w:pPr>
              <w:pStyle w:val="6"/>
              <w:spacing w:before="155" w:line="284" w:lineRule="exact"/>
              <w:ind w:left="411"/>
            </w:pPr>
            <w:r>
              <w:rPr>
                <w:color w:val="212529"/>
                <w:spacing w:val="-8"/>
                <w:position w:val="1"/>
              </w:rPr>
              <w:t>12</w:t>
            </w:r>
          </w:p>
        </w:tc>
      </w:tr>
      <w:tr w14:paraId="15CBCAD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8" w:hRule="atLeast"/>
        </w:trPr>
        <w:tc>
          <w:tcPr>
            <w:tcW w:w="1131" w:type="dxa"/>
            <w:vAlign w:val="top"/>
          </w:tcPr>
          <w:p w14:paraId="1ED0A396">
            <w:pPr>
              <w:pStyle w:val="6"/>
              <w:spacing w:before="160" w:line="281" w:lineRule="exact"/>
              <w:ind w:right="38"/>
              <w:jc w:val="right"/>
            </w:pPr>
            <w:r>
              <w:rPr>
                <w:color w:val="212529"/>
                <w:spacing w:val="4"/>
                <w:position w:val="1"/>
              </w:rPr>
              <w:t>9.03</w:t>
            </w:r>
          </w:p>
        </w:tc>
        <w:tc>
          <w:tcPr>
            <w:tcW w:w="1333" w:type="dxa"/>
            <w:vAlign w:val="top"/>
          </w:tcPr>
          <w:p w14:paraId="56EE1B59">
            <w:pPr>
              <w:rPr>
                <w:rFonts w:ascii="Arial"/>
                <w:sz w:val="21"/>
              </w:rPr>
            </w:pPr>
          </w:p>
        </w:tc>
        <w:tc>
          <w:tcPr>
            <w:tcW w:w="1123" w:type="dxa"/>
            <w:vAlign w:val="top"/>
          </w:tcPr>
          <w:p w14:paraId="5074F7A7">
            <w:pPr>
              <w:pStyle w:val="6"/>
              <w:spacing w:before="160" w:line="281" w:lineRule="exact"/>
              <w:ind w:right="39"/>
              <w:jc w:val="right"/>
            </w:pPr>
            <w:r>
              <w:rPr>
                <w:color w:val="212529"/>
                <w:spacing w:val="4"/>
                <w:position w:val="1"/>
              </w:rPr>
              <w:t>9.03</w:t>
            </w:r>
          </w:p>
        </w:tc>
        <w:tc>
          <w:tcPr>
            <w:tcW w:w="1004" w:type="dxa"/>
            <w:vAlign w:val="top"/>
          </w:tcPr>
          <w:p w14:paraId="3D268B12">
            <w:pPr>
              <w:rPr>
                <w:rFonts w:ascii="Arial"/>
                <w:sz w:val="21"/>
              </w:rPr>
            </w:pPr>
          </w:p>
        </w:tc>
        <w:tc>
          <w:tcPr>
            <w:tcW w:w="1124" w:type="dxa"/>
            <w:vAlign w:val="top"/>
          </w:tcPr>
          <w:p w14:paraId="606D560C">
            <w:pPr>
              <w:pStyle w:val="6"/>
              <w:spacing w:before="160" w:line="281" w:lineRule="exact"/>
              <w:ind w:right="27"/>
              <w:jc w:val="right"/>
            </w:pPr>
            <w:r>
              <w:rPr>
                <w:color w:val="212529"/>
                <w:spacing w:val="4"/>
                <w:position w:val="1"/>
              </w:rPr>
              <w:t>9.03</w:t>
            </w:r>
          </w:p>
        </w:tc>
        <w:tc>
          <w:tcPr>
            <w:tcW w:w="1019" w:type="dxa"/>
            <w:vAlign w:val="top"/>
          </w:tcPr>
          <w:p w14:paraId="6991E417">
            <w:pPr>
              <w:rPr>
                <w:rFonts w:ascii="Arial"/>
                <w:sz w:val="21"/>
              </w:rPr>
            </w:pPr>
          </w:p>
        </w:tc>
        <w:tc>
          <w:tcPr>
            <w:tcW w:w="1124" w:type="dxa"/>
            <w:vAlign w:val="top"/>
          </w:tcPr>
          <w:p w14:paraId="45E36D6C">
            <w:pPr>
              <w:pStyle w:val="6"/>
              <w:spacing w:before="160" w:line="281" w:lineRule="exact"/>
              <w:ind w:right="30"/>
              <w:jc w:val="right"/>
            </w:pPr>
            <w:r>
              <w:rPr>
                <w:color w:val="212529"/>
                <w:spacing w:val="4"/>
                <w:position w:val="1"/>
              </w:rPr>
              <w:t>9.03</w:t>
            </w:r>
          </w:p>
        </w:tc>
        <w:tc>
          <w:tcPr>
            <w:tcW w:w="1333" w:type="dxa"/>
            <w:vAlign w:val="top"/>
          </w:tcPr>
          <w:p w14:paraId="3DA85352">
            <w:pPr>
              <w:rPr>
                <w:rFonts w:ascii="Arial"/>
                <w:sz w:val="21"/>
              </w:rPr>
            </w:pPr>
          </w:p>
        </w:tc>
        <w:tc>
          <w:tcPr>
            <w:tcW w:w="1124" w:type="dxa"/>
            <w:vAlign w:val="top"/>
          </w:tcPr>
          <w:p w14:paraId="2795C268">
            <w:pPr>
              <w:pStyle w:val="6"/>
              <w:spacing w:before="160" w:line="281" w:lineRule="exact"/>
              <w:ind w:right="32"/>
              <w:jc w:val="right"/>
            </w:pPr>
            <w:r>
              <w:rPr>
                <w:color w:val="212529"/>
                <w:spacing w:val="4"/>
                <w:position w:val="1"/>
              </w:rPr>
              <w:t>9.03</w:t>
            </w:r>
          </w:p>
        </w:tc>
        <w:tc>
          <w:tcPr>
            <w:tcW w:w="1004" w:type="dxa"/>
            <w:vAlign w:val="top"/>
          </w:tcPr>
          <w:p w14:paraId="43644178">
            <w:pPr>
              <w:rPr>
                <w:rFonts w:ascii="Arial"/>
                <w:sz w:val="21"/>
              </w:rPr>
            </w:pPr>
          </w:p>
        </w:tc>
        <w:tc>
          <w:tcPr>
            <w:tcW w:w="1124" w:type="dxa"/>
            <w:vAlign w:val="top"/>
          </w:tcPr>
          <w:p w14:paraId="4C6E50D8">
            <w:pPr>
              <w:pStyle w:val="6"/>
              <w:spacing w:before="160" w:line="281" w:lineRule="exact"/>
              <w:ind w:right="20"/>
              <w:jc w:val="right"/>
            </w:pPr>
            <w:r>
              <w:rPr>
                <w:color w:val="212529"/>
                <w:spacing w:val="4"/>
                <w:position w:val="1"/>
              </w:rPr>
              <w:t>9.03</w:t>
            </w:r>
          </w:p>
        </w:tc>
        <w:tc>
          <w:tcPr>
            <w:tcW w:w="1026" w:type="dxa"/>
            <w:vAlign w:val="top"/>
          </w:tcPr>
          <w:p w14:paraId="17909AD9">
            <w:pPr>
              <w:rPr>
                <w:rFonts w:ascii="Arial"/>
                <w:sz w:val="21"/>
              </w:rPr>
            </w:pPr>
          </w:p>
        </w:tc>
      </w:tr>
    </w:tbl>
    <w:p w14:paraId="34A66567">
      <w:pPr>
        <w:spacing w:before="35" w:line="215" w:lineRule="auto"/>
        <w:ind w:left="1102" w:right="1338" w:hanging="7"/>
        <w:rPr>
          <w:rFonts w:ascii="宋体" w:hAnsi="宋体" w:eastAsia="宋体" w:cs="宋体"/>
          <w:sz w:val="21"/>
          <w:szCs w:val="21"/>
        </w:rPr>
      </w:pPr>
      <w:r>
        <w:rPr>
          <w:rFonts w:ascii="宋体" w:hAnsi="宋体" w:eastAsia="宋体" w:cs="宋体"/>
          <w:color w:val="212529"/>
          <w:spacing w:val="13"/>
          <w:sz w:val="21"/>
          <w:szCs w:val="21"/>
        </w:rPr>
        <w:t>注：本表反映部门本年度“三公</w:t>
      </w:r>
      <w:r>
        <w:rPr>
          <w:rFonts w:ascii="宋体" w:hAnsi="宋体" w:eastAsia="宋体" w:cs="宋体"/>
          <w:color w:val="212529"/>
          <w:spacing w:val="-70"/>
          <w:sz w:val="21"/>
          <w:szCs w:val="21"/>
        </w:rPr>
        <w:t xml:space="preserve"> </w:t>
      </w:r>
      <w:r>
        <w:rPr>
          <w:rFonts w:ascii="宋体" w:hAnsi="宋体" w:eastAsia="宋体" w:cs="宋体"/>
          <w:color w:val="212529"/>
          <w:spacing w:val="13"/>
          <w:sz w:val="21"/>
          <w:szCs w:val="21"/>
        </w:rPr>
        <w:t>”经费支出预决算情况。其中，预算数为“三公</w:t>
      </w:r>
      <w:r>
        <w:rPr>
          <w:rFonts w:ascii="宋体" w:hAnsi="宋体" w:eastAsia="宋体" w:cs="宋体"/>
          <w:color w:val="212529"/>
          <w:spacing w:val="-71"/>
          <w:sz w:val="21"/>
          <w:szCs w:val="21"/>
        </w:rPr>
        <w:t xml:space="preserve"> </w:t>
      </w:r>
      <w:r>
        <w:rPr>
          <w:rFonts w:ascii="宋体" w:hAnsi="宋体" w:eastAsia="宋体" w:cs="宋体"/>
          <w:color w:val="212529"/>
          <w:spacing w:val="13"/>
          <w:sz w:val="21"/>
          <w:szCs w:val="21"/>
        </w:rPr>
        <w:t>”经费</w:t>
      </w:r>
      <w:r>
        <w:rPr>
          <w:rFonts w:ascii="宋体" w:hAnsi="宋体" w:eastAsia="宋体" w:cs="宋体"/>
          <w:color w:val="212529"/>
          <w:spacing w:val="12"/>
          <w:sz w:val="21"/>
          <w:szCs w:val="21"/>
        </w:rPr>
        <w:t>全年预算数，反映按规定程序调整后的预算数；</w:t>
      </w:r>
      <w:r>
        <w:rPr>
          <w:rFonts w:ascii="宋体" w:hAnsi="宋体" w:eastAsia="宋体" w:cs="宋体"/>
          <w:color w:val="212529"/>
          <w:spacing w:val="14"/>
          <w:sz w:val="21"/>
          <w:szCs w:val="21"/>
        </w:rPr>
        <w:t>决算数是包括当年财政拨款和以前年度结转资金</w:t>
      </w:r>
      <w:r>
        <w:rPr>
          <w:rFonts w:ascii="宋体" w:hAnsi="宋体" w:eastAsia="宋体" w:cs="宋体"/>
          <w:color w:val="212529"/>
          <w:spacing w:val="13"/>
          <w:sz w:val="21"/>
          <w:szCs w:val="21"/>
        </w:rPr>
        <w:t>安排的实际支出。</w:t>
      </w:r>
    </w:p>
    <w:tbl>
      <w:tblPr>
        <w:tblStyle w:val="5"/>
        <w:tblW w:w="13470" w:type="dxa"/>
        <w:tblInd w:w="1087" w:type="dxa"/>
        <w:tblBorders>
          <w:top w:val="single" w:color="FFFFFF" w:sz="6" w:space="0"/>
          <w:left w:val="single" w:color="FFFFFF" w:sz="6" w:space="0"/>
          <w:bottom w:val="single" w:color="FFFFFF" w:sz="6" w:space="0"/>
          <w:right w:val="single" w:color="FFFFFF" w:sz="6" w:space="0"/>
          <w:insideH w:val="none" w:color="auto" w:sz="0" w:space="0"/>
          <w:insideV w:val="none" w:color="auto" w:sz="0" w:space="0"/>
        </w:tblBorders>
        <w:tblLayout w:type="fixed"/>
        <w:tblCellMar>
          <w:top w:w="0" w:type="dxa"/>
          <w:left w:w="0" w:type="dxa"/>
          <w:bottom w:w="0" w:type="dxa"/>
          <w:right w:w="0" w:type="dxa"/>
        </w:tblCellMar>
      </w:tblPr>
      <w:tblGrid>
        <w:gridCol w:w="13470"/>
      </w:tblGrid>
      <w:tr w14:paraId="43FBB4E7">
        <w:tblPrEx>
          <w:tblBorders>
            <w:top w:val="single" w:color="FFFFFF" w:sz="6" w:space="0"/>
            <w:left w:val="single" w:color="FFFFFF" w:sz="6" w:space="0"/>
            <w:bottom w:val="single" w:color="FFFFFF" w:sz="6" w:space="0"/>
            <w:right w:val="single" w:color="FFFFFF" w:sz="6" w:space="0"/>
            <w:insideH w:val="none" w:color="auto" w:sz="0" w:space="0"/>
            <w:insideV w:val="none" w:color="auto" w:sz="0" w:space="0"/>
          </w:tblBorders>
          <w:tblCellMar>
            <w:top w:w="0" w:type="dxa"/>
            <w:left w:w="0" w:type="dxa"/>
            <w:bottom w:w="0" w:type="dxa"/>
            <w:right w:w="0" w:type="dxa"/>
          </w:tblCellMar>
        </w:tblPrEx>
        <w:trPr>
          <w:trHeight w:val="525" w:hRule="atLeast"/>
        </w:trPr>
        <w:tc>
          <w:tcPr>
            <w:tcW w:w="13470" w:type="dxa"/>
            <w:vAlign w:val="top"/>
          </w:tcPr>
          <w:p w14:paraId="27FABB7F">
            <w:pPr>
              <w:rPr>
                <w:rFonts w:ascii="Arial"/>
                <w:sz w:val="21"/>
              </w:rPr>
            </w:pPr>
          </w:p>
        </w:tc>
      </w:tr>
    </w:tbl>
    <w:p w14:paraId="239E5022">
      <w:pPr>
        <w:pStyle w:val="2"/>
      </w:pPr>
    </w:p>
    <w:p w14:paraId="435FFCC2">
      <w:pPr>
        <w:sectPr>
          <w:headerReference r:id="rId24" w:type="default"/>
          <w:footerReference r:id="rId25" w:type="default"/>
          <w:pgSz w:w="16840" w:h="11900"/>
          <w:pgMar w:top="642" w:right="600" w:bottom="340" w:left="600" w:header="326" w:footer="91" w:gutter="0"/>
          <w:cols w:space="720" w:num="1"/>
        </w:sectPr>
      </w:pPr>
    </w:p>
    <w:p w14:paraId="05D7F31D">
      <w:pPr>
        <w:spacing w:before="103"/>
      </w:pPr>
    </w:p>
    <w:p w14:paraId="0B27C274">
      <w:pPr>
        <w:spacing w:before="103"/>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498"/>
        <w:gridCol w:w="961"/>
        <w:gridCol w:w="3699"/>
      </w:tblGrid>
      <w:tr w14:paraId="6BFF98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158" w:type="dxa"/>
            <w:gridSpan w:val="3"/>
            <w:tcBorders>
              <w:top w:val="single" w:color="FFFFFF" w:sz="4" w:space="0"/>
              <w:left w:val="single" w:color="FFFFFF" w:sz="4" w:space="0"/>
              <w:bottom w:val="single" w:color="FFFFFF" w:sz="4" w:space="0"/>
              <w:right w:val="single" w:color="FFFFFF" w:sz="4" w:space="0"/>
            </w:tcBorders>
            <w:vAlign w:val="top"/>
          </w:tcPr>
          <w:p w14:paraId="22A37460">
            <w:pPr>
              <w:spacing w:before="41" w:line="200" w:lineRule="exact"/>
              <w:ind w:left="3256"/>
              <w:outlineLvl w:val="1"/>
              <w:rPr>
                <w:rFonts w:ascii="微软雅黑" w:hAnsi="微软雅黑" w:eastAsia="微软雅黑" w:cs="微软雅黑"/>
                <w:sz w:val="19"/>
                <w:szCs w:val="19"/>
              </w:rPr>
            </w:pPr>
            <w:bookmarkStart w:id="25" w:name="bookmark15"/>
            <w:bookmarkEnd w:id="25"/>
            <w:bookmarkStart w:id="26" w:name="bookmark40"/>
            <w:bookmarkEnd w:id="26"/>
            <w:r>
              <w:rPr>
                <w:rFonts w:ascii="微软雅黑" w:hAnsi="微软雅黑" w:eastAsia="微软雅黑" w:cs="微软雅黑"/>
                <w:color w:val="212529"/>
                <w:spacing w:val="11"/>
                <w:position w:val="-1"/>
                <w:sz w:val="19"/>
                <w:szCs w:val="19"/>
              </w:rPr>
              <w:t>部门决算公开相关信息统计表</w:t>
            </w:r>
          </w:p>
        </w:tc>
      </w:tr>
      <w:tr w14:paraId="65D462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tcBorders>
              <w:top w:val="single" w:color="FFFFFF" w:sz="4" w:space="0"/>
              <w:left w:val="single" w:color="FFFFFF" w:sz="2" w:space="0"/>
              <w:bottom w:val="single" w:color="FFFFFF" w:sz="4" w:space="0"/>
              <w:right w:val="single" w:color="FFFFFF" w:sz="2" w:space="0"/>
            </w:tcBorders>
            <w:vAlign w:val="top"/>
          </w:tcPr>
          <w:p w14:paraId="5480A799">
            <w:pPr>
              <w:rPr>
                <w:rFonts w:ascii="Arial"/>
                <w:sz w:val="21"/>
              </w:rPr>
            </w:pPr>
          </w:p>
        </w:tc>
        <w:tc>
          <w:tcPr>
            <w:tcW w:w="961" w:type="dxa"/>
            <w:tcBorders>
              <w:top w:val="single" w:color="FFFFFF" w:sz="4" w:space="0"/>
              <w:left w:val="single" w:color="FFFFFF" w:sz="2" w:space="0"/>
              <w:bottom w:val="single" w:color="FFFFFF" w:sz="4" w:space="0"/>
              <w:right w:val="single" w:color="FFFFFF" w:sz="2" w:space="0"/>
            </w:tcBorders>
            <w:vAlign w:val="top"/>
          </w:tcPr>
          <w:p w14:paraId="4EFE8512">
            <w:pPr>
              <w:rPr>
                <w:rFonts w:ascii="Arial"/>
                <w:sz w:val="21"/>
              </w:rPr>
            </w:pPr>
          </w:p>
        </w:tc>
        <w:tc>
          <w:tcPr>
            <w:tcW w:w="3699" w:type="dxa"/>
            <w:tcBorders>
              <w:top w:val="single" w:color="FFFFFF" w:sz="4" w:space="0"/>
              <w:left w:val="single" w:color="FFFFFF" w:sz="2" w:space="0"/>
              <w:bottom w:val="single" w:color="FFFFFF" w:sz="4" w:space="0"/>
              <w:right w:val="single" w:color="FFFFFF" w:sz="2" w:space="0"/>
            </w:tcBorders>
            <w:vAlign w:val="top"/>
          </w:tcPr>
          <w:p w14:paraId="2326E69C">
            <w:pPr>
              <w:pStyle w:val="6"/>
              <w:spacing w:before="66" w:line="226" w:lineRule="auto"/>
              <w:ind w:right="24"/>
              <w:jc w:val="right"/>
              <w:rPr>
                <w:sz w:val="14"/>
                <w:szCs w:val="14"/>
              </w:rPr>
            </w:pPr>
            <w:r>
              <w:rPr>
                <w:color w:val="212529"/>
                <w:spacing w:val="1"/>
                <w:sz w:val="14"/>
                <w:szCs w:val="14"/>
              </w:rPr>
              <w:t>公开10表</w:t>
            </w:r>
          </w:p>
        </w:tc>
      </w:tr>
      <w:tr w14:paraId="7CD0AB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tcBorders>
              <w:top w:val="single" w:color="FFFFFF" w:sz="4" w:space="0"/>
              <w:left w:val="single" w:color="FFFFFF" w:sz="2" w:space="0"/>
              <w:right w:val="single" w:color="FFFFFF" w:sz="2" w:space="0"/>
            </w:tcBorders>
            <w:vAlign w:val="top"/>
          </w:tcPr>
          <w:p w14:paraId="62757AEA">
            <w:pPr>
              <w:pStyle w:val="6"/>
              <w:spacing w:before="79" w:line="234" w:lineRule="auto"/>
              <w:ind w:left="9"/>
              <w:rPr>
                <w:sz w:val="12"/>
                <w:szCs w:val="12"/>
              </w:rPr>
            </w:pPr>
            <w:r>
              <w:rPr>
                <w:color w:val="212529"/>
                <w:spacing w:val="9"/>
                <w:sz w:val="12"/>
                <w:szCs w:val="12"/>
              </w:rPr>
              <w:t>单位名称：兴县交通运输局</w:t>
            </w:r>
          </w:p>
        </w:tc>
        <w:tc>
          <w:tcPr>
            <w:tcW w:w="961" w:type="dxa"/>
            <w:tcBorders>
              <w:top w:val="single" w:color="FFFFFF" w:sz="4" w:space="0"/>
              <w:left w:val="single" w:color="FFFFFF" w:sz="2" w:space="0"/>
              <w:right w:val="single" w:color="FFFFFF" w:sz="2" w:space="0"/>
            </w:tcBorders>
            <w:vAlign w:val="top"/>
          </w:tcPr>
          <w:p w14:paraId="3983D47D">
            <w:pPr>
              <w:pStyle w:val="6"/>
              <w:spacing w:before="79" w:line="234" w:lineRule="auto"/>
              <w:ind w:left="214"/>
              <w:rPr>
                <w:sz w:val="12"/>
                <w:szCs w:val="12"/>
              </w:rPr>
            </w:pPr>
            <w:r>
              <w:rPr>
                <w:color w:val="212529"/>
                <w:spacing w:val="5"/>
                <w:sz w:val="12"/>
                <w:szCs w:val="12"/>
              </w:rPr>
              <w:t>2023年度</w:t>
            </w:r>
          </w:p>
        </w:tc>
        <w:tc>
          <w:tcPr>
            <w:tcW w:w="3699" w:type="dxa"/>
            <w:tcBorders>
              <w:top w:val="single" w:color="FFFFFF" w:sz="4" w:space="0"/>
              <w:left w:val="single" w:color="FFFFFF" w:sz="2" w:space="0"/>
              <w:right w:val="single" w:color="FFFFFF" w:sz="2" w:space="0"/>
            </w:tcBorders>
            <w:vAlign w:val="top"/>
          </w:tcPr>
          <w:p w14:paraId="5D424BCB">
            <w:pPr>
              <w:pStyle w:val="6"/>
              <w:spacing w:before="66" w:line="225" w:lineRule="auto"/>
              <w:ind w:right="24"/>
              <w:jc w:val="right"/>
              <w:rPr>
                <w:sz w:val="14"/>
                <w:szCs w:val="14"/>
              </w:rPr>
            </w:pPr>
            <w:r>
              <w:rPr>
                <w:color w:val="212529"/>
                <w:spacing w:val="3"/>
                <w:sz w:val="14"/>
                <w:szCs w:val="14"/>
              </w:rPr>
              <w:t>金额单位：万元</w:t>
            </w:r>
          </w:p>
        </w:tc>
      </w:tr>
      <w:tr w14:paraId="001101F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9158" w:type="dxa"/>
            <w:gridSpan w:val="3"/>
            <w:vAlign w:val="top"/>
          </w:tcPr>
          <w:p w14:paraId="5D1FC893">
            <w:pPr>
              <w:spacing w:before="63" w:line="158" w:lineRule="exact"/>
              <w:ind w:left="4"/>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一、政府采购情况</w:t>
            </w:r>
          </w:p>
        </w:tc>
      </w:tr>
      <w:tr w14:paraId="6A2800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4E08B588">
            <w:pPr>
              <w:spacing w:before="67" w:line="154" w:lineRule="exact"/>
              <w:ind w:left="2076"/>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项目</w:t>
            </w:r>
          </w:p>
        </w:tc>
        <w:tc>
          <w:tcPr>
            <w:tcW w:w="961" w:type="dxa"/>
            <w:vAlign w:val="top"/>
          </w:tcPr>
          <w:p w14:paraId="11C397CD">
            <w:pPr>
              <w:spacing w:before="65" w:line="156" w:lineRule="exact"/>
              <w:ind w:left="307"/>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行次</w:t>
            </w:r>
          </w:p>
        </w:tc>
        <w:tc>
          <w:tcPr>
            <w:tcW w:w="3699" w:type="dxa"/>
            <w:vAlign w:val="top"/>
          </w:tcPr>
          <w:p w14:paraId="4EC35E57">
            <w:pPr>
              <w:spacing w:before="65" w:line="155" w:lineRule="exact"/>
              <w:ind w:left="1595"/>
              <w:rPr>
                <w:rFonts w:ascii="微软雅黑" w:hAnsi="微软雅黑" w:eastAsia="微软雅黑" w:cs="微软雅黑"/>
                <w:sz w:val="15"/>
                <w:szCs w:val="15"/>
              </w:rPr>
            </w:pPr>
            <w:r>
              <w:rPr>
                <w:rFonts w:ascii="微软雅黑" w:hAnsi="微软雅黑" w:eastAsia="微软雅黑" w:cs="微软雅黑"/>
                <w:color w:val="212529"/>
                <w:spacing w:val="10"/>
                <w:position w:val="-1"/>
                <w:sz w:val="15"/>
                <w:szCs w:val="15"/>
              </w:rPr>
              <w:t>统计数</w:t>
            </w:r>
          </w:p>
        </w:tc>
      </w:tr>
      <w:tr w14:paraId="0ECD90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05676A99">
            <w:pPr>
              <w:pStyle w:val="6"/>
              <w:spacing w:before="67" w:line="231" w:lineRule="auto"/>
              <w:ind w:left="2082"/>
              <w:rPr>
                <w:sz w:val="15"/>
                <w:szCs w:val="15"/>
              </w:rPr>
            </w:pPr>
            <w:r>
              <w:rPr>
                <w:color w:val="212529"/>
                <w:spacing w:val="5"/>
                <w:sz w:val="15"/>
                <w:szCs w:val="15"/>
              </w:rPr>
              <w:t>合计</w:t>
            </w:r>
          </w:p>
        </w:tc>
        <w:tc>
          <w:tcPr>
            <w:tcW w:w="961" w:type="dxa"/>
            <w:vAlign w:val="top"/>
          </w:tcPr>
          <w:p w14:paraId="02BF2C89">
            <w:pPr>
              <w:pStyle w:val="6"/>
              <w:spacing w:before="67" w:line="204" w:lineRule="exact"/>
              <w:ind w:left="442"/>
              <w:rPr>
                <w:sz w:val="15"/>
                <w:szCs w:val="15"/>
              </w:rPr>
            </w:pPr>
            <w:r>
              <w:rPr>
                <w:color w:val="212529"/>
                <w:position w:val="1"/>
                <w:sz w:val="15"/>
                <w:szCs w:val="15"/>
              </w:rPr>
              <w:t>1</w:t>
            </w:r>
          </w:p>
        </w:tc>
        <w:tc>
          <w:tcPr>
            <w:tcW w:w="3699" w:type="dxa"/>
            <w:vAlign w:val="top"/>
          </w:tcPr>
          <w:p w14:paraId="23F5125A">
            <w:pPr>
              <w:rPr>
                <w:rFonts w:ascii="Arial"/>
                <w:sz w:val="21"/>
              </w:rPr>
            </w:pPr>
          </w:p>
        </w:tc>
      </w:tr>
      <w:tr w14:paraId="0FD45B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461E9C80">
            <w:pPr>
              <w:pStyle w:val="6"/>
              <w:spacing w:before="68" w:line="229" w:lineRule="auto"/>
              <w:ind w:left="2086"/>
              <w:rPr>
                <w:sz w:val="15"/>
                <w:szCs w:val="15"/>
              </w:rPr>
            </w:pPr>
            <w:r>
              <w:rPr>
                <w:color w:val="212529"/>
                <w:spacing w:val="3"/>
                <w:sz w:val="15"/>
                <w:szCs w:val="15"/>
              </w:rPr>
              <w:t>货物</w:t>
            </w:r>
          </w:p>
        </w:tc>
        <w:tc>
          <w:tcPr>
            <w:tcW w:w="961" w:type="dxa"/>
            <w:vAlign w:val="top"/>
          </w:tcPr>
          <w:p w14:paraId="44096F07">
            <w:pPr>
              <w:pStyle w:val="6"/>
              <w:spacing w:before="68" w:line="204" w:lineRule="exact"/>
              <w:ind w:left="433"/>
              <w:rPr>
                <w:sz w:val="15"/>
                <w:szCs w:val="15"/>
              </w:rPr>
            </w:pPr>
            <w:r>
              <w:rPr>
                <w:color w:val="212529"/>
                <w:position w:val="1"/>
                <w:sz w:val="15"/>
                <w:szCs w:val="15"/>
              </w:rPr>
              <w:t>2</w:t>
            </w:r>
          </w:p>
        </w:tc>
        <w:tc>
          <w:tcPr>
            <w:tcW w:w="3699" w:type="dxa"/>
            <w:vAlign w:val="top"/>
          </w:tcPr>
          <w:p w14:paraId="5DB37D19">
            <w:pPr>
              <w:rPr>
                <w:rFonts w:ascii="Arial"/>
                <w:sz w:val="21"/>
              </w:rPr>
            </w:pPr>
          </w:p>
        </w:tc>
      </w:tr>
      <w:tr w14:paraId="466F62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4C128FE1">
            <w:pPr>
              <w:pStyle w:val="6"/>
              <w:spacing w:before="68" w:line="231" w:lineRule="auto"/>
              <w:ind w:left="2084"/>
              <w:rPr>
                <w:sz w:val="15"/>
                <w:szCs w:val="15"/>
              </w:rPr>
            </w:pPr>
            <w:r>
              <w:rPr>
                <w:color w:val="212529"/>
                <w:spacing w:val="4"/>
                <w:sz w:val="15"/>
                <w:szCs w:val="15"/>
              </w:rPr>
              <w:t>工程</w:t>
            </w:r>
          </w:p>
        </w:tc>
        <w:tc>
          <w:tcPr>
            <w:tcW w:w="961" w:type="dxa"/>
            <w:vAlign w:val="top"/>
          </w:tcPr>
          <w:p w14:paraId="399B1984">
            <w:pPr>
              <w:pStyle w:val="6"/>
              <w:spacing w:before="69" w:line="203" w:lineRule="exact"/>
              <w:ind w:left="434"/>
              <w:rPr>
                <w:sz w:val="15"/>
                <w:szCs w:val="15"/>
              </w:rPr>
            </w:pPr>
            <w:r>
              <w:rPr>
                <w:color w:val="212529"/>
                <w:position w:val="1"/>
                <w:sz w:val="15"/>
                <w:szCs w:val="15"/>
              </w:rPr>
              <w:t>3</w:t>
            </w:r>
          </w:p>
        </w:tc>
        <w:tc>
          <w:tcPr>
            <w:tcW w:w="3699" w:type="dxa"/>
            <w:vAlign w:val="top"/>
          </w:tcPr>
          <w:p w14:paraId="1D04A6CC">
            <w:pPr>
              <w:rPr>
                <w:rFonts w:ascii="Arial"/>
                <w:sz w:val="21"/>
              </w:rPr>
            </w:pPr>
          </w:p>
        </w:tc>
      </w:tr>
      <w:tr w14:paraId="070C44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2605D9F5">
            <w:pPr>
              <w:pStyle w:val="6"/>
              <w:spacing w:before="69" w:line="230" w:lineRule="auto"/>
              <w:ind w:left="2082"/>
              <w:rPr>
                <w:sz w:val="15"/>
                <w:szCs w:val="15"/>
              </w:rPr>
            </w:pPr>
            <w:r>
              <w:rPr>
                <w:color w:val="212529"/>
                <w:spacing w:val="5"/>
                <w:sz w:val="15"/>
                <w:szCs w:val="15"/>
              </w:rPr>
              <w:t>服务</w:t>
            </w:r>
          </w:p>
        </w:tc>
        <w:tc>
          <w:tcPr>
            <w:tcW w:w="961" w:type="dxa"/>
            <w:vAlign w:val="top"/>
          </w:tcPr>
          <w:p w14:paraId="37D8248C">
            <w:pPr>
              <w:pStyle w:val="6"/>
              <w:spacing w:before="69" w:line="205" w:lineRule="exact"/>
              <w:ind w:left="430"/>
              <w:rPr>
                <w:sz w:val="15"/>
                <w:szCs w:val="15"/>
              </w:rPr>
            </w:pPr>
            <w:r>
              <w:rPr>
                <w:color w:val="212529"/>
                <w:position w:val="1"/>
                <w:sz w:val="15"/>
                <w:szCs w:val="15"/>
              </w:rPr>
              <w:t>4</w:t>
            </w:r>
          </w:p>
        </w:tc>
        <w:tc>
          <w:tcPr>
            <w:tcW w:w="3699" w:type="dxa"/>
            <w:vAlign w:val="top"/>
          </w:tcPr>
          <w:p w14:paraId="56925929">
            <w:pPr>
              <w:rPr>
                <w:rFonts w:ascii="Arial"/>
                <w:sz w:val="21"/>
              </w:rPr>
            </w:pPr>
          </w:p>
        </w:tc>
      </w:tr>
      <w:tr w14:paraId="686D30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9158" w:type="dxa"/>
            <w:gridSpan w:val="3"/>
            <w:vAlign w:val="top"/>
          </w:tcPr>
          <w:p w14:paraId="12A791F1">
            <w:pPr>
              <w:spacing w:before="67" w:line="158" w:lineRule="exact"/>
              <w:ind w:left="4"/>
              <w:rPr>
                <w:rFonts w:ascii="微软雅黑" w:hAnsi="微软雅黑" w:eastAsia="微软雅黑" w:cs="微软雅黑"/>
                <w:sz w:val="15"/>
                <w:szCs w:val="15"/>
              </w:rPr>
            </w:pPr>
            <w:r>
              <w:rPr>
                <w:rFonts w:ascii="微软雅黑" w:hAnsi="微软雅黑" w:eastAsia="微软雅黑" w:cs="微软雅黑"/>
                <w:color w:val="212529"/>
                <w:spacing w:val="7"/>
                <w:position w:val="-1"/>
                <w:sz w:val="15"/>
                <w:szCs w:val="15"/>
              </w:rPr>
              <w:t>二、机关运行经费</w:t>
            </w:r>
          </w:p>
        </w:tc>
      </w:tr>
      <w:tr w14:paraId="5FBEC2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66D4F99D">
            <w:pPr>
              <w:spacing w:before="72" w:line="153" w:lineRule="exact"/>
              <w:ind w:left="2076"/>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项目</w:t>
            </w:r>
          </w:p>
        </w:tc>
        <w:tc>
          <w:tcPr>
            <w:tcW w:w="961" w:type="dxa"/>
            <w:vAlign w:val="top"/>
          </w:tcPr>
          <w:p w14:paraId="2717B973">
            <w:pPr>
              <w:rPr>
                <w:rFonts w:ascii="Arial"/>
                <w:sz w:val="21"/>
              </w:rPr>
            </w:pPr>
          </w:p>
        </w:tc>
        <w:tc>
          <w:tcPr>
            <w:tcW w:w="3699" w:type="dxa"/>
            <w:vAlign w:val="top"/>
          </w:tcPr>
          <w:p w14:paraId="7CFB8126">
            <w:pPr>
              <w:spacing w:before="69" w:line="155" w:lineRule="exact"/>
              <w:ind w:left="1595"/>
              <w:rPr>
                <w:rFonts w:ascii="微软雅黑" w:hAnsi="微软雅黑" w:eastAsia="微软雅黑" w:cs="微软雅黑"/>
                <w:sz w:val="15"/>
                <w:szCs w:val="15"/>
              </w:rPr>
            </w:pPr>
            <w:r>
              <w:rPr>
                <w:rFonts w:ascii="微软雅黑" w:hAnsi="微软雅黑" w:eastAsia="微软雅黑" w:cs="微软雅黑"/>
                <w:color w:val="212529"/>
                <w:spacing w:val="10"/>
                <w:position w:val="-1"/>
                <w:sz w:val="15"/>
                <w:szCs w:val="15"/>
              </w:rPr>
              <w:t>统计数</w:t>
            </w:r>
          </w:p>
        </w:tc>
      </w:tr>
      <w:tr w14:paraId="144DB7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7E74638C">
            <w:pPr>
              <w:pStyle w:val="6"/>
              <w:spacing w:before="71" w:line="231" w:lineRule="auto"/>
              <w:ind w:left="15"/>
              <w:rPr>
                <w:sz w:val="15"/>
                <w:szCs w:val="15"/>
              </w:rPr>
            </w:pPr>
            <w:r>
              <w:rPr>
                <w:color w:val="212529"/>
                <w:spacing w:val="6"/>
                <w:sz w:val="15"/>
                <w:szCs w:val="15"/>
              </w:rPr>
              <w:t>（一）行政单位</w:t>
            </w:r>
          </w:p>
        </w:tc>
        <w:tc>
          <w:tcPr>
            <w:tcW w:w="961" w:type="dxa"/>
            <w:vAlign w:val="top"/>
          </w:tcPr>
          <w:p w14:paraId="546B3D0E">
            <w:pPr>
              <w:pStyle w:val="6"/>
              <w:spacing w:before="72" w:line="203" w:lineRule="exact"/>
              <w:ind w:left="434"/>
              <w:rPr>
                <w:sz w:val="15"/>
                <w:szCs w:val="15"/>
              </w:rPr>
            </w:pPr>
            <w:r>
              <w:rPr>
                <w:color w:val="212529"/>
                <w:position w:val="1"/>
                <w:sz w:val="15"/>
                <w:szCs w:val="15"/>
              </w:rPr>
              <w:t>5</w:t>
            </w:r>
          </w:p>
        </w:tc>
        <w:tc>
          <w:tcPr>
            <w:tcW w:w="3699" w:type="dxa"/>
            <w:vAlign w:val="top"/>
          </w:tcPr>
          <w:p w14:paraId="2776779D">
            <w:pPr>
              <w:pStyle w:val="6"/>
              <w:spacing w:before="72" w:line="202" w:lineRule="exact"/>
              <w:ind w:right="22"/>
              <w:jc w:val="right"/>
              <w:rPr>
                <w:sz w:val="15"/>
                <w:szCs w:val="15"/>
              </w:rPr>
            </w:pPr>
            <w:r>
              <w:rPr>
                <w:color w:val="212529"/>
                <w:spacing w:val="3"/>
                <w:position w:val="1"/>
                <w:sz w:val="15"/>
                <w:szCs w:val="15"/>
              </w:rPr>
              <w:t>47.30</w:t>
            </w:r>
          </w:p>
        </w:tc>
      </w:tr>
      <w:tr w14:paraId="0213E4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2B98B4CA">
            <w:pPr>
              <w:pStyle w:val="6"/>
              <w:spacing w:before="72" w:line="230" w:lineRule="auto"/>
              <w:ind w:left="15"/>
              <w:rPr>
                <w:sz w:val="15"/>
                <w:szCs w:val="15"/>
              </w:rPr>
            </w:pPr>
            <w:r>
              <w:rPr>
                <w:color w:val="212529"/>
                <w:spacing w:val="7"/>
                <w:sz w:val="15"/>
                <w:szCs w:val="15"/>
              </w:rPr>
              <w:t>（二）参照公务员法管理事业单位</w:t>
            </w:r>
          </w:p>
        </w:tc>
        <w:tc>
          <w:tcPr>
            <w:tcW w:w="961" w:type="dxa"/>
            <w:vAlign w:val="top"/>
          </w:tcPr>
          <w:p w14:paraId="5883DB23">
            <w:pPr>
              <w:pStyle w:val="6"/>
              <w:spacing w:before="72" w:line="203" w:lineRule="exact"/>
              <w:ind w:left="432"/>
              <w:rPr>
                <w:sz w:val="15"/>
                <w:szCs w:val="15"/>
              </w:rPr>
            </w:pPr>
            <w:r>
              <w:rPr>
                <w:color w:val="212529"/>
                <w:position w:val="1"/>
                <w:sz w:val="15"/>
                <w:szCs w:val="15"/>
              </w:rPr>
              <w:t>6</w:t>
            </w:r>
          </w:p>
        </w:tc>
        <w:tc>
          <w:tcPr>
            <w:tcW w:w="3699" w:type="dxa"/>
            <w:vAlign w:val="top"/>
          </w:tcPr>
          <w:p w14:paraId="484479F2">
            <w:pPr>
              <w:rPr>
                <w:rFonts w:ascii="Arial"/>
                <w:sz w:val="21"/>
              </w:rPr>
            </w:pPr>
          </w:p>
        </w:tc>
      </w:tr>
      <w:tr w14:paraId="710D95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9158" w:type="dxa"/>
            <w:gridSpan w:val="3"/>
            <w:vAlign w:val="top"/>
          </w:tcPr>
          <w:p w14:paraId="346D64FA">
            <w:pPr>
              <w:spacing w:before="70" w:line="157" w:lineRule="exact"/>
              <w:ind w:left="2"/>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三、国有资产占用情况</w:t>
            </w:r>
          </w:p>
        </w:tc>
      </w:tr>
      <w:tr w14:paraId="02828F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4498" w:type="dxa"/>
            <w:vAlign w:val="top"/>
          </w:tcPr>
          <w:p w14:paraId="197D69E1">
            <w:pPr>
              <w:pStyle w:val="6"/>
              <w:spacing w:before="74" w:line="230" w:lineRule="auto"/>
              <w:ind w:left="15"/>
              <w:rPr>
                <w:sz w:val="15"/>
                <w:szCs w:val="15"/>
              </w:rPr>
            </w:pPr>
            <w:r>
              <w:rPr>
                <w:color w:val="212529"/>
                <w:spacing w:val="6"/>
                <w:sz w:val="15"/>
                <w:szCs w:val="15"/>
              </w:rPr>
              <w:t>（一）车辆数合计（辆）</w:t>
            </w:r>
          </w:p>
        </w:tc>
        <w:tc>
          <w:tcPr>
            <w:tcW w:w="961" w:type="dxa"/>
            <w:vAlign w:val="top"/>
          </w:tcPr>
          <w:p w14:paraId="0EA2000C">
            <w:pPr>
              <w:pStyle w:val="6"/>
              <w:spacing w:before="74" w:line="203" w:lineRule="exact"/>
              <w:ind w:left="435"/>
              <w:rPr>
                <w:sz w:val="15"/>
                <w:szCs w:val="15"/>
              </w:rPr>
            </w:pPr>
            <w:r>
              <w:rPr>
                <w:color w:val="212529"/>
                <w:position w:val="1"/>
                <w:sz w:val="15"/>
                <w:szCs w:val="15"/>
              </w:rPr>
              <w:t>7</w:t>
            </w:r>
          </w:p>
        </w:tc>
        <w:tc>
          <w:tcPr>
            <w:tcW w:w="3699" w:type="dxa"/>
            <w:vAlign w:val="top"/>
          </w:tcPr>
          <w:p w14:paraId="31E11AF6">
            <w:pPr>
              <w:pStyle w:val="6"/>
              <w:spacing w:before="74" w:line="203" w:lineRule="exact"/>
              <w:ind w:right="19"/>
              <w:jc w:val="right"/>
              <w:rPr>
                <w:sz w:val="15"/>
                <w:szCs w:val="15"/>
              </w:rPr>
            </w:pPr>
            <w:r>
              <w:rPr>
                <w:color w:val="212529"/>
                <w:position w:val="1"/>
                <w:sz w:val="15"/>
                <w:szCs w:val="15"/>
              </w:rPr>
              <w:t>6</w:t>
            </w:r>
          </w:p>
        </w:tc>
      </w:tr>
      <w:tr w14:paraId="5A9F558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4498" w:type="dxa"/>
            <w:vAlign w:val="top"/>
          </w:tcPr>
          <w:p w14:paraId="737F27B5">
            <w:pPr>
              <w:pStyle w:val="6"/>
              <w:spacing w:before="73" w:line="230" w:lineRule="auto"/>
              <w:ind w:left="177"/>
              <w:rPr>
                <w:sz w:val="15"/>
                <w:szCs w:val="15"/>
              </w:rPr>
            </w:pPr>
            <w:r>
              <w:rPr>
                <w:color w:val="212529"/>
                <w:spacing w:val="6"/>
                <w:sz w:val="15"/>
                <w:szCs w:val="15"/>
              </w:rPr>
              <w:t>1.副部（省）级及以上领导用车</w:t>
            </w:r>
          </w:p>
        </w:tc>
        <w:tc>
          <w:tcPr>
            <w:tcW w:w="961" w:type="dxa"/>
            <w:vAlign w:val="top"/>
          </w:tcPr>
          <w:p w14:paraId="39608F32">
            <w:pPr>
              <w:pStyle w:val="6"/>
              <w:spacing w:before="73" w:line="204" w:lineRule="exact"/>
              <w:ind w:left="431"/>
              <w:rPr>
                <w:sz w:val="15"/>
                <w:szCs w:val="15"/>
              </w:rPr>
            </w:pPr>
            <w:r>
              <w:rPr>
                <w:color w:val="212529"/>
                <w:position w:val="1"/>
                <w:sz w:val="15"/>
                <w:szCs w:val="15"/>
              </w:rPr>
              <w:t>8</w:t>
            </w:r>
          </w:p>
        </w:tc>
        <w:tc>
          <w:tcPr>
            <w:tcW w:w="3699" w:type="dxa"/>
            <w:vAlign w:val="top"/>
          </w:tcPr>
          <w:p w14:paraId="35E80B8B">
            <w:pPr>
              <w:rPr>
                <w:rFonts w:ascii="Arial"/>
                <w:sz w:val="21"/>
              </w:rPr>
            </w:pPr>
          </w:p>
        </w:tc>
      </w:tr>
      <w:tr w14:paraId="1884F9A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4498" w:type="dxa"/>
            <w:vAlign w:val="top"/>
          </w:tcPr>
          <w:p w14:paraId="29BBB153">
            <w:pPr>
              <w:pStyle w:val="6"/>
              <w:spacing w:before="73" w:line="230" w:lineRule="auto"/>
              <w:ind w:left="167"/>
              <w:rPr>
                <w:sz w:val="15"/>
                <w:szCs w:val="15"/>
              </w:rPr>
            </w:pPr>
            <w:r>
              <w:rPr>
                <w:color w:val="212529"/>
                <w:spacing w:val="6"/>
                <w:sz w:val="15"/>
                <w:szCs w:val="15"/>
              </w:rPr>
              <w:t>2.主要负责人用车</w:t>
            </w:r>
          </w:p>
        </w:tc>
        <w:tc>
          <w:tcPr>
            <w:tcW w:w="961" w:type="dxa"/>
            <w:vAlign w:val="top"/>
          </w:tcPr>
          <w:p w14:paraId="2E3DA8E0">
            <w:pPr>
              <w:pStyle w:val="6"/>
              <w:spacing w:before="73" w:line="203" w:lineRule="exact"/>
              <w:ind w:left="431"/>
              <w:rPr>
                <w:sz w:val="15"/>
                <w:szCs w:val="15"/>
              </w:rPr>
            </w:pPr>
            <w:r>
              <w:rPr>
                <w:color w:val="212529"/>
                <w:position w:val="1"/>
                <w:sz w:val="15"/>
                <w:szCs w:val="15"/>
              </w:rPr>
              <w:t>9</w:t>
            </w:r>
          </w:p>
        </w:tc>
        <w:tc>
          <w:tcPr>
            <w:tcW w:w="3699" w:type="dxa"/>
            <w:vAlign w:val="top"/>
          </w:tcPr>
          <w:p w14:paraId="60C74F66">
            <w:pPr>
              <w:rPr>
                <w:rFonts w:ascii="Arial"/>
                <w:sz w:val="21"/>
              </w:rPr>
            </w:pPr>
          </w:p>
        </w:tc>
      </w:tr>
      <w:tr w14:paraId="239BA0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0FFB2684">
            <w:pPr>
              <w:pStyle w:val="6"/>
              <w:spacing w:before="73" w:line="229" w:lineRule="auto"/>
              <w:ind w:left="168"/>
              <w:rPr>
                <w:sz w:val="15"/>
                <w:szCs w:val="15"/>
              </w:rPr>
            </w:pPr>
            <w:r>
              <w:rPr>
                <w:color w:val="212529"/>
                <w:spacing w:val="6"/>
                <w:sz w:val="15"/>
                <w:szCs w:val="15"/>
              </w:rPr>
              <w:t>3.机要通信用车</w:t>
            </w:r>
          </w:p>
        </w:tc>
        <w:tc>
          <w:tcPr>
            <w:tcW w:w="961" w:type="dxa"/>
            <w:vAlign w:val="top"/>
          </w:tcPr>
          <w:p w14:paraId="476B3567">
            <w:pPr>
              <w:pStyle w:val="6"/>
              <w:spacing w:before="73" w:line="203" w:lineRule="exact"/>
              <w:ind w:left="403"/>
              <w:rPr>
                <w:sz w:val="15"/>
                <w:szCs w:val="15"/>
              </w:rPr>
            </w:pPr>
            <w:r>
              <w:rPr>
                <w:color w:val="212529"/>
                <w:spacing w:val="-5"/>
                <w:position w:val="1"/>
                <w:sz w:val="15"/>
                <w:szCs w:val="15"/>
              </w:rPr>
              <w:t>10</w:t>
            </w:r>
          </w:p>
        </w:tc>
        <w:tc>
          <w:tcPr>
            <w:tcW w:w="3699" w:type="dxa"/>
            <w:vAlign w:val="top"/>
          </w:tcPr>
          <w:p w14:paraId="20FA6783">
            <w:pPr>
              <w:pStyle w:val="6"/>
              <w:spacing w:before="73" w:line="204" w:lineRule="exact"/>
              <w:ind w:right="8"/>
              <w:jc w:val="right"/>
              <w:rPr>
                <w:sz w:val="15"/>
                <w:szCs w:val="15"/>
              </w:rPr>
            </w:pPr>
            <w:r>
              <w:rPr>
                <w:color w:val="212529"/>
                <w:position w:val="1"/>
                <w:sz w:val="15"/>
                <w:szCs w:val="15"/>
              </w:rPr>
              <w:t>1</w:t>
            </w:r>
          </w:p>
        </w:tc>
      </w:tr>
      <w:tr w14:paraId="4EF83B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4498" w:type="dxa"/>
            <w:vAlign w:val="top"/>
          </w:tcPr>
          <w:p w14:paraId="05508739">
            <w:pPr>
              <w:pStyle w:val="6"/>
              <w:spacing w:before="73" w:line="230" w:lineRule="auto"/>
              <w:ind w:left="164"/>
              <w:rPr>
                <w:sz w:val="15"/>
                <w:szCs w:val="15"/>
              </w:rPr>
            </w:pPr>
            <w:r>
              <w:rPr>
                <w:color w:val="212529"/>
                <w:spacing w:val="6"/>
                <w:sz w:val="15"/>
                <w:szCs w:val="15"/>
              </w:rPr>
              <w:t>4.应急保障用车</w:t>
            </w:r>
          </w:p>
        </w:tc>
        <w:tc>
          <w:tcPr>
            <w:tcW w:w="961" w:type="dxa"/>
            <w:vAlign w:val="top"/>
          </w:tcPr>
          <w:p w14:paraId="44A61C56">
            <w:pPr>
              <w:pStyle w:val="6"/>
              <w:spacing w:before="74" w:line="204" w:lineRule="exact"/>
              <w:ind w:left="403"/>
              <w:rPr>
                <w:sz w:val="15"/>
                <w:szCs w:val="15"/>
              </w:rPr>
            </w:pPr>
            <w:r>
              <w:rPr>
                <w:color w:val="212529"/>
                <w:spacing w:val="-5"/>
                <w:position w:val="1"/>
                <w:sz w:val="15"/>
                <w:szCs w:val="15"/>
              </w:rPr>
              <w:t>11</w:t>
            </w:r>
          </w:p>
        </w:tc>
        <w:tc>
          <w:tcPr>
            <w:tcW w:w="3699" w:type="dxa"/>
            <w:vAlign w:val="top"/>
          </w:tcPr>
          <w:p w14:paraId="115AC85B">
            <w:pPr>
              <w:rPr>
                <w:rFonts w:ascii="Arial"/>
                <w:sz w:val="21"/>
              </w:rPr>
            </w:pPr>
          </w:p>
        </w:tc>
      </w:tr>
      <w:tr w14:paraId="0AF7CD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338E0D1A">
            <w:pPr>
              <w:pStyle w:val="6"/>
              <w:spacing w:before="73" w:line="229" w:lineRule="auto"/>
              <w:ind w:left="168"/>
              <w:rPr>
                <w:sz w:val="15"/>
                <w:szCs w:val="15"/>
              </w:rPr>
            </w:pPr>
            <w:r>
              <w:rPr>
                <w:color w:val="212529"/>
                <w:spacing w:val="6"/>
                <w:sz w:val="15"/>
                <w:szCs w:val="15"/>
              </w:rPr>
              <w:t>5.执法执勤用车</w:t>
            </w:r>
          </w:p>
        </w:tc>
        <w:tc>
          <w:tcPr>
            <w:tcW w:w="961" w:type="dxa"/>
            <w:vAlign w:val="top"/>
          </w:tcPr>
          <w:p w14:paraId="11AEAD87">
            <w:pPr>
              <w:pStyle w:val="6"/>
              <w:spacing w:before="73" w:line="205" w:lineRule="exact"/>
              <w:ind w:left="403"/>
              <w:rPr>
                <w:sz w:val="15"/>
                <w:szCs w:val="15"/>
              </w:rPr>
            </w:pPr>
            <w:r>
              <w:rPr>
                <w:color w:val="212529"/>
                <w:spacing w:val="-5"/>
                <w:position w:val="1"/>
                <w:sz w:val="15"/>
                <w:szCs w:val="15"/>
              </w:rPr>
              <w:t>12</w:t>
            </w:r>
          </w:p>
        </w:tc>
        <w:tc>
          <w:tcPr>
            <w:tcW w:w="3699" w:type="dxa"/>
            <w:vAlign w:val="top"/>
          </w:tcPr>
          <w:p w14:paraId="76809D42">
            <w:pPr>
              <w:pStyle w:val="6"/>
              <w:spacing w:before="73" w:line="203" w:lineRule="exact"/>
              <w:ind w:right="17"/>
              <w:jc w:val="right"/>
              <w:rPr>
                <w:sz w:val="15"/>
                <w:szCs w:val="15"/>
              </w:rPr>
            </w:pPr>
            <w:r>
              <w:rPr>
                <w:color w:val="212529"/>
                <w:position w:val="1"/>
                <w:sz w:val="15"/>
                <w:szCs w:val="15"/>
              </w:rPr>
              <w:t>5</w:t>
            </w:r>
          </w:p>
        </w:tc>
      </w:tr>
      <w:tr w14:paraId="0B3D47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4498" w:type="dxa"/>
            <w:vAlign w:val="top"/>
          </w:tcPr>
          <w:p w14:paraId="6DD01942">
            <w:pPr>
              <w:pStyle w:val="6"/>
              <w:spacing w:before="74" w:line="230" w:lineRule="auto"/>
              <w:ind w:left="166"/>
              <w:rPr>
                <w:sz w:val="15"/>
                <w:szCs w:val="15"/>
              </w:rPr>
            </w:pPr>
            <w:r>
              <w:rPr>
                <w:color w:val="212529"/>
                <w:spacing w:val="6"/>
                <w:sz w:val="15"/>
                <w:szCs w:val="15"/>
              </w:rPr>
              <w:t>6.特种专业技术用车</w:t>
            </w:r>
          </w:p>
        </w:tc>
        <w:tc>
          <w:tcPr>
            <w:tcW w:w="961" w:type="dxa"/>
            <w:vAlign w:val="top"/>
          </w:tcPr>
          <w:p w14:paraId="4F72994D">
            <w:pPr>
              <w:pStyle w:val="6"/>
              <w:spacing w:before="74" w:line="203" w:lineRule="exact"/>
              <w:ind w:left="403"/>
              <w:rPr>
                <w:sz w:val="15"/>
                <w:szCs w:val="15"/>
              </w:rPr>
            </w:pPr>
            <w:r>
              <w:rPr>
                <w:color w:val="212529"/>
                <w:spacing w:val="-5"/>
                <w:position w:val="1"/>
                <w:sz w:val="15"/>
                <w:szCs w:val="15"/>
              </w:rPr>
              <w:t>13</w:t>
            </w:r>
          </w:p>
        </w:tc>
        <w:tc>
          <w:tcPr>
            <w:tcW w:w="3699" w:type="dxa"/>
            <w:vAlign w:val="top"/>
          </w:tcPr>
          <w:p w14:paraId="4330F186">
            <w:pPr>
              <w:rPr>
                <w:rFonts w:ascii="Arial"/>
                <w:sz w:val="21"/>
              </w:rPr>
            </w:pPr>
          </w:p>
        </w:tc>
      </w:tr>
      <w:tr w14:paraId="4D153F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4498" w:type="dxa"/>
            <w:vAlign w:val="top"/>
          </w:tcPr>
          <w:p w14:paraId="5C23F73B">
            <w:pPr>
              <w:pStyle w:val="6"/>
              <w:spacing w:before="74" w:line="229" w:lineRule="auto"/>
              <w:ind w:left="169"/>
              <w:rPr>
                <w:sz w:val="15"/>
                <w:szCs w:val="15"/>
              </w:rPr>
            </w:pPr>
            <w:r>
              <w:rPr>
                <w:color w:val="212529"/>
                <w:spacing w:val="6"/>
                <w:sz w:val="15"/>
                <w:szCs w:val="15"/>
              </w:rPr>
              <w:t>7.离退休干部服务用车</w:t>
            </w:r>
          </w:p>
        </w:tc>
        <w:tc>
          <w:tcPr>
            <w:tcW w:w="961" w:type="dxa"/>
            <w:vAlign w:val="top"/>
          </w:tcPr>
          <w:p w14:paraId="1F88584B">
            <w:pPr>
              <w:pStyle w:val="6"/>
              <w:spacing w:before="74" w:line="204" w:lineRule="exact"/>
              <w:ind w:left="403"/>
              <w:rPr>
                <w:sz w:val="15"/>
                <w:szCs w:val="15"/>
              </w:rPr>
            </w:pPr>
            <w:r>
              <w:rPr>
                <w:color w:val="212529"/>
                <w:spacing w:val="-5"/>
                <w:position w:val="1"/>
                <w:sz w:val="15"/>
                <w:szCs w:val="15"/>
              </w:rPr>
              <w:t>14</w:t>
            </w:r>
          </w:p>
        </w:tc>
        <w:tc>
          <w:tcPr>
            <w:tcW w:w="3699" w:type="dxa"/>
            <w:vAlign w:val="top"/>
          </w:tcPr>
          <w:p w14:paraId="62DFEAEE">
            <w:pPr>
              <w:rPr>
                <w:rFonts w:ascii="Arial"/>
                <w:sz w:val="21"/>
              </w:rPr>
            </w:pPr>
          </w:p>
        </w:tc>
      </w:tr>
      <w:tr w14:paraId="4E0D59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2B42B4DC">
            <w:pPr>
              <w:pStyle w:val="6"/>
              <w:spacing w:before="73" w:line="230" w:lineRule="auto"/>
              <w:ind w:left="166"/>
              <w:rPr>
                <w:sz w:val="15"/>
                <w:szCs w:val="15"/>
              </w:rPr>
            </w:pPr>
            <w:r>
              <w:rPr>
                <w:color w:val="212529"/>
                <w:spacing w:val="5"/>
                <w:sz w:val="15"/>
                <w:szCs w:val="15"/>
              </w:rPr>
              <w:t>8.其他用车</w:t>
            </w:r>
          </w:p>
        </w:tc>
        <w:tc>
          <w:tcPr>
            <w:tcW w:w="961" w:type="dxa"/>
            <w:vAlign w:val="top"/>
          </w:tcPr>
          <w:p w14:paraId="45B15845">
            <w:pPr>
              <w:pStyle w:val="6"/>
              <w:spacing w:before="73" w:line="204" w:lineRule="exact"/>
              <w:ind w:left="403"/>
              <w:rPr>
                <w:sz w:val="15"/>
                <w:szCs w:val="15"/>
              </w:rPr>
            </w:pPr>
            <w:r>
              <w:rPr>
                <w:color w:val="212529"/>
                <w:spacing w:val="-5"/>
                <w:position w:val="1"/>
                <w:sz w:val="15"/>
                <w:szCs w:val="15"/>
              </w:rPr>
              <w:t>15</w:t>
            </w:r>
          </w:p>
        </w:tc>
        <w:tc>
          <w:tcPr>
            <w:tcW w:w="3699" w:type="dxa"/>
            <w:vAlign w:val="top"/>
          </w:tcPr>
          <w:p w14:paraId="1FAF78B7">
            <w:pPr>
              <w:rPr>
                <w:rFonts w:ascii="Arial"/>
                <w:sz w:val="21"/>
              </w:rPr>
            </w:pPr>
          </w:p>
        </w:tc>
      </w:tr>
      <w:tr w14:paraId="1B2D67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27C297E7">
            <w:pPr>
              <w:pStyle w:val="6"/>
              <w:spacing w:before="74" w:line="228" w:lineRule="auto"/>
              <w:ind w:left="15"/>
              <w:rPr>
                <w:sz w:val="15"/>
                <w:szCs w:val="15"/>
              </w:rPr>
            </w:pPr>
            <w:r>
              <w:rPr>
                <w:color w:val="212529"/>
                <w:spacing w:val="5"/>
                <w:sz w:val="15"/>
                <w:szCs w:val="15"/>
              </w:rPr>
              <w:t>（二）单价100万元（含）</w:t>
            </w:r>
            <w:r>
              <w:rPr>
                <w:color w:val="212529"/>
                <w:spacing w:val="-33"/>
                <w:sz w:val="15"/>
                <w:szCs w:val="15"/>
              </w:rPr>
              <w:t xml:space="preserve"> </w:t>
            </w:r>
            <w:r>
              <w:rPr>
                <w:color w:val="212529"/>
                <w:spacing w:val="5"/>
                <w:sz w:val="15"/>
                <w:szCs w:val="15"/>
              </w:rPr>
              <w:t>以上设备（不含车辆）</w:t>
            </w:r>
          </w:p>
        </w:tc>
        <w:tc>
          <w:tcPr>
            <w:tcW w:w="961" w:type="dxa"/>
            <w:vAlign w:val="top"/>
          </w:tcPr>
          <w:p w14:paraId="3C679956">
            <w:pPr>
              <w:pStyle w:val="6"/>
              <w:spacing w:before="74" w:line="203" w:lineRule="exact"/>
              <w:ind w:left="403"/>
              <w:rPr>
                <w:sz w:val="15"/>
                <w:szCs w:val="15"/>
              </w:rPr>
            </w:pPr>
            <w:r>
              <w:rPr>
                <w:color w:val="212529"/>
                <w:spacing w:val="-5"/>
                <w:position w:val="1"/>
                <w:sz w:val="15"/>
                <w:szCs w:val="15"/>
              </w:rPr>
              <w:t>17</w:t>
            </w:r>
          </w:p>
        </w:tc>
        <w:tc>
          <w:tcPr>
            <w:tcW w:w="3699" w:type="dxa"/>
            <w:vAlign w:val="top"/>
          </w:tcPr>
          <w:p w14:paraId="6BF8D5E0">
            <w:pPr>
              <w:rPr>
                <w:rFonts w:ascii="Arial"/>
                <w:sz w:val="21"/>
              </w:rPr>
            </w:pPr>
          </w:p>
        </w:tc>
      </w:tr>
      <w:tr w14:paraId="1F0CAA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9158" w:type="dxa"/>
            <w:gridSpan w:val="3"/>
            <w:tcBorders>
              <w:bottom w:val="single" w:color="FFFFFF" w:sz="4" w:space="0"/>
              <w:right w:val="nil"/>
            </w:tcBorders>
            <w:vAlign w:val="top"/>
          </w:tcPr>
          <w:p w14:paraId="1700ECFA">
            <w:pPr>
              <w:spacing w:before="21" w:line="232" w:lineRule="auto"/>
              <w:ind w:left="15"/>
              <w:rPr>
                <w:rFonts w:ascii="仿宋" w:hAnsi="仿宋" w:eastAsia="仿宋" w:cs="仿宋"/>
                <w:sz w:val="15"/>
                <w:szCs w:val="15"/>
              </w:rPr>
            </w:pPr>
            <w:r>
              <w:rPr>
                <w:rFonts w:ascii="仿宋" w:hAnsi="仿宋" w:eastAsia="仿宋" w:cs="仿宋"/>
                <w:color w:val="212529"/>
                <w:spacing w:val="8"/>
                <w:sz w:val="15"/>
                <w:szCs w:val="15"/>
              </w:rPr>
              <w:t>注：本表反映部门本年度政府采购、机关运行经费</w:t>
            </w:r>
            <w:r>
              <w:rPr>
                <w:rFonts w:ascii="仿宋" w:hAnsi="仿宋" w:eastAsia="仿宋" w:cs="仿宋"/>
                <w:color w:val="212529"/>
                <w:spacing w:val="7"/>
                <w:sz w:val="15"/>
                <w:szCs w:val="15"/>
              </w:rPr>
              <w:t>和国有资产占用情况。</w:t>
            </w:r>
          </w:p>
        </w:tc>
      </w:tr>
      <w:tr w14:paraId="0017F3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158" w:type="dxa"/>
            <w:gridSpan w:val="3"/>
            <w:tcBorders>
              <w:top w:val="single" w:color="FFFFFF" w:sz="4" w:space="0"/>
              <w:left w:val="single" w:color="FFFFFF" w:sz="2" w:space="0"/>
              <w:bottom w:val="single" w:color="FFFFFF" w:sz="4" w:space="0"/>
              <w:right w:val="single" w:color="FFFFFF" w:sz="2" w:space="0"/>
            </w:tcBorders>
            <w:vAlign w:val="top"/>
          </w:tcPr>
          <w:p w14:paraId="2BD49A39">
            <w:pPr>
              <w:rPr>
                <w:rFonts w:ascii="Arial"/>
                <w:sz w:val="21"/>
              </w:rPr>
            </w:pPr>
          </w:p>
        </w:tc>
      </w:tr>
    </w:tbl>
    <w:p w14:paraId="46D4689F">
      <w:pPr>
        <w:pStyle w:val="2"/>
      </w:pPr>
    </w:p>
    <w:p w14:paraId="618F235C">
      <w:pPr>
        <w:sectPr>
          <w:headerReference r:id="rId26" w:type="default"/>
          <w:footerReference r:id="rId27" w:type="default"/>
          <w:pgSz w:w="11900" w:h="16840"/>
          <w:pgMar w:top="642" w:right="600" w:bottom="340" w:left="600" w:header="326" w:footer="93" w:gutter="0"/>
          <w:cols w:space="720" w:num="1"/>
        </w:sectPr>
      </w:pPr>
    </w:p>
    <w:p w14:paraId="5B708845">
      <w:pPr>
        <w:pStyle w:val="2"/>
        <w:spacing w:line="264" w:lineRule="auto"/>
      </w:pPr>
    </w:p>
    <w:p w14:paraId="6B2B1F87">
      <w:pPr>
        <w:pStyle w:val="2"/>
        <w:spacing w:line="264" w:lineRule="auto"/>
      </w:pPr>
    </w:p>
    <w:p w14:paraId="787884F0">
      <w:pPr>
        <w:pStyle w:val="2"/>
        <w:spacing w:line="264" w:lineRule="auto"/>
      </w:pPr>
    </w:p>
    <w:p w14:paraId="47FF17F8">
      <w:pPr>
        <w:pStyle w:val="2"/>
        <w:spacing w:line="264" w:lineRule="auto"/>
      </w:pPr>
    </w:p>
    <w:p w14:paraId="6C139E2B">
      <w:pPr>
        <w:spacing w:before="95" w:line="229" w:lineRule="exact"/>
        <w:ind w:left="4386"/>
        <w:outlineLvl w:val="0"/>
        <w:rPr>
          <w:rFonts w:ascii="微软雅黑" w:hAnsi="微软雅黑" w:eastAsia="微软雅黑" w:cs="微软雅黑"/>
          <w:sz w:val="22"/>
          <w:szCs w:val="22"/>
        </w:rPr>
      </w:pPr>
      <w:bookmarkStart w:id="27" w:name="bookmark41"/>
      <w:bookmarkEnd w:id="27"/>
      <w:bookmarkStart w:id="28" w:name="bookmark16"/>
      <w:bookmarkEnd w:id="28"/>
      <w:r>
        <w:rPr>
          <w:rFonts w:ascii="微软雅黑" w:hAnsi="微软雅黑" w:eastAsia="微软雅黑" w:cs="微软雅黑"/>
          <w:spacing w:val="11"/>
          <w:position w:val="-1"/>
          <w:sz w:val="22"/>
          <w:szCs w:val="22"/>
        </w:rPr>
        <w:t>第三部分</w:t>
      </w:r>
      <w:r>
        <w:rPr>
          <w:rFonts w:ascii="微软雅黑" w:hAnsi="微软雅黑" w:eastAsia="微软雅黑" w:cs="微软雅黑"/>
          <w:spacing w:val="28"/>
          <w:w w:val="101"/>
          <w:position w:val="-1"/>
          <w:sz w:val="22"/>
          <w:szCs w:val="22"/>
        </w:rPr>
        <w:t xml:space="preserve"> </w:t>
      </w:r>
      <w:r>
        <w:rPr>
          <w:rFonts w:ascii="微软雅黑" w:hAnsi="微软雅黑" w:eastAsia="微软雅黑" w:cs="微软雅黑"/>
          <w:spacing w:val="11"/>
          <w:position w:val="-1"/>
          <w:sz w:val="22"/>
          <w:szCs w:val="22"/>
        </w:rPr>
        <w:t>情况说明</w:t>
      </w:r>
    </w:p>
    <w:p w14:paraId="55204670">
      <w:pPr>
        <w:spacing w:before="299" w:line="230" w:lineRule="exact"/>
        <w:ind w:left="1122"/>
        <w:outlineLvl w:val="1"/>
        <w:rPr>
          <w:rFonts w:ascii="微软雅黑" w:hAnsi="微软雅黑" w:eastAsia="微软雅黑" w:cs="微软雅黑"/>
          <w:sz w:val="22"/>
          <w:szCs w:val="22"/>
        </w:rPr>
      </w:pPr>
      <w:bookmarkStart w:id="29" w:name="bookmark17"/>
      <w:bookmarkEnd w:id="29"/>
      <w:r>
        <w:rPr>
          <w:rFonts w:ascii="微软雅黑" w:hAnsi="微软雅黑" w:eastAsia="微软雅黑" w:cs="微软雅黑"/>
          <w:spacing w:val="8"/>
          <w:position w:val="-1"/>
          <w:sz w:val="22"/>
          <w:szCs w:val="22"/>
        </w:rPr>
        <w:t>一、收入支出决算总体情况说明</w:t>
      </w:r>
    </w:p>
    <w:p w14:paraId="525BCF02">
      <w:pPr>
        <w:spacing w:before="186" w:line="321" w:lineRule="auto"/>
        <w:ind w:left="663" w:right="623" w:firstLine="457"/>
        <w:jc w:val="both"/>
        <w:rPr>
          <w:rFonts w:ascii="仿宋" w:hAnsi="仿宋" w:eastAsia="仿宋" w:cs="仿宋"/>
          <w:sz w:val="23"/>
          <w:szCs w:val="23"/>
        </w:rPr>
      </w:pPr>
      <w:r>
        <w:rPr>
          <w:rFonts w:ascii="仿宋" w:hAnsi="仿宋" w:eastAsia="仿宋" w:cs="仿宋"/>
          <w:spacing w:val="4"/>
          <w:sz w:val="23"/>
          <w:szCs w:val="23"/>
        </w:rPr>
        <w:t>2023年度收入总计21,418.81万元，支出总计21,418.81万元。与上年相比，收入总计增加4,664.53万元，增长27.84%，支出总计增加4,664.53万元，增长27.84%。主要原</w:t>
      </w:r>
      <w:r>
        <w:rPr>
          <w:rFonts w:ascii="仿宋" w:hAnsi="仿宋" w:eastAsia="仿宋" w:cs="仿宋"/>
          <w:spacing w:val="3"/>
          <w:sz w:val="23"/>
          <w:szCs w:val="23"/>
        </w:rPr>
        <w:t>因是本年</w:t>
      </w:r>
      <w:r>
        <w:rPr>
          <w:rFonts w:ascii="仿宋" w:hAnsi="仿宋" w:eastAsia="仿宋" w:cs="仿宋"/>
          <w:sz w:val="23"/>
          <w:szCs w:val="23"/>
        </w:rPr>
        <w:t>项目支出安排较上年增加较大，如乡村衔接及红色旅游公路建设力度加大</w:t>
      </w:r>
    </w:p>
    <w:p w14:paraId="71A81A57">
      <w:pPr>
        <w:spacing w:before="163" w:line="111" w:lineRule="exact"/>
        <w:ind w:left="681"/>
        <w:rPr>
          <w:rFonts w:ascii="仿宋" w:hAnsi="仿宋" w:eastAsia="仿宋" w:cs="仿宋"/>
          <w:sz w:val="23"/>
          <w:szCs w:val="23"/>
        </w:rPr>
      </w:pPr>
      <w:r>
        <w:rPr>
          <w:rFonts w:ascii="仿宋" w:hAnsi="仿宋" w:eastAsia="仿宋" w:cs="仿宋"/>
          <w:position w:val="2"/>
          <w:sz w:val="23"/>
          <w:szCs w:val="23"/>
        </w:rPr>
        <w:t>。</w:t>
      </w:r>
    </w:p>
    <w:p w14:paraId="65A8D48A">
      <w:pPr>
        <w:spacing w:before="131" w:line="230" w:lineRule="exact"/>
        <w:ind w:left="1122"/>
        <w:outlineLvl w:val="1"/>
        <w:rPr>
          <w:rFonts w:ascii="微软雅黑" w:hAnsi="微软雅黑" w:eastAsia="微软雅黑" w:cs="微软雅黑"/>
          <w:sz w:val="22"/>
          <w:szCs w:val="22"/>
        </w:rPr>
      </w:pPr>
      <w:bookmarkStart w:id="30" w:name="bookmark18"/>
      <w:bookmarkEnd w:id="30"/>
      <w:r>
        <w:rPr>
          <w:rFonts w:ascii="微软雅黑" w:hAnsi="微软雅黑" w:eastAsia="微软雅黑" w:cs="微软雅黑"/>
          <w:spacing w:val="8"/>
          <w:position w:val="-1"/>
          <w:sz w:val="22"/>
          <w:szCs w:val="22"/>
        </w:rPr>
        <w:t>二、收入决算情况说明</w:t>
      </w:r>
    </w:p>
    <w:p w14:paraId="4362FF5F">
      <w:pPr>
        <w:spacing w:before="174" w:line="223" w:lineRule="auto"/>
        <w:ind w:left="1120"/>
        <w:rPr>
          <w:rFonts w:ascii="仿宋" w:hAnsi="仿宋" w:eastAsia="仿宋" w:cs="仿宋"/>
          <w:sz w:val="23"/>
          <w:szCs w:val="23"/>
        </w:rPr>
      </w:pPr>
      <w:r>
        <w:rPr>
          <w:rFonts w:ascii="仿宋" w:hAnsi="仿宋" w:eastAsia="仿宋" w:cs="仿宋"/>
          <w:sz w:val="23"/>
          <w:szCs w:val="23"/>
        </w:rPr>
        <w:t>2023年度收入合计20,814.26万元，其</w:t>
      </w:r>
      <w:r>
        <w:rPr>
          <w:rFonts w:ascii="仿宋" w:hAnsi="仿宋" w:eastAsia="仿宋" w:cs="仿宋"/>
          <w:spacing w:val="-1"/>
          <w:sz w:val="23"/>
          <w:szCs w:val="23"/>
        </w:rPr>
        <w:t>中：</w:t>
      </w:r>
    </w:p>
    <w:p w14:paraId="73F2AE96">
      <w:pPr>
        <w:spacing w:before="133" w:line="223" w:lineRule="auto"/>
        <w:ind w:left="1127"/>
        <w:rPr>
          <w:rFonts w:ascii="仿宋" w:hAnsi="仿宋" w:eastAsia="仿宋" w:cs="仿宋"/>
          <w:sz w:val="23"/>
          <w:szCs w:val="23"/>
        </w:rPr>
      </w:pPr>
      <w:r>
        <w:rPr>
          <w:rFonts w:ascii="仿宋" w:hAnsi="仿宋" w:eastAsia="仿宋" w:cs="仿宋"/>
          <w:spacing w:val="-3"/>
          <w:sz w:val="23"/>
          <w:szCs w:val="23"/>
        </w:rPr>
        <w:t>财政拨款收入20,802.54万元，</w:t>
      </w:r>
      <w:r>
        <w:rPr>
          <w:rFonts w:ascii="仿宋" w:hAnsi="仿宋" w:eastAsia="仿宋" w:cs="仿宋"/>
          <w:spacing w:val="-43"/>
          <w:sz w:val="23"/>
          <w:szCs w:val="23"/>
        </w:rPr>
        <w:t xml:space="preserve"> </w:t>
      </w:r>
      <w:r>
        <w:rPr>
          <w:rFonts w:ascii="仿宋" w:hAnsi="仿宋" w:eastAsia="仿宋" w:cs="仿宋"/>
          <w:spacing w:val="-3"/>
          <w:sz w:val="23"/>
          <w:szCs w:val="23"/>
        </w:rPr>
        <w:t>占比99.94%；</w:t>
      </w:r>
    </w:p>
    <w:p w14:paraId="06550A3E">
      <w:pPr>
        <w:spacing w:before="122" w:line="222" w:lineRule="auto"/>
        <w:ind w:left="1126"/>
        <w:rPr>
          <w:rFonts w:ascii="仿宋" w:hAnsi="仿宋" w:eastAsia="仿宋" w:cs="仿宋"/>
          <w:sz w:val="23"/>
          <w:szCs w:val="23"/>
        </w:rPr>
      </w:pPr>
      <w:r>
        <w:rPr>
          <w:rFonts w:ascii="仿宋" w:hAnsi="仿宋" w:eastAsia="仿宋" w:cs="仿宋"/>
          <w:spacing w:val="-5"/>
          <w:sz w:val="23"/>
          <w:szCs w:val="23"/>
        </w:rPr>
        <w:t>上级补助收入0万元，</w:t>
      </w:r>
      <w:r>
        <w:rPr>
          <w:rFonts w:ascii="仿宋" w:hAnsi="仿宋" w:eastAsia="仿宋" w:cs="仿宋"/>
          <w:spacing w:val="-51"/>
          <w:sz w:val="23"/>
          <w:szCs w:val="23"/>
        </w:rPr>
        <w:t xml:space="preserve"> </w:t>
      </w:r>
      <w:r>
        <w:rPr>
          <w:rFonts w:ascii="仿宋" w:hAnsi="仿宋" w:eastAsia="仿宋" w:cs="仿宋"/>
          <w:spacing w:val="-5"/>
          <w:sz w:val="23"/>
          <w:szCs w:val="23"/>
        </w:rPr>
        <w:t>占比0%；</w:t>
      </w:r>
    </w:p>
    <w:p w14:paraId="7A6199B2">
      <w:pPr>
        <w:spacing w:before="123" w:line="223" w:lineRule="auto"/>
        <w:ind w:left="1125"/>
        <w:rPr>
          <w:rFonts w:ascii="仿宋" w:hAnsi="仿宋" w:eastAsia="仿宋" w:cs="仿宋"/>
          <w:sz w:val="23"/>
          <w:szCs w:val="23"/>
        </w:rPr>
      </w:pPr>
      <w:r>
        <w:rPr>
          <w:rFonts w:ascii="仿宋" w:hAnsi="仿宋" w:eastAsia="仿宋" w:cs="仿宋"/>
          <w:spacing w:val="-5"/>
          <w:sz w:val="23"/>
          <w:szCs w:val="23"/>
        </w:rPr>
        <w:t>事业收入0万元，</w:t>
      </w:r>
      <w:r>
        <w:rPr>
          <w:rFonts w:ascii="仿宋" w:hAnsi="仿宋" w:eastAsia="仿宋" w:cs="仿宋"/>
          <w:spacing w:val="-60"/>
          <w:sz w:val="23"/>
          <w:szCs w:val="23"/>
        </w:rPr>
        <w:t xml:space="preserve"> </w:t>
      </w:r>
      <w:r>
        <w:rPr>
          <w:rFonts w:ascii="仿宋" w:hAnsi="仿宋" w:eastAsia="仿宋" w:cs="仿宋"/>
          <w:spacing w:val="-5"/>
          <w:sz w:val="23"/>
          <w:szCs w:val="23"/>
        </w:rPr>
        <w:t>占比0%；</w:t>
      </w:r>
    </w:p>
    <w:p w14:paraId="5666ACF3">
      <w:pPr>
        <w:spacing w:before="133" w:line="223" w:lineRule="auto"/>
        <w:ind w:left="1125"/>
        <w:rPr>
          <w:rFonts w:ascii="仿宋" w:hAnsi="仿宋" w:eastAsia="仿宋" w:cs="仿宋"/>
          <w:sz w:val="23"/>
          <w:szCs w:val="23"/>
        </w:rPr>
      </w:pPr>
      <w:r>
        <w:rPr>
          <w:rFonts w:ascii="仿宋" w:hAnsi="仿宋" w:eastAsia="仿宋" w:cs="仿宋"/>
          <w:spacing w:val="-5"/>
          <w:sz w:val="23"/>
          <w:szCs w:val="23"/>
        </w:rPr>
        <w:t>经营收入0万元，</w:t>
      </w:r>
      <w:r>
        <w:rPr>
          <w:rFonts w:ascii="仿宋" w:hAnsi="仿宋" w:eastAsia="仿宋" w:cs="仿宋"/>
          <w:spacing w:val="-60"/>
          <w:sz w:val="23"/>
          <w:szCs w:val="23"/>
        </w:rPr>
        <w:t xml:space="preserve"> </w:t>
      </w:r>
      <w:r>
        <w:rPr>
          <w:rFonts w:ascii="仿宋" w:hAnsi="仿宋" w:eastAsia="仿宋" w:cs="仿宋"/>
          <w:spacing w:val="-5"/>
          <w:sz w:val="23"/>
          <w:szCs w:val="23"/>
        </w:rPr>
        <w:t>占比0%；</w:t>
      </w:r>
    </w:p>
    <w:p w14:paraId="5B67A394">
      <w:pPr>
        <w:spacing w:before="123" w:line="221" w:lineRule="auto"/>
        <w:ind w:left="1135"/>
        <w:rPr>
          <w:rFonts w:ascii="仿宋" w:hAnsi="仿宋" w:eastAsia="仿宋" w:cs="仿宋"/>
          <w:sz w:val="23"/>
          <w:szCs w:val="23"/>
        </w:rPr>
      </w:pPr>
      <w:r>
        <w:rPr>
          <w:rFonts w:ascii="仿宋" w:hAnsi="仿宋" w:eastAsia="仿宋" w:cs="仿宋"/>
          <w:spacing w:val="-5"/>
          <w:sz w:val="23"/>
          <w:szCs w:val="23"/>
        </w:rPr>
        <w:t>附属单位上缴收入0万元，</w:t>
      </w:r>
      <w:r>
        <w:rPr>
          <w:rFonts w:ascii="仿宋" w:hAnsi="仿宋" w:eastAsia="仿宋" w:cs="仿宋"/>
          <w:spacing w:val="-48"/>
          <w:sz w:val="23"/>
          <w:szCs w:val="23"/>
        </w:rPr>
        <w:t xml:space="preserve"> </w:t>
      </w:r>
      <w:r>
        <w:rPr>
          <w:rFonts w:ascii="仿宋" w:hAnsi="仿宋" w:eastAsia="仿宋" w:cs="仿宋"/>
          <w:spacing w:val="-5"/>
          <w:sz w:val="23"/>
          <w:szCs w:val="23"/>
        </w:rPr>
        <w:t>占比0%；</w:t>
      </w:r>
    </w:p>
    <w:p w14:paraId="3CF3323C">
      <w:pPr>
        <w:spacing w:before="125" w:line="222" w:lineRule="auto"/>
        <w:ind w:left="1126"/>
        <w:rPr>
          <w:rFonts w:ascii="仿宋" w:hAnsi="仿宋" w:eastAsia="仿宋" w:cs="仿宋"/>
          <w:sz w:val="23"/>
          <w:szCs w:val="23"/>
        </w:rPr>
      </w:pPr>
      <w:r>
        <w:rPr>
          <w:rFonts w:ascii="仿宋" w:hAnsi="仿宋" w:eastAsia="仿宋" w:cs="仿宋"/>
          <w:spacing w:val="-4"/>
          <w:sz w:val="23"/>
          <w:szCs w:val="23"/>
        </w:rPr>
        <w:t>其他收入11.72万元，</w:t>
      </w:r>
      <w:r>
        <w:rPr>
          <w:rFonts w:ascii="仿宋" w:hAnsi="仿宋" w:eastAsia="仿宋" w:cs="仿宋"/>
          <w:spacing w:val="-45"/>
          <w:sz w:val="23"/>
          <w:szCs w:val="23"/>
        </w:rPr>
        <w:t xml:space="preserve"> </w:t>
      </w:r>
      <w:r>
        <w:rPr>
          <w:rFonts w:ascii="仿宋" w:hAnsi="仿宋" w:eastAsia="仿宋" w:cs="仿宋"/>
          <w:spacing w:val="-4"/>
          <w:sz w:val="23"/>
          <w:szCs w:val="23"/>
        </w:rPr>
        <w:t>占比0.06%。</w:t>
      </w:r>
    </w:p>
    <w:p w14:paraId="300B1D59">
      <w:pPr>
        <w:spacing w:before="130" w:line="230" w:lineRule="exact"/>
        <w:ind w:left="1123"/>
        <w:outlineLvl w:val="1"/>
        <w:rPr>
          <w:rFonts w:ascii="微软雅黑" w:hAnsi="微软雅黑" w:eastAsia="微软雅黑" w:cs="微软雅黑"/>
          <w:sz w:val="22"/>
          <w:szCs w:val="22"/>
        </w:rPr>
      </w:pPr>
      <w:bookmarkStart w:id="31" w:name="bookmark19"/>
      <w:bookmarkEnd w:id="31"/>
      <w:r>
        <w:rPr>
          <w:rFonts w:ascii="微软雅黑" w:hAnsi="微软雅黑" w:eastAsia="微软雅黑" w:cs="微软雅黑"/>
          <w:spacing w:val="7"/>
          <w:position w:val="-1"/>
          <w:sz w:val="22"/>
          <w:szCs w:val="22"/>
        </w:rPr>
        <w:t>三、支出决算情况说明</w:t>
      </w:r>
    </w:p>
    <w:p w14:paraId="3548CA8C">
      <w:pPr>
        <w:spacing w:before="174" w:line="223" w:lineRule="auto"/>
        <w:ind w:left="1120"/>
        <w:rPr>
          <w:rFonts w:ascii="仿宋" w:hAnsi="仿宋" w:eastAsia="仿宋" w:cs="仿宋"/>
          <w:sz w:val="23"/>
          <w:szCs w:val="23"/>
        </w:rPr>
      </w:pPr>
      <w:r>
        <w:rPr>
          <w:rFonts w:ascii="仿宋" w:hAnsi="仿宋" w:eastAsia="仿宋" w:cs="仿宋"/>
          <w:sz w:val="23"/>
          <w:szCs w:val="23"/>
        </w:rPr>
        <w:t>2023年度支出合计21,414.16万元，其</w:t>
      </w:r>
      <w:r>
        <w:rPr>
          <w:rFonts w:ascii="仿宋" w:hAnsi="仿宋" w:eastAsia="仿宋" w:cs="仿宋"/>
          <w:spacing w:val="-1"/>
          <w:sz w:val="23"/>
          <w:szCs w:val="23"/>
        </w:rPr>
        <w:t>中：</w:t>
      </w:r>
    </w:p>
    <w:p w14:paraId="47B700A1">
      <w:pPr>
        <w:spacing w:before="122" w:line="223" w:lineRule="auto"/>
        <w:ind w:left="1125"/>
        <w:rPr>
          <w:rFonts w:ascii="仿宋" w:hAnsi="仿宋" w:eastAsia="仿宋" w:cs="仿宋"/>
          <w:sz w:val="23"/>
          <w:szCs w:val="23"/>
        </w:rPr>
      </w:pPr>
      <w:r>
        <w:rPr>
          <w:rFonts w:ascii="仿宋" w:hAnsi="仿宋" w:eastAsia="仿宋" w:cs="仿宋"/>
          <w:spacing w:val="-3"/>
          <w:sz w:val="23"/>
          <w:szCs w:val="23"/>
        </w:rPr>
        <w:t>基本支出1,786.24万元，</w:t>
      </w:r>
      <w:r>
        <w:rPr>
          <w:rFonts w:ascii="仿宋" w:hAnsi="仿宋" w:eastAsia="仿宋" w:cs="仿宋"/>
          <w:spacing w:val="-54"/>
          <w:sz w:val="23"/>
          <w:szCs w:val="23"/>
        </w:rPr>
        <w:t xml:space="preserve"> </w:t>
      </w:r>
      <w:r>
        <w:rPr>
          <w:rFonts w:ascii="仿宋" w:hAnsi="仿宋" w:eastAsia="仿宋" w:cs="仿宋"/>
          <w:spacing w:val="-3"/>
          <w:sz w:val="23"/>
          <w:szCs w:val="23"/>
        </w:rPr>
        <w:t>占比8.34%；</w:t>
      </w:r>
    </w:p>
    <w:p w14:paraId="73545924">
      <w:pPr>
        <w:spacing w:before="133" w:line="223" w:lineRule="auto"/>
        <w:ind w:left="1126"/>
        <w:rPr>
          <w:rFonts w:ascii="仿宋" w:hAnsi="仿宋" w:eastAsia="仿宋" w:cs="仿宋"/>
          <w:sz w:val="23"/>
          <w:szCs w:val="23"/>
        </w:rPr>
      </w:pPr>
      <w:r>
        <w:rPr>
          <w:rFonts w:ascii="仿宋" w:hAnsi="仿宋" w:eastAsia="仿宋" w:cs="仿宋"/>
          <w:spacing w:val="-3"/>
          <w:sz w:val="23"/>
          <w:szCs w:val="23"/>
        </w:rPr>
        <w:t>项目支出19,627.92万元，</w:t>
      </w:r>
      <w:r>
        <w:rPr>
          <w:rFonts w:ascii="仿宋" w:hAnsi="仿宋" w:eastAsia="仿宋" w:cs="仿宋"/>
          <w:spacing w:val="-48"/>
          <w:sz w:val="23"/>
          <w:szCs w:val="23"/>
        </w:rPr>
        <w:t xml:space="preserve"> </w:t>
      </w:r>
      <w:r>
        <w:rPr>
          <w:rFonts w:ascii="仿宋" w:hAnsi="仿宋" w:eastAsia="仿宋" w:cs="仿宋"/>
          <w:spacing w:val="-3"/>
          <w:sz w:val="23"/>
          <w:szCs w:val="23"/>
        </w:rPr>
        <w:t>占比91.66%；</w:t>
      </w:r>
    </w:p>
    <w:p w14:paraId="7E74EAE0">
      <w:pPr>
        <w:spacing w:before="122" w:line="223" w:lineRule="auto"/>
        <w:ind w:left="1126"/>
        <w:rPr>
          <w:rFonts w:ascii="仿宋" w:hAnsi="仿宋" w:eastAsia="仿宋" w:cs="仿宋"/>
          <w:sz w:val="23"/>
          <w:szCs w:val="23"/>
        </w:rPr>
      </w:pPr>
      <w:r>
        <w:rPr>
          <w:rFonts w:ascii="仿宋" w:hAnsi="仿宋" w:eastAsia="仿宋" w:cs="仿宋"/>
          <w:spacing w:val="-5"/>
          <w:sz w:val="23"/>
          <w:szCs w:val="23"/>
        </w:rPr>
        <w:t>上缴上级支出0万元，</w:t>
      </w:r>
      <w:r>
        <w:rPr>
          <w:rFonts w:ascii="仿宋" w:hAnsi="仿宋" w:eastAsia="仿宋" w:cs="仿宋"/>
          <w:spacing w:val="-51"/>
          <w:sz w:val="23"/>
          <w:szCs w:val="23"/>
        </w:rPr>
        <w:t xml:space="preserve"> </w:t>
      </w:r>
      <w:r>
        <w:rPr>
          <w:rFonts w:ascii="仿宋" w:hAnsi="仿宋" w:eastAsia="仿宋" w:cs="仿宋"/>
          <w:spacing w:val="-5"/>
          <w:sz w:val="23"/>
          <w:szCs w:val="23"/>
        </w:rPr>
        <w:t>占比0%；</w:t>
      </w:r>
    </w:p>
    <w:p w14:paraId="64A43E7B">
      <w:pPr>
        <w:spacing w:before="122" w:line="223" w:lineRule="auto"/>
        <w:ind w:left="1125"/>
        <w:rPr>
          <w:rFonts w:ascii="仿宋" w:hAnsi="仿宋" w:eastAsia="仿宋" w:cs="仿宋"/>
          <w:sz w:val="23"/>
          <w:szCs w:val="23"/>
        </w:rPr>
      </w:pPr>
      <w:r>
        <w:rPr>
          <w:rFonts w:ascii="仿宋" w:hAnsi="仿宋" w:eastAsia="仿宋" w:cs="仿宋"/>
          <w:spacing w:val="-5"/>
          <w:sz w:val="23"/>
          <w:szCs w:val="23"/>
        </w:rPr>
        <w:t>经营支出0万元，</w:t>
      </w:r>
      <w:r>
        <w:rPr>
          <w:rFonts w:ascii="仿宋" w:hAnsi="仿宋" w:eastAsia="仿宋" w:cs="仿宋"/>
          <w:spacing w:val="-60"/>
          <w:sz w:val="23"/>
          <w:szCs w:val="23"/>
        </w:rPr>
        <w:t xml:space="preserve"> </w:t>
      </w:r>
      <w:r>
        <w:rPr>
          <w:rFonts w:ascii="仿宋" w:hAnsi="仿宋" w:eastAsia="仿宋" w:cs="仿宋"/>
          <w:spacing w:val="-5"/>
          <w:sz w:val="23"/>
          <w:szCs w:val="23"/>
        </w:rPr>
        <w:t>占比0%；</w:t>
      </w:r>
    </w:p>
    <w:p w14:paraId="7BA4A2F1">
      <w:pPr>
        <w:spacing w:before="134" w:line="221" w:lineRule="auto"/>
        <w:ind w:left="1126"/>
        <w:rPr>
          <w:rFonts w:ascii="仿宋" w:hAnsi="仿宋" w:eastAsia="仿宋" w:cs="仿宋"/>
          <w:sz w:val="23"/>
          <w:szCs w:val="23"/>
        </w:rPr>
      </w:pPr>
      <w:r>
        <w:rPr>
          <w:rFonts w:ascii="仿宋" w:hAnsi="仿宋" w:eastAsia="仿宋" w:cs="仿宋"/>
          <w:spacing w:val="-4"/>
          <w:sz w:val="23"/>
          <w:szCs w:val="23"/>
        </w:rPr>
        <w:t>对附属单位补助支出0万元，</w:t>
      </w:r>
      <w:r>
        <w:rPr>
          <w:rFonts w:ascii="仿宋" w:hAnsi="仿宋" w:eastAsia="仿宋" w:cs="仿宋"/>
          <w:spacing w:val="-52"/>
          <w:sz w:val="23"/>
          <w:szCs w:val="23"/>
        </w:rPr>
        <w:t xml:space="preserve"> </w:t>
      </w:r>
      <w:r>
        <w:rPr>
          <w:rFonts w:ascii="仿宋" w:hAnsi="仿宋" w:eastAsia="仿宋" w:cs="仿宋"/>
          <w:spacing w:val="-4"/>
          <w:sz w:val="23"/>
          <w:szCs w:val="23"/>
        </w:rPr>
        <w:t>占比0%。</w:t>
      </w:r>
    </w:p>
    <w:p w14:paraId="023984AF">
      <w:pPr>
        <w:spacing w:before="120" w:line="230" w:lineRule="exact"/>
        <w:ind w:left="1132"/>
        <w:outlineLvl w:val="1"/>
        <w:rPr>
          <w:rFonts w:ascii="微软雅黑" w:hAnsi="微软雅黑" w:eastAsia="微软雅黑" w:cs="微软雅黑"/>
          <w:sz w:val="22"/>
          <w:szCs w:val="22"/>
        </w:rPr>
      </w:pPr>
      <w:bookmarkStart w:id="32" w:name="bookmark20"/>
      <w:bookmarkEnd w:id="32"/>
      <w:r>
        <w:rPr>
          <w:rFonts w:ascii="微软雅黑" w:hAnsi="微软雅黑" w:eastAsia="微软雅黑" w:cs="微软雅黑"/>
          <w:spacing w:val="8"/>
          <w:position w:val="-1"/>
          <w:sz w:val="22"/>
          <w:szCs w:val="22"/>
        </w:rPr>
        <w:t>四、财政拨款收支决算总体情况说明</w:t>
      </w:r>
    </w:p>
    <w:p w14:paraId="64C8E677">
      <w:pPr>
        <w:spacing w:before="172" w:line="325" w:lineRule="auto"/>
        <w:ind w:left="663" w:right="623" w:firstLine="456"/>
        <w:jc w:val="both"/>
        <w:rPr>
          <w:rFonts w:ascii="仿宋" w:hAnsi="仿宋" w:eastAsia="仿宋" w:cs="仿宋"/>
          <w:sz w:val="23"/>
          <w:szCs w:val="23"/>
        </w:rPr>
      </w:pPr>
      <w:r>
        <w:rPr>
          <w:rFonts w:ascii="仿宋" w:hAnsi="仿宋" w:eastAsia="仿宋" w:cs="仿宋"/>
          <w:spacing w:val="4"/>
          <w:sz w:val="23"/>
          <w:szCs w:val="23"/>
        </w:rPr>
        <w:t>2023年度财政拨款收入总计21,402.54万元，支出总计21,402.54万元。与上年相比，财政拨款收入总计增加5,326.48万元，增长33.13%；财政拨款支出总计增加5,326.48万元，增</w:t>
      </w:r>
      <w:r>
        <w:rPr>
          <w:rFonts w:ascii="仿宋" w:hAnsi="仿宋" w:eastAsia="仿宋" w:cs="仿宋"/>
          <w:spacing w:val="5"/>
          <w:sz w:val="23"/>
          <w:szCs w:val="23"/>
        </w:rPr>
        <w:t>长33.13%。主要原因是本年项目支出安排较上年增加较大，如乡村衔接及红色旅游</w:t>
      </w:r>
      <w:r>
        <w:rPr>
          <w:rFonts w:ascii="仿宋" w:hAnsi="仿宋" w:eastAsia="仿宋" w:cs="仿宋"/>
          <w:spacing w:val="4"/>
          <w:sz w:val="23"/>
          <w:szCs w:val="23"/>
        </w:rPr>
        <w:t>公路建设</w:t>
      </w:r>
      <w:r>
        <w:rPr>
          <w:rFonts w:ascii="仿宋" w:hAnsi="仿宋" w:eastAsia="仿宋" w:cs="仿宋"/>
          <w:spacing w:val="-3"/>
          <w:sz w:val="23"/>
          <w:szCs w:val="23"/>
        </w:rPr>
        <w:t>力度加大。</w:t>
      </w:r>
    </w:p>
    <w:p w14:paraId="4DBADB81">
      <w:pPr>
        <w:spacing w:line="230" w:lineRule="exact"/>
        <w:ind w:left="1125"/>
        <w:outlineLvl w:val="1"/>
        <w:rPr>
          <w:rFonts w:ascii="微软雅黑" w:hAnsi="微软雅黑" w:eastAsia="微软雅黑" w:cs="微软雅黑"/>
          <w:sz w:val="22"/>
          <w:szCs w:val="22"/>
        </w:rPr>
      </w:pPr>
      <w:bookmarkStart w:id="33" w:name="bookmark21"/>
      <w:bookmarkEnd w:id="33"/>
      <w:r>
        <w:rPr>
          <w:rFonts w:ascii="微软雅黑" w:hAnsi="微软雅黑" w:eastAsia="微软雅黑" w:cs="微软雅黑"/>
          <w:spacing w:val="9"/>
          <w:position w:val="-1"/>
          <w:sz w:val="22"/>
          <w:szCs w:val="22"/>
        </w:rPr>
        <w:t>五、一般公共预算财政拨款支出决算情况说明</w:t>
      </w:r>
    </w:p>
    <w:p w14:paraId="174B3B9C">
      <w:pPr>
        <w:spacing w:before="175" w:line="221" w:lineRule="auto"/>
        <w:ind w:left="1134"/>
        <w:rPr>
          <w:rFonts w:ascii="黑体" w:hAnsi="黑体" w:eastAsia="黑体" w:cs="黑体"/>
          <w:sz w:val="23"/>
          <w:szCs w:val="23"/>
        </w:rPr>
      </w:pPr>
      <w:r>
        <w:rPr>
          <w:rFonts w:ascii="黑体" w:hAnsi="黑体" w:eastAsia="黑体" w:cs="黑体"/>
          <w:spacing w:val="-1"/>
          <w:sz w:val="23"/>
          <w:szCs w:val="23"/>
        </w:rPr>
        <w:t>（一）一般公共预算财政拨款支出决算总体情况</w:t>
      </w:r>
    </w:p>
    <w:p w14:paraId="4D397390">
      <w:pPr>
        <w:spacing w:before="124" w:line="324" w:lineRule="auto"/>
        <w:ind w:left="663" w:right="623" w:firstLine="456"/>
        <w:jc w:val="both"/>
        <w:rPr>
          <w:rFonts w:ascii="仿宋" w:hAnsi="仿宋" w:eastAsia="仿宋" w:cs="仿宋"/>
          <w:sz w:val="23"/>
          <w:szCs w:val="23"/>
        </w:rPr>
      </w:pPr>
      <w:r>
        <w:rPr>
          <w:rFonts w:ascii="仿宋" w:hAnsi="仿宋" w:eastAsia="仿宋" w:cs="仿宋"/>
          <w:spacing w:val="1"/>
          <w:sz w:val="23"/>
          <w:szCs w:val="23"/>
        </w:rPr>
        <w:t>2023年一般公共预算财政拨款决算支出21,402.54万元，</w:t>
      </w:r>
      <w:r>
        <w:rPr>
          <w:rFonts w:ascii="仿宋" w:hAnsi="仿宋" w:eastAsia="仿宋" w:cs="仿宋"/>
          <w:spacing w:val="-57"/>
          <w:sz w:val="23"/>
          <w:szCs w:val="23"/>
        </w:rPr>
        <w:t xml:space="preserve"> </w:t>
      </w:r>
      <w:r>
        <w:rPr>
          <w:rFonts w:ascii="仿宋" w:hAnsi="仿宋" w:eastAsia="仿宋" w:cs="仿宋"/>
          <w:spacing w:val="1"/>
          <w:sz w:val="23"/>
          <w:szCs w:val="23"/>
        </w:rPr>
        <w:t>占本年支出合计的99</w:t>
      </w:r>
      <w:r>
        <w:rPr>
          <w:rFonts w:ascii="仿宋" w:hAnsi="仿宋" w:eastAsia="仿宋" w:cs="仿宋"/>
          <w:sz w:val="23"/>
          <w:szCs w:val="23"/>
        </w:rPr>
        <w:t>.95%。与上</w:t>
      </w:r>
      <w:r>
        <w:rPr>
          <w:rFonts w:ascii="仿宋" w:hAnsi="仿宋" w:eastAsia="仿宋" w:cs="仿宋"/>
          <w:spacing w:val="5"/>
          <w:sz w:val="23"/>
          <w:szCs w:val="23"/>
        </w:rPr>
        <w:t>年相比，一般公共预算财政拨款支出增加5,326</w:t>
      </w:r>
      <w:r>
        <w:rPr>
          <w:rFonts w:ascii="仿宋" w:hAnsi="仿宋" w:eastAsia="仿宋" w:cs="仿宋"/>
          <w:spacing w:val="4"/>
          <w:sz w:val="23"/>
          <w:szCs w:val="23"/>
        </w:rPr>
        <w:t>.48万元，增长33.13%。主要原因是本年项目</w:t>
      </w:r>
      <w:r>
        <w:rPr>
          <w:rFonts w:ascii="仿宋" w:hAnsi="仿宋" w:eastAsia="仿宋" w:cs="仿宋"/>
          <w:sz w:val="23"/>
          <w:szCs w:val="23"/>
        </w:rPr>
        <w:t>支出安排较上年增加较大，如乡村衔接及红色旅游公路建设力度加大。</w:t>
      </w:r>
    </w:p>
    <w:p w14:paraId="7231ACDB">
      <w:pPr>
        <w:spacing w:line="221" w:lineRule="auto"/>
        <w:ind w:left="1134"/>
        <w:rPr>
          <w:rFonts w:ascii="黑体" w:hAnsi="黑体" w:eastAsia="黑体" w:cs="黑体"/>
          <w:sz w:val="23"/>
          <w:szCs w:val="23"/>
        </w:rPr>
      </w:pPr>
      <w:r>
        <w:rPr>
          <w:rFonts w:ascii="黑体" w:hAnsi="黑体" w:eastAsia="黑体" w:cs="黑体"/>
          <w:spacing w:val="-1"/>
          <w:sz w:val="23"/>
          <w:szCs w:val="23"/>
        </w:rPr>
        <w:t>（二）一般公共预算财政拨款支出决算结构情况</w:t>
      </w:r>
    </w:p>
    <w:p w14:paraId="6E5614F2">
      <w:pPr>
        <w:spacing w:before="136" w:line="222" w:lineRule="auto"/>
        <w:ind w:left="1120"/>
        <w:rPr>
          <w:rFonts w:ascii="仿宋" w:hAnsi="仿宋" w:eastAsia="仿宋" w:cs="仿宋"/>
          <w:sz w:val="23"/>
          <w:szCs w:val="23"/>
        </w:rPr>
      </w:pPr>
      <w:r>
        <w:rPr>
          <w:rFonts w:ascii="仿宋" w:hAnsi="仿宋" w:eastAsia="仿宋" w:cs="仿宋"/>
          <w:sz w:val="23"/>
          <w:szCs w:val="23"/>
        </w:rPr>
        <w:t>2023年度一般公共预算财政拨款支出21,402.54万元，主要用于以下方面：</w:t>
      </w:r>
    </w:p>
    <w:p w14:paraId="61A7E1A2">
      <w:pPr>
        <w:spacing w:before="123" w:line="223" w:lineRule="auto"/>
        <w:ind w:left="1128"/>
        <w:rPr>
          <w:rFonts w:ascii="仿宋" w:hAnsi="仿宋" w:eastAsia="仿宋" w:cs="仿宋"/>
          <w:sz w:val="23"/>
          <w:szCs w:val="23"/>
        </w:rPr>
      </w:pPr>
      <w:r>
        <w:rPr>
          <w:rFonts w:ascii="仿宋" w:hAnsi="仿宋" w:eastAsia="仿宋" w:cs="仿宋"/>
          <w:spacing w:val="-3"/>
          <w:sz w:val="23"/>
          <w:szCs w:val="23"/>
        </w:rPr>
        <w:t>一般公共服务支出(类)13.20万元，</w:t>
      </w:r>
      <w:r>
        <w:rPr>
          <w:rFonts w:ascii="仿宋" w:hAnsi="仿宋" w:eastAsia="仿宋" w:cs="仿宋"/>
          <w:spacing w:val="-43"/>
          <w:sz w:val="23"/>
          <w:szCs w:val="23"/>
        </w:rPr>
        <w:t xml:space="preserve"> </w:t>
      </w:r>
      <w:r>
        <w:rPr>
          <w:rFonts w:ascii="仿宋" w:hAnsi="仿宋" w:eastAsia="仿宋" w:cs="仿宋"/>
          <w:spacing w:val="-3"/>
          <w:sz w:val="23"/>
          <w:szCs w:val="23"/>
        </w:rPr>
        <w:t>占比0.06%；</w:t>
      </w:r>
    </w:p>
    <w:p w14:paraId="5E1E2423">
      <w:pPr>
        <w:spacing w:before="123" w:line="221" w:lineRule="auto"/>
        <w:ind w:left="1125"/>
        <w:rPr>
          <w:rFonts w:ascii="仿宋" w:hAnsi="仿宋" w:eastAsia="仿宋" w:cs="仿宋"/>
          <w:sz w:val="23"/>
          <w:szCs w:val="23"/>
        </w:rPr>
      </w:pPr>
      <w:r>
        <w:rPr>
          <w:rFonts w:ascii="仿宋" w:hAnsi="仿宋" w:eastAsia="仿宋" w:cs="仿宋"/>
          <w:spacing w:val="-2"/>
          <w:sz w:val="23"/>
          <w:szCs w:val="23"/>
        </w:rPr>
        <w:t>社会保障和就业支出(类)726.66万元，</w:t>
      </w:r>
      <w:r>
        <w:rPr>
          <w:rFonts w:ascii="仿宋" w:hAnsi="仿宋" w:eastAsia="仿宋" w:cs="仿宋"/>
          <w:spacing w:val="-60"/>
          <w:sz w:val="23"/>
          <w:szCs w:val="23"/>
        </w:rPr>
        <w:t xml:space="preserve"> </w:t>
      </w:r>
      <w:r>
        <w:rPr>
          <w:rFonts w:ascii="仿宋" w:hAnsi="仿宋" w:eastAsia="仿宋" w:cs="仿宋"/>
          <w:spacing w:val="-2"/>
          <w:sz w:val="23"/>
          <w:szCs w:val="23"/>
        </w:rPr>
        <w:t>占比3.40%；</w:t>
      </w:r>
    </w:p>
    <w:p w14:paraId="578F7037">
      <w:pPr>
        <w:spacing w:line="221" w:lineRule="auto"/>
        <w:rPr>
          <w:rFonts w:ascii="仿宋" w:hAnsi="仿宋" w:eastAsia="仿宋" w:cs="仿宋"/>
          <w:sz w:val="23"/>
          <w:szCs w:val="23"/>
        </w:rPr>
        <w:sectPr>
          <w:footerReference r:id="rId28" w:type="default"/>
          <w:pgSz w:w="11900" w:h="16840"/>
          <w:pgMar w:top="642" w:right="600" w:bottom="340" w:left="600" w:header="326" w:footer="93" w:gutter="0"/>
          <w:cols w:space="720" w:num="1"/>
        </w:sectPr>
      </w:pPr>
    </w:p>
    <w:p w14:paraId="256D2376">
      <w:pPr>
        <w:pStyle w:val="2"/>
        <w:spacing w:line="281" w:lineRule="auto"/>
      </w:pPr>
    </w:p>
    <w:p w14:paraId="3A337FA8">
      <w:pPr>
        <w:pStyle w:val="2"/>
        <w:spacing w:line="282" w:lineRule="auto"/>
      </w:pPr>
    </w:p>
    <w:p w14:paraId="08A99B87">
      <w:pPr>
        <w:spacing w:before="75" w:line="223" w:lineRule="auto"/>
        <w:ind w:left="1128"/>
        <w:rPr>
          <w:rFonts w:ascii="仿宋" w:hAnsi="仿宋" w:eastAsia="仿宋" w:cs="仿宋"/>
          <w:sz w:val="23"/>
          <w:szCs w:val="23"/>
        </w:rPr>
      </w:pPr>
      <w:r>
        <w:rPr>
          <w:rFonts w:ascii="仿宋" w:hAnsi="仿宋" w:eastAsia="仿宋" w:cs="仿宋"/>
          <w:spacing w:val="-3"/>
          <w:sz w:val="23"/>
          <w:szCs w:val="23"/>
        </w:rPr>
        <w:t>卫生健康支出(类)50.31万元，</w:t>
      </w:r>
      <w:r>
        <w:rPr>
          <w:rFonts w:ascii="仿宋" w:hAnsi="仿宋" w:eastAsia="仿宋" w:cs="仿宋"/>
          <w:spacing w:val="-50"/>
          <w:sz w:val="23"/>
          <w:szCs w:val="23"/>
        </w:rPr>
        <w:t xml:space="preserve"> </w:t>
      </w:r>
      <w:r>
        <w:rPr>
          <w:rFonts w:ascii="仿宋" w:hAnsi="仿宋" w:eastAsia="仿宋" w:cs="仿宋"/>
          <w:spacing w:val="-3"/>
          <w:sz w:val="23"/>
          <w:szCs w:val="23"/>
        </w:rPr>
        <w:t>占比0.24%；</w:t>
      </w:r>
    </w:p>
    <w:p w14:paraId="1D91BBB1">
      <w:pPr>
        <w:spacing w:before="122" w:line="223" w:lineRule="auto"/>
        <w:ind w:left="1126"/>
        <w:rPr>
          <w:rFonts w:ascii="仿宋" w:hAnsi="仿宋" w:eastAsia="仿宋" w:cs="仿宋"/>
          <w:sz w:val="23"/>
          <w:szCs w:val="23"/>
        </w:rPr>
      </w:pPr>
      <w:r>
        <w:rPr>
          <w:rFonts w:ascii="仿宋" w:hAnsi="仿宋" w:eastAsia="仿宋" w:cs="仿宋"/>
          <w:spacing w:val="-2"/>
          <w:sz w:val="23"/>
          <w:szCs w:val="23"/>
        </w:rPr>
        <w:t>农林水支出(类)1,594.94万元，</w:t>
      </w:r>
      <w:r>
        <w:rPr>
          <w:rFonts w:ascii="仿宋" w:hAnsi="仿宋" w:eastAsia="仿宋" w:cs="仿宋"/>
          <w:spacing w:val="-60"/>
          <w:sz w:val="23"/>
          <w:szCs w:val="23"/>
        </w:rPr>
        <w:t xml:space="preserve"> </w:t>
      </w:r>
      <w:r>
        <w:rPr>
          <w:rFonts w:ascii="仿宋" w:hAnsi="仿宋" w:eastAsia="仿宋" w:cs="仿宋"/>
          <w:spacing w:val="-3"/>
          <w:sz w:val="23"/>
          <w:szCs w:val="23"/>
        </w:rPr>
        <w:t>占比7.45%；</w:t>
      </w:r>
    </w:p>
    <w:p w14:paraId="15135B47">
      <w:pPr>
        <w:spacing w:before="133" w:line="223" w:lineRule="auto"/>
        <w:ind w:left="1130"/>
        <w:rPr>
          <w:rFonts w:ascii="仿宋" w:hAnsi="仿宋" w:eastAsia="仿宋" w:cs="仿宋"/>
          <w:sz w:val="23"/>
          <w:szCs w:val="23"/>
        </w:rPr>
      </w:pPr>
      <w:r>
        <w:rPr>
          <w:rFonts w:ascii="仿宋" w:hAnsi="仿宋" w:eastAsia="仿宋" w:cs="仿宋"/>
          <w:spacing w:val="-2"/>
          <w:sz w:val="23"/>
          <w:szCs w:val="23"/>
        </w:rPr>
        <w:t>交通运输支出(类)18,439.16万元，</w:t>
      </w:r>
      <w:r>
        <w:rPr>
          <w:rFonts w:ascii="仿宋" w:hAnsi="仿宋" w:eastAsia="仿宋" w:cs="仿宋"/>
          <w:spacing w:val="-60"/>
          <w:sz w:val="23"/>
          <w:szCs w:val="23"/>
        </w:rPr>
        <w:t xml:space="preserve"> </w:t>
      </w:r>
      <w:r>
        <w:rPr>
          <w:rFonts w:ascii="仿宋" w:hAnsi="仿宋" w:eastAsia="仿宋" w:cs="仿宋"/>
          <w:spacing w:val="-2"/>
          <w:sz w:val="23"/>
          <w:szCs w:val="23"/>
        </w:rPr>
        <w:t>占比86</w:t>
      </w:r>
      <w:r>
        <w:rPr>
          <w:rFonts w:ascii="仿宋" w:hAnsi="仿宋" w:eastAsia="仿宋" w:cs="仿宋"/>
          <w:spacing w:val="-3"/>
          <w:sz w:val="23"/>
          <w:szCs w:val="23"/>
        </w:rPr>
        <w:t>.15%；</w:t>
      </w:r>
    </w:p>
    <w:p w14:paraId="7C31F1E2">
      <w:pPr>
        <w:spacing w:before="122" w:line="221" w:lineRule="auto"/>
        <w:ind w:left="1125"/>
        <w:rPr>
          <w:rFonts w:ascii="仿宋" w:hAnsi="仿宋" w:eastAsia="仿宋" w:cs="仿宋"/>
          <w:sz w:val="23"/>
          <w:szCs w:val="23"/>
        </w:rPr>
      </w:pPr>
      <w:r>
        <w:rPr>
          <w:rFonts w:ascii="仿宋" w:hAnsi="仿宋" w:eastAsia="仿宋" w:cs="仿宋"/>
          <w:spacing w:val="-3"/>
          <w:sz w:val="23"/>
          <w:szCs w:val="23"/>
        </w:rPr>
        <w:t>住房保障支出(类)85.19万元，</w:t>
      </w:r>
      <w:r>
        <w:rPr>
          <w:rFonts w:ascii="仿宋" w:hAnsi="仿宋" w:eastAsia="仿宋" w:cs="仿宋"/>
          <w:spacing w:val="-46"/>
          <w:sz w:val="23"/>
          <w:szCs w:val="23"/>
        </w:rPr>
        <w:t xml:space="preserve"> </w:t>
      </w:r>
      <w:r>
        <w:rPr>
          <w:rFonts w:ascii="仿宋" w:hAnsi="仿宋" w:eastAsia="仿宋" w:cs="仿宋"/>
          <w:spacing w:val="-3"/>
          <w:sz w:val="23"/>
          <w:szCs w:val="23"/>
        </w:rPr>
        <w:t>占比0.40%；</w:t>
      </w:r>
    </w:p>
    <w:p w14:paraId="45F884FB">
      <w:pPr>
        <w:spacing w:before="124" w:line="223" w:lineRule="auto"/>
        <w:ind w:left="1127"/>
        <w:rPr>
          <w:rFonts w:ascii="仿宋" w:hAnsi="仿宋" w:eastAsia="仿宋" w:cs="仿宋"/>
          <w:sz w:val="23"/>
          <w:szCs w:val="23"/>
        </w:rPr>
      </w:pPr>
      <w:r>
        <w:rPr>
          <w:rFonts w:ascii="仿宋" w:hAnsi="仿宋" w:eastAsia="仿宋" w:cs="仿宋"/>
          <w:spacing w:val="-2"/>
          <w:sz w:val="23"/>
          <w:szCs w:val="23"/>
        </w:rPr>
        <w:t>灾害防治及应急管理支出(类)493.08万元，</w:t>
      </w:r>
      <w:r>
        <w:rPr>
          <w:rFonts w:ascii="仿宋" w:hAnsi="仿宋" w:eastAsia="仿宋" w:cs="仿宋"/>
          <w:spacing w:val="-59"/>
          <w:sz w:val="23"/>
          <w:szCs w:val="23"/>
        </w:rPr>
        <w:t xml:space="preserve"> </w:t>
      </w:r>
      <w:r>
        <w:rPr>
          <w:rFonts w:ascii="仿宋" w:hAnsi="仿宋" w:eastAsia="仿宋" w:cs="仿宋"/>
          <w:spacing w:val="-2"/>
          <w:sz w:val="23"/>
          <w:szCs w:val="23"/>
        </w:rPr>
        <w:t>占比2.30%。</w:t>
      </w:r>
    </w:p>
    <w:p w14:paraId="66348D72">
      <w:pPr>
        <w:spacing w:before="133" w:line="221" w:lineRule="auto"/>
        <w:ind w:left="1134"/>
        <w:rPr>
          <w:rFonts w:ascii="黑体" w:hAnsi="黑体" w:eastAsia="黑体" w:cs="黑体"/>
          <w:sz w:val="23"/>
          <w:szCs w:val="23"/>
        </w:rPr>
      </w:pPr>
      <w:r>
        <w:rPr>
          <w:rFonts w:ascii="黑体" w:hAnsi="黑体" w:eastAsia="黑体" w:cs="黑体"/>
          <w:spacing w:val="-1"/>
          <w:sz w:val="23"/>
          <w:szCs w:val="23"/>
        </w:rPr>
        <w:t>（三）一般公共预算财政拨款支出决算具体情况</w:t>
      </w:r>
    </w:p>
    <w:p w14:paraId="63B27436">
      <w:pPr>
        <w:spacing w:before="123" w:line="322" w:lineRule="auto"/>
        <w:ind w:left="667" w:right="623" w:firstLine="453"/>
        <w:rPr>
          <w:rFonts w:ascii="仿宋" w:hAnsi="仿宋" w:eastAsia="仿宋" w:cs="仿宋"/>
          <w:sz w:val="23"/>
          <w:szCs w:val="23"/>
        </w:rPr>
      </w:pPr>
      <w:r>
        <w:rPr>
          <w:rFonts w:ascii="仿宋" w:hAnsi="仿宋" w:eastAsia="仿宋" w:cs="仿宋"/>
          <w:spacing w:val="8"/>
          <w:sz w:val="23"/>
          <w:szCs w:val="23"/>
        </w:rPr>
        <w:t>2023年度一般公共预算财政拨款支出年初预算18,902.30万元</w:t>
      </w:r>
      <w:r>
        <w:rPr>
          <w:rFonts w:ascii="仿宋" w:hAnsi="仿宋" w:eastAsia="仿宋" w:cs="仿宋"/>
          <w:spacing w:val="-55"/>
          <w:sz w:val="23"/>
          <w:szCs w:val="23"/>
        </w:rPr>
        <w:t xml:space="preserve"> </w:t>
      </w:r>
      <w:r>
        <w:rPr>
          <w:rFonts w:ascii="仿宋" w:hAnsi="仿宋" w:eastAsia="仿宋" w:cs="仿宋"/>
          <w:spacing w:val="8"/>
          <w:sz w:val="23"/>
          <w:szCs w:val="23"/>
        </w:rPr>
        <w:t>，支出决算21,402.54万</w:t>
      </w:r>
      <w:r>
        <w:rPr>
          <w:rFonts w:ascii="仿宋" w:hAnsi="仿宋" w:eastAsia="仿宋" w:cs="仿宋"/>
          <w:spacing w:val="-1"/>
          <w:sz w:val="23"/>
          <w:szCs w:val="23"/>
        </w:rPr>
        <w:t>元，完成年初预算的113.23%。其中：</w:t>
      </w:r>
    </w:p>
    <w:p w14:paraId="3CC21206">
      <w:pPr>
        <w:spacing w:before="4" w:line="324" w:lineRule="auto"/>
        <w:ind w:left="655" w:right="623" w:firstLine="472"/>
        <w:jc w:val="both"/>
        <w:rPr>
          <w:rFonts w:ascii="仿宋" w:hAnsi="仿宋" w:eastAsia="仿宋" w:cs="仿宋"/>
          <w:sz w:val="23"/>
          <w:szCs w:val="23"/>
        </w:rPr>
      </w:pPr>
      <w:r>
        <w:rPr>
          <w:rFonts w:ascii="仿宋" w:hAnsi="仿宋" w:eastAsia="仿宋" w:cs="仿宋"/>
          <w:spacing w:val="2"/>
          <w:sz w:val="23"/>
          <w:szCs w:val="23"/>
        </w:rPr>
        <w:t>一般公共服务支出年初预算0.00万元，支出决算13.20万元，调整预算增加100%。主要用于扶贫下乡补助等项目支出。较2022年决算支出0.00万元增加13.20万元，同比增长100%。主</w:t>
      </w:r>
      <w:r>
        <w:rPr>
          <w:rFonts w:ascii="仿宋" w:hAnsi="仿宋" w:eastAsia="仿宋" w:cs="仿宋"/>
          <w:spacing w:val="12"/>
          <w:sz w:val="23"/>
          <w:szCs w:val="23"/>
        </w:rPr>
        <w:t>要原因是该功能科目下项驻村扶贫补助项目支</w:t>
      </w:r>
      <w:r>
        <w:rPr>
          <w:rFonts w:ascii="仿宋" w:hAnsi="仿宋" w:eastAsia="仿宋" w:cs="仿宋"/>
          <w:spacing w:val="11"/>
          <w:sz w:val="23"/>
          <w:szCs w:val="23"/>
        </w:rPr>
        <w:t>出变动影响。社会保障和就业支出年初预算</w:t>
      </w:r>
      <w:r>
        <w:rPr>
          <w:rFonts w:ascii="仿宋" w:hAnsi="仿宋" w:eastAsia="仿宋" w:cs="仿宋"/>
          <w:spacing w:val="5"/>
          <w:sz w:val="23"/>
          <w:szCs w:val="23"/>
        </w:rPr>
        <w:t>809.10万元，支出决算数726.66万元，</w:t>
      </w:r>
      <w:r>
        <w:rPr>
          <w:rFonts w:ascii="仿宋" w:hAnsi="仿宋" w:eastAsia="仿宋" w:cs="仿宋"/>
          <w:spacing w:val="4"/>
          <w:sz w:val="23"/>
          <w:szCs w:val="23"/>
        </w:rPr>
        <w:t>完成年初预算的89.81%。主要用于养老保险等基本支</w:t>
      </w:r>
      <w:r>
        <w:rPr>
          <w:rFonts w:ascii="仿宋" w:hAnsi="仿宋" w:eastAsia="仿宋" w:cs="仿宋"/>
          <w:spacing w:val="7"/>
          <w:sz w:val="23"/>
          <w:szCs w:val="23"/>
        </w:rPr>
        <w:t>出</w:t>
      </w:r>
      <w:r>
        <w:rPr>
          <w:rFonts w:ascii="仿宋" w:hAnsi="仿宋" w:eastAsia="仿宋" w:cs="仿宋"/>
          <w:spacing w:val="-63"/>
          <w:sz w:val="23"/>
          <w:szCs w:val="23"/>
        </w:rPr>
        <w:t xml:space="preserve"> </w:t>
      </w:r>
      <w:r>
        <w:rPr>
          <w:rFonts w:ascii="仿宋" w:hAnsi="仿宋" w:eastAsia="仿宋" w:cs="仿宋"/>
          <w:spacing w:val="7"/>
          <w:sz w:val="23"/>
          <w:szCs w:val="23"/>
        </w:rPr>
        <w:t>。较2022年决算支出79.64万元增加647.02万元，增长812.43%</w:t>
      </w:r>
      <w:r>
        <w:rPr>
          <w:rFonts w:ascii="仿宋" w:hAnsi="仿宋" w:eastAsia="仿宋" w:cs="仿宋"/>
          <w:spacing w:val="-68"/>
          <w:sz w:val="23"/>
          <w:szCs w:val="23"/>
        </w:rPr>
        <w:t xml:space="preserve"> </w:t>
      </w:r>
      <w:r>
        <w:rPr>
          <w:rFonts w:ascii="仿宋" w:hAnsi="仿宋" w:eastAsia="仿宋" w:cs="仿宋"/>
          <w:spacing w:val="7"/>
          <w:sz w:val="23"/>
          <w:szCs w:val="23"/>
        </w:rPr>
        <w:t>。主要原因是人员变动影</w:t>
      </w:r>
      <w:r>
        <w:rPr>
          <w:rFonts w:ascii="仿宋" w:hAnsi="仿宋" w:eastAsia="仿宋" w:cs="仿宋"/>
          <w:spacing w:val="2"/>
          <w:sz w:val="23"/>
          <w:szCs w:val="23"/>
        </w:rPr>
        <w:t>响，本年度为自收自支人员缴纳社保等人员支出。卫生健康支出年初预算50.88万元，支出决</w:t>
      </w:r>
      <w:r>
        <w:rPr>
          <w:rFonts w:ascii="仿宋" w:hAnsi="仿宋" w:eastAsia="仿宋" w:cs="仿宋"/>
          <w:spacing w:val="7"/>
          <w:sz w:val="23"/>
          <w:szCs w:val="23"/>
        </w:rPr>
        <w:t>算数50.31万元，完成年初预算的98.88%。主要用于人员医疗</w:t>
      </w:r>
      <w:bookmarkStart w:id="42" w:name="_GoBack"/>
      <w:bookmarkEnd w:id="42"/>
      <w:r>
        <w:rPr>
          <w:rFonts w:hint="eastAsia" w:ascii="仿宋" w:hAnsi="仿宋" w:eastAsia="仿宋" w:cs="仿宋"/>
          <w:spacing w:val="7"/>
          <w:sz w:val="23"/>
          <w:szCs w:val="23"/>
          <w:lang w:eastAsia="zh-CN"/>
        </w:rPr>
        <w:t>养老保险</w:t>
      </w:r>
      <w:r>
        <w:rPr>
          <w:rFonts w:ascii="仿宋" w:hAnsi="仿宋" w:eastAsia="仿宋" w:cs="仿宋"/>
          <w:spacing w:val="7"/>
          <w:sz w:val="23"/>
          <w:szCs w:val="23"/>
        </w:rPr>
        <w:t>等。较2022年决算支出</w:t>
      </w:r>
      <w:r>
        <w:rPr>
          <w:rFonts w:ascii="仿宋" w:hAnsi="仿宋" w:eastAsia="仿宋" w:cs="仿宋"/>
          <w:spacing w:val="2"/>
          <w:sz w:val="23"/>
          <w:szCs w:val="23"/>
        </w:rPr>
        <w:t>22.23万元增加28.08万元，增长126.32%。主要原因是自收自支人员变动影响。农林水支出年初预算5.14万元，支出决算数1,594.94万元，完成年初预算的31029.96%。主要用于农村公路</w:t>
      </w:r>
      <w:r>
        <w:rPr>
          <w:rFonts w:ascii="仿宋" w:hAnsi="仿宋" w:eastAsia="仿宋" w:cs="仿宋"/>
          <w:spacing w:val="4"/>
          <w:sz w:val="23"/>
          <w:szCs w:val="23"/>
        </w:rPr>
        <w:t>建设等项目支出。较2022年决算支出6,424.86万元减少4,829.92万元，下降75.18%。主要原</w:t>
      </w:r>
      <w:r>
        <w:rPr>
          <w:rFonts w:ascii="仿宋" w:hAnsi="仿宋" w:eastAsia="仿宋" w:cs="仿宋"/>
          <w:spacing w:val="8"/>
          <w:sz w:val="23"/>
          <w:szCs w:val="23"/>
        </w:rPr>
        <w:t>因是该功能科目下项目支出变动影响。交通运输支出年初预</w:t>
      </w:r>
      <w:r>
        <w:rPr>
          <w:rFonts w:ascii="仿宋" w:hAnsi="仿宋" w:eastAsia="仿宋" w:cs="仿宋"/>
          <w:spacing w:val="7"/>
          <w:sz w:val="23"/>
          <w:szCs w:val="23"/>
        </w:rPr>
        <w:t>算17,932.45万元，支出决算数18,439.16万元，完成年初预算的102.83%。主要用于沿黄扶贫旅游公路及生态绿道(一</w:t>
      </w:r>
      <w:r>
        <w:rPr>
          <w:rFonts w:ascii="仿宋" w:hAnsi="仿宋" w:eastAsia="仿宋" w:cs="仿宋"/>
          <w:spacing w:val="6"/>
          <w:sz w:val="23"/>
          <w:szCs w:val="23"/>
        </w:rPr>
        <w:t>期工</w:t>
      </w:r>
      <w:r>
        <w:rPr>
          <w:rFonts w:ascii="仿宋" w:hAnsi="仿宋" w:eastAsia="仿宋" w:cs="仿宋"/>
          <w:spacing w:val="7"/>
          <w:sz w:val="23"/>
          <w:szCs w:val="23"/>
        </w:rPr>
        <w:t>程)兴县境工程项目等项目支出。较2022年决算支出9,122.77万</w:t>
      </w:r>
      <w:r>
        <w:rPr>
          <w:rFonts w:ascii="仿宋" w:hAnsi="仿宋" w:eastAsia="仿宋" w:cs="仿宋"/>
          <w:spacing w:val="6"/>
          <w:sz w:val="23"/>
          <w:szCs w:val="23"/>
        </w:rPr>
        <w:t>元增加9,316.39万元，增长</w:t>
      </w:r>
      <w:r>
        <w:rPr>
          <w:rFonts w:ascii="仿宋" w:hAnsi="仿宋" w:eastAsia="仿宋" w:cs="仿宋"/>
          <w:spacing w:val="2"/>
          <w:sz w:val="23"/>
          <w:szCs w:val="23"/>
        </w:rPr>
        <w:t>102.12%。主要原因是该功能科目下项目支出安排增加变动影响，如沿黄扶贫旅游公路及生态</w:t>
      </w:r>
      <w:r>
        <w:rPr>
          <w:rFonts w:ascii="仿宋" w:hAnsi="仿宋" w:eastAsia="仿宋" w:cs="仿宋"/>
          <w:spacing w:val="7"/>
          <w:sz w:val="23"/>
          <w:szCs w:val="23"/>
        </w:rPr>
        <w:t>绿道(一期工程)兴县境工程项目。住房保障支出年初预算104.73万元，支出决算数85.19万</w:t>
      </w:r>
      <w:r>
        <w:rPr>
          <w:rFonts w:ascii="仿宋" w:hAnsi="仿宋" w:eastAsia="仿宋" w:cs="仿宋"/>
          <w:spacing w:val="10"/>
          <w:sz w:val="23"/>
          <w:szCs w:val="23"/>
        </w:rPr>
        <w:t>元，完成年初预算的81.34%。主要用于在职人员住房公积金基本支出。较2022年决算支出</w:t>
      </w:r>
      <w:r>
        <w:rPr>
          <w:rFonts w:ascii="仿宋" w:hAnsi="仿宋" w:eastAsia="仿宋" w:cs="仿宋"/>
          <w:spacing w:val="5"/>
          <w:sz w:val="23"/>
          <w:szCs w:val="23"/>
        </w:rPr>
        <w:t>47.60万元增加37.59万元，增长78.97%。主</w:t>
      </w:r>
      <w:r>
        <w:rPr>
          <w:rFonts w:ascii="仿宋" w:hAnsi="仿宋" w:eastAsia="仿宋" w:cs="仿宋"/>
          <w:spacing w:val="4"/>
          <w:sz w:val="23"/>
          <w:szCs w:val="23"/>
        </w:rPr>
        <w:t>要原因是人员增加变动影响。灾害防治及应急管</w:t>
      </w:r>
      <w:r>
        <w:rPr>
          <w:rFonts w:ascii="仿宋" w:hAnsi="仿宋" w:eastAsia="仿宋" w:cs="仿宋"/>
          <w:spacing w:val="5"/>
          <w:sz w:val="23"/>
          <w:szCs w:val="23"/>
        </w:rPr>
        <w:t>理支出年初预算0.00万元，支出决算数493.08万元，调整预</w:t>
      </w:r>
      <w:r>
        <w:rPr>
          <w:rFonts w:ascii="仿宋" w:hAnsi="仿宋" w:eastAsia="仿宋" w:cs="仿宋"/>
          <w:spacing w:val="4"/>
          <w:sz w:val="23"/>
          <w:szCs w:val="23"/>
        </w:rPr>
        <w:t>算增加100%。主要用于兴县火车</w:t>
      </w:r>
      <w:r>
        <w:rPr>
          <w:rFonts w:ascii="仿宋" w:hAnsi="仿宋" w:eastAsia="仿宋" w:cs="仿宋"/>
          <w:spacing w:val="5"/>
          <w:sz w:val="23"/>
          <w:szCs w:val="23"/>
        </w:rPr>
        <w:t>站连接线入口安全隐患应急排除项目等项目支出。较2022</w:t>
      </w:r>
      <w:r>
        <w:rPr>
          <w:rFonts w:ascii="仿宋" w:hAnsi="仿宋" w:eastAsia="仿宋" w:cs="仿宋"/>
          <w:spacing w:val="4"/>
          <w:sz w:val="23"/>
          <w:szCs w:val="23"/>
        </w:rPr>
        <w:t>年决算支出381.81万元增加111.27万元，增长29.14%。主要原因是该功能科目下项目支出变</w:t>
      </w:r>
      <w:r>
        <w:rPr>
          <w:rFonts w:ascii="仿宋" w:hAnsi="仿宋" w:eastAsia="仿宋" w:cs="仿宋"/>
          <w:spacing w:val="3"/>
          <w:sz w:val="23"/>
          <w:szCs w:val="23"/>
        </w:rPr>
        <w:t>动影响，如兴县火车站连接线入</w:t>
      </w:r>
      <w:r>
        <w:rPr>
          <w:rFonts w:ascii="仿宋" w:hAnsi="仿宋" w:eastAsia="仿宋" w:cs="仿宋"/>
          <w:spacing w:val="-53"/>
          <w:sz w:val="23"/>
          <w:szCs w:val="23"/>
        </w:rPr>
        <w:t xml:space="preserve"> </w:t>
      </w:r>
      <w:r>
        <w:rPr>
          <w:rFonts w:ascii="仿宋" w:hAnsi="仿宋" w:eastAsia="仿宋" w:cs="仿宋"/>
          <w:spacing w:val="3"/>
          <w:sz w:val="23"/>
          <w:szCs w:val="23"/>
        </w:rPr>
        <w:t>口</w:t>
      </w:r>
      <w:r>
        <w:rPr>
          <w:rFonts w:ascii="仿宋" w:hAnsi="仿宋" w:eastAsia="仿宋" w:cs="仿宋"/>
          <w:spacing w:val="-1"/>
          <w:sz w:val="23"/>
          <w:szCs w:val="23"/>
        </w:rPr>
        <w:t>安全隐患应急排除项目等。</w:t>
      </w:r>
    </w:p>
    <w:p w14:paraId="19409A43">
      <w:pPr>
        <w:spacing w:before="1" w:line="230" w:lineRule="exact"/>
        <w:ind w:left="1123"/>
        <w:outlineLvl w:val="1"/>
        <w:rPr>
          <w:rFonts w:ascii="微软雅黑" w:hAnsi="微软雅黑" w:eastAsia="微软雅黑" w:cs="微软雅黑"/>
          <w:sz w:val="22"/>
          <w:szCs w:val="22"/>
        </w:rPr>
      </w:pPr>
      <w:bookmarkStart w:id="34" w:name="bookmark22"/>
      <w:bookmarkEnd w:id="34"/>
      <w:r>
        <w:rPr>
          <w:rFonts w:ascii="微软雅黑" w:hAnsi="微软雅黑" w:eastAsia="微软雅黑" w:cs="微软雅黑"/>
          <w:spacing w:val="9"/>
          <w:position w:val="-1"/>
          <w:sz w:val="22"/>
          <w:szCs w:val="22"/>
        </w:rPr>
        <w:t>六、一般公共预算财政拨款基本支出决算情况说明</w:t>
      </w:r>
    </w:p>
    <w:p w14:paraId="22A29400">
      <w:pPr>
        <w:spacing w:before="174" w:line="223" w:lineRule="auto"/>
        <w:ind w:left="1120"/>
        <w:rPr>
          <w:rFonts w:ascii="仿宋" w:hAnsi="仿宋" w:eastAsia="仿宋" w:cs="仿宋"/>
          <w:sz w:val="23"/>
          <w:szCs w:val="23"/>
        </w:rPr>
      </w:pPr>
      <w:r>
        <w:rPr>
          <w:rFonts w:ascii="仿宋" w:hAnsi="仿宋" w:eastAsia="仿宋" w:cs="仿宋"/>
          <w:sz w:val="23"/>
          <w:szCs w:val="23"/>
        </w:rPr>
        <w:t>2023年度财政拨款基本支出1,774.63万元，其中：</w:t>
      </w:r>
    </w:p>
    <w:p w14:paraId="3911CFFB">
      <w:pPr>
        <w:spacing w:before="122" w:line="220" w:lineRule="auto"/>
        <w:ind w:left="1128"/>
        <w:rPr>
          <w:rFonts w:ascii="仿宋" w:hAnsi="仿宋" w:eastAsia="仿宋" w:cs="仿宋"/>
          <w:sz w:val="23"/>
          <w:szCs w:val="23"/>
        </w:rPr>
      </w:pPr>
      <w:r>
        <w:rPr>
          <w:rFonts w:ascii="仿宋" w:hAnsi="仿宋" w:eastAsia="仿宋" w:cs="仿宋"/>
          <w:sz w:val="23"/>
          <w:szCs w:val="23"/>
        </w:rPr>
        <w:t>人员经费1,713.40万元，主要包括在职人员工资福利支出、退休人员烤火费等；</w:t>
      </w:r>
    </w:p>
    <w:p w14:paraId="1BDF97B3">
      <w:pPr>
        <w:spacing w:before="138" w:line="319" w:lineRule="auto"/>
        <w:ind w:left="665" w:right="660" w:firstLine="463"/>
        <w:rPr>
          <w:rFonts w:ascii="仿宋" w:hAnsi="仿宋" w:eastAsia="仿宋" w:cs="仿宋"/>
          <w:sz w:val="23"/>
          <w:szCs w:val="23"/>
        </w:rPr>
      </w:pPr>
      <w:r>
        <w:rPr>
          <w:rFonts w:ascii="仿宋" w:hAnsi="仿宋" w:eastAsia="仿宋" w:cs="仿宋"/>
          <w:spacing w:val="1"/>
          <w:sz w:val="23"/>
          <w:szCs w:val="23"/>
        </w:rPr>
        <w:t>公用经费61.23万元，主要包括办公费、取暖费、差旅费、工会经费、公务用车运维费、</w:t>
      </w:r>
      <w:r>
        <w:rPr>
          <w:rFonts w:ascii="仿宋" w:hAnsi="仿宋" w:eastAsia="仿宋" w:cs="仿宋"/>
          <w:spacing w:val="-2"/>
          <w:sz w:val="23"/>
          <w:szCs w:val="23"/>
        </w:rPr>
        <w:t>其他交通费等。</w:t>
      </w:r>
    </w:p>
    <w:p w14:paraId="68967BDC">
      <w:pPr>
        <w:spacing w:line="230" w:lineRule="exact"/>
        <w:ind w:left="1116"/>
        <w:outlineLvl w:val="1"/>
        <w:rPr>
          <w:rFonts w:ascii="微软雅黑" w:hAnsi="微软雅黑" w:eastAsia="微软雅黑" w:cs="微软雅黑"/>
          <w:sz w:val="22"/>
          <w:szCs w:val="22"/>
        </w:rPr>
      </w:pPr>
      <w:bookmarkStart w:id="35" w:name="bookmark23"/>
      <w:bookmarkEnd w:id="35"/>
      <w:r>
        <w:rPr>
          <w:rFonts w:ascii="微软雅黑" w:hAnsi="微软雅黑" w:eastAsia="微软雅黑" w:cs="微软雅黑"/>
          <w:spacing w:val="9"/>
          <w:position w:val="-1"/>
          <w:sz w:val="22"/>
          <w:szCs w:val="22"/>
        </w:rPr>
        <w:t>七、政府性基金预算财政拨款收支决算情况说明</w:t>
      </w:r>
    </w:p>
    <w:p w14:paraId="64BD414B">
      <w:pPr>
        <w:spacing w:before="174" w:line="223" w:lineRule="auto"/>
        <w:ind w:left="1126"/>
        <w:rPr>
          <w:rFonts w:ascii="仿宋" w:hAnsi="仿宋" w:eastAsia="仿宋" w:cs="仿宋"/>
          <w:sz w:val="23"/>
          <w:szCs w:val="23"/>
        </w:rPr>
      </w:pPr>
      <w:r>
        <w:rPr>
          <w:rFonts w:ascii="仿宋" w:hAnsi="仿宋" w:eastAsia="仿宋" w:cs="仿宋"/>
          <w:spacing w:val="-2"/>
          <w:sz w:val="23"/>
          <w:szCs w:val="23"/>
        </w:rPr>
        <w:t>本年度无此项收支。</w:t>
      </w:r>
    </w:p>
    <w:p w14:paraId="4A9F6737">
      <w:pPr>
        <w:spacing w:before="129" w:line="230" w:lineRule="exact"/>
        <w:ind w:left="1115"/>
        <w:outlineLvl w:val="1"/>
        <w:rPr>
          <w:rFonts w:ascii="微软雅黑" w:hAnsi="微软雅黑" w:eastAsia="微软雅黑" w:cs="微软雅黑"/>
          <w:sz w:val="22"/>
          <w:szCs w:val="22"/>
        </w:rPr>
      </w:pPr>
      <w:bookmarkStart w:id="36" w:name="bookmark24"/>
      <w:bookmarkEnd w:id="36"/>
      <w:r>
        <w:rPr>
          <w:rFonts w:ascii="微软雅黑" w:hAnsi="微软雅黑" w:eastAsia="微软雅黑" w:cs="微软雅黑"/>
          <w:spacing w:val="9"/>
          <w:position w:val="-1"/>
          <w:sz w:val="22"/>
          <w:szCs w:val="22"/>
        </w:rPr>
        <w:t>八、国有资本经营预算财政拨款支出决算情况说明</w:t>
      </w:r>
    </w:p>
    <w:p w14:paraId="68A88F6D">
      <w:pPr>
        <w:spacing w:line="230" w:lineRule="exact"/>
        <w:rPr>
          <w:rFonts w:ascii="微软雅黑" w:hAnsi="微软雅黑" w:eastAsia="微软雅黑" w:cs="微软雅黑"/>
          <w:sz w:val="22"/>
          <w:szCs w:val="22"/>
        </w:rPr>
        <w:sectPr>
          <w:footerReference r:id="rId29" w:type="default"/>
          <w:pgSz w:w="11900" w:h="16840"/>
          <w:pgMar w:top="642" w:right="600" w:bottom="340" w:left="600" w:header="326" w:footer="93" w:gutter="0"/>
          <w:cols w:space="720" w:num="1"/>
        </w:sectPr>
      </w:pPr>
    </w:p>
    <w:p w14:paraId="08DBBEA3">
      <w:pPr>
        <w:pStyle w:val="2"/>
        <w:spacing w:line="281" w:lineRule="auto"/>
      </w:pPr>
    </w:p>
    <w:p w14:paraId="3525BB29">
      <w:pPr>
        <w:pStyle w:val="2"/>
        <w:spacing w:line="282" w:lineRule="auto"/>
      </w:pPr>
    </w:p>
    <w:p w14:paraId="3F42D74C">
      <w:pPr>
        <w:spacing w:before="75" w:line="223" w:lineRule="auto"/>
        <w:ind w:left="1126"/>
        <w:rPr>
          <w:rFonts w:ascii="仿宋" w:hAnsi="仿宋" w:eastAsia="仿宋" w:cs="仿宋"/>
          <w:sz w:val="23"/>
          <w:szCs w:val="23"/>
        </w:rPr>
      </w:pPr>
      <w:bookmarkStart w:id="37" w:name="bookmark42"/>
      <w:bookmarkEnd w:id="37"/>
      <w:r>
        <w:rPr>
          <w:rFonts w:ascii="仿宋" w:hAnsi="仿宋" w:eastAsia="仿宋" w:cs="仿宋"/>
          <w:spacing w:val="-2"/>
          <w:sz w:val="23"/>
          <w:szCs w:val="23"/>
        </w:rPr>
        <w:t>本年度无此项支出。</w:t>
      </w:r>
    </w:p>
    <w:p w14:paraId="66B6320E">
      <w:pPr>
        <w:spacing w:before="118" w:line="230" w:lineRule="exact"/>
        <w:ind w:left="1119"/>
        <w:outlineLvl w:val="1"/>
        <w:rPr>
          <w:rFonts w:ascii="微软雅黑" w:hAnsi="微软雅黑" w:eastAsia="微软雅黑" w:cs="微软雅黑"/>
          <w:sz w:val="22"/>
          <w:szCs w:val="22"/>
        </w:rPr>
      </w:pPr>
      <w:bookmarkStart w:id="38" w:name="bookmark25"/>
      <w:bookmarkEnd w:id="38"/>
      <w:r>
        <w:rPr>
          <w:rFonts w:ascii="微软雅黑" w:hAnsi="微软雅黑" w:eastAsia="微软雅黑" w:cs="微软雅黑"/>
          <w:spacing w:val="10"/>
          <w:position w:val="-1"/>
          <w:sz w:val="22"/>
          <w:szCs w:val="22"/>
        </w:rPr>
        <w:t>九、财政拨款</w:t>
      </w:r>
      <w:r>
        <w:rPr>
          <w:rFonts w:ascii="微软雅黑" w:hAnsi="微软雅黑" w:eastAsia="微软雅黑" w:cs="微软雅黑"/>
          <w:spacing w:val="51"/>
          <w:position w:val="-1"/>
          <w:sz w:val="22"/>
          <w:szCs w:val="22"/>
        </w:rPr>
        <w:t xml:space="preserve"> </w:t>
      </w:r>
      <w:r>
        <w:rPr>
          <w:rFonts w:ascii="微软雅黑" w:hAnsi="微软雅黑" w:eastAsia="微软雅黑" w:cs="微软雅黑"/>
          <w:spacing w:val="10"/>
          <w:position w:val="-1"/>
          <w:sz w:val="22"/>
          <w:szCs w:val="22"/>
        </w:rPr>
        <w:t>"三公"</w:t>
      </w:r>
      <w:r>
        <w:rPr>
          <w:rFonts w:ascii="微软雅黑" w:hAnsi="微软雅黑" w:eastAsia="微软雅黑" w:cs="微软雅黑"/>
          <w:spacing w:val="55"/>
          <w:position w:val="-1"/>
          <w:sz w:val="22"/>
          <w:szCs w:val="22"/>
        </w:rPr>
        <w:t xml:space="preserve"> </w:t>
      </w:r>
      <w:r>
        <w:rPr>
          <w:rFonts w:ascii="微软雅黑" w:hAnsi="微软雅黑" w:eastAsia="微软雅黑" w:cs="微软雅黑"/>
          <w:spacing w:val="10"/>
          <w:position w:val="-1"/>
          <w:sz w:val="22"/>
          <w:szCs w:val="22"/>
        </w:rPr>
        <w:t>经费支出决算情况说明</w:t>
      </w:r>
    </w:p>
    <w:p w14:paraId="73F46584">
      <w:pPr>
        <w:spacing w:before="185" w:line="221" w:lineRule="auto"/>
        <w:ind w:left="1134"/>
        <w:rPr>
          <w:rFonts w:ascii="黑体" w:hAnsi="黑体" w:eastAsia="黑体" w:cs="黑体"/>
          <w:sz w:val="23"/>
          <w:szCs w:val="23"/>
        </w:rPr>
      </w:pPr>
      <w:r>
        <w:rPr>
          <w:rFonts w:ascii="黑体" w:hAnsi="黑体" w:eastAsia="黑体" w:cs="黑体"/>
          <w:spacing w:val="-1"/>
          <w:sz w:val="23"/>
          <w:szCs w:val="23"/>
        </w:rPr>
        <w:t>（一）“三公”经费财政拨款支出决算总体情况说明</w:t>
      </w:r>
    </w:p>
    <w:p w14:paraId="5D14B641">
      <w:pPr>
        <w:spacing w:before="124" w:line="324" w:lineRule="auto"/>
        <w:ind w:left="665" w:right="623" w:firstLine="454"/>
        <w:jc w:val="both"/>
        <w:rPr>
          <w:rFonts w:ascii="仿宋" w:hAnsi="仿宋" w:eastAsia="仿宋" w:cs="仿宋"/>
          <w:sz w:val="23"/>
          <w:szCs w:val="23"/>
        </w:rPr>
      </w:pPr>
      <w:r>
        <w:rPr>
          <w:rFonts w:ascii="仿宋" w:hAnsi="仿宋" w:eastAsia="仿宋" w:cs="仿宋"/>
          <w:spacing w:val="3"/>
          <w:sz w:val="23"/>
          <w:szCs w:val="23"/>
        </w:rPr>
        <w:t>2023年度“</w:t>
      </w:r>
      <w:r>
        <w:rPr>
          <w:rFonts w:ascii="仿宋" w:hAnsi="仿宋" w:eastAsia="仿宋" w:cs="仿宋"/>
          <w:spacing w:val="-69"/>
          <w:sz w:val="23"/>
          <w:szCs w:val="23"/>
        </w:rPr>
        <w:t xml:space="preserve"> </w:t>
      </w:r>
      <w:r>
        <w:rPr>
          <w:rFonts w:ascii="仿宋" w:hAnsi="仿宋" w:eastAsia="仿宋" w:cs="仿宋"/>
          <w:spacing w:val="3"/>
          <w:sz w:val="23"/>
          <w:szCs w:val="23"/>
        </w:rPr>
        <w:t>三公</w:t>
      </w:r>
      <w:r>
        <w:rPr>
          <w:rFonts w:ascii="仿宋" w:hAnsi="仿宋" w:eastAsia="仿宋" w:cs="仿宋"/>
          <w:spacing w:val="-79"/>
          <w:sz w:val="23"/>
          <w:szCs w:val="23"/>
        </w:rPr>
        <w:t xml:space="preserve"> </w:t>
      </w:r>
      <w:r>
        <w:rPr>
          <w:rFonts w:ascii="仿宋" w:hAnsi="仿宋" w:eastAsia="仿宋" w:cs="仿宋"/>
          <w:spacing w:val="3"/>
          <w:sz w:val="23"/>
          <w:szCs w:val="23"/>
        </w:rPr>
        <w:t>”经费财政拨款支出全年预算9.03万元，支出决算9.03万元，完成全年</w:t>
      </w:r>
      <w:r>
        <w:rPr>
          <w:rFonts w:ascii="仿宋" w:hAnsi="仿宋" w:eastAsia="仿宋" w:cs="仿宋"/>
          <w:spacing w:val="2"/>
          <w:sz w:val="23"/>
          <w:szCs w:val="23"/>
        </w:rPr>
        <w:t>预算的100.00%，比上年度减少3.97万元，下降30.54%，主要原因是：压缩三公经费</w:t>
      </w:r>
      <w:r>
        <w:rPr>
          <w:rFonts w:ascii="仿宋" w:hAnsi="仿宋" w:eastAsia="仿宋" w:cs="仿宋"/>
          <w:spacing w:val="1"/>
          <w:sz w:val="23"/>
          <w:szCs w:val="23"/>
        </w:rPr>
        <w:t>中公务用</w:t>
      </w:r>
      <w:r>
        <w:rPr>
          <w:rFonts w:ascii="仿宋" w:hAnsi="仿宋" w:eastAsia="仿宋" w:cs="仿宋"/>
          <w:spacing w:val="-2"/>
          <w:sz w:val="23"/>
          <w:szCs w:val="23"/>
        </w:rPr>
        <w:t>车运维费标准。其中：</w:t>
      </w:r>
    </w:p>
    <w:p w14:paraId="42BCFE3F">
      <w:pPr>
        <w:spacing w:line="322" w:lineRule="auto"/>
        <w:ind w:left="687" w:right="623" w:firstLine="461"/>
        <w:rPr>
          <w:rFonts w:ascii="仿宋" w:hAnsi="仿宋" w:eastAsia="仿宋" w:cs="仿宋"/>
          <w:sz w:val="23"/>
          <w:szCs w:val="23"/>
        </w:rPr>
      </w:pPr>
      <w:r>
        <w:rPr>
          <w:rFonts w:ascii="仿宋" w:hAnsi="仿宋" w:eastAsia="仿宋" w:cs="仿宋"/>
          <w:spacing w:val="2"/>
          <w:sz w:val="23"/>
          <w:szCs w:val="23"/>
        </w:rPr>
        <w:t>因公出国（境）费支出0万元，完成全年预算的0%，与上年相同，主要</w:t>
      </w:r>
      <w:r>
        <w:rPr>
          <w:rFonts w:ascii="仿宋" w:hAnsi="仿宋" w:eastAsia="仿宋" w:cs="仿宋"/>
          <w:spacing w:val="1"/>
          <w:sz w:val="23"/>
          <w:szCs w:val="23"/>
        </w:rPr>
        <w:t>原因是：本年度无</w:t>
      </w:r>
      <w:r>
        <w:rPr>
          <w:rFonts w:ascii="仿宋" w:hAnsi="仿宋" w:eastAsia="仿宋" w:cs="仿宋"/>
          <w:spacing w:val="-3"/>
          <w:sz w:val="23"/>
          <w:szCs w:val="23"/>
        </w:rPr>
        <w:t>因公出国（境）费支出；</w:t>
      </w:r>
    </w:p>
    <w:p w14:paraId="578383DA">
      <w:pPr>
        <w:spacing w:before="7" w:line="321" w:lineRule="auto"/>
        <w:ind w:left="670" w:right="623" w:firstLine="459"/>
        <w:rPr>
          <w:rFonts w:ascii="仿宋" w:hAnsi="仿宋" w:eastAsia="仿宋" w:cs="仿宋"/>
          <w:sz w:val="23"/>
          <w:szCs w:val="23"/>
        </w:rPr>
      </w:pPr>
      <w:r>
        <w:rPr>
          <w:rFonts w:ascii="仿宋" w:hAnsi="仿宋" w:eastAsia="仿宋" w:cs="仿宋"/>
          <w:spacing w:val="2"/>
          <w:sz w:val="23"/>
          <w:szCs w:val="23"/>
        </w:rPr>
        <w:t>公务用车购置费支出0万元，完成全年预算的0%，与上年相同，主要原因是：本年度无公</w:t>
      </w:r>
      <w:r>
        <w:rPr>
          <w:rFonts w:ascii="仿宋" w:hAnsi="仿宋" w:eastAsia="仿宋" w:cs="仿宋"/>
          <w:spacing w:val="-2"/>
          <w:sz w:val="23"/>
          <w:szCs w:val="23"/>
        </w:rPr>
        <w:t>务用车购置费支出；</w:t>
      </w:r>
    </w:p>
    <w:p w14:paraId="42F917B8">
      <w:pPr>
        <w:spacing w:before="2" w:line="325" w:lineRule="auto"/>
        <w:ind w:left="668" w:right="671" w:firstLine="461"/>
        <w:rPr>
          <w:rFonts w:ascii="仿宋" w:hAnsi="仿宋" w:eastAsia="仿宋" w:cs="仿宋"/>
          <w:sz w:val="23"/>
          <w:szCs w:val="23"/>
        </w:rPr>
      </w:pPr>
      <w:r>
        <w:rPr>
          <w:rFonts w:ascii="仿宋" w:hAnsi="仿宋" w:eastAsia="仿宋" w:cs="仿宋"/>
          <w:spacing w:val="1"/>
          <w:sz w:val="23"/>
          <w:szCs w:val="23"/>
        </w:rPr>
        <w:t>公务用车运行维护费支出9.03万元，完成全年预算的100.00%，比上年度减少3.9</w:t>
      </w:r>
      <w:r>
        <w:rPr>
          <w:rFonts w:ascii="仿宋" w:hAnsi="仿宋" w:eastAsia="仿宋" w:cs="仿宋"/>
          <w:sz w:val="23"/>
          <w:szCs w:val="23"/>
        </w:rPr>
        <w:t>7万元，下降30.54%，主要原因是：压缩三公经费中公务用车运</w:t>
      </w:r>
      <w:r>
        <w:rPr>
          <w:rFonts w:ascii="仿宋" w:hAnsi="仿宋" w:eastAsia="仿宋" w:cs="仿宋"/>
          <w:spacing w:val="-1"/>
          <w:sz w:val="23"/>
          <w:szCs w:val="23"/>
        </w:rPr>
        <w:t>维费标准；</w:t>
      </w:r>
    </w:p>
    <w:p w14:paraId="214ABA76">
      <w:pPr>
        <w:spacing w:before="1" w:line="321" w:lineRule="auto"/>
        <w:ind w:left="664" w:right="623" w:firstLine="464"/>
        <w:rPr>
          <w:rFonts w:ascii="仿宋" w:hAnsi="仿宋" w:eastAsia="仿宋" w:cs="仿宋"/>
          <w:sz w:val="23"/>
          <w:szCs w:val="23"/>
        </w:rPr>
      </w:pPr>
      <w:r>
        <w:rPr>
          <w:rFonts w:ascii="仿宋" w:hAnsi="仿宋" w:eastAsia="仿宋" w:cs="仿宋"/>
          <w:spacing w:val="2"/>
          <w:sz w:val="23"/>
          <w:szCs w:val="23"/>
        </w:rPr>
        <w:t>公务接待费支出0万元，完成全年预算的0%，与上年相同，主要原因是：本年度无公务接</w:t>
      </w:r>
      <w:r>
        <w:rPr>
          <w:rFonts w:ascii="仿宋" w:hAnsi="仿宋" w:eastAsia="仿宋" w:cs="仿宋"/>
          <w:spacing w:val="-3"/>
          <w:sz w:val="23"/>
          <w:szCs w:val="23"/>
        </w:rPr>
        <w:t>待费支出。</w:t>
      </w:r>
    </w:p>
    <w:p w14:paraId="3C2BA569">
      <w:pPr>
        <w:spacing w:before="10" w:line="221" w:lineRule="auto"/>
        <w:ind w:left="1134"/>
        <w:rPr>
          <w:rFonts w:ascii="黑体" w:hAnsi="黑体" w:eastAsia="黑体" w:cs="黑体"/>
          <w:sz w:val="23"/>
          <w:szCs w:val="23"/>
        </w:rPr>
      </w:pPr>
      <w:r>
        <w:rPr>
          <w:rFonts w:ascii="黑体" w:hAnsi="黑体" w:eastAsia="黑体" w:cs="黑体"/>
          <w:spacing w:val="-1"/>
          <w:sz w:val="23"/>
          <w:szCs w:val="23"/>
        </w:rPr>
        <w:t>（二）“三公”经费财政拨款支出决算具体情况说明</w:t>
      </w:r>
    </w:p>
    <w:p w14:paraId="159982F6">
      <w:pPr>
        <w:spacing w:before="125" w:line="272" w:lineRule="auto"/>
        <w:ind w:left="664" w:right="623" w:firstLine="470"/>
        <w:rPr>
          <w:rFonts w:ascii="仿宋" w:hAnsi="仿宋" w:eastAsia="仿宋" w:cs="仿宋"/>
          <w:sz w:val="23"/>
          <w:szCs w:val="23"/>
        </w:rPr>
      </w:pPr>
      <w:r>
        <w:rPr>
          <w:rFonts w:ascii="仿宋" w:hAnsi="仿宋" w:eastAsia="仿宋" w:cs="仿宋"/>
          <w:spacing w:val="2"/>
          <w:sz w:val="23"/>
          <w:szCs w:val="23"/>
        </w:rPr>
        <w:t>1、因公出国（境）费支出0万元，出国团组共0个，0人次。主要用于:本年度无因公出国</w:t>
      </w:r>
      <w:r>
        <w:rPr>
          <w:rFonts w:ascii="仿宋" w:hAnsi="仿宋" w:eastAsia="仿宋" w:cs="仿宋"/>
          <w:spacing w:val="-2"/>
          <w:sz w:val="23"/>
          <w:szCs w:val="23"/>
        </w:rPr>
        <w:t>（境）费支出。</w:t>
      </w:r>
    </w:p>
    <w:p w14:paraId="39CF6F83">
      <w:pPr>
        <w:spacing w:before="131" w:line="271" w:lineRule="auto"/>
        <w:ind w:left="663" w:right="623" w:firstLine="456"/>
        <w:rPr>
          <w:rFonts w:ascii="仿宋" w:hAnsi="仿宋" w:eastAsia="仿宋" w:cs="仿宋"/>
          <w:sz w:val="23"/>
          <w:szCs w:val="23"/>
        </w:rPr>
      </w:pPr>
      <w:r>
        <w:rPr>
          <w:rFonts w:ascii="仿宋" w:hAnsi="仿宋" w:eastAsia="仿宋" w:cs="仿宋"/>
          <w:spacing w:val="3"/>
          <w:sz w:val="23"/>
          <w:szCs w:val="23"/>
        </w:rPr>
        <w:t>2、公务用车购置支出0万元，使用财政拨</w:t>
      </w:r>
      <w:r>
        <w:rPr>
          <w:rFonts w:ascii="仿宋" w:hAnsi="仿宋" w:eastAsia="仿宋" w:cs="仿宋"/>
          <w:spacing w:val="2"/>
          <w:sz w:val="23"/>
          <w:szCs w:val="23"/>
        </w:rPr>
        <w:t>款共购置公务用车0辆，主要用于本年度无公务</w:t>
      </w:r>
      <w:r>
        <w:rPr>
          <w:rFonts w:ascii="仿宋" w:hAnsi="仿宋" w:eastAsia="仿宋" w:cs="仿宋"/>
          <w:spacing w:val="-2"/>
          <w:sz w:val="23"/>
          <w:szCs w:val="23"/>
        </w:rPr>
        <w:t>用车购置支出。</w:t>
      </w:r>
    </w:p>
    <w:p w14:paraId="4E401621">
      <w:pPr>
        <w:spacing w:before="126" w:line="291" w:lineRule="auto"/>
        <w:ind w:left="663" w:right="623" w:firstLine="459"/>
        <w:rPr>
          <w:rFonts w:ascii="仿宋" w:hAnsi="仿宋" w:eastAsia="仿宋" w:cs="仿宋"/>
          <w:sz w:val="23"/>
          <w:szCs w:val="23"/>
        </w:rPr>
      </w:pPr>
      <w:r>
        <w:rPr>
          <w:rFonts w:ascii="仿宋" w:hAnsi="仿宋" w:eastAsia="仿宋" w:cs="仿宋"/>
          <w:spacing w:val="5"/>
          <w:sz w:val="23"/>
          <w:szCs w:val="23"/>
        </w:rPr>
        <w:t>3、公务用车运行维护费支出9.03万元，使用财政拨款负担的公务用车保有量共6辆车，主要用于：省市有关部门开会、资料传送、公务出差、县内公务活动所需车辆的燃料费、维</w:t>
      </w:r>
      <w:r>
        <w:rPr>
          <w:rFonts w:ascii="仿宋" w:hAnsi="仿宋" w:eastAsia="仿宋" w:cs="仿宋"/>
          <w:spacing w:val="-1"/>
          <w:sz w:val="23"/>
          <w:szCs w:val="23"/>
        </w:rPr>
        <w:t>修费、过桥过路费、保险费等。</w:t>
      </w:r>
    </w:p>
    <w:p w14:paraId="382F03C1">
      <w:pPr>
        <w:spacing w:before="124" w:line="299" w:lineRule="auto"/>
        <w:ind w:left="663" w:right="622" w:firstLine="453"/>
        <w:rPr>
          <w:rFonts w:ascii="仿宋" w:hAnsi="仿宋" w:eastAsia="仿宋" w:cs="仿宋"/>
          <w:sz w:val="23"/>
          <w:szCs w:val="23"/>
        </w:rPr>
      </w:pPr>
      <w:r>
        <w:rPr>
          <w:rFonts w:ascii="仿宋" w:hAnsi="仿宋" w:eastAsia="仿宋" w:cs="仿宋"/>
          <w:spacing w:val="3"/>
          <w:sz w:val="23"/>
          <w:szCs w:val="23"/>
        </w:rPr>
        <w:t>4、公务接待费支出0万元，共接待0批次，</w:t>
      </w:r>
      <w:r>
        <w:rPr>
          <w:rFonts w:ascii="仿宋" w:hAnsi="仿宋" w:eastAsia="仿宋" w:cs="仿宋"/>
          <w:spacing w:val="2"/>
          <w:sz w:val="23"/>
          <w:szCs w:val="23"/>
        </w:rPr>
        <w:t>0人次。国内接待费0万元，共接待0批次，0人次，其中外事接待费0万元，共接待0批次，0人次，主要是接待本年度无公务接待费支出；国</w:t>
      </w:r>
      <w:r>
        <w:rPr>
          <w:rFonts w:ascii="仿宋" w:hAnsi="仿宋" w:eastAsia="仿宋" w:cs="仿宋"/>
          <w:spacing w:val="8"/>
          <w:sz w:val="23"/>
          <w:szCs w:val="23"/>
        </w:rPr>
        <w:t>（境）外接待费0万元，共接待国（境）外0批次，0人次，主要是本年度无国（境）外</w:t>
      </w:r>
      <w:r>
        <w:rPr>
          <w:rFonts w:ascii="仿宋" w:hAnsi="仿宋" w:eastAsia="仿宋" w:cs="仿宋"/>
          <w:spacing w:val="7"/>
          <w:sz w:val="23"/>
          <w:szCs w:val="23"/>
        </w:rPr>
        <w:t>接待</w:t>
      </w:r>
      <w:r>
        <w:rPr>
          <w:rFonts w:ascii="仿宋" w:hAnsi="仿宋" w:eastAsia="仿宋" w:cs="仿宋"/>
          <w:spacing w:val="-8"/>
          <w:sz w:val="23"/>
          <w:szCs w:val="23"/>
        </w:rPr>
        <w:t>费。</w:t>
      </w:r>
    </w:p>
    <w:p w14:paraId="3FC3474E">
      <w:pPr>
        <w:spacing w:before="130" w:line="227" w:lineRule="exact"/>
        <w:ind w:left="1121"/>
        <w:outlineLvl w:val="1"/>
        <w:rPr>
          <w:rFonts w:ascii="微软雅黑" w:hAnsi="微软雅黑" w:eastAsia="微软雅黑" w:cs="微软雅黑"/>
          <w:sz w:val="22"/>
          <w:szCs w:val="22"/>
        </w:rPr>
      </w:pPr>
      <w:bookmarkStart w:id="39" w:name="bookmark26"/>
      <w:bookmarkEnd w:id="39"/>
      <w:r>
        <w:rPr>
          <w:rFonts w:ascii="微软雅黑" w:hAnsi="微软雅黑" w:eastAsia="微软雅黑" w:cs="微软雅黑"/>
          <w:spacing w:val="8"/>
          <w:position w:val="-1"/>
          <w:sz w:val="22"/>
          <w:szCs w:val="22"/>
        </w:rPr>
        <w:t>十、其他重要事项情况说明</w:t>
      </w:r>
    </w:p>
    <w:p w14:paraId="3467E654">
      <w:pPr>
        <w:spacing w:before="175" w:line="221" w:lineRule="auto"/>
        <w:ind w:left="1134"/>
        <w:rPr>
          <w:rFonts w:ascii="黑体" w:hAnsi="黑体" w:eastAsia="黑体" w:cs="黑体"/>
          <w:sz w:val="23"/>
          <w:szCs w:val="23"/>
        </w:rPr>
      </w:pPr>
      <w:r>
        <w:rPr>
          <w:rFonts w:ascii="黑体" w:hAnsi="黑体" w:eastAsia="黑体" w:cs="黑体"/>
          <w:spacing w:val="-2"/>
          <w:sz w:val="23"/>
          <w:szCs w:val="23"/>
        </w:rPr>
        <w:t>（一）机关运行经费支出情况说明</w:t>
      </w:r>
    </w:p>
    <w:p w14:paraId="18E93B46">
      <w:pPr>
        <w:spacing w:before="125" w:line="325" w:lineRule="auto"/>
        <w:ind w:left="665" w:right="623" w:firstLine="454"/>
        <w:rPr>
          <w:rFonts w:ascii="仿宋" w:hAnsi="仿宋" w:eastAsia="仿宋" w:cs="仿宋"/>
          <w:sz w:val="23"/>
          <w:szCs w:val="23"/>
        </w:rPr>
      </w:pPr>
      <w:r>
        <w:rPr>
          <w:rFonts w:ascii="仿宋" w:hAnsi="仿宋" w:eastAsia="仿宋" w:cs="仿宋"/>
          <w:spacing w:val="3"/>
          <w:sz w:val="23"/>
          <w:szCs w:val="23"/>
        </w:rPr>
        <w:t>2023年机关运行经费支出47.30万元，</w:t>
      </w:r>
      <w:r>
        <w:rPr>
          <w:rFonts w:ascii="仿宋" w:hAnsi="仿宋" w:eastAsia="仿宋" w:cs="仿宋"/>
          <w:spacing w:val="-51"/>
          <w:sz w:val="23"/>
          <w:szCs w:val="23"/>
        </w:rPr>
        <w:t xml:space="preserve"> </w:t>
      </w:r>
      <w:r>
        <w:rPr>
          <w:rFonts w:ascii="仿宋" w:hAnsi="仿宋" w:eastAsia="仿宋" w:cs="仿宋"/>
          <w:spacing w:val="3"/>
          <w:sz w:val="23"/>
          <w:szCs w:val="23"/>
        </w:rPr>
        <w:t>比2022年减少10.90万元，下降18.73%，主要原因</w:t>
      </w:r>
      <w:r>
        <w:rPr>
          <w:rFonts w:ascii="仿宋" w:hAnsi="仿宋" w:eastAsia="仿宋" w:cs="仿宋"/>
          <w:spacing w:val="-1"/>
          <w:sz w:val="23"/>
          <w:szCs w:val="23"/>
        </w:rPr>
        <w:t>行政事业单位落实过紧日子要求，压减一般性支出。</w:t>
      </w:r>
    </w:p>
    <w:p w14:paraId="28D184A0">
      <w:pPr>
        <w:spacing w:before="1" w:line="221" w:lineRule="auto"/>
        <w:ind w:left="1134"/>
        <w:rPr>
          <w:rFonts w:ascii="黑体" w:hAnsi="黑体" w:eastAsia="黑体" w:cs="黑体"/>
          <w:sz w:val="23"/>
          <w:szCs w:val="23"/>
        </w:rPr>
      </w:pPr>
      <w:r>
        <w:rPr>
          <w:rFonts w:ascii="黑体" w:hAnsi="黑体" w:eastAsia="黑体" w:cs="黑体"/>
          <w:spacing w:val="-2"/>
          <w:sz w:val="23"/>
          <w:szCs w:val="23"/>
        </w:rPr>
        <w:t>（二）政府采购情况说明</w:t>
      </w:r>
    </w:p>
    <w:p w14:paraId="71A94A9D">
      <w:pPr>
        <w:spacing w:before="124" w:line="324" w:lineRule="auto"/>
        <w:ind w:left="663" w:right="623" w:firstLine="457"/>
        <w:jc w:val="both"/>
        <w:rPr>
          <w:rFonts w:ascii="仿宋" w:hAnsi="仿宋" w:eastAsia="仿宋" w:cs="仿宋"/>
          <w:sz w:val="23"/>
          <w:szCs w:val="23"/>
        </w:rPr>
      </w:pPr>
      <w:r>
        <w:rPr>
          <w:rFonts w:ascii="仿宋" w:hAnsi="仿宋" w:eastAsia="仿宋" w:cs="仿宋"/>
          <w:spacing w:val="2"/>
          <w:sz w:val="23"/>
          <w:szCs w:val="23"/>
        </w:rPr>
        <w:t>2023年度政府采购支出总额0万元，其中：政府采购货物支出0万元、政府采购工程支出0</w:t>
      </w:r>
      <w:r>
        <w:rPr>
          <w:rFonts w:ascii="仿宋" w:hAnsi="仿宋" w:eastAsia="仿宋" w:cs="仿宋"/>
          <w:spacing w:val="4"/>
          <w:sz w:val="23"/>
          <w:szCs w:val="23"/>
        </w:rPr>
        <w:t>万元、政府采购服务支出0万元。政府采购授予中小企业合同金</w:t>
      </w:r>
      <w:r>
        <w:rPr>
          <w:rFonts w:ascii="仿宋" w:hAnsi="仿宋" w:eastAsia="仿宋" w:cs="仿宋"/>
          <w:spacing w:val="3"/>
          <w:sz w:val="23"/>
          <w:szCs w:val="23"/>
        </w:rPr>
        <w:t>额0万元，</w:t>
      </w:r>
      <w:r>
        <w:rPr>
          <w:rFonts w:ascii="仿宋" w:hAnsi="仿宋" w:eastAsia="仿宋" w:cs="仿宋"/>
          <w:spacing w:val="-54"/>
          <w:sz w:val="23"/>
          <w:szCs w:val="23"/>
        </w:rPr>
        <w:t xml:space="preserve"> </w:t>
      </w:r>
      <w:r>
        <w:rPr>
          <w:rFonts w:ascii="仿宋" w:hAnsi="仿宋" w:eastAsia="仿宋" w:cs="仿宋"/>
          <w:spacing w:val="3"/>
          <w:sz w:val="23"/>
          <w:szCs w:val="23"/>
        </w:rPr>
        <w:t>占政府采购支出总</w:t>
      </w:r>
      <w:r>
        <w:rPr>
          <w:rFonts w:ascii="仿宋" w:hAnsi="仿宋" w:eastAsia="仿宋" w:cs="仿宋"/>
          <w:spacing w:val="-2"/>
          <w:sz w:val="23"/>
          <w:szCs w:val="23"/>
        </w:rPr>
        <w:t>额的0%。其中：授予小微企业合同金额0万元，</w:t>
      </w:r>
      <w:r>
        <w:rPr>
          <w:rFonts w:ascii="仿宋" w:hAnsi="仿宋" w:eastAsia="仿宋" w:cs="仿宋"/>
          <w:spacing w:val="-42"/>
          <w:sz w:val="23"/>
          <w:szCs w:val="23"/>
        </w:rPr>
        <w:t xml:space="preserve"> </w:t>
      </w:r>
      <w:r>
        <w:rPr>
          <w:rFonts w:ascii="仿宋" w:hAnsi="仿宋" w:eastAsia="仿宋" w:cs="仿宋"/>
          <w:spacing w:val="-2"/>
          <w:sz w:val="23"/>
          <w:szCs w:val="23"/>
        </w:rPr>
        <w:t>占政府采购支出总额的0%。</w:t>
      </w:r>
    </w:p>
    <w:p w14:paraId="1EF0FD06">
      <w:pPr>
        <w:spacing w:line="221" w:lineRule="auto"/>
        <w:ind w:left="1134"/>
        <w:rPr>
          <w:rFonts w:ascii="黑体" w:hAnsi="黑体" w:eastAsia="黑体" w:cs="黑体"/>
          <w:sz w:val="23"/>
          <w:szCs w:val="23"/>
        </w:rPr>
      </w:pPr>
      <w:r>
        <w:rPr>
          <w:rFonts w:ascii="黑体" w:hAnsi="黑体" w:eastAsia="黑体" w:cs="黑体"/>
          <w:spacing w:val="-2"/>
          <w:sz w:val="23"/>
          <w:szCs w:val="23"/>
        </w:rPr>
        <w:t>（三）国有资产占用情况说明</w:t>
      </w:r>
    </w:p>
    <w:p w14:paraId="5120673D">
      <w:pPr>
        <w:spacing w:before="125" w:line="329" w:lineRule="auto"/>
        <w:ind w:left="669" w:right="623" w:firstLine="455"/>
        <w:rPr>
          <w:rFonts w:ascii="仿宋" w:hAnsi="仿宋" w:eastAsia="仿宋" w:cs="仿宋"/>
          <w:sz w:val="23"/>
          <w:szCs w:val="23"/>
        </w:rPr>
      </w:pPr>
      <w:r>
        <w:rPr>
          <w:rFonts w:ascii="仿宋" w:hAnsi="仿宋" w:eastAsia="仿宋" w:cs="仿宋"/>
          <w:spacing w:val="1"/>
          <w:sz w:val="23"/>
          <w:szCs w:val="23"/>
        </w:rPr>
        <w:t>截至2023年12月31</w:t>
      </w:r>
      <w:r>
        <w:rPr>
          <w:rFonts w:ascii="仿宋" w:hAnsi="仿宋" w:eastAsia="仿宋" w:cs="仿宋"/>
          <w:spacing w:val="-48"/>
          <w:sz w:val="23"/>
          <w:szCs w:val="23"/>
        </w:rPr>
        <w:t xml:space="preserve"> </w:t>
      </w:r>
      <w:r>
        <w:rPr>
          <w:rFonts w:ascii="仿宋" w:hAnsi="仿宋" w:eastAsia="仿宋" w:cs="仿宋"/>
          <w:spacing w:val="1"/>
          <w:sz w:val="23"/>
          <w:szCs w:val="23"/>
        </w:rPr>
        <w:t>日，本部门（单位）共有车辆6辆。</w:t>
      </w:r>
      <w:r>
        <w:rPr>
          <w:rFonts w:ascii="仿宋" w:hAnsi="仿宋" w:eastAsia="仿宋" w:cs="仿宋"/>
          <w:sz w:val="23"/>
          <w:szCs w:val="23"/>
        </w:rPr>
        <w:t>其中：副部（省）级及以上领导用</w:t>
      </w:r>
      <w:r>
        <w:rPr>
          <w:rFonts w:ascii="仿宋" w:hAnsi="仿宋" w:eastAsia="仿宋" w:cs="仿宋"/>
          <w:spacing w:val="2"/>
          <w:sz w:val="23"/>
          <w:szCs w:val="23"/>
        </w:rPr>
        <w:t>车0辆、主要负责人用车0辆、机要通信用车1辆、应急保障用车0辆、执法执勤用车5辆、特种</w:t>
      </w:r>
    </w:p>
    <w:p w14:paraId="012C9393">
      <w:pPr>
        <w:spacing w:line="329" w:lineRule="auto"/>
        <w:rPr>
          <w:rFonts w:ascii="仿宋" w:hAnsi="仿宋" w:eastAsia="仿宋" w:cs="仿宋"/>
          <w:sz w:val="23"/>
          <w:szCs w:val="23"/>
        </w:rPr>
        <w:sectPr>
          <w:footerReference r:id="rId30" w:type="default"/>
          <w:pgSz w:w="11900" w:h="16840"/>
          <w:pgMar w:top="642" w:right="600" w:bottom="340" w:left="600" w:header="326" w:footer="91" w:gutter="0"/>
          <w:cols w:space="720" w:num="1"/>
        </w:sectPr>
      </w:pPr>
    </w:p>
    <w:p w14:paraId="52A5ADC3">
      <w:pPr>
        <w:pStyle w:val="2"/>
        <w:spacing w:line="281" w:lineRule="auto"/>
      </w:pPr>
    </w:p>
    <w:p w14:paraId="2783FCF7">
      <w:pPr>
        <w:pStyle w:val="2"/>
        <w:spacing w:line="282" w:lineRule="auto"/>
      </w:pPr>
    </w:p>
    <w:p w14:paraId="2879F1E7">
      <w:pPr>
        <w:spacing w:before="74" w:line="321" w:lineRule="auto"/>
        <w:ind w:left="664" w:right="623" w:firstLine="1"/>
        <w:rPr>
          <w:rFonts w:ascii="仿宋" w:hAnsi="仿宋" w:eastAsia="仿宋" w:cs="仿宋"/>
          <w:sz w:val="23"/>
          <w:szCs w:val="23"/>
        </w:rPr>
      </w:pPr>
      <w:r>
        <w:rPr>
          <w:rFonts w:ascii="仿宋" w:hAnsi="仿宋" w:eastAsia="仿宋" w:cs="仿宋"/>
          <w:spacing w:val="2"/>
          <w:sz w:val="23"/>
          <w:szCs w:val="23"/>
        </w:rPr>
        <w:t>专业技术用车0辆、离退休干部服务用车0辆，其他用车0辆，其他用车主要是无其他用车；单</w:t>
      </w:r>
      <w:r>
        <w:rPr>
          <w:rFonts w:ascii="仿宋" w:hAnsi="仿宋" w:eastAsia="仿宋" w:cs="仿宋"/>
          <w:sz w:val="23"/>
          <w:szCs w:val="23"/>
        </w:rPr>
        <w:t>价100万元（含）以上设备（不含车辆）0</w:t>
      </w:r>
      <w:r>
        <w:rPr>
          <w:rFonts w:ascii="仿宋" w:hAnsi="仿宋" w:eastAsia="仿宋" w:cs="仿宋"/>
          <w:spacing w:val="-1"/>
          <w:sz w:val="23"/>
          <w:szCs w:val="23"/>
        </w:rPr>
        <w:t>台（套）。</w:t>
      </w:r>
    </w:p>
    <w:p w14:paraId="66820685">
      <w:pPr>
        <w:spacing w:before="12" w:line="221" w:lineRule="auto"/>
        <w:ind w:left="1134"/>
        <w:rPr>
          <w:rFonts w:ascii="黑体" w:hAnsi="黑体" w:eastAsia="黑体" w:cs="黑体"/>
          <w:sz w:val="23"/>
          <w:szCs w:val="23"/>
        </w:rPr>
      </w:pPr>
      <w:r>
        <w:rPr>
          <w:rFonts w:ascii="黑体" w:hAnsi="黑体" w:eastAsia="黑体" w:cs="黑体"/>
          <w:spacing w:val="-2"/>
          <w:sz w:val="23"/>
          <w:szCs w:val="23"/>
        </w:rPr>
        <w:t>（四）预算绩效情况说明</w:t>
      </w:r>
    </w:p>
    <w:p w14:paraId="009A5F80">
      <w:pPr>
        <w:spacing w:before="123" w:line="221" w:lineRule="auto"/>
        <w:ind w:left="1135"/>
        <w:rPr>
          <w:rFonts w:ascii="仿宋" w:hAnsi="仿宋" w:eastAsia="仿宋" w:cs="仿宋"/>
          <w:sz w:val="23"/>
          <w:szCs w:val="23"/>
        </w:rPr>
      </w:pPr>
      <w:r>
        <w:rPr>
          <w:rFonts w:ascii="仿宋" w:hAnsi="仿宋" w:eastAsia="仿宋" w:cs="仿宋"/>
          <w:spacing w:val="-2"/>
          <w:sz w:val="23"/>
          <w:szCs w:val="23"/>
        </w:rPr>
        <w:t>1、预算绩效管理工作开展情况</w:t>
      </w:r>
    </w:p>
    <w:p w14:paraId="63FEB43E">
      <w:pPr>
        <w:spacing w:before="123" w:line="324" w:lineRule="auto"/>
        <w:ind w:left="664" w:right="623"/>
        <w:rPr>
          <w:rFonts w:ascii="仿宋" w:hAnsi="仿宋" w:eastAsia="仿宋" w:cs="仿宋"/>
          <w:sz w:val="23"/>
          <w:szCs w:val="23"/>
        </w:rPr>
      </w:pPr>
      <w:r>
        <w:rPr>
          <w:rFonts w:ascii="仿宋" w:hAnsi="仿宋" w:eastAsia="仿宋" w:cs="仿宋"/>
          <w:spacing w:val="11"/>
          <w:sz w:val="23"/>
          <w:szCs w:val="23"/>
        </w:rPr>
        <w:t>根据预算绩效管理要求，一是组织对2023年初预算安排的所有项</w:t>
      </w:r>
      <w:r>
        <w:rPr>
          <w:rFonts w:ascii="仿宋" w:hAnsi="仿宋" w:eastAsia="仿宋" w:cs="仿宋"/>
          <w:spacing w:val="10"/>
          <w:sz w:val="23"/>
          <w:szCs w:val="23"/>
        </w:rPr>
        <w:t>目资金全面开展了绩效自</w:t>
      </w:r>
      <w:r>
        <w:rPr>
          <w:rFonts w:ascii="仿宋" w:hAnsi="仿宋" w:eastAsia="仿宋" w:cs="仿宋"/>
          <w:spacing w:val="4"/>
          <w:sz w:val="23"/>
          <w:szCs w:val="23"/>
        </w:rPr>
        <w:t>评，涉及二级项目20个，资金12283.21万元，其中一般公共预算项目支出12283.21万元、政府性基金预算项目支出0万元、</w:t>
      </w:r>
      <w:r>
        <w:rPr>
          <w:rFonts w:ascii="仿宋" w:hAnsi="仿宋" w:eastAsia="仿宋" w:cs="仿宋"/>
          <w:spacing w:val="-68"/>
          <w:sz w:val="23"/>
          <w:szCs w:val="23"/>
        </w:rPr>
        <w:t xml:space="preserve"> </w:t>
      </w:r>
      <w:r>
        <w:rPr>
          <w:rFonts w:ascii="仿宋" w:hAnsi="仿宋" w:eastAsia="仿宋" w:cs="仿宋"/>
          <w:spacing w:val="4"/>
          <w:sz w:val="23"/>
          <w:szCs w:val="23"/>
        </w:rPr>
        <w:t>国有资金经营预算项目支出0万元、社会保险基金预算项目支</w:t>
      </w:r>
      <w:r>
        <w:rPr>
          <w:rFonts w:ascii="仿宋" w:hAnsi="仿宋" w:eastAsia="仿宋" w:cs="仿宋"/>
          <w:spacing w:val="-2"/>
          <w:sz w:val="23"/>
          <w:szCs w:val="23"/>
        </w:rPr>
        <w:t>出0万元。</w:t>
      </w:r>
      <w:r>
        <w:rPr>
          <w:rFonts w:ascii="仿宋" w:hAnsi="仿宋" w:eastAsia="仿宋" w:cs="仿宋"/>
          <w:spacing w:val="-51"/>
          <w:sz w:val="23"/>
          <w:szCs w:val="23"/>
        </w:rPr>
        <w:t xml:space="preserve"> </w:t>
      </w:r>
      <w:r>
        <w:rPr>
          <w:rFonts w:ascii="仿宋" w:hAnsi="仿宋" w:eastAsia="仿宋" w:cs="仿宋"/>
          <w:spacing w:val="-2"/>
          <w:sz w:val="23"/>
          <w:szCs w:val="23"/>
        </w:rPr>
        <w:t>自评结果为：20个项目自评等级为“优</w:t>
      </w:r>
      <w:r>
        <w:rPr>
          <w:rFonts w:ascii="仿宋" w:hAnsi="仿宋" w:eastAsia="仿宋" w:cs="仿宋"/>
          <w:spacing w:val="-82"/>
          <w:sz w:val="23"/>
          <w:szCs w:val="23"/>
        </w:rPr>
        <w:t xml:space="preserve"> </w:t>
      </w:r>
      <w:r>
        <w:rPr>
          <w:rFonts w:ascii="仿宋" w:hAnsi="仿宋" w:eastAsia="仿宋" w:cs="仿宋"/>
          <w:spacing w:val="-2"/>
          <w:sz w:val="23"/>
          <w:szCs w:val="23"/>
        </w:rPr>
        <w:t>”，0个项目自评等级为“</w:t>
      </w:r>
      <w:r>
        <w:rPr>
          <w:rFonts w:ascii="仿宋" w:hAnsi="仿宋" w:eastAsia="仿宋" w:cs="仿宋"/>
          <w:spacing w:val="-63"/>
          <w:sz w:val="23"/>
          <w:szCs w:val="23"/>
        </w:rPr>
        <w:t xml:space="preserve"> </w:t>
      </w:r>
      <w:r>
        <w:rPr>
          <w:rFonts w:ascii="仿宋" w:hAnsi="仿宋" w:eastAsia="仿宋" w:cs="仿宋"/>
          <w:spacing w:val="-2"/>
          <w:sz w:val="23"/>
          <w:szCs w:val="23"/>
        </w:rPr>
        <w:t>良</w:t>
      </w:r>
      <w:r>
        <w:rPr>
          <w:rFonts w:ascii="仿宋" w:hAnsi="仿宋" w:eastAsia="仿宋" w:cs="仿宋"/>
          <w:spacing w:val="-82"/>
          <w:sz w:val="23"/>
          <w:szCs w:val="23"/>
        </w:rPr>
        <w:t xml:space="preserve"> </w:t>
      </w:r>
      <w:r>
        <w:rPr>
          <w:rFonts w:ascii="仿宋" w:hAnsi="仿宋" w:eastAsia="仿宋" w:cs="仿宋"/>
          <w:spacing w:val="-2"/>
          <w:sz w:val="23"/>
          <w:szCs w:val="23"/>
        </w:rPr>
        <w:t>”，0个项目自</w:t>
      </w:r>
      <w:r>
        <w:rPr>
          <w:rFonts w:ascii="仿宋" w:hAnsi="仿宋" w:eastAsia="仿宋" w:cs="仿宋"/>
          <w:spacing w:val="-3"/>
          <w:sz w:val="23"/>
          <w:szCs w:val="23"/>
        </w:rPr>
        <w:t>评等级为“</w:t>
      </w:r>
      <w:r>
        <w:rPr>
          <w:rFonts w:ascii="仿宋" w:hAnsi="仿宋" w:eastAsia="仿宋" w:cs="仿宋"/>
          <w:spacing w:val="-68"/>
          <w:sz w:val="23"/>
          <w:szCs w:val="23"/>
        </w:rPr>
        <w:t xml:space="preserve"> </w:t>
      </w:r>
      <w:r>
        <w:rPr>
          <w:rFonts w:ascii="仿宋" w:hAnsi="仿宋" w:eastAsia="仿宋" w:cs="仿宋"/>
          <w:spacing w:val="-3"/>
          <w:sz w:val="23"/>
          <w:szCs w:val="23"/>
        </w:rPr>
        <w:t>中</w:t>
      </w:r>
      <w:r>
        <w:rPr>
          <w:rFonts w:ascii="仿宋" w:hAnsi="仿宋" w:eastAsia="仿宋" w:cs="仿宋"/>
          <w:spacing w:val="-82"/>
          <w:sz w:val="23"/>
          <w:szCs w:val="23"/>
        </w:rPr>
        <w:t xml:space="preserve"> </w:t>
      </w:r>
      <w:r>
        <w:rPr>
          <w:rFonts w:ascii="仿宋" w:hAnsi="仿宋" w:eastAsia="仿宋" w:cs="仿宋"/>
          <w:spacing w:val="-3"/>
          <w:sz w:val="23"/>
          <w:szCs w:val="23"/>
        </w:rPr>
        <w:t>”，0个项目自评等级为“差</w:t>
      </w:r>
      <w:r>
        <w:rPr>
          <w:rFonts w:ascii="仿宋" w:hAnsi="仿宋" w:eastAsia="仿宋" w:cs="仿宋"/>
          <w:spacing w:val="-82"/>
          <w:sz w:val="23"/>
          <w:szCs w:val="23"/>
        </w:rPr>
        <w:t xml:space="preserve"> </w:t>
      </w:r>
      <w:r>
        <w:rPr>
          <w:rFonts w:ascii="仿宋" w:hAnsi="仿宋" w:eastAsia="仿宋" w:cs="仿宋"/>
          <w:spacing w:val="-3"/>
          <w:sz w:val="23"/>
          <w:szCs w:val="23"/>
        </w:rPr>
        <w:t>”。对于自评结果为“</w:t>
      </w:r>
      <w:r>
        <w:rPr>
          <w:rFonts w:ascii="仿宋" w:hAnsi="仿宋" w:eastAsia="仿宋" w:cs="仿宋"/>
          <w:spacing w:val="-68"/>
          <w:sz w:val="23"/>
          <w:szCs w:val="23"/>
        </w:rPr>
        <w:t xml:space="preserve"> </w:t>
      </w:r>
      <w:r>
        <w:rPr>
          <w:rFonts w:ascii="仿宋" w:hAnsi="仿宋" w:eastAsia="仿宋" w:cs="仿宋"/>
          <w:spacing w:val="-3"/>
          <w:sz w:val="23"/>
          <w:szCs w:val="23"/>
        </w:rPr>
        <w:t>中</w:t>
      </w:r>
      <w:r>
        <w:rPr>
          <w:rFonts w:ascii="仿宋" w:hAnsi="仿宋" w:eastAsia="仿宋" w:cs="仿宋"/>
          <w:spacing w:val="-82"/>
          <w:sz w:val="23"/>
          <w:szCs w:val="23"/>
        </w:rPr>
        <w:t xml:space="preserve"> </w:t>
      </w:r>
      <w:r>
        <w:rPr>
          <w:rFonts w:ascii="仿宋" w:hAnsi="仿宋" w:eastAsia="仿宋" w:cs="仿宋"/>
          <w:spacing w:val="-3"/>
          <w:sz w:val="23"/>
          <w:szCs w:val="23"/>
        </w:rPr>
        <w:t>”和“差</w:t>
      </w:r>
      <w:r>
        <w:rPr>
          <w:rFonts w:ascii="仿宋" w:hAnsi="仿宋" w:eastAsia="仿宋" w:cs="仿宋"/>
          <w:spacing w:val="-82"/>
          <w:sz w:val="23"/>
          <w:szCs w:val="23"/>
        </w:rPr>
        <w:t xml:space="preserve"> </w:t>
      </w:r>
      <w:r>
        <w:rPr>
          <w:rFonts w:ascii="仿宋" w:hAnsi="仿宋" w:eastAsia="仿宋" w:cs="仿宋"/>
          <w:spacing w:val="-4"/>
          <w:sz w:val="23"/>
          <w:szCs w:val="23"/>
        </w:rPr>
        <w:t>”的项目，采取</w:t>
      </w:r>
      <w:r>
        <w:rPr>
          <w:rFonts w:ascii="仿宋" w:hAnsi="仿宋" w:eastAsia="仿宋" w:cs="仿宋"/>
          <w:spacing w:val="2"/>
          <w:sz w:val="23"/>
          <w:szCs w:val="23"/>
        </w:rPr>
        <w:t>的改进管理措施为无自评结果为“</w:t>
      </w:r>
      <w:r>
        <w:rPr>
          <w:rFonts w:ascii="仿宋" w:hAnsi="仿宋" w:eastAsia="仿宋" w:cs="仿宋"/>
          <w:spacing w:val="-56"/>
          <w:sz w:val="23"/>
          <w:szCs w:val="23"/>
        </w:rPr>
        <w:t xml:space="preserve"> </w:t>
      </w:r>
      <w:r>
        <w:rPr>
          <w:rFonts w:ascii="仿宋" w:hAnsi="仿宋" w:eastAsia="仿宋" w:cs="仿宋"/>
          <w:spacing w:val="2"/>
          <w:sz w:val="23"/>
          <w:szCs w:val="23"/>
        </w:rPr>
        <w:t>中</w:t>
      </w:r>
      <w:r>
        <w:rPr>
          <w:rFonts w:ascii="仿宋" w:hAnsi="仿宋" w:eastAsia="仿宋" w:cs="仿宋"/>
          <w:spacing w:val="-79"/>
          <w:sz w:val="23"/>
          <w:szCs w:val="23"/>
        </w:rPr>
        <w:t xml:space="preserve"> </w:t>
      </w:r>
      <w:r>
        <w:rPr>
          <w:rFonts w:ascii="仿宋" w:hAnsi="仿宋" w:eastAsia="仿宋" w:cs="仿宋"/>
          <w:spacing w:val="2"/>
          <w:sz w:val="23"/>
          <w:szCs w:val="23"/>
        </w:rPr>
        <w:t>”和“差</w:t>
      </w:r>
      <w:r>
        <w:rPr>
          <w:rFonts w:ascii="仿宋" w:hAnsi="仿宋" w:eastAsia="仿宋" w:cs="仿宋"/>
          <w:spacing w:val="-79"/>
          <w:sz w:val="23"/>
          <w:szCs w:val="23"/>
        </w:rPr>
        <w:t xml:space="preserve"> </w:t>
      </w:r>
      <w:r>
        <w:rPr>
          <w:rFonts w:ascii="仿宋" w:hAnsi="仿宋" w:eastAsia="仿宋" w:cs="仿宋"/>
          <w:spacing w:val="2"/>
          <w:sz w:val="23"/>
          <w:szCs w:val="23"/>
        </w:rPr>
        <w:t>”的项目。二是未组织对项目开展了部门评价</w:t>
      </w:r>
      <w:r>
        <w:rPr>
          <w:rFonts w:ascii="仿宋" w:hAnsi="仿宋" w:eastAsia="仿宋" w:cs="仿宋"/>
          <w:spacing w:val="5"/>
          <w:sz w:val="23"/>
          <w:szCs w:val="23"/>
        </w:rPr>
        <w:t>（以部门为主体开展的重点绩效评价</w:t>
      </w:r>
      <w:r>
        <w:rPr>
          <w:rFonts w:ascii="仿宋" w:hAnsi="仿宋" w:eastAsia="仿宋" w:cs="仿宋"/>
          <w:spacing w:val="17"/>
          <w:sz w:val="23"/>
          <w:szCs w:val="23"/>
        </w:rPr>
        <w:t>），</w:t>
      </w:r>
      <w:r>
        <w:rPr>
          <w:rFonts w:ascii="仿宋" w:hAnsi="仿宋" w:eastAsia="仿宋" w:cs="仿宋"/>
          <w:spacing w:val="5"/>
          <w:sz w:val="23"/>
          <w:szCs w:val="23"/>
        </w:rPr>
        <w:t>涉及资金</w:t>
      </w:r>
      <w:r>
        <w:rPr>
          <w:rFonts w:ascii="仿宋" w:hAnsi="仿宋" w:eastAsia="仿宋" w:cs="仿宋"/>
          <w:spacing w:val="4"/>
          <w:sz w:val="23"/>
          <w:szCs w:val="23"/>
        </w:rPr>
        <w:t>0万元，其中一般公共预算支出0万元、政</w:t>
      </w:r>
      <w:r>
        <w:rPr>
          <w:rFonts w:ascii="仿宋" w:hAnsi="仿宋" w:eastAsia="仿宋" w:cs="仿宋"/>
          <w:spacing w:val="2"/>
          <w:sz w:val="23"/>
          <w:szCs w:val="23"/>
        </w:rPr>
        <w:t>府性基金预算支出0万元、国有资金经营预算支出0万元、社会保险基金预算支出0元。从评价结果来看，2023年目标任务完成情况良好,具体项目包括为：农村公路养护县级配套资金、兴</w:t>
      </w:r>
      <w:r>
        <w:rPr>
          <w:rFonts w:ascii="仿宋" w:hAnsi="仿宋" w:eastAsia="仿宋" w:cs="仿宋"/>
          <w:spacing w:val="5"/>
          <w:sz w:val="23"/>
          <w:szCs w:val="23"/>
        </w:rPr>
        <w:t>县2021年四好农村公路建设项目资金、南山电视台道路工程资金、城乡公交客运西站充电桩</w:t>
      </w:r>
      <w:r>
        <w:rPr>
          <w:rFonts w:ascii="仿宋" w:hAnsi="仿宋" w:eastAsia="仿宋" w:cs="仿宋"/>
          <w:spacing w:val="2"/>
          <w:sz w:val="23"/>
          <w:szCs w:val="23"/>
        </w:rPr>
        <w:t>费用、关于疫情防控、保通保畅值班补助、2021年冬-2022年春取暖费、公交运营费用、城乡</w:t>
      </w:r>
      <w:r>
        <w:rPr>
          <w:rFonts w:ascii="仿宋" w:hAnsi="仿宋" w:eastAsia="仿宋" w:cs="仿宋"/>
          <w:spacing w:val="11"/>
          <w:sz w:val="23"/>
          <w:szCs w:val="23"/>
        </w:rPr>
        <w:t>公交客运西站建设、丧葬抚恤金、沿黄扶贫旅游公路及生态绿道(一期工程)兴县境工程项</w:t>
      </w:r>
      <w:r>
        <w:rPr>
          <w:rFonts w:ascii="仿宋" w:hAnsi="仿宋" w:eastAsia="仿宋" w:cs="仿宋"/>
          <w:spacing w:val="5"/>
          <w:sz w:val="23"/>
          <w:szCs w:val="23"/>
        </w:rPr>
        <w:t>目、兴县城乡公交客运西站运营服务、城区公交运行费用、忻黑线至石堂会公路工程资金、兴县兴临界至寨上村红色旅游公路改造工程、北山过境公路补充工程建设项目资金、执法人</w:t>
      </w:r>
      <w:r>
        <w:rPr>
          <w:rFonts w:ascii="仿宋" w:hAnsi="仿宋" w:eastAsia="仿宋" w:cs="仿宋"/>
          <w:spacing w:val="10"/>
          <w:sz w:val="23"/>
          <w:szCs w:val="23"/>
        </w:rPr>
        <w:t>员服装费、2016年至2020年四好农村建设项目、兴县大陆梁和二路梁雷达站进出口道路工</w:t>
      </w:r>
      <w:r>
        <w:rPr>
          <w:rFonts w:ascii="仿宋" w:hAnsi="仿宋" w:eastAsia="仿宋" w:cs="仿宋"/>
          <w:sz w:val="23"/>
          <w:szCs w:val="23"/>
        </w:rPr>
        <w:t>程、火车站站前广场地基加固,墙体修缮等，项目绩效自评详情见附件。</w:t>
      </w:r>
    </w:p>
    <w:p w14:paraId="66061579">
      <w:pPr>
        <w:spacing w:before="9" w:line="222" w:lineRule="auto"/>
        <w:ind w:left="673"/>
        <w:rPr>
          <w:rFonts w:ascii="仿宋" w:hAnsi="仿宋" w:eastAsia="仿宋" w:cs="仿宋"/>
          <w:sz w:val="23"/>
          <w:szCs w:val="23"/>
        </w:rPr>
      </w:pPr>
      <w:r>
        <w:rPr>
          <w:rFonts w:ascii="仿宋" w:hAnsi="仿宋" w:eastAsia="仿宋" w:cs="仿宋"/>
          <w:sz w:val="23"/>
          <w:szCs w:val="23"/>
        </w:rPr>
        <w:t>附件：部门项目绩效自评，公开的数量≥截至公开日已完成评</w:t>
      </w:r>
      <w:r>
        <w:rPr>
          <w:rFonts w:ascii="仿宋" w:hAnsi="仿宋" w:eastAsia="仿宋" w:cs="仿宋"/>
          <w:spacing w:val="-1"/>
          <w:sz w:val="23"/>
          <w:szCs w:val="23"/>
        </w:rPr>
        <w:t>价数量的50%</w:t>
      </w:r>
    </w:p>
    <w:p w14:paraId="31AC9F6F">
      <w:pPr>
        <w:spacing w:before="124" w:line="323" w:lineRule="auto"/>
        <w:ind w:left="666" w:right="7168" w:firstLine="454"/>
        <w:rPr>
          <w:rFonts w:ascii="仿宋" w:hAnsi="仿宋" w:eastAsia="仿宋" w:cs="仿宋"/>
          <w:sz w:val="23"/>
          <w:szCs w:val="23"/>
        </w:rPr>
      </w:pPr>
      <w:r>
        <w:rPr>
          <w:rFonts w:ascii="仿宋" w:hAnsi="仿宋" w:eastAsia="仿宋" w:cs="仿宋"/>
          <w:spacing w:val="-1"/>
          <w:sz w:val="23"/>
          <w:szCs w:val="23"/>
        </w:rPr>
        <w:t>2、其他需要说明的事项</w:t>
      </w:r>
      <w:r>
        <w:rPr>
          <w:rFonts w:ascii="仿宋" w:hAnsi="仿宋" w:eastAsia="仿宋" w:cs="仿宋"/>
          <w:sz w:val="23"/>
          <w:szCs w:val="23"/>
        </w:rPr>
        <w:t>无</w:t>
      </w:r>
    </w:p>
    <w:p w14:paraId="3C3B05B8">
      <w:pPr>
        <w:spacing w:line="323" w:lineRule="auto"/>
        <w:rPr>
          <w:rFonts w:ascii="仿宋" w:hAnsi="仿宋" w:eastAsia="仿宋" w:cs="仿宋"/>
          <w:sz w:val="23"/>
          <w:szCs w:val="23"/>
        </w:rPr>
        <w:sectPr>
          <w:footerReference r:id="rId31" w:type="default"/>
          <w:pgSz w:w="11900" w:h="16840"/>
          <w:pgMar w:top="642" w:right="600" w:bottom="340" w:left="600" w:header="326" w:footer="91" w:gutter="0"/>
          <w:cols w:space="720" w:num="1"/>
        </w:sectPr>
      </w:pPr>
    </w:p>
    <w:p w14:paraId="048E93B6">
      <w:pPr>
        <w:pStyle w:val="2"/>
        <w:spacing w:line="263" w:lineRule="auto"/>
      </w:pPr>
    </w:p>
    <w:p w14:paraId="68DA009B">
      <w:pPr>
        <w:pStyle w:val="2"/>
        <w:spacing w:line="264" w:lineRule="auto"/>
      </w:pPr>
    </w:p>
    <w:p w14:paraId="1C1731D6">
      <w:pPr>
        <w:pStyle w:val="2"/>
        <w:spacing w:line="264" w:lineRule="auto"/>
      </w:pPr>
    </w:p>
    <w:p w14:paraId="23247DB7">
      <w:pPr>
        <w:pStyle w:val="2"/>
        <w:spacing w:line="264" w:lineRule="auto"/>
      </w:pPr>
    </w:p>
    <w:p w14:paraId="1441B69B">
      <w:pPr>
        <w:spacing w:before="94" w:line="228" w:lineRule="exact"/>
        <w:ind w:left="4386"/>
        <w:outlineLvl w:val="0"/>
        <w:rPr>
          <w:rFonts w:ascii="微软雅黑" w:hAnsi="微软雅黑" w:eastAsia="微软雅黑" w:cs="微软雅黑"/>
          <w:sz w:val="22"/>
          <w:szCs w:val="22"/>
        </w:rPr>
      </w:pPr>
      <w:bookmarkStart w:id="40" w:name="bookmark27"/>
      <w:bookmarkEnd w:id="40"/>
      <w:r>
        <w:rPr>
          <w:rFonts w:ascii="微软雅黑" w:hAnsi="微软雅黑" w:eastAsia="微软雅黑" w:cs="微软雅黑"/>
          <w:spacing w:val="15"/>
          <w:position w:val="-1"/>
          <w:sz w:val="22"/>
          <w:szCs w:val="22"/>
        </w:rPr>
        <w:t>第四部分 名词解释</w:t>
      </w:r>
    </w:p>
    <w:p w14:paraId="60059A5B">
      <w:pPr>
        <w:spacing w:before="307" w:line="221" w:lineRule="auto"/>
        <w:ind w:left="667"/>
        <w:rPr>
          <w:rFonts w:ascii="仿宋" w:hAnsi="仿宋" w:eastAsia="仿宋" w:cs="仿宋"/>
          <w:sz w:val="23"/>
          <w:szCs w:val="23"/>
        </w:rPr>
      </w:pPr>
      <w:r>
        <w:rPr>
          <w:rFonts w:ascii="仿宋" w:hAnsi="仿宋" w:eastAsia="仿宋" w:cs="仿宋"/>
          <w:sz w:val="23"/>
          <w:szCs w:val="23"/>
        </w:rPr>
        <w:t>一、财政拨款收入：指单位从同级财政部门取得的财政预</w:t>
      </w:r>
      <w:r>
        <w:rPr>
          <w:rFonts w:ascii="仿宋" w:hAnsi="仿宋" w:eastAsia="仿宋" w:cs="仿宋"/>
          <w:spacing w:val="-1"/>
          <w:sz w:val="23"/>
          <w:szCs w:val="23"/>
        </w:rPr>
        <w:t>算资金。</w:t>
      </w:r>
    </w:p>
    <w:p w14:paraId="70ED55D8">
      <w:pPr>
        <w:spacing w:before="135" w:line="221" w:lineRule="auto"/>
        <w:ind w:left="671"/>
        <w:rPr>
          <w:rFonts w:ascii="仿宋" w:hAnsi="仿宋" w:eastAsia="仿宋" w:cs="仿宋"/>
          <w:sz w:val="23"/>
          <w:szCs w:val="23"/>
        </w:rPr>
      </w:pPr>
      <w:r>
        <w:rPr>
          <w:rFonts w:ascii="仿宋" w:hAnsi="仿宋" w:eastAsia="仿宋" w:cs="仿宋"/>
          <w:sz w:val="23"/>
          <w:szCs w:val="23"/>
        </w:rPr>
        <w:t>二、事业收入：指事业单位开展专业业务活动及辅助活动</w:t>
      </w:r>
      <w:r>
        <w:rPr>
          <w:rFonts w:ascii="仿宋" w:hAnsi="仿宋" w:eastAsia="仿宋" w:cs="仿宋"/>
          <w:spacing w:val="-1"/>
          <w:sz w:val="23"/>
          <w:szCs w:val="23"/>
        </w:rPr>
        <w:t>取得的收入。</w:t>
      </w:r>
    </w:p>
    <w:p w14:paraId="7C2B089A">
      <w:pPr>
        <w:spacing w:before="125" w:line="272" w:lineRule="auto"/>
        <w:ind w:left="677" w:right="623" w:hanging="7"/>
        <w:rPr>
          <w:rFonts w:ascii="仿宋" w:hAnsi="仿宋" w:eastAsia="仿宋" w:cs="仿宋"/>
          <w:sz w:val="23"/>
          <w:szCs w:val="23"/>
        </w:rPr>
      </w:pPr>
      <w:r>
        <w:rPr>
          <w:rFonts w:ascii="仿宋" w:hAnsi="仿宋" w:eastAsia="仿宋" w:cs="仿宋"/>
          <w:spacing w:val="5"/>
          <w:sz w:val="23"/>
          <w:szCs w:val="23"/>
        </w:rPr>
        <w:t>三、经营收入：指事业单位在专业业务活动及其辅助活动之外开展非独立核算经营活动取得</w:t>
      </w:r>
      <w:r>
        <w:rPr>
          <w:rFonts w:ascii="仿宋" w:hAnsi="仿宋" w:eastAsia="仿宋" w:cs="仿宋"/>
          <w:spacing w:val="-7"/>
          <w:sz w:val="23"/>
          <w:szCs w:val="23"/>
        </w:rPr>
        <w:t>的收入。</w:t>
      </w:r>
    </w:p>
    <w:p w14:paraId="3099C1FC">
      <w:pPr>
        <w:spacing w:before="131" w:line="271" w:lineRule="auto"/>
        <w:ind w:left="663" w:right="623" w:firstLine="27"/>
        <w:rPr>
          <w:rFonts w:ascii="仿宋" w:hAnsi="仿宋" w:eastAsia="仿宋" w:cs="仿宋"/>
          <w:sz w:val="23"/>
          <w:szCs w:val="23"/>
        </w:rPr>
      </w:pPr>
      <w:r>
        <w:rPr>
          <w:rFonts w:ascii="仿宋" w:hAnsi="仿宋" w:eastAsia="仿宋" w:cs="仿宋"/>
          <w:spacing w:val="5"/>
          <w:sz w:val="23"/>
          <w:szCs w:val="23"/>
        </w:rPr>
        <w:t>四、其他收入：指单位取得的除上述收入以外的各项收</w:t>
      </w:r>
      <w:r>
        <w:rPr>
          <w:rFonts w:ascii="仿宋" w:hAnsi="仿宋" w:eastAsia="仿宋" w:cs="仿宋"/>
          <w:spacing w:val="4"/>
          <w:sz w:val="23"/>
          <w:szCs w:val="23"/>
        </w:rPr>
        <w:t>入。主要是事业单位固定资产出租收</w:t>
      </w:r>
      <w:r>
        <w:rPr>
          <w:rFonts w:ascii="仿宋" w:hAnsi="仿宋" w:eastAsia="仿宋" w:cs="仿宋"/>
          <w:spacing w:val="-1"/>
          <w:sz w:val="23"/>
          <w:szCs w:val="23"/>
        </w:rPr>
        <w:t>入、存款利息收入等。</w:t>
      </w:r>
    </w:p>
    <w:p w14:paraId="522958B4">
      <w:pPr>
        <w:spacing w:before="125" w:line="277" w:lineRule="auto"/>
        <w:ind w:left="663" w:right="623" w:firstLine="4"/>
        <w:rPr>
          <w:rFonts w:ascii="仿宋" w:hAnsi="仿宋" w:eastAsia="仿宋" w:cs="仿宋"/>
          <w:sz w:val="23"/>
          <w:szCs w:val="23"/>
        </w:rPr>
      </w:pPr>
      <w:r>
        <w:rPr>
          <w:rFonts w:ascii="仿宋" w:hAnsi="仿宋" w:eastAsia="仿宋" w:cs="仿宋"/>
          <w:spacing w:val="5"/>
          <w:sz w:val="23"/>
          <w:szCs w:val="23"/>
        </w:rPr>
        <w:t>五、使用非财政拨款结余：指事业单位使用以前年度积累的非财政拨款结余弥补当年收支差</w:t>
      </w:r>
      <w:r>
        <w:rPr>
          <w:rFonts w:ascii="仿宋" w:hAnsi="仿宋" w:eastAsia="仿宋" w:cs="仿宋"/>
          <w:spacing w:val="-3"/>
          <w:sz w:val="23"/>
          <w:szCs w:val="23"/>
        </w:rPr>
        <w:t>额的金额。</w:t>
      </w:r>
    </w:p>
    <w:p w14:paraId="64E4C395">
      <w:pPr>
        <w:spacing w:before="122" w:line="272" w:lineRule="auto"/>
        <w:ind w:left="663" w:right="623" w:firstLine="1"/>
        <w:rPr>
          <w:rFonts w:ascii="仿宋" w:hAnsi="仿宋" w:eastAsia="仿宋" w:cs="仿宋"/>
          <w:sz w:val="23"/>
          <w:szCs w:val="23"/>
        </w:rPr>
      </w:pPr>
      <w:r>
        <w:rPr>
          <w:rFonts w:ascii="仿宋" w:hAnsi="仿宋" w:eastAsia="仿宋" w:cs="仿宋"/>
          <w:spacing w:val="5"/>
          <w:sz w:val="23"/>
          <w:szCs w:val="23"/>
        </w:rPr>
        <w:t>六、年初结转和结余：指单位以前年度尚未完成、结转到本年仍按原规定用途继续使用的资</w:t>
      </w:r>
      <w:r>
        <w:rPr>
          <w:rFonts w:ascii="仿宋" w:hAnsi="仿宋" w:eastAsia="仿宋" w:cs="仿宋"/>
          <w:spacing w:val="-1"/>
          <w:sz w:val="23"/>
          <w:szCs w:val="23"/>
        </w:rPr>
        <w:t>金，或项目已完成等产生的结余资金。</w:t>
      </w:r>
    </w:p>
    <w:p w14:paraId="27C4E478">
      <w:pPr>
        <w:spacing w:before="133" w:line="272" w:lineRule="auto"/>
        <w:ind w:left="664" w:right="623" w:firstLine="3"/>
        <w:rPr>
          <w:rFonts w:ascii="仿宋" w:hAnsi="仿宋" w:eastAsia="仿宋" w:cs="仿宋"/>
          <w:sz w:val="23"/>
          <w:szCs w:val="23"/>
        </w:rPr>
      </w:pPr>
      <w:r>
        <w:rPr>
          <w:rFonts w:ascii="仿宋" w:hAnsi="仿宋" w:eastAsia="仿宋" w:cs="仿宋"/>
          <w:spacing w:val="5"/>
          <w:sz w:val="23"/>
          <w:szCs w:val="23"/>
        </w:rPr>
        <w:t>七、结余分配：指事业单位按照会计制度规定缴纳的所得税、提取的专用结余以及转入非财</w:t>
      </w:r>
      <w:r>
        <w:rPr>
          <w:rFonts w:ascii="仿宋" w:hAnsi="仿宋" w:eastAsia="仿宋" w:cs="仿宋"/>
          <w:spacing w:val="-2"/>
          <w:sz w:val="23"/>
          <w:szCs w:val="23"/>
        </w:rPr>
        <w:t>政拨款结余的金额等。</w:t>
      </w:r>
    </w:p>
    <w:p w14:paraId="4130A76C">
      <w:pPr>
        <w:spacing w:before="120" w:line="277" w:lineRule="auto"/>
        <w:ind w:left="668" w:right="623" w:hanging="5"/>
        <w:rPr>
          <w:rFonts w:ascii="仿宋" w:hAnsi="仿宋" w:eastAsia="仿宋" w:cs="仿宋"/>
          <w:sz w:val="23"/>
          <w:szCs w:val="23"/>
        </w:rPr>
      </w:pPr>
      <w:r>
        <w:rPr>
          <w:rFonts w:ascii="仿宋" w:hAnsi="仿宋" w:eastAsia="仿宋" w:cs="仿宋"/>
          <w:spacing w:val="5"/>
          <w:sz w:val="23"/>
          <w:szCs w:val="23"/>
        </w:rPr>
        <w:t>八、年末结转和结余：指单位按有关规定结转到下年或以后年度继续使用的资金，或项目已</w:t>
      </w:r>
      <w:r>
        <w:rPr>
          <w:rFonts w:ascii="仿宋" w:hAnsi="仿宋" w:eastAsia="仿宋" w:cs="仿宋"/>
          <w:spacing w:val="-2"/>
          <w:sz w:val="23"/>
          <w:szCs w:val="23"/>
        </w:rPr>
        <w:t>完成等产生的结余资金。</w:t>
      </w:r>
    </w:p>
    <w:p w14:paraId="5150DFAD">
      <w:pPr>
        <w:spacing w:before="123" w:line="274" w:lineRule="auto"/>
        <w:ind w:left="687" w:right="623" w:hanging="15"/>
        <w:rPr>
          <w:rFonts w:ascii="仿宋" w:hAnsi="仿宋" w:eastAsia="仿宋" w:cs="仿宋"/>
          <w:sz w:val="23"/>
          <w:szCs w:val="23"/>
        </w:rPr>
      </w:pPr>
      <w:r>
        <w:rPr>
          <w:rFonts w:ascii="仿宋" w:hAnsi="仿宋" w:eastAsia="仿宋" w:cs="仿宋"/>
          <w:spacing w:val="5"/>
          <w:sz w:val="23"/>
          <w:szCs w:val="23"/>
        </w:rPr>
        <w:t>九、基本支出：指为保障机构正常运转、完成日常工作任务而发生的人员支出和公用经费支</w:t>
      </w:r>
      <w:r>
        <w:rPr>
          <w:rFonts w:ascii="仿宋" w:hAnsi="仿宋" w:eastAsia="仿宋" w:cs="仿宋"/>
          <w:spacing w:val="-20"/>
          <w:sz w:val="23"/>
          <w:szCs w:val="23"/>
        </w:rPr>
        <w:t>出。</w:t>
      </w:r>
    </w:p>
    <w:p w14:paraId="02AC1F72">
      <w:pPr>
        <w:spacing w:before="127" w:line="220" w:lineRule="auto"/>
        <w:ind w:left="670"/>
        <w:rPr>
          <w:rFonts w:ascii="仿宋" w:hAnsi="仿宋" w:eastAsia="仿宋" w:cs="仿宋"/>
          <w:sz w:val="23"/>
          <w:szCs w:val="23"/>
        </w:rPr>
      </w:pPr>
      <w:r>
        <w:rPr>
          <w:rFonts w:ascii="仿宋" w:hAnsi="仿宋" w:eastAsia="仿宋" w:cs="仿宋"/>
          <w:sz w:val="23"/>
          <w:szCs w:val="23"/>
        </w:rPr>
        <w:t>十、项目支出：指在基本支出之外为完成特定行政任务和事业发展目标所发生的支出。</w:t>
      </w:r>
    </w:p>
    <w:p w14:paraId="302A44BA">
      <w:pPr>
        <w:spacing w:before="130" w:line="307" w:lineRule="auto"/>
        <w:ind w:left="663" w:right="623" w:firstLine="6"/>
        <w:rPr>
          <w:rFonts w:ascii="仿宋" w:hAnsi="仿宋" w:eastAsia="仿宋" w:cs="仿宋"/>
          <w:sz w:val="23"/>
          <w:szCs w:val="23"/>
        </w:rPr>
      </w:pPr>
      <w:r>
        <w:rPr>
          <w:rFonts w:ascii="仿宋" w:hAnsi="仿宋" w:eastAsia="仿宋" w:cs="仿宋"/>
          <w:spacing w:val="4"/>
          <w:sz w:val="23"/>
          <w:szCs w:val="23"/>
        </w:rPr>
        <w:t>十一、“</w:t>
      </w:r>
      <w:r>
        <w:rPr>
          <w:rFonts w:ascii="仿宋" w:hAnsi="仿宋" w:eastAsia="仿宋" w:cs="仿宋"/>
          <w:spacing w:val="-88"/>
          <w:sz w:val="23"/>
          <w:szCs w:val="23"/>
        </w:rPr>
        <w:t xml:space="preserve"> </w:t>
      </w:r>
      <w:r>
        <w:rPr>
          <w:rFonts w:ascii="仿宋" w:hAnsi="仿宋" w:eastAsia="仿宋" w:cs="仿宋"/>
          <w:spacing w:val="4"/>
          <w:sz w:val="23"/>
          <w:szCs w:val="23"/>
        </w:rPr>
        <w:t>三公</w:t>
      </w:r>
      <w:r>
        <w:rPr>
          <w:rFonts w:ascii="仿宋" w:hAnsi="仿宋" w:eastAsia="仿宋" w:cs="仿宋"/>
          <w:spacing w:val="-79"/>
          <w:sz w:val="23"/>
          <w:szCs w:val="23"/>
        </w:rPr>
        <w:t xml:space="preserve"> </w:t>
      </w:r>
      <w:r>
        <w:rPr>
          <w:rFonts w:ascii="仿宋" w:hAnsi="仿宋" w:eastAsia="仿宋" w:cs="仿宋"/>
          <w:spacing w:val="4"/>
          <w:sz w:val="23"/>
          <w:szCs w:val="23"/>
        </w:rPr>
        <w:t>”经费：指各级部门、单位用财政拨</w:t>
      </w:r>
      <w:r>
        <w:rPr>
          <w:rFonts w:ascii="仿宋" w:hAnsi="仿宋" w:eastAsia="仿宋" w:cs="仿宋"/>
          <w:spacing w:val="3"/>
          <w:sz w:val="23"/>
          <w:szCs w:val="23"/>
        </w:rPr>
        <w:t>款安排的因公出国（境）费、公务用车购</w:t>
      </w:r>
      <w:r>
        <w:rPr>
          <w:rFonts w:ascii="仿宋" w:hAnsi="仿宋" w:eastAsia="仿宋" w:cs="仿宋"/>
          <w:spacing w:val="5"/>
          <w:sz w:val="23"/>
          <w:szCs w:val="23"/>
        </w:rPr>
        <w:t>置及运行维护费和公务接待费支出。其中，因公出国（境）费反映单位公务出国（境）的国</w:t>
      </w:r>
      <w:r>
        <w:rPr>
          <w:rFonts w:ascii="仿宋" w:hAnsi="仿宋" w:eastAsia="仿宋" w:cs="仿宋"/>
          <w:spacing w:val="4"/>
          <w:sz w:val="23"/>
          <w:szCs w:val="23"/>
        </w:rPr>
        <w:t>际旅费、</w:t>
      </w:r>
      <w:r>
        <w:rPr>
          <w:rFonts w:ascii="仿宋" w:hAnsi="仿宋" w:eastAsia="仿宋" w:cs="仿宋"/>
          <w:spacing w:val="-64"/>
          <w:sz w:val="23"/>
          <w:szCs w:val="23"/>
        </w:rPr>
        <w:t xml:space="preserve"> </w:t>
      </w:r>
      <w:r>
        <w:rPr>
          <w:rFonts w:ascii="仿宋" w:hAnsi="仿宋" w:eastAsia="仿宋" w:cs="仿宋"/>
          <w:spacing w:val="4"/>
          <w:sz w:val="23"/>
          <w:szCs w:val="23"/>
        </w:rPr>
        <w:t>国外城市间交通费、住宿费、伙食费、培训费、公杂费等支出；公务用车购置费反</w:t>
      </w:r>
      <w:r>
        <w:rPr>
          <w:rFonts w:ascii="仿宋" w:hAnsi="仿宋" w:eastAsia="仿宋" w:cs="仿宋"/>
          <w:spacing w:val="5"/>
          <w:sz w:val="23"/>
          <w:szCs w:val="23"/>
        </w:rPr>
        <w:t>映公务用车车辆购置支出（含车辆购置税</w:t>
      </w:r>
      <w:r>
        <w:rPr>
          <w:rFonts w:ascii="仿宋" w:hAnsi="仿宋" w:eastAsia="仿宋" w:cs="仿宋"/>
          <w:spacing w:val="18"/>
          <w:sz w:val="23"/>
          <w:szCs w:val="23"/>
        </w:rPr>
        <w:t>）；</w:t>
      </w:r>
      <w:r>
        <w:rPr>
          <w:rFonts w:ascii="仿宋" w:hAnsi="仿宋" w:eastAsia="仿宋" w:cs="仿宋"/>
          <w:spacing w:val="5"/>
          <w:sz w:val="23"/>
          <w:szCs w:val="23"/>
        </w:rPr>
        <w:t>公务用车</w:t>
      </w:r>
      <w:r>
        <w:rPr>
          <w:rFonts w:ascii="仿宋" w:hAnsi="仿宋" w:eastAsia="仿宋" w:cs="仿宋"/>
          <w:spacing w:val="4"/>
          <w:sz w:val="23"/>
          <w:szCs w:val="23"/>
        </w:rPr>
        <w:t>运行维护费反映单位按规定保留的公</w:t>
      </w:r>
      <w:r>
        <w:rPr>
          <w:rFonts w:ascii="仿宋" w:hAnsi="仿宋" w:eastAsia="仿宋" w:cs="仿宋"/>
          <w:spacing w:val="5"/>
          <w:sz w:val="23"/>
          <w:szCs w:val="23"/>
        </w:rPr>
        <w:t>务用车燃料费、维修费、过路过桥费、保险费、安全奖励费用等支出；公务接待费反映单位</w:t>
      </w:r>
      <w:r>
        <w:rPr>
          <w:rFonts w:ascii="仿宋" w:hAnsi="仿宋" w:eastAsia="仿宋" w:cs="仿宋"/>
          <w:spacing w:val="-1"/>
          <w:sz w:val="23"/>
          <w:szCs w:val="23"/>
        </w:rPr>
        <w:t>按规定开支的各类公务接待（含外宾接待）支出。</w:t>
      </w:r>
    </w:p>
    <w:p w14:paraId="6B40ACC3">
      <w:pPr>
        <w:spacing w:before="122" w:line="273" w:lineRule="auto"/>
        <w:ind w:left="663" w:right="623" w:firstLine="6"/>
        <w:rPr>
          <w:rFonts w:ascii="仿宋" w:hAnsi="仿宋" w:eastAsia="仿宋" w:cs="仿宋"/>
          <w:sz w:val="23"/>
          <w:szCs w:val="23"/>
        </w:rPr>
      </w:pPr>
      <w:r>
        <w:rPr>
          <w:rFonts w:ascii="仿宋" w:hAnsi="仿宋" w:eastAsia="仿宋" w:cs="仿宋"/>
          <w:spacing w:val="5"/>
          <w:sz w:val="23"/>
          <w:szCs w:val="23"/>
        </w:rPr>
        <w:t>十二、机关运行经费：指行政单位和参照公务员法管理的事业单位财政拨款基本支出中的公</w:t>
      </w:r>
      <w:r>
        <w:rPr>
          <w:rFonts w:ascii="仿宋" w:hAnsi="仿宋" w:eastAsia="仿宋" w:cs="仿宋"/>
          <w:spacing w:val="-3"/>
          <w:sz w:val="23"/>
          <w:szCs w:val="23"/>
        </w:rPr>
        <w:t>用经费支出。</w:t>
      </w:r>
    </w:p>
    <w:p w14:paraId="3080809F">
      <w:pPr>
        <w:spacing w:before="164" w:line="220" w:lineRule="auto"/>
        <w:ind w:left="665"/>
        <w:rPr>
          <w:rFonts w:ascii="仿宋" w:hAnsi="仿宋" w:eastAsia="仿宋" w:cs="仿宋"/>
          <w:sz w:val="23"/>
          <w:szCs w:val="23"/>
        </w:rPr>
      </w:pPr>
      <w:r>
        <w:rPr>
          <w:rFonts w:ascii="仿宋" w:hAnsi="仿宋" w:eastAsia="仿宋" w:cs="仿宋"/>
          <w:sz w:val="23"/>
          <w:szCs w:val="23"/>
        </w:rPr>
        <w:t>在《2023年政府收支功能科目》外未增加新的预算支</w:t>
      </w:r>
      <w:r>
        <w:rPr>
          <w:rFonts w:ascii="仿宋" w:hAnsi="仿宋" w:eastAsia="仿宋" w:cs="仿宋"/>
          <w:spacing w:val="-1"/>
          <w:sz w:val="23"/>
          <w:szCs w:val="23"/>
        </w:rPr>
        <w:t>出科目</w:t>
      </w:r>
    </w:p>
    <w:p w14:paraId="4C3EA68B">
      <w:pPr>
        <w:spacing w:before="155" w:line="226" w:lineRule="exact"/>
        <w:ind w:left="4617"/>
        <w:outlineLvl w:val="0"/>
        <w:rPr>
          <w:rFonts w:ascii="微软雅黑" w:hAnsi="微软雅黑" w:eastAsia="微软雅黑" w:cs="微软雅黑"/>
          <w:sz w:val="22"/>
          <w:szCs w:val="22"/>
        </w:rPr>
      </w:pPr>
      <w:bookmarkStart w:id="41" w:name="bookmark28"/>
      <w:bookmarkEnd w:id="41"/>
      <w:r>
        <w:rPr>
          <w:rFonts w:ascii="微软雅黑" w:hAnsi="微软雅黑" w:eastAsia="微软雅黑" w:cs="微软雅黑"/>
          <w:spacing w:val="12"/>
          <w:position w:val="-1"/>
          <w:sz w:val="22"/>
          <w:szCs w:val="22"/>
        </w:rPr>
        <w:t>第五部分</w:t>
      </w:r>
      <w:r>
        <w:rPr>
          <w:rFonts w:ascii="微软雅黑" w:hAnsi="微软雅黑" w:eastAsia="微软雅黑" w:cs="微软雅黑"/>
          <w:spacing w:val="34"/>
          <w:w w:val="101"/>
          <w:position w:val="-1"/>
          <w:sz w:val="22"/>
          <w:szCs w:val="22"/>
        </w:rPr>
        <w:t xml:space="preserve"> </w:t>
      </w:r>
      <w:r>
        <w:rPr>
          <w:rFonts w:ascii="微软雅黑" w:hAnsi="微软雅黑" w:eastAsia="微软雅黑" w:cs="微软雅黑"/>
          <w:spacing w:val="12"/>
          <w:position w:val="-1"/>
          <w:sz w:val="22"/>
          <w:szCs w:val="22"/>
        </w:rPr>
        <w:t>附件</w:t>
      </w:r>
    </w:p>
    <w:p w14:paraId="775CFA51">
      <w:pPr>
        <w:spacing w:line="226" w:lineRule="exact"/>
        <w:rPr>
          <w:rFonts w:ascii="微软雅黑" w:hAnsi="微软雅黑" w:eastAsia="微软雅黑" w:cs="微软雅黑"/>
          <w:sz w:val="22"/>
          <w:szCs w:val="22"/>
        </w:rPr>
        <w:sectPr>
          <w:footerReference r:id="rId32" w:type="default"/>
          <w:pgSz w:w="11900" w:h="16840"/>
          <w:pgMar w:top="642" w:right="600" w:bottom="340" w:left="600" w:header="326" w:footer="93" w:gutter="0"/>
          <w:cols w:space="720" w:num="1"/>
        </w:sectPr>
      </w:pPr>
    </w:p>
    <w:p w14:paraId="0EF6527D">
      <w:pPr>
        <w:pStyle w:val="2"/>
        <w:spacing w:line="277" w:lineRule="auto"/>
      </w:pPr>
    </w:p>
    <w:p w14:paraId="3E5F2123">
      <w:pPr>
        <w:pStyle w:val="2"/>
        <w:spacing w:line="278" w:lineRule="auto"/>
      </w:pPr>
    </w:p>
    <w:p w14:paraId="67499999">
      <w:pPr>
        <w:spacing w:line="11482" w:lineRule="exact"/>
        <w:ind w:firstLine="1913"/>
      </w:pPr>
      <w:r>
        <w:rPr>
          <w:position w:val="-229"/>
        </w:rPr>
        <w:drawing>
          <wp:inline distT="0" distB="0" distL="0" distR="0">
            <wp:extent cx="4379595" cy="7290435"/>
            <wp:effectExtent l="0" t="0" r="0" b="0"/>
            <wp:docPr id="2" name="IM 2"/>
            <wp:cNvGraphicFramePr/>
            <a:graphic xmlns:a="http://schemas.openxmlformats.org/drawingml/2006/main">
              <a:graphicData uri="http://schemas.openxmlformats.org/drawingml/2006/picture">
                <pic:pic xmlns:pic="http://schemas.openxmlformats.org/drawingml/2006/picture">
                  <pic:nvPicPr>
                    <pic:cNvPr id="2" name="IM 2"/>
                    <pic:cNvPicPr/>
                  </pic:nvPicPr>
                  <pic:blipFill>
                    <a:blip r:embed="rId317"/>
                    <a:stretch>
                      <a:fillRect/>
                    </a:stretch>
                  </pic:blipFill>
                  <pic:spPr>
                    <a:xfrm>
                      <a:off x="0" y="0"/>
                      <a:ext cx="4380059" cy="7290945"/>
                    </a:xfrm>
                    <a:prstGeom prst="rect">
                      <a:avLst/>
                    </a:prstGeom>
                  </pic:spPr>
                </pic:pic>
              </a:graphicData>
            </a:graphic>
          </wp:inline>
        </w:drawing>
      </w:r>
    </w:p>
    <w:p w14:paraId="0D726772">
      <w:pPr>
        <w:spacing w:line="11482" w:lineRule="exact"/>
        <w:sectPr>
          <w:footerReference r:id="rId33" w:type="default"/>
          <w:pgSz w:w="11900" w:h="16840"/>
          <w:pgMar w:top="642" w:right="600" w:bottom="340" w:left="600" w:header="326" w:footer="93" w:gutter="0"/>
          <w:cols w:space="720" w:num="1"/>
        </w:sectPr>
      </w:pPr>
    </w:p>
    <w:p w14:paraId="25919601">
      <w:pPr>
        <w:pStyle w:val="2"/>
        <w:spacing w:line="277" w:lineRule="auto"/>
      </w:pPr>
    </w:p>
    <w:p w14:paraId="3944357E">
      <w:pPr>
        <w:pStyle w:val="2"/>
        <w:spacing w:line="278" w:lineRule="auto"/>
      </w:pPr>
    </w:p>
    <w:p w14:paraId="2E1C2015">
      <w:pPr>
        <w:spacing w:line="7287" w:lineRule="exact"/>
        <w:ind w:firstLine="1913"/>
      </w:pPr>
      <w:r>
        <w:rPr>
          <w:position w:val="-145"/>
        </w:rPr>
        <w:drawing>
          <wp:inline distT="0" distB="0" distL="0" distR="0">
            <wp:extent cx="4379595" cy="4626610"/>
            <wp:effectExtent l="0" t="0" r="0" b="0"/>
            <wp:docPr id="4" name="IM 4"/>
            <wp:cNvGraphicFramePr/>
            <a:graphic xmlns:a="http://schemas.openxmlformats.org/drawingml/2006/main">
              <a:graphicData uri="http://schemas.openxmlformats.org/drawingml/2006/picture">
                <pic:pic xmlns:pic="http://schemas.openxmlformats.org/drawingml/2006/picture">
                  <pic:nvPicPr>
                    <pic:cNvPr id="4" name="IM 4"/>
                    <pic:cNvPicPr/>
                  </pic:nvPicPr>
                  <pic:blipFill>
                    <a:blip r:embed="rId318"/>
                    <a:stretch>
                      <a:fillRect/>
                    </a:stretch>
                  </pic:blipFill>
                  <pic:spPr>
                    <a:xfrm>
                      <a:off x="0" y="0"/>
                      <a:ext cx="4380059" cy="4627210"/>
                    </a:xfrm>
                    <a:prstGeom prst="rect">
                      <a:avLst/>
                    </a:prstGeom>
                  </pic:spPr>
                </pic:pic>
              </a:graphicData>
            </a:graphic>
          </wp:inline>
        </w:drawing>
      </w:r>
    </w:p>
    <w:p w14:paraId="2F60CC13">
      <w:pPr>
        <w:spacing w:line="7287" w:lineRule="exact"/>
        <w:sectPr>
          <w:footerReference r:id="rId34" w:type="default"/>
          <w:pgSz w:w="11900" w:h="16840"/>
          <w:pgMar w:top="642" w:right="600" w:bottom="340" w:left="600" w:header="326" w:footer="93" w:gutter="0"/>
          <w:cols w:space="720" w:num="1"/>
        </w:sectPr>
      </w:pPr>
    </w:p>
    <w:p w14:paraId="1EB71F8A">
      <w:pPr>
        <w:pStyle w:val="2"/>
        <w:spacing w:line="277" w:lineRule="auto"/>
      </w:pPr>
    </w:p>
    <w:p w14:paraId="72B71402">
      <w:pPr>
        <w:pStyle w:val="2"/>
        <w:spacing w:line="278" w:lineRule="auto"/>
      </w:pPr>
    </w:p>
    <w:p w14:paraId="747E06FC">
      <w:pPr>
        <w:spacing w:line="11201" w:lineRule="exact"/>
        <w:ind w:firstLine="1913"/>
      </w:pPr>
      <w:r>
        <w:rPr>
          <w:position w:val="-224"/>
        </w:rPr>
        <w:drawing>
          <wp:inline distT="0" distB="0" distL="0" distR="0">
            <wp:extent cx="4379595" cy="7112000"/>
            <wp:effectExtent l="0" t="0" r="0" b="0"/>
            <wp:docPr id="6" name="IM 6"/>
            <wp:cNvGraphicFramePr/>
            <a:graphic xmlns:a="http://schemas.openxmlformats.org/drawingml/2006/main">
              <a:graphicData uri="http://schemas.openxmlformats.org/drawingml/2006/picture">
                <pic:pic xmlns:pic="http://schemas.openxmlformats.org/drawingml/2006/picture">
                  <pic:nvPicPr>
                    <pic:cNvPr id="6" name="IM 6"/>
                    <pic:cNvPicPr/>
                  </pic:nvPicPr>
                  <pic:blipFill>
                    <a:blip r:embed="rId319"/>
                    <a:stretch>
                      <a:fillRect/>
                    </a:stretch>
                  </pic:blipFill>
                  <pic:spPr>
                    <a:xfrm>
                      <a:off x="0" y="0"/>
                      <a:ext cx="4380059" cy="7112448"/>
                    </a:xfrm>
                    <a:prstGeom prst="rect">
                      <a:avLst/>
                    </a:prstGeom>
                  </pic:spPr>
                </pic:pic>
              </a:graphicData>
            </a:graphic>
          </wp:inline>
        </w:drawing>
      </w:r>
    </w:p>
    <w:p w14:paraId="18EB4D35">
      <w:pPr>
        <w:spacing w:line="11201" w:lineRule="exact"/>
        <w:sectPr>
          <w:footerReference r:id="rId35" w:type="default"/>
          <w:pgSz w:w="11900" w:h="16840"/>
          <w:pgMar w:top="642" w:right="600" w:bottom="340" w:left="600" w:header="326" w:footer="93" w:gutter="0"/>
          <w:cols w:space="720" w:num="1"/>
        </w:sectPr>
      </w:pPr>
    </w:p>
    <w:p w14:paraId="47D6E886">
      <w:pPr>
        <w:pStyle w:val="2"/>
        <w:spacing w:line="277" w:lineRule="auto"/>
      </w:pPr>
    </w:p>
    <w:p w14:paraId="4E0DBFD2">
      <w:pPr>
        <w:pStyle w:val="2"/>
        <w:spacing w:line="278" w:lineRule="auto"/>
      </w:pPr>
    </w:p>
    <w:p w14:paraId="571F3F5F">
      <w:pPr>
        <w:spacing w:line="9774" w:lineRule="exact"/>
        <w:ind w:firstLine="1892"/>
      </w:pPr>
      <w:r>
        <w:rPr>
          <w:position w:val="-195"/>
        </w:rPr>
        <w:drawing>
          <wp:inline distT="0" distB="0" distL="0" distR="0">
            <wp:extent cx="4406900" cy="6205855"/>
            <wp:effectExtent l="0" t="0" r="0" b="0"/>
            <wp:docPr id="8" name="IM 8"/>
            <wp:cNvGraphicFramePr/>
            <a:graphic xmlns:a="http://schemas.openxmlformats.org/drawingml/2006/main">
              <a:graphicData uri="http://schemas.openxmlformats.org/drawingml/2006/picture">
                <pic:pic xmlns:pic="http://schemas.openxmlformats.org/drawingml/2006/picture">
                  <pic:nvPicPr>
                    <pic:cNvPr id="8" name="IM 8"/>
                    <pic:cNvPicPr/>
                  </pic:nvPicPr>
                  <pic:blipFill>
                    <a:blip r:embed="rId320"/>
                    <a:stretch>
                      <a:fillRect/>
                    </a:stretch>
                  </pic:blipFill>
                  <pic:spPr>
                    <a:xfrm>
                      <a:off x="0" y="0"/>
                      <a:ext cx="4407520" cy="6206228"/>
                    </a:xfrm>
                    <a:prstGeom prst="rect">
                      <a:avLst/>
                    </a:prstGeom>
                  </pic:spPr>
                </pic:pic>
              </a:graphicData>
            </a:graphic>
          </wp:inline>
        </w:drawing>
      </w:r>
    </w:p>
    <w:p w14:paraId="0DE8D968">
      <w:pPr>
        <w:spacing w:line="9774" w:lineRule="exact"/>
        <w:sectPr>
          <w:footerReference r:id="rId36" w:type="default"/>
          <w:pgSz w:w="11900" w:h="16840"/>
          <w:pgMar w:top="642" w:right="600" w:bottom="340" w:left="600" w:header="326" w:footer="91" w:gutter="0"/>
          <w:cols w:space="720" w:num="1"/>
        </w:sectPr>
      </w:pPr>
    </w:p>
    <w:p w14:paraId="3CDC1A3B">
      <w:pPr>
        <w:pStyle w:val="2"/>
        <w:spacing w:line="277" w:lineRule="auto"/>
      </w:pPr>
    </w:p>
    <w:p w14:paraId="0F4DB2E4">
      <w:pPr>
        <w:pStyle w:val="2"/>
        <w:spacing w:line="278" w:lineRule="auto"/>
      </w:pPr>
    </w:p>
    <w:p w14:paraId="3BD8C74E">
      <w:pPr>
        <w:spacing w:line="1092" w:lineRule="exact"/>
        <w:ind w:firstLine="1913"/>
      </w:pPr>
      <w:r>
        <w:rPr>
          <w:position w:val="-21"/>
        </w:rPr>
        <w:drawing>
          <wp:inline distT="0" distB="0" distL="0" distR="0">
            <wp:extent cx="4379595" cy="692785"/>
            <wp:effectExtent l="0" t="0" r="0" b="0"/>
            <wp:docPr id="10" name="IM 10"/>
            <wp:cNvGraphicFramePr/>
            <a:graphic xmlns:a="http://schemas.openxmlformats.org/drawingml/2006/main">
              <a:graphicData uri="http://schemas.openxmlformats.org/drawingml/2006/picture">
                <pic:pic xmlns:pic="http://schemas.openxmlformats.org/drawingml/2006/picture">
                  <pic:nvPicPr>
                    <pic:cNvPr id="10" name="IM 10"/>
                    <pic:cNvPicPr/>
                  </pic:nvPicPr>
                  <pic:blipFill>
                    <a:blip r:embed="rId321"/>
                    <a:stretch>
                      <a:fillRect/>
                    </a:stretch>
                  </pic:blipFill>
                  <pic:spPr>
                    <a:xfrm>
                      <a:off x="0" y="0"/>
                      <a:ext cx="4380059" cy="693394"/>
                    </a:xfrm>
                    <a:prstGeom prst="rect">
                      <a:avLst/>
                    </a:prstGeom>
                  </pic:spPr>
                </pic:pic>
              </a:graphicData>
            </a:graphic>
          </wp:inline>
        </w:drawing>
      </w:r>
    </w:p>
    <w:p w14:paraId="19ED9FED">
      <w:pPr>
        <w:spacing w:line="1092" w:lineRule="exact"/>
        <w:sectPr>
          <w:footerReference r:id="rId37" w:type="default"/>
          <w:pgSz w:w="11900" w:h="16840"/>
          <w:pgMar w:top="642" w:right="600" w:bottom="340" w:left="600" w:header="326" w:footer="93" w:gutter="0"/>
          <w:cols w:space="720" w:num="1"/>
        </w:sectPr>
      </w:pPr>
    </w:p>
    <w:p w14:paraId="6430A0AC">
      <w:pPr>
        <w:pStyle w:val="2"/>
        <w:spacing w:line="267" w:lineRule="auto"/>
      </w:pPr>
    </w:p>
    <w:p w14:paraId="22102345">
      <w:pPr>
        <w:pStyle w:val="2"/>
        <w:spacing w:line="268" w:lineRule="auto"/>
      </w:pPr>
    </w:p>
    <w:p w14:paraId="3430A31C">
      <w:pPr>
        <w:spacing w:line="4545" w:lineRule="exact"/>
        <w:ind w:firstLine="2175"/>
      </w:pPr>
      <w:r>
        <w:rPr>
          <w:position w:val="-90"/>
        </w:rPr>
        <w:drawing>
          <wp:inline distT="0" distB="0" distL="0" distR="0">
            <wp:extent cx="7172325" cy="2886075"/>
            <wp:effectExtent l="0" t="0" r="0" b="0"/>
            <wp:docPr id="12" name="IM 12"/>
            <wp:cNvGraphicFramePr/>
            <a:graphic xmlns:a="http://schemas.openxmlformats.org/drawingml/2006/main">
              <a:graphicData uri="http://schemas.openxmlformats.org/drawingml/2006/picture">
                <pic:pic xmlns:pic="http://schemas.openxmlformats.org/drawingml/2006/picture">
                  <pic:nvPicPr>
                    <pic:cNvPr id="12" name="IM 12"/>
                    <pic:cNvPicPr/>
                  </pic:nvPicPr>
                  <pic:blipFill>
                    <a:blip r:embed="rId322"/>
                    <a:stretch>
                      <a:fillRect/>
                    </a:stretch>
                  </pic:blipFill>
                  <pic:spPr>
                    <a:xfrm>
                      <a:off x="0" y="0"/>
                      <a:ext cx="7172325" cy="2886075"/>
                    </a:xfrm>
                    <a:prstGeom prst="rect">
                      <a:avLst/>
                    </a:prstGeom>
                  </pic:spPr>
                </pic:pic>
              </a:graphicData>
            </a:graphic>
          </wp:inline>
        </w:drawing>
      </w:r>
    </w:p>
    <w:p w14:paraId="4025079A">
      <w:pPr>
        <w:spacing w:line="4545" w:lineRule="exact"/>
        <w:sectPr>
          <w:headerReference r:id="rId38" w:type="default"/>
          <w:footerReference r:id="rId39" w:type="default"/>
          <w:pgSz w:w="16840" w:h="11900"/>
          <w:pgMar w:top="642" w:right="600" w:bottom="340" w:left="600" w:header="326" w:footer="93" w:gutter="0"/>
          <w:cols w:space="720" w:num="1"/>
        </w:sectPr>
      </w:pPr>
    </w:p>
    <w:p w14:paraId="6076F5A0">
      <w:pPr>
        <w:pStyle w:val="2"/>
        <w:spacing w:line="267" w:lineRule="auto"/>
      </w:pPr>
    </w:p>
    <w:p w14:paraId="2CB1F4C3">
      <w:pPr>
        <w:pStyle w:val="2"/>
        <w:spacing w:line="268" w:lineRule="auto"/>
      </w:pPr>
    </w:p>
    <w:p w14:paraId="769051B3">
      <w:pPr>
        <w:spacing w:line="7860" w:lineRule="exact"/>
        <w:ind w:firstLine="2175"/>
      </w:pPr>
      <w:r>
        <w:rPr>
          <w:position w:val="-157"/>
        </w:rPr>
        <w:drawing>
          <wp:inline distT="0" distB="0" distL="0" distR="0">
            <wp:extent cx="7172325" cy="4991100"/>
            <wp:effectExtent l="0" t="0" r="0" b="0"/>
            <wp:docPr id="14" name="IM 14"/>
            <wp:cNvGraphicFramePr/>
            <a:graphic xmlns:a="http://schemas.openxmlformats.org/drawingml/2006/main">
              <a:graphicData uri="http://schemas.openxmlformats.org/drawingml/2006/picture">
                <pic:pic xmlns:pic="http://schemas.openxmlformats.org/drawingml/2006/picture">
                  <pic:nvPicPr>
                    <pic:cNvPr id="14" name="IM 14"/>
                    <pic:cNvPicPr/>
                  </pic:nvPicPr>
                  <pic:blipFill>
                    <a:blip r:embed="rId323"/>
                    <a:stretch>
                      <a:fillRect/>
                    </a:stretch>
                  </pic:blipFill>
                  <pic:spPr>
                    <a:xfrm>
                      <a:off x="0" y="0"/>
                      <a:ext cx="7172325" cy="4991100"/>
                    </a:xfrm>
                    <a:prstGeom prst="rect">
                      <a:avLst/>
                    </a:prstGeom>
                  </pic:spPr>
                </pic:pic>
              </a:graphicData>
            </a:graphic>
          </wp:inline>
        </w:drawing>
      </w:r>
    </w:p>
    <w:p w14:paraId="30902EE6">
      <w:pPr>
        <w:spacing w:line="7860" w:lineRule="exact"/>
        <w:sectPr>
          <w:footerReference r:id="rId40" w:type="default"/>
          <w:pgSz w:w="16840" w:h="11900"/>
          <w:pgMar w:top="642" w:right="600" w:bottom="340" w:left="600" w:header="326" w:footer="93" w:gutter="0"/>
          <w:cols w:space="720" w:num="1"/>
        </w:sectPr>
      </w:pPr>
    </w:p>
    <w:p w14:paraId="7B057E8C">
      <w:pPr>
        <w:pStyle w:val="2"/>
        <w:spacing w:line="267" w:lineRule="auto"/>
      </w:pPr>
    </w:p>
    <w:p w14:paraId="3F210E33">
      <w:pPr>
        <w:pStyle w:val="2"/>
        <w:spacing w:line="268" w:lineRule="auto"/>
      </w:pPr>
    </w:p>
    <w:p w14:paraId="39103917">
      <w:pPr>
        <w:spacing w:line="2460" w:lineRule="exact"/>
        <w:ind w:firstLine="2175"/>
      </w:pPr>
      <w:r>
        <w:rPr>
          <w:position w:val="-49"/>
        </w:rPr>
        <w:drawing>
          <wp:inline distT="0" distB="0" distL="0" distR="0">
            <wp:extent cx="7172325" cy="1562100"/>
            <wp:effectExtent l="0" t="0" r="0" b="0"/>
            <wp:docPr id="16" name="IM 16"/>
            <wp:cNvGraphicFramePr/>
            <a:graphic xmlns:a="http://schemas.openxmlformats.org/drawingml/2006/main">
              <a:graphicData uri="http://schemas.openxmlformats.org/drawingml/2006/picture">
                <pic:pic xmlns:pic="http://schemas.openxmlformats.org/drawingml/2006/picture">
                  <pic:nvPicPr>
                    <pic:cNvPr id="16" name="IM 16"/>
                    <pic:cNvPicPr/>
                  </pic:nvPicPr>
                  <pic:blipFill>
                    <a:blip r:embed="rId324"/>
                    <a:stretch>
                      <a:fillRect/>
                    </a:stretch>
                  </pic:blipFill>
                  <pic:spPr>
                    <a:xfrm>
                      <a:off x="0" y="0"/>
                      <a:ext cx="7172325" cy="1562100"/>
                    </a:xfrm>
                    <a:prstGeom prst="rect">
                      <a:avLst/>
                    </a:prstGeom>
                  </pic:spPr>
                </pic:pic>
              </a:graphicData>
            </a:graphic>
          </wp:inline>
        </w:drawing>
      </w:r>
    </w:p>
    <w:p w14:paraId="05F310CA">
      <w:pPr>
        <w:spacing w:line="2460" w:lineRule="exact"/>
        <w:sectPr>
          <w:footerReference r:id="rId41" w:type="default"/>
          <w:pgSz w:w="16840" w:h="11900"/>
          <w:pgMar w:top="642" w:right="600" w:bottom="340" w:left="600" w:header="326" w:footer="93" w:gutter="0"/>
          <w:cols w:space="720" w:num="1"/>
        </w:sectPr>
      </w:pPr>
    </w:p>
    <w:p w14:paraId="50C2BD6F">
      <w:pPr>
        <w:pStyle w:val="2"/>
        <w:spacing w:line="277" w:lineRule="auto"/>
      </w:pPr>
    </w:p>
    <w:p w14:paraId="3C84BB5F">
      <w:pPr>
        <w:pStyle w:val="2"/>
        <w:spacing w:line="278" w:lineRule="auto"/>
      </w:pPr>
    </w:p>
    <w:p w14:paraId="29F44BEC">
      <w:pPr>
        <w:spacing w:line="14006" w:lineRule="exact"/>
        <w:ind w:firstLine="825"/>
      </w:pPr>
      <w:r>
        <w:rPr>
          <w:position w:val="-280"/>
        </w:rPr>
        <w:drawing>
          <wp:inline distT="0" distB="0" distL="0" distR="0">
            <wp:extent cx="5766435" cy="8893810"/>
            <wp:effectExtent l="0" t="0" r="0" b="0"/>
            <wp:docPr id="18" name="IM 18"/>
            <wp:cNvGraphicFramePr/>
            <a:graphic xmlns:a="http://schemas.openxmlformats.org/drawingml/2006/main">
              <a:graphicData uri="http://schemas.openxmlformats.org/drawingml/2006/picture">
                <pic:pic xmlns:pic="http://schemas.openxmlformats.org/drawingml/2006/picture">
                  <pic:nvPicPr>
                    <pic:cNvPr id="18" name="IM 18"/>
                    <pic:cNvPicPr/>
                  </pic:nvPicPr>
                  <pic:blipFill>
                    <a:blip r:embed="rId325"/>
                    <a:stretch>
                      <a:fillRect/>
                    </a:stretch>
                  </pic:blipFill>
                  <pic:spPr>
                    <a:xfrm>
                      <a:off x="0" y="0"/>
                      <a:ext cx="5766568" cy="8893892"/>
                    </a:xfrm>
                    <a:prstGeom prst="rect">
                      <a:avLst/>
                    </a:prstGeom>
                  </pic:spPr>
                </pic:pic>
              </a:graphicData>
            </a:graphic>
          </wp:inline>
        </w:drawing>
      </w:r>
    </w:p>
    <w:p w14:paraId="7A1A0875">
      <w:pPr>
        <w:spacing w:line="14006" w:lineRule="exact"/>
        <w:sectPr>
          <w:headerReference r:id="rId42" w:type="default"/>
          <w:footerReference r:id="rId43" w:type="default"/>
          <w:pgSz w:w="11900" w:h="16840"/>
          <w:pgMar w:top="642" w:right="600" w:bottom="340" w:left="600" w:header="326" w:footer="93" w:gutter="0"/>
          <w:cols w:space="720" w:num="1"/>
        </w:sectPr>
      </w:pPr>
    </w:p>
    <w:p w14:paraId="1854B92A">
      <w:pPr>
        <w:pStyle w:val="2"/>
        <w:spacing w:line="277" w:lineRule="auto"/>
      </w:pPr>
    </w:p>
    <w:p w14:paraId="3051C416">
      <w:pPr>
        <w:pStyle w:val="2"/>
        <w:spacing w:line="278" w:lineRule="auto"/>
      </w:pPr>
    </w:p>
    <w:p w14:paraId="1160761E">
      <w:pPr>
        <w:spacing w:line="12630" w:lineRule="exact"/>
        <w:ind w:firstLine="570"/>
      </w:pPr>
      <w:r>
        <w:rPr>
          <w:position w:val="-252"/>
        </w:rPr>
        <w:drawing>
          <wp:inline distT="0" distB="0" distL="0" distR="0">
            <wp:extent cx="6086475" cy="8020050"/>
            <wp:effectExtent l="0" t="0" r="0" b="0"/>
            <wp:docPr id="20" name="IM 20"/>
            <wp:cNvGraphicFramePr/>
            <a:graphic xmlns:a="http://schemas.openxmlformats.org/drawingml/2006/main">
              <a:graphicData uri="http://schemas.openxmlformats.org/drawingml/2006/picture">
                <pic:pic xmlns:pic="http://schemas.openxmlformats.org/drawingml/2006/picture">
                  <pic:nvPicPr>
                    <pic:cNvPr id="20" name="IM 20"/>
                    <pic:cNvPicPr/>
                  </pic:nvPicPr>
                  <pic:blipFill>
                    <a:blip r:embed="rId326"/>
                    <a:stretch>
                      <a:fillRect/>
                    </a:stretch>
                  </pic:blipFill>
                  <pic:spPr>
                    <a:xfrm>
                      <a:off x="0" y="0"/>
                      <a:ext cx="6086475" cy="8020050"/>
                    </a:xfrm>
                    <a:prstGeom prst="rect">
                      <a:avLst/>
                    </a:prstGeom>
                  </pic:spPr>
                </pic:pic>
              </a:graphicData>
            </a:graphic>
          </wp:inline>
        </w:drawing>
      </w:r>
    </w:p>
    <w:p w14:paraId="55B8816A">
      <w:pPr>
        <w:spacing w:line="12630" w:lineRule="exact"/>
        <w:sectPr>
          <w:footerReference r:id="rId44" w:type="default"/>
          <w:pgSz w:w="11900" w:h="16840"/>
          <w:pgMar w:top="642" w:right="600" w:bottom="340" w:left="600" w:header="326" w:footer="93" w:gutter="0"/>
          <w:cols w:space="720" w:num="1"/>
        </w:sectPr>
      </w:pPr>
    </w:p>
    <w:p w14:paraId="227E34A9">
      <w:pPr>
        <w:pStyle w:val="2"/>
        <w:spacing w:line="277" w:lineRule="auto"/>
      </w:pPr>
    </w:p>
    <w:p w14:paraId="28470D85">
      <w:pPr>
        <w:pStyle w:val="2"/>
        <w:spacing w:line="278" w:lineRule="auto"/>
      </w:pPr>
    </w:p>
    <w:p w14:paraId="4634AB30">
      <w:pPr>
        <w:spacing w:line="15040" w:lineRule="exact"/>
        <w:ind w:firstLine="570"/>
      </w:pPr>
      <w:r>
        <w:rPr>
          <w:position w:val="-300"/>
        </w:rPr>
        <w:drawing>
          <wp:inline distT="0" distB="0" distL="0" distR="0">
            <wp:extent cx="6086475" cy="9550400"/>
            <wp:effectExtent l="0" t="0" r="0" b="0"/>
            <wp:docPr id="22" name="IM 22"/>
            <wp:cNvGraphicFramePr/>
            <a:graphic xmlns:a="http://schemas.openxmlformats.org/drawingml/2006/main">
              <a:graphicData uri="http://schemas.openxmlformats.org/drawingml/2006/picture">
                <pic:pic xmlns:pic="http://schemas.openxmlformats.org/drawingml/2006/picture">
                  <pic:nvPicPr>
                    <pic:cNvPr id="22" name="IM 22"/>
                    <pic:cNvPicPr/>
                  </pic:nvPicPr>
                  <pic:blipFill>
                    <a:blip r:embed="rId327"/>
                    <a:stretch>
                      <a:fillRect/>
                    </a:stretch>
                  </pic:blipFill>
                  <pic:spPr>
                    <a:xfrm>
                      <a:off x="0" y="0"/>
                      <a:ext cx="6086475" cy="9550449"/>
                    </a:xfrm>
                    <a:prstGeom prst="rect">
                      <a:avLst/>
                    </a:prstGeom>
                  </pic:spPr>
                </pic:pic>
              </a:graphicData>
            </a:graphic>
          </wp:inline>
        </w:drawing>
      </w:r>
    </w:p>
    <w:p w14:paraId="1DE8CD6E">
      <w:pPr>
        <w:spacing w:line="15040" w:lineRule="exact"/>
        <w:sectPr>
          <w:footerReference r:id="rId45" w:type="default"/>
          <w:pgSz w:w="11900" w:h="16840"/>
          <w:pgMar w:top="642" w:right="600" w:bottom="340" w:left="600" w:header="326" w:footer="93" w:gutter="0"/>
          <w:cols w:space="720" w:num="1"/>
        </w:sectPr>
      </w:pPr>
    </w:p>
    <w:p w14:paraId="52FC03F9">
      <w:pPr>
        <w:pStyle w:val="2"/>
        <w:spacing w:line="277" w:lineRule="auto"/>
      </w:pPr>
    </w:p>
    <w:p w14:paraId="0D1C2939">
      <w:pPr>
        <w:pStyle w:val="2"/>
        <w:spacing w:line="278" w:lineRule="auto"/>
      </w:pPr>
    </w:p>
    <w:p w14:paraId="77B25133">
      <w:pPr>
        <w:spacing w:line="885" w:lineRule="exact"/>
        <w:ind w:firstLine="570"/>
      </w:pPr>
      <w:r>
        <w:rPr>
          <w:position w:val="-17"/>
        </w:rPr>
        <w:drawing>
          <wp:inline distT="0" distB="0" distL="0" distR="0">
            <wp:extent cx="6086475" cy="561975"/>
            <wp:effectExtent l="0" t="0" r="0" b="0"/>
            <wp:docPr id="24" name="IM 24"/>
            <wp:cNvGraphicFramePr/>
            <a:graphic xmlns:a="http://schemas.openxmlformats.org/drawingml/2006/main">
              <a:graphicData uri="http://schemas.openxmlformats.org/drawingml/2006/picture">
                <pic:pic xmlns:pic="http://schemas.openxmlformats.org/drawingml/2006/picture">
                  <pic:nvPicPr>
                    <pic:cNvPr id="24" name="IM 24"/>
                    <pic:cNvPicPr/>
                  </pic:nvPicPr>
                  <pic:blipFill>
                    <a:blip r:embed="rId328"/>
                    <a:stretch>
                      <a:fillRect/>
                    </a:stretch>
                  </pic:blipFill>
                  <pic:spPr>
                    <a:xfrm>
                      <a:off x="0" y="0"/>
                      <a:ext cx="6086475" cy="561975"/>
                    </a:xfrm>
                    <a:prstGeom prst="rect">
                      <a:avLst/>
                    </a:prstGeom>
                  </pic:spPr>
                </pic:pic>
              </a:graphicData>
            </a:graphic>
          </wp:inline>
        </w:drawing>
      </w:r>
    </w:p>
    <w:p w14:paraId="62B0CDC9">
      <w:pPr>
        <w:spacing w:line="885" w:lineRule="exact"/>
        <w:sectPr>
          <w:footerReference r:id="rId46" w:type="default"/>
          <w:pgSz w:w="11900" w:h="16840"/>
          <w:pgMar w:top="642" w:right="600" w:bottom="340" w:left="600" w:header="326" w:footer="93" w:gutter="0"/>
          <w:cols w:space="720" w:num="1"/>
        </w:sectPr>
      </w:pPr>
    </w:p>
    <w:p w14:paraId="392DABC0">
      <w:pPr>
        <w:pStyle w:val="2"/>
        <w:spacing w:line="277" w:lineRule="auto"/>
      </w:pPr>
    </w:p>
    <w:p w14:paraId="612EE3B1">
      <w:pPr>
        <w:pStyle w:val="2"/>
        <w:spacing w:line="278" w:lineRule="auto"/>
      </w:pPr>
    </w:p>
    <w:p w14:paraId="4F2C35D6">
      <w:pPr>
        <w:spacing w:line="9312" w:lineRule="exact"/>
        <w:ind w:firstLine="953"/>
      </w:pPr>
      <w:r>
        <w:rPr>
          <w:position w:val="-186"/>
        </w:rPr>
        <w:drawing>
          <wp:inline distT="0" distB="0" distL="0" distR="0">
            <wp:extent cx="5596890" cy="5912485"/>
            <wp:effectExtent l="0" t="0" r="0" b="0"/>
            <wp:docPr id="26" name="IM 26"/>
            <wp:cNvGraphicFramePr/>
            <a:graphic xmlns:a="http://schemas.openxmlformats.org/drawingml/2006/main">
              <a:graphicData uri="http://schemas.openxmlformats.org/drawingml/2006/picture">
                <pic:pic xmlns:pic="http://schemas.openxmlformats.org/drawingml/2006/picture">
                  <pic:nvPicPr>
                    <pic:cNvPr id="26" name="IM 26"/>
                    <pic:cNvPicPr/>
                  </pic:nvPicPr>
                  <pic:blipFill>
                    <a:blip r:embed="rId329"/>
                    <a:stretch>
                      <a:fillRect/>
                    </a:stretch>
                  </pic:blipFill>
                  <pic:spPr>
                    <a:xfrm>
                      <a:off x="0" y="0"/>
                      <a:ext cx="5597109" cy="5912935"/>
                    </a:xfrm>
                    <a:prstGeom prst="rect">
                      <a:avLst/>
                    </a:prstGeom>
                  </pic:spPr>
                </pic:pic>
              </a:graphicData>
            </a:graphic>
          </wp:inline>
        </w:drawing>
      </w:r>
    </w:p>
    <w:p w14:paraId="45C5F5F0">
      <w:pPr>
        <w:spacing w:line="9312" w:lineRule="exact"/>
        <w:sectPr>
          <w:footerReference r:id="rId47" w:type="default"/>
          <w:pgSz w:w="11900" w:h="16840"/>
          <w:pgMar w:top="642" w:right="600" w:bottom="340" w:left="600" w:header="326" w:footer="93" w:gutter="0"/>
          <w:cols w:space="720" w:num="1"/>
        </w:sectPr>
      </w:pPr>
    </w:p>
    <w:p w14:paraId="4EFDA7B7">
      <w:pPr>
        <w:pStyle w:val="2"/>
        <w:spacing w:line="277" w:lineRule="auto"/>
      </w:pPr>
    </w:p>
    <w:p w14:paraId="2AA949DF">
      <w:pPr>
        <w:pStyle w:val="2"/>
        <w:spacing w:line="278" w:lineRule="auto"/>
      </w:pPr>
    </w:p>
    <w:p w14:paraId="62D1DAAB">
      <w:pPr>
        <w:spacing w:line="15040" w:lineRule="exact"/>
        <w:ind w:firstLine="570"/>
      </w:pPr>
      <w:r>
        <w:rPr>
          <w:position w:val="-300"/>
        </w:rPr>
        <w:drawing>
          <wp:inline distT="0" distB="0" distL="0" distR="0">
            <wp:extent cx="6086475" cy="9550400"/>
            <wp:effectExtent l="0" t="0" r="0" b="0"/>
            <wp:docPr id="28" name="IM 28"/>
            <wp:cNvGraphicFramePr/>
            <a:graphic xmlns:a="http://schemas.openxmlformats.org/drawingml/2006/main">
              <a:graphicData uri="http://schemas.openxmlformats.org/drawingml/2006/picture">
                <pic:pic xmlns:pic="http://schemas.openxmlformats.org/drawingml/2006/picture">
                  <pic:nvPicPr>
                    <pic:cNvPr id="28" name="IM 28"/>
                    <pic:cNvPicPr/>
                  </pic:nvPicPr>
                  <pic:blipFill>
                    <a:blip r:embed="rId330"/>
                    <a:stretch>
                      <a:fillRect/>
                    </a:stretch>
                  </pic:blipFill>
                  <pic:spPr>
                    <a:xfrm>
                      <a:off x="0" y="0"/>
                      <a:ext cx="6086475" cy="9550449"/>
                    </a:xfrm>
                    <a:prstGeom prst="rect">
                      <a:avLst/>
                    </a:prstGeom>
                  </pic:spPr>
                </pic:pic>
              </a:graphicData>
            </a:graphic>
          </wp:inline>
        </w:drawing>
      </w:r>
    </w:p>
    <w:p w14:paraId="23B46C5C">
      <w:pPr>
        <w:spacing w:line="15040" w:lineRule="exact"/>
        <w:sectPr>
          <w:footerReference r:id="rId48" w:type="default"/>
          <w:pgSz w:w="11900" w:h="16840"/>
          <w:pgMar w:top="642" w:right="600" w:bottom="340" w:left="600" w:header="326" w:footer="93" w:gutter="0"/>
          <w:cols w:space="720" w:num="1"/>
        </w:sectPr>
      </w:pPr>
    </w:p>
    <w:p w14:paraId="1BA604DA">
      <w:pPr>
        <w:pStyle w:val="2"/>
        <w:spacing w:line="277" w:lineRule="auto"/>
      </w:pPr>
    </w:p>
    <w:p w14:paraId="7E8D3BD5">
      <w:pPr>
        <w:pStyle w:val="2"/>
        <w:spacing w:line="278" w:lineRule="auto"/>
      </w:pPr>
    </w:p>
    <w:p w14:paraId="203BD003">
      <w:pPr>
        <w:spacing w:line="1185" w:lineRule="exact"/>
        <w:ind w:firstLine="570"/>
      </w:pPr>
      <w:r>
        <w:rPr>
          <w:position w:val="-23"/>
        </w:rPr>
        <w:drawing>
          <wp:inline distT="0" distB="0" distL="0" distR="0">
            <wp:extent cx="6086475" cy="752475"/>
            <wp:effectExtent l="0" t="0" r="0" b="0"/>
            <wp:docPr id="30" name="IM 30"/>
            <wp:cNvGraphicFramePr/>
            <a:graphic xmlns:a="http://schemas.openxmlformats.org/drawingml/2006/main">
              <a:graphicData uri="http://schemas.openxmlformats.org/drawingml/2006/picture">
                <pic:pic xmlns:pic="http://schemas.openxmlformats.org/drawingml/2006/picture">
                  <pic:nvPicPr>
                    <pic:cNvPr id="30" name="IM 30"/>
                    <pic:cNvPicPr/>
                  </pic:nvPicPr>
                  <pic:blipFill>
                    <a:blip r:embed="rId331"/>
                    <a:stretch>
                      <a:fillRect/>
                    </a:stretch>
                  </pic:blipFill>
                  <pic:spPr>
                    <a:xfrm>
                      <a:off x="0" y="0"/>
                      <a:ext cx="6086475" cy="752475"/>
                    </a:xfrm>
                    <a:prstGeom prst="rect">
                      <a:avLst/>
                    </a:prstGeom>
                  </pic:spPr>
                </pic:pic>
              </a:graphicData>
            </a:graphic>
          </wp:inline>
        </w:drawing>
      </w:r>
    </w:p>
    <w:p w14:paraId="64638E2E">
      <w:pPr>
        <w:spacing w:line="1185" w:lineRule="exact"/>
        <w:sectPr>
          <w:footerReference r:id="rId49" w:type="default"/>
          <w:pgSz w:w="11900" w:h="16840"/>
          <w:pgMar w:top="642" w:right="600" w:bottom="340" w:left="600" w:header="326" w:footer="93" w:gutter="0"/>
          <w:cols w:space="720" w:num="1"/>
        </w:sectPr>
      </w:pPr>
    </w:p>
    <w:p w14:paraId="23EE7BDF">
      <w:pPr>
        <w:pStyle w:val="2"/>
        <w:spacing w:line="277" w:lineRule="auto"/>
      </w:pPr>
    </w:p>
    <w:p w14:paraId="7DCD5C1C">
      <w:pPr>
        <w:pStyle w:val="2"/>
        <w:spacing w:line="278" w:lineRule="auto"/>
      </w:pPr>
    </w:p>
    <w:p w14:paraId="3BABAAA9">
      <w:pPr>
        <w:spacing w:line="13440" w:lineRule="exact"/>
        <w:ind w:firstLine="570"/>
      </w:pPr>
      <w:r>
        <w:rPr>
          <w:position w:val="-268"/>
        </w:rPr>
        <w:drawing>
          <wp:inline distT="0" distB="0" distL="0" distR="0">
            <wp:extent cx="6086475" cy="8534400"/>
            <wp:effectExtent l="0" t="0" r="0" b="0"/>
            <wp:docPr id="32" name="IM 32"/>
            <wp:cNvGraphicFramePr/>
            <a:graphic xmlns:a="http://schemas.openxmlformats.org/drawingml/2006/main">
              <a:graphicData uri="http://schemas.openxmlformats.org/drawingml/2006/picture">
                <pic:pic xmlns:pic="http://schemas.openxmlformats.org/drawingml/2006/picture">
                  <pic:nvPicPr>
                    <pic:cNvPr id="32" name="IM 32"/>
                    <pic:cNvPicPr/>
                  </pic:nvPicPr>
                  <pic:blipFill>
                    <a:blip r:embed="rId332"/>
                    <a:stretch>
                      <a:fillRect/>
                    </a:stretch>
                  </pic:blipFill>
                  <pic:spPr>
                    <a:xfrm>
                      <a:off x="0" y="0"/>
                      <a:ext cx="6086475" cy="8534400"/>
                    </a:xfrm>
                    <a:prstGeom prst="rect">
                      <a:avLst/>
                    </a:prstGeom>
                  </pic:spPr>
                </pic:pic>
              </a:graphicData>
            </a:graphic>
          </wp:inline>
        </w:drawing>
      </w:r>
    </w:p>
    <w:p w14:paraId="01E68970">
      <w:pPr>
        <w:spacing w:line="13440" w:lineRule="exact"/>
        <w:sectPr>
          <w:footerReference r:id="rId50" w:type="default"/>
          <w:pgSz w:w="11900" w:h="16840"/>
          <w:pgMar w:top="642" w:right="600" w:bottom="340" w:left="600" w:header="326" w:footer="93" w:gutter="0"/>
          <w:cols w:space="720" w:num="1"/>
        </w:sectPr>
      </w:pPr>
    </w:p>
    <w:p w14:paraId="6E54E319">
      <w:pPr>
        <w:pStyle w:val="2"/>
        <w:spacing w:line="277" w:lineRule="auto"/>
      </w:pPr>
    </w:p>
    <w:p w14:paraId="779CC7B1">
      <w:pPr>
        <w:pStyle w:val="2"/>
        <w:spacing w:line="278" w:lineRule="auto"/>
      </w:pPr>
    </w:p>
    <w:p w14:paraId="7C722EE0">
      <w:pPr>
        <w:spacing w:line="1515" w:lineRule="exact"/>
        <w:ind w:firstLine="570"/>
      </w:pPr>
      <w:r>
        <w:rPr>
          <w:position w:val="-30"/>
        </w:rPr>
        <w:drawing>
          <wp:inline distT="0" distB="0" distL="0" distR="0">
            <wp:extent cx="6086475" cy="962025"/>
            <wp:effectExtent l="0" t="0" r="0" b="0"/>
            <wp:docPr id="34" name="IM 34"/>
            <wp:cNvGraphicFramePr/>
            <a:graphic xmlns:a="http://schemas.openxmlformats.org/drawingml/2006/main">
              <a:graphicData uri="http://schemas.openxmlformats.org/drawingml/2006/picture">
                <pic:pic xmlns:pic="http://schemas.openxmlformats.org/drawingml/2006/picture">
                  <pic:nvPicPr>
                    <pic:cNvPr id="34" name="IM 34"/>
                    <pic:cNvPicPr/>
                  </pic:nvPicPr>
                  <pic:blipFill>
                    <a:blip r:embed="rId333"/>
                    <a:stretch>
                      <a:fillRect/>
                    </a:stretch>
                  </pic:blipFill>
                  <pic:spPr>
                    <a:xfrm>
                      <a:off x="0" y="0"/>
                      <a:ext cx="6086475" cy="962025"/>
                    </a:xfrm>
                    <a:prstGeom prst="rect">
                      <a:avLst/>
                    </a:prstGeom>
                  </pic:spPr>
                </pic:pic>
              </a:graphicData>
            </a:graphic>
          </wp:inline>
        </w:drawing>
      </w:r>
    </w:p>
    <w:p w14:paraId="26CC97A9">
      <w:pPr>
        <w:spacing w:line="1515" w:lineRule="exact"/>
        <w:sectPr>
          <w:footerReference r:id="rId51" w:type="default"/>
          <w:pgSz w:w="11900" w:h="16840"/>
          <w:pgMar w:top="642" w:right="600" w:bottom="340" w:left="600" w:header="326" w:footer="93" w:gutter="0"/>
          <w:cols w:space="720" w:num="1"/>
        </w:sectPr>
      </w:pPr>
    </w:p>
    <w:p w14:paraId="4A61D1FC">
      <w:pPr>
        <w:pStyle w:val="2"/>
        <w:spacing w:line="267" w:lineRule="auto"/>
      </w:pPr>
    </w:p>
    <w:p w14:paraId="098ADAC0">
      <w:pPr>
        <w:pStyle w:val="2"/>
        <w:spacing w:line="268" w:lineRule="auto"/>
      </w:pPr>
    </w:p>
    <w:p w14:paraId="2048B992">
      <w:pPr>
        <w:spacing w:line="4545" w:lineRule="exact"/>
        <w:ind w:firstLine="2175"/>
      </w:pPr>
      <w:r>
        <w:rPr>
          <w:position w:val="-90"/>
        </w:rPr>
        <w:drawing>
          <wp:inline distT="0" distB="0" distL="0" distR="0">
            <wp:extent cx="7172325" cy="2886075"/>
            <wp:effectExtent l="0" t="0" r="0" b="0"/>
            <wp:docPr id="36" name="IM 36"/>
            <wp:cNvGraphicFramePr/>
            <a:graphic xmlns:a="http://schemas.openxmlformats.org/drawingml/2006/main">
              <a:graphicData uri="http://schemas.openxmlformats.org/drawingml/2006/picture">
                <pic:pic xmlns:pic="http://schemas.openxmlformats.org/drawingml/2006/picture">
                  <pic:nvPicPr>
                    <pic:cNvPr id="36" name="IM 36"/>
                    <pic:cNvPicPr/>
                  </pic:nvPicPr>
                  <pic:blipFill>
                    <a:blip r:embed="rId334"/>
                    <a:stretch>
                      <a:fillRect/>
                    </a:stretch>
                  </pic:blipFill>
                  <pic:spPr>
                    <a:xfrm>
                      <a:off x="0" y="0"/>
                      <a:ext cx="7172325" cy="2886075"/>
                    </a:xfrm>
                    <a:prstGeom prst="rect">
                      <a:avLst/>
                    </a:prstGeom>
                  </pic:spPr>
                </pic:pic>
              </a:graphicData>
            </a:graphic>
          </wp:inline>
        </w:drawing>
      </w:r>
    </w:p>
    <w:p w14:paraId="107C1246">
      <w:pPr>
        <w:spacing w:line="4545" w:lineRule="exact"/>
        <w:sectPr>
          <w:headerReference r:id="rId52" w:type="default"/>
          <w:footerReference r:id="rId53" w:type="default"/>
          <w:pgSz w:w="16840" w:h="11900"/>
          <w:pgMar w:top="642" w:right="600" w:bottom="340" w:left="600" w:header="326" w:footer="93" w:gutter="0"/>
          <w:cols w:space="720" w:num="1"/>
        </w:sectPr>
      </w:pPr>
    </w:p>
    <w:p w14:paraId="7BCBD59A">
      <w:pPr>
        <w:pStyle w:val="2"/>
        <w:spacing w:line="267" w:lineRule="auto"/>
      </w:pPr>
    </w:p>
    <w:p w14:paraId="2DADA976">
      <w:pPr>
        <w:pStyle w:val="2"/>
        <w:spacing w:line="268" w:lineRule="auto"/>
      </w:pPr>
    </w:p>
    <w:p w14:paraId="716BCA75">
      <w:pPr>
        <w:spacing w:line="7860" w:lineRule="exact"/>
        <w:ind w:firstLine="2175"/>
      </w:pPr>
      <w:r>
        <w:rPr>
          <w:position w:val="-157"/>
        </w:rPr>
        <w:drawing>
          <wp:inline distT="0" distB="0" distL="0" distR="0">
            <wp:extent cx="7172325" cy="4991100"/>
            <wp:effectExtent l="0" t="0" r="0" b="0"/>
            <wp:docPr id="38" name="IM 38"/>
            <wp:cNvGraphicFramePr/>
            <a:graphic xmlns:a="http://schemas.openxmlformats.org/drawingml/2006/main">
              <a:graphicData uri="http://schemas.openxmlformats.org/drawingml/2006/picture">
                <pic:pic xmlns:pic="http://schemas.openxmlformats.org/drawingml/2006/picture">
                  <pic:nvPicPr>
                    <pic:cNvPr id="38" name="IM 38"/>
                    <pic:cNvPicPr/>
                  </pic:nvPicPr>
                  <pic:blipFill>
                    <a:blip r:embed="rId335"/>
                    <a:stretch>
                      <a:fillRect/>
                    </a:stretch>
                  </pic:blipFill>
                  <pic:spPr>
                    <a:xfrm>
                      <a:off x="0" y="0"/>
                      <a:ext cx="7172325" cy="4991100"/>
                    </a:xfrm>
                    <a:prstGeom prst="rect">
                      <a:avLst/>
                    </a:prstGeom>
                  </pic:spPr>
                </pic:pic>
              </a:graphicData>
            </a:graphic>
          </wp:inline>
        </w:drawing>
      </w:r>
    </w:p>
    <w:p w14:paraId="37EDAFE7">
      <w:pPr>
        <w:spacing w:line="7860" w:lineRule="exact"/>
        <w:sectPr>
          <w:footerReference r:id="rId54" w:type="default"/>
          <w:pgSz w:w="16840" w:h="11900"/>
          <w:pgMar w:top="642" w:right="600" w:bottom="340" w:left="600" w:header="326" w:footer="93" w:gutter="0"/>
          <w:cols w:space="720" w:num="1"/>
        </w:sectPr>
      </w:pPr>
    </w:p>
    <w:p w14:paraId="6F0B0708">
      <w:pPr>
        <w:pStyle w:val="2"/>
        <w:spacing w:line="267" w:lineRule="auto"/>
      </w:pPr>
    </w:p>
    <w:p w14:paraId="3FBC3B47">
      <w:pPr>
        <w:pStyle w:val="2"/>
        <w:spacing w:line="268" w:lineRule="auto"/>
      </w:pPr>
    </w:p>
    <w:p w14:paraId="72463A92">
      <w:pPr>
        <w:spacing w:line="5505" w:lineRule="exact"/>
        <w:ind w:firstLine="2175"/>
      </w:pPr>
      <w:r>
        <w:rPr>
          <w:position w:val="-110"/>
        </w:rPr>
        <w:drawing>
          <wp:inline distT="0" distB="0" distL="0" distR="0">
            <wp:extent cx="7172325" cy="3495675"/>
            <wp:effectExtent l="0" t="0" r="0" b="0"/>
            <wp:docPr id="40" name="IM 40"/>
            <wp:cNvGraphicFramePr/>
            <a:graphic xmlns:a="http://schemas.openxmlformats.org/drawingml/2006/main">
              <a:graphicData uri="http://schemas.openxmlformats.org/drawingml/2006/picture">
                <pic:pic xmlns:pic="http://schemas.openxmlformats.org/drawingml/2006/picture">
                  <pic:nvPicPr>
                    <pic:cNvPr id="40" name="IM 40"/>
                    <pic:cNvPicPr/>
                  </pic:nvPicPr>
                  <pic:blipFill>
                    <a:blip r:embed="rId336"/>
                    <a:stretch>
                      <a:fillRect/>
                    </a:stretch>
                  </pic:blipFill>
                  <pic:spPr>
                    <a:xfrm>
                      <a:off x="0" y="0"/>
                      <a:ext cx="7172325" cy="3495675"/>
                    </a:xfrm>
                    <a:prstGeom prst="rect">
                      <a:avLst/>
                    </a:prstGeom>
                  </pic:spPr>
                </pic:pic>
              </a:graphicData>
            </a:graphic>
          </wp:inline>
        </w:drawing>
      </w:r>
    </w:p>
    <w:p w14:paraId="48CEA408">
      <w:pPr>
        <w:spacing w:line="5505" w:lineRule="exact"/>
        <w:sectPr>
          <w:footerReference r:id="rId55" w:type="default"/>
          <w:pgSz w:w="16840" w:h="11900"/>
          <w:pgMar w:top="642" w:right="600" w:bottom="340" w:left="600" w:header="326" w:footer="93" w:gutter="0"/>
          <w:cols w:space="720" w:num="1"/>
        </w:sectPr>
      </w:pPr>
    </w:p>
    <w:p w14:paraId="7DCE23C2">
      <w:pPr>
        <w:pStyle w:val="2"/>
        <w:spacing w:line="277" w:lineRule="auto"/>
      </w:pPr>
    </w:p>
    <w:p w14:paraId="508F0875">
      <w:pPr>
        <w:pStyle w:val="2"/>
        <w:spacing w:line="278" w:lineRule="auto"/>
      </w:pPr>
    </w:p>
    <w:p w14:paraId="42A2876E">
      <w:pPr>
        <w:spacing w:line="15040" w:lineRule="exact"/>
        <w:ind w:firstLine="570"/>
      </w:pPr>
      <w:r>
        <w:rPr>
          <w:position w:val="-300"/>
        </w:rPr>
        <w:drawing>
          <wp:inline distT="0" distB="0" distL="0" distR="0">
            <wp:extent cx="6086475" cy="9550400"/>
            <wp:effectExtent l="0" t="0" r="0" b="0"/>
            <wp:docPr id="42" name="IM 42"/>
            <wp:cNvGraphicFramePr/>
            <a:graphic xmlns:a="http://schemas.openxmlformats.org/drawingml/2006/main">
              <a:graphicData uri="http://schemas.openxmlformats.org/drawingml/2006/picture">
                <pic:pic xmlns:pic="http://schemas.openxmlformats.org/drawingml/2006/picture">
                  <pic:nvPicPr>
                    <pic:cNvPr id="42" name="IM 42"/>
                    <pic:cNvPicPr/>
                  </pic:nvPicPr>
                  <pic:blipFill>
                    <a:blip r:embed="rId337"/>
                    <a:stretch>
                      <a:fillRect/>
                    </a:stretch>
                  </pic:blipFill>
                  <pic:spPr>
                    <a:xfrm>
                      <a:off x="0" y="0"/>
                      <a:ext cx="6086475" cy="9550449"/>
                    </a:xfrm>
                    <a:prstGeom prst="rect">
                      <a:avLst/>
                    </a:prstGeom>
                  </pic:spPr>
                </pic:pic>
              </a:graphicData>
            </a:graphic>
          </wp:inline>
        </w:drawing>
      </w:r>
    </w:p>
    <w:p w14:paraId="530D9208">
      <w:pPr>
        <w:spacing w:line="15040" w:lineRule="exact"/>
        <w:sectPr>
          <w:headerReference r:id="rId56" w:type="default"/>
          <w:footerReference r:id="rId57" w:type="default"/>
          <w:pgSz w:w="11900" w:h="16840"/>
          <w:pgMar w:top="642" w:right="600" w:bottom="340" w:left="600" w:header="326" w:footer="93" w:gutter="0"/>
          <w:cols w:space="720" w:num="1"/>
        </w:sectPr>
      </w:pPr>
    </w:p>
    <w:p w14:paraId="19C838C0">
      <w:pPr>
        <w:pStyle w:val="2"/>
        <w:spacing w:line="277" w:lineRule="auto"/>
      </w:pPr>
    </w:p>
    <w:p w14:paraId="62D2AC4F">
      <w:pPr>
        <w:pStyle w:val="2"/>
        <w:spacing w:line="278" w:lineRule="auto"/>
      </w:pPr>
    </w:p>
    <w:p w14:paraId="404F8DE0">
      <w:pPr>
        <w:spacing w:line="825" w:lineRule="exact"/>
        <w:ind w:firstLine="570"/>
      </w:pPr>
      <w:r>
        <w:rPr>
          <w:position w:val="-16"/>
        </w:rPr>
        <w:drawing>
          <wp:inline distT="0" distB="0" distL="0" distR="0">
            <wp:extent cx="6086475" cy="523875"/>
            <wp:effectExtent l="0" t="0" r="0" b="0"/>
            <wp:docPr id="44" name="IM 44"/>
            <wp:cNvGraphicFramePr/>
            <a:graphic xmlns:a="http://schemas.openxmlformats.org/drawingml/2006/main">
              <a:graphicData uri="http://schemas.openxmlformats.org/drawingml/2006/picture">
                <pic:pic xmlns:pic="http://schemas.openxmlformats.org/drawingml/2006/picture">
                  <pic:nvPicPr>
                    <pic:cNvPr id="44" name="IM 44"/>
                    <pic:cNvPicPr/>
                  </pic:nvPicPr>
                  <pic:blipFill>
                    <a:blip r:embed="rId338"/>
                    <a:stretch>
                      <a:fillRect/>
                    </a:stretch>
                  </pic:blipFill>
                  <pic:spPr>
                    <a:xfrm>
                      <a:off x="0" y="0"/>
                      <a:ext cx="6086475" cy="523875"/>
                    </a:xfrm>
                    <a:prstGeom prst="rect">
                      <a:avLst/>
                    </a:prstGeom>
                  </pic:spPr>
                </pic:pic>
              </a:graphicData>
            </a:graphic>
          </wp:inline>
        </w:drawing>
      </w:r>
    </w:p>
    <w:p w14:paraId="5749FBC8">
      <w:pPr>
        <w:spacing w:line="825" w:lineRule="exact"/>
        <w:sectPr>
          <w:footerReference r:id="rId58" w:type="default"/>
          <w:pgSz w:w="11900" w:h="16840"/>
          <w:pgMar w:top="642" w:right="600" w:bottom="340" w:left="600" w:header="326" w:footer="93" w:gutter="0"/>
          <w:cols w:space="720" w:num="1"/>
        </w:sectPr>
      </w:pPr>
    </w:p>
    <w:p w14:paraId="101A7160">
      <w:pPr>
        <w:pStyle w:val="2"/>
        <w:spacing w:line="277" w:lineRule="auto"/>
      </w:pPr>
    </w:p>
    <w:p w14:paraId="235F2CEE">
      <w:pPr>
        <w:pStyle w:val="2"/>
        <w:spacing w:line="278" w:lineRule="auto"/>
      </w:pPr>
    </w:p>
    <w:p w14:paraId="1BF9F08B">
      <w:pPr>
        <w:spacing w:line="12765" w:lineRule="exact"/>
        <w:ind w:firstLine="570"/>
      </w:pPr>
      <w:r>
        <w:rPr>
          <w:position w:val="-255"/>
        </w:rPr>
        <w:drawing>
          <wp:inline distT="0" distB="0" distL="0" distR="0">
            <wp:extent cx="6086475" cy="8105775"/>
            <wp:effectExtent l="0" t="0" r="0" b="0"/>
            <wp:docPr id="46" name="IM 46"/>
            <wp:cNvGraphicFramePr/>
            <a:graphic xmlns:a="http://schemas.openxmlformats.org/drawingml/2006/main">
              <a:graphicData uri="http://schemas.openxmlformats.org/drawingml/2006/picture">
                <pic:pic xmlns:pic="http://schemas.openxmlformats.org/drawingml/2006/picture">
                  <pic:nvPicPr>
                    <pic:cNvPr id="46" name="IM 46"/>
                    <pic:cNvPicPr/>
                  </pic:nvPicPr>
                  <pic:blipFill>
                    <a:blip r:embed="rId339"/>
                    <a:stretch>
                      <a:fillRect/>
                    </a:stretch>
                  </pic:blipFill>
                  <pic:spPr>
                    <a:xfrm>
                      <a:off x="0" y="0"/>
                      <a:ext cx="6086475" cy="8105775"/>
                    </a:xfrm>
                    <a:prstGeom prst="rect">
                      <a:avLst/>
                    </a:prstGeom>
                  </pic:spPr>
                </pic:pic>
              </a:graphicData>
            </a:graphic>
          </wp:inline>
        </w:drawing>
      </w:r>
    </w:p>
    <w:p w14:paraId="6C560079">
      <w:pPr>
        <w:spacing w:line="12765" w:lineRule="exact"/>
        <w:sectPr>
          <w:footerReference r:id="rId59" w:type="default"/>
          <w:pgSz w:w="11900" w:h="16840"/>
          <w:pgMar w:top="642" w:right="600" w:bottom="340" w:left="600" w:header="326" w:footer="93" w:gutter="0"/>
          <w:cols w:space="720" w:num="1"/>
        </w:sectPr>
      </w:pPr>
    </w:p>
    <w:p w14:paraId="076717B0">
      <w:pPr>
        <w:pStyle w:val="2"/>
        <w:spacing w:line="277" w:lineRule="auto"/>
      </w:pPr>
    </w:p>
    <w:p w14:paraId="36E3A6B9">
      <w:pPr>
        <w:pStyle w:val="2"/>
        <w:spacing w:line="278" w:lineRule="auto"/>
      </w:pPr>
    </w:p>
    <w:p w14:paraId="7FFF6E6E">
      <w:pPr>
        <w:spacing w:line="15040" w:lineRule="exact"/>
        <w:ind w:firstLine="570"/>
      </w:pPr>
      <w:r>
        <w:rPr>
          <w:position w:val="-300"/>
        </w:rPr>
        <w:drawing>
          <wp:inline distT="0" distB="0" distL="0" distR="0">
            <wp:extent cx="6086475" cy="9550400"/>
            <wp:effectExtent l="0" t="0" r="0" b="0"/>
            <wp:docPr id="48" name="IM 48"/>
            <wp:cNvGraphicFramePr/>
            <a:graphic xmlns:a="http://schemas.openxmlformats.org/drawingml/2006/main">
              <a:graphicData uri="http://schemas.openxmlformats.org/drawingml/2006/picture">
                <pic:pic xmlns:pic="http://schemas.openxmlformats.org/drawingml/2006/picture">
                  <pic:nvPicPr>
                    <pic:cNvPr id="48" name="IM 48"/>
                    <pic:cNvPicPr/>
                  </pic:nvPicPr>
                  <pic:blipFill>
                    <a:blip r:embed="rId340"/>
                    <a:stretch>
                      <a:fillRect/>
                    </a:stretch>
                  </pic:blipFill>
                  <pic:spPr>
                    <a:xfrm>
                      <a:off x="0" y="0"/>
                      <a:ext cx="6086475" cy="9550449"/>
                    </a:xfrm>
                    <a:prstGeom prst="rect">
                      <a:avLst/>
                    </a:prstGeom>
                  </pic:spPr>
                </pic:pic>
              </a:graphicData>
            </a:graphic>
          </wp:inline>
        </w:drawing>
      </w:r>
    </w:p>
    <w:p w14:paraId="6F1BFB6F">
      <w:pPr>
        <w:spacing w:line="15040" w:lineRule="exact"/>
        <w:sectPr>
          <w:footerReference r:id="rId60" w:type="default"/>
          <w:pgSz w:w="11900" w:h="16840"/>
          <w:pgMar w:top="642" w:right="600" w:bottom="340" w:left="600" w:header="326" w:footer="93" w:gutter="0"/>
          <w:cols w:space="720" w:num="1"/>
        </w:sectPr>
      </w:pPr>
    </w:p>
    <w:p w14:paraId="44A97147">
      <w:pPr>
        <w:pStyle w:val="2"/>
        <w:spacing w:line="277" w:lineRule="auto"/>
      </w:pPr>
    </w:p>
    <w:p w14:paraId="16567BBF">
      <w:pPr>
        <w:pStyle w:val="2"/>
        <w:spacing w:line="278" w:lineRule="auto"/>
      </w:pPr>
    </w:p>
    <w:p w14:paraId="5ED53D3D">
      <w:pPr>
        <w:spacing w:line="885" w:lineRule="exact"/>
        <w:ind w:firstLine="570"/>
      </w:pPr>
      <w:r>
        <w:rPr>
          <w:position w:val="-17"/>
        </w:rPr>
        <w:drawing>
          <wp:inline distT="0" distB="0" distL="0" distR="0">
            <wp:extent cx="6086475" cy="561975"/>
            <wp:effectExtent l="0" t="0" r="0" b="0"/>
            <wp:docPr id="50" name="IM 50"/>
            <wp:cNvGraphicFramePr/>
            <a:graphic xmlns:a="http://schemas.openxmlformats.org/drawingml/2006/main">
              <a:graphicData uri="http://schemas.openxmlformats.org/drawingml/2006/picture">
                <pic:pic xmlns:pic="http://schemas.openxmlformats.org/drawingml/2006/picture">
                  <pic:nvPicPr>
                    <pic:cNvPr id="50" name="IM 50"/>
                    <pic:cNvPicPr/>
                  </pic:nvPicPr>
                  <pic:blipFill>
                    <a:blip r:embed="rId328"/>
                    <a:stretch>
                      <a:fillRect/>
                    </a:stretch>
                  </pic:blipFill>
                  <pic:spPr>
                    <a:xfrm>
                      <a:off x="0" y="0"/>
                      <a:ext cx="6086475" cy="561975"/>
                    </a:xfrm>
                    <a:prstGeom prst="rect">
                      <a:avLst/>
                    </a:prstGeom>
                  </pic:spPr>
                </pic:pic>
              </a:graphicData>
            </a:graphic>
          </wp:inline>
        </w:drawing>
      </w:r>
    </w:p>
    <w:p w14:paraId="6AFD3DA1">
      <w:pPr>
        <w:spacing w:line="885" w:lineRule="exact"/>
        <w:sectPr>
          <w:footerReference r:id="rId61" w:type="default"/>
          <w:pgSz w:w="11900" w:h="16840"/>
          <w:pgMar w:top="642" w:right="600" w:bottom="340" w:left="600" w:header="326" w:footer="93" w:gutter="0"/>
          <w:cols w:space="720" w:num="1"/>
        </w:sectPr>
      </w:pPr>
    </w:p>
    <w:p w14:paraId="308C9A3A">
      <w:pPr>
        <w:pStyle w:val="2"/>
        <w:spacing w:line="277" w:lineRule="auto"/>
      </w:pPr>
    </w:p>
    <w:p w14:paraId="1672BDF4">
      <w:pPr>
        <w:pStyle w:val="2"/>
        <w:spacing w:line="278" w:lineRule="auto"/>
      </w:pPr>
    </w:p>
    <w:p w14:paraId="30AA19DF">
      <w:pPr>
        <w:spacing w:line="9312" w:lineRule="exact"/>
        <w:ind w:firstLine="953"/>
      </w:pPr>
      <w:r>
        <w:rPr>
          <w:position w:val="-186"/>
        </w:rPr>
        <w:drawing>
          <wp:inline distT="0" distB="0" distL="0" distR="0">
            <wp:extent cx="5596890" cy="5912485"/>
            <wp:effectExtent l="0" t="0" r="0" b="0"/>
            <wp:docPr id="52" name="IM 52"/>
            <wp:cNvGraphicFramePr/>
            <a:graphic xmlns:a="http://schemas.openxmlformats.org/drawingml/2006/main">
              <a:graphicData uri="http://schemas.openxmlformats.org/drawingml/2006/picture">
                <pic:pic xmlns:pic="http://schemas.openxmlformats.org/drawingml/2006/picture">
                  <pic:nvPicPr>
                    <pic:cNvPr id="52" name="IM 52"/>
                    <pic:cNvPicPr/>
                  </pic:nvPicPr>
                  <pic:blipFill>
                    <a:blip r:embed="rId329"/>
                    <a:stretch>
                      <a:fillRect/>
                    </a:stretch>
                  </pic:blipFill>
                  <pic:spPr>
                    <a:xfrm>
                      <a:off x="0" y="0"/>
                      <a:ext cx="5597109" cy="5912935"/>
                    </a:xfrm>
                    <a:prstGeom prst="rect">
                      <a:avLst/>
                    </a:prstGeom>
                  </pic:spPr>
                </pic:pic>
              </a:graphicData>
            </a:graphic>
          </wp:inline>
        </w:drawing>
      </w:r>
    </w:p>
    <w:p w14:paraId="6E2D8F8B">
      <w:pPr>
        <w:spacing w:line="9312" w:lineRule="exact"/>
        <w:sectPr>
          <w:footerReference r:id="rId62" w:type="default"/>
          <w:pgSz w:w="11900" w:h="16840"/>
          <w:pgMar w:top="642" w:right="600" w:bottom="340" w:left="600" w:header="326" w:footer="93" w:gutter="0"/>
          <w:cols w:space="720" w:num="1"/>
        </w:sectPr>
      </w:pPr>
    </w:p>
    <w:p w14:paraId="021044F3">
      <w:pPr>
        <w:pStyle w:val="2"/>
        <w:spacing w:line="277" w:lineRule="auto"/>
      </w:pPr>
    </w:p>
    <w:p w14:paraId="2894AF32">
      <w:pPr>
        <w:pStyle w:val="2"/>
        <w:spacing w:line="278" w:lineRule="auto"/>
      </w:pPr>
    </w:p>
    <w:p w14:paraId="4704F45B">
      <w:pPr>
        <w:spacing w:line="14145" w:lineRule="exact"/>
        <w:ind w:firstLine="570"/>
      </w:pPr>
      <w:r>
        <w:rPr>
          <w:position w:val="-282"/>
        </w:rPr>
        <w:drawing>
          <wp:inline distT="0" distB="0" distL="0" distR="0">
            <wp:extent cx="6086475" cy="8982075"/>
            <wp:effectExtent l="0" t="0" r="0" b="0"/>
            <wp:docPr id="54" name="IM 54"/>
            <wp:cNvGraphicFramePr/>
            <a:graphic xmlns:a="http://schemas.openxmlformats.org/drawingml/2006/main">
              <a:graphicData uri="http://schemas.openxmlformats.org/drawingml/2006/picture">
                <pic:pic xmlns:pic="http://schemas.openxmlformats.org/drawingml/2006/picture">
                  <pic:nvPicPr>
                    <pic:cNvPr id="54" name="IM 54"/>
                    <pic:cNvPicPr/>
                  </pic:nvPicPr>
                  <pic:blipFill>
                    <a:blip r:embed="rId341"/>
                    <a:stretch>
                      <a:fillRect/>
                    </a:stretch>
                  </pic:blipFill>
                  <pic:spPr>
                    <a:xfrm>
                      <a:off x="0" y="0"/>
                      <a:ext cx="6086475" cy="8982075"/>
                    </a:xfrm>
                    <a:prstGeom prst="rect">
                      <a:avLst/>
                    </a:prstGeom>
                  </pic:spPr>
                </pic:pic>
              </a:graphicData>
            </a:graphic>
          </wp:inline>
        </w:drawing>
      </w:r>
    </w:p>
    <w:p w14:paraId="5E041B3E">
      <w:pPr>
        <w:spacing w:line="14145" w:lineRule="exact"/>
        <w:sectPr>
          <w:footerReference r:id="rId63" w:type="default"/>
          <w:pgSz w:w="11900" w:h="16840"/>
          <w:pgMar w:top="642" w:right="600" w:bottom="340" w:left="600" w:header="326" w:footer="93" w:gutter="0"/>
          <w:cols w:space="720" w:num="1"/>
        </w:sectPr>
      </w:pPr>
    </w:p>
    <w:p w14:paraId="16FD1027">
      <w:pPr>
        <w:pStyle w:val="2"/>
        <w:spacing w:line="277" w:lineRule="auto"/>
      </w:pPr>
    </w:p>
    <w:p w14:paraId="14F3F26B">
      <w:pPr>
        <w:pStyle w:val="2"/>
        <w:spacing w:line="278" w:lineRule="auto"/>
      </w:pPr>
    </w:p>
    <w:p w14:paraId="61257C8C">
      <w:pPr>
        <w:spacing w:line="11220" w:lineRule="exact"/>
        <w:ind w:firstLine="570"/>
      </w:pPr>
      <w:r>
        <w:rPr>
          <w:position w:val="-224"/>
        </w:rPr>
        <w:drawing>
          <wp:inline distT="0" distB="0" distL="0" distR="0">
            <wp:extent cx="6086475" cy="7124700"/>
            <wp:effectExtent l="0" t="0" r="0" b="0"/>
            <wp:docPr id="56" name="IM 56"/>
            <wp:cNvGraphicFramePr/>
            <a:graphic xmlns:a="http://schemas.openxmlformats.org/drawingml/2006/main">
              <a:graphicData uri="http://schemas.openxmlformats.org/drawingml/2006/picture">
                <pic:pic xmlns:pic="http://schemas.openxmlformats.org/drawingml/2006/picture">
                  <pic:nvPicPr>
                    <pic:cNvPr id="56" name="IM 56"/>
                    <pic:cNvPicPr/>
                  </pic:nvPicPr>
                  <pic:blipFill>
                    <a:blip r:embed="rId342"/>
                    <a:stretch>
                      <a:fillRect/>
                    </a:stretch>
                  </pic:blipFill>
                  <pic:spPr>
                    <a:xfrm>
                      <a:off x="0" y="0"/>
                      <a:ext cx="6086475" cy="7124700"/>
                    </a:xfrm>
                    <a:prstGeom prst="rect">
                      <a:avLst/>
                    </a:prstGeom>
                  </pic:spPr>
                </pic:pic>
              </a:graphicData>
            </a:graphic>
          </wp:inline>
        </w:drawing>
      </w:r>
    </w:p>
    <w:p w14:paraId="7DD0D9CA">
      <w:pPr>
        <w:spacing w:line="11220" w:lineRule="exact"/>
        <w:sectPr>
          <w:footerReference r:id="rId64" w:type="default"/>
          <w:pgSz w:w="11900" w:h="16840"/>
          <w:pgMar w:top="642" w:right="600" w:bottom="340" w:left="600" w:header="326" w:footer="93" w:gutter="0"/>
          <w:cols w:space="720" w:num="1"/>
        </w:sectPr>
      </w:pPr>
    </w:p>
    <w:p w14:paraId="20207852">
      <w:pPr>
        <w:pStyle w:val="2"/>
        <w:spacing w:line="277" w:lineRule="auto"/>
      </w:pPr>
    </w:p>
    <w:p w14:paraId="5BD74BB5">
      <w:pPr>
        <w:pStyle w:val="2"/>
        <w:spacing w:line="278" w:lineRule="auto"/>
      </w:pPr>
    </w:p>
    <w:p w14:paraId="51E18579">
      <w:pPr>
        <w:spacing w:line="1515" w:lineRule="exact"/>
        <w:ind w:firstLine="570"/>
      </w:pPr>
      <w:r>
        <w:rPr>
          <w:position w:val="-30"/>
        </w:rPr>
        <w:drawing>
          <wp:inline distT="0" distB="0" distL="0" distR="0">
            <wp:extent cx="6086475" cy="962025"/>
            <wp:effectExtent l="0" t="0" r="0" b="0"/>
            <wp:docPr id="58" name="IM 58"/>
            <wp:cNvGraphicFramePr/>
            <a:graphic xmlns:a="http://schemas.openxmlformats.org/drawingml/2006/main">
              <a:graphicData uri="http://schemas.openxmlformats.org/drawingml/2006/picture">
                <pic:pic xmlns:pic="http://schemas.openxmlformats.org/drawingml/2006/picture">
                  <pic:nvPicPr>
                    <pic:cNvPr id="58" name="IM 58"/>
                    <pic:cNvPicPr/>
                  </pic:nvPicPr>
                  <pic:blipFill>
                    <a:blip r:embed="rId333"/>
                    <a:stretch>
                      <a:fillRect/>
                    </a:stretch>
                  </pic:blipFill>
                  <pic:spPr>
                    <a:xfrm>
                      <a:off x="0" y="0"/>
                      <a:ext cx="6086475" cy="962025"/>
                    </a:xfrm>
                    <a:prstGeom prst="rect">
                      <a:avLst/>
                    </a:prstGeom>
                  </pic:spPr>
                </pic:pic>
              </a:graphicData>
            </a:graphic>
          </wp:inline>
        </w:drawing>
      </w:r>
    </w:p>
    <w:p w14:paraId="049745F7">
      <w:pPr>
        <w:spacing w:line="1515" w:lineRule="exact"/>
        <w:sectPr>
          <w:footerReference r:id="rId65" w:type="default"/>
          <w:pgSz w:w="11900" w:h="16840"/>
          <w:pgMar w:top="642" w:right="600" w:bottom="340" w:left="600" w:header="326" w:footer="93" w:gutter="0"/>
          <w:cols w:space="720" w:num="1"/>
        </w:sectPr>
      </w:pPr>
    </w:p>
    <w:p w14:paraId="2485F696">
      <w:pPr>
        <w:pStyle w:val="2"/>
        <w:spacing w:line="267" w:lineRule="auto"/>
      </w:pPr>
    </w:p>
    <w:p w14:paraId="402CCC17">
      <w:pPr>
        <w:pStyle w:val="2"/>
        <w:spacing w:line="268" w:lineRule="auto"/>
      </w:pPr>
    </w:p>
    <w:p w14:paraId="3CA7A0C0">
      <w:pPr>
        <w:spacing w:line="4545" w:lineRule="exact"/>
        <w:ind w:firstLine="2175"/>
      </w:pPr>
      <w:r>
        <w:rPr>
          <w:position w:val="-90"/>
        </w:rPr>
        <w:drawing>
          <wp:inline distT="0" distB="0" distL="0" distR="0">
            <wp:extent cx="7172325" cy="2886075"/>
            <wp:effectExtent l="0" t="0" r="0" b="0"/>
            <wp:docPr id="60" name="IM 60"/>
            <wp:cNvGraphicFramePr/>
            <a:graphic xmlns:a="http://schemas.openxmlformats.org/drawingml/2006/main">
              <a:graphicData uri="http://schemas.openxmlformats.org/drawingml/2006/picture">
                <pic:pic xmlns:pic="http://schemas.openxmlformats.org/drawingml/2006/picture">
                  <pic:nvPicPr>
                    <pic:cNvPr id="60" name="IM 60"/>
                    <pic:cNvPicPr/>
                  </pic:nvPicPr>
                  <pic:blipFill>
                    <a:blip r:embed="rId343"/>
                    <a:stretch>
                      <a:fillRect/>
                    </a:stretch>
                  </pic:blipFill>
                  <pic:spPr>
                    <a:xfrm>
                      <a:off x="0" y="0"/>
                      <a:ext cx="7172325" cy="2886075"/>
                    </a:xfrm>
                    <a:prstGeom prst="rect">
                      <a:avLst/>
                    </a:prstGeom>
                  </pic:spPr>
                </pic:pic>
              </a:graphicData>
            </a:graphic>
          </wp:inline>
        </w:drawing>
      </w:r>
    </w:p>
    <w:p w14:paraId="18F59E8D">
      <w:pPr>
        <w:spacing w:line="4545" w:lineRule="exact"/>
        <w:sectPr>
          <w:headerReference r:id="rId66" w:type="default"/>
          <w:footerReference r:id="rId67" w:type="default"/>
          <w:pgSz w:w="16840" w:h="11900"/>
          <w:pgMar w:top="642" w:right="600" w:bottom="340" w:left="600" w:header="326" w:footer="93" w:gutter="0"/>
          <w:cols w:space="720" w:num="1"/>
        </w:sectPr>
      </w:pPr>
    </w:p>
    <w:p w14:paraId="15C27DED">
      <w:pPr>
        <w:pStyle w:val="2"/>
        <w:spacing w:line="267" w:lineRule="auto"/>
      </w:pPr>
    </w:p>
    <w:p w14:paraId="4FAB37CB">
      <w:pPr>
        <w:pStyle w:val="2"/>
        <w:spacing w:line="268" w:lineRule="auto"/>
      </w:pPr>
    </w:p>
    <w:p w14:paraId="3DBE8ED5">
      <w:pPr>
        <w:spacing w:line="7860" w:lineRule="exact"/>
        <w:ind w:firstLine="2175"/>
      </w:pPr>
      <w:r>
        <w:rPr>
          <w:position w:val="-157"/>
        </w:rPr>
        <w:drawing>
          <wp:inline distT="0" distB="0" distL="0" distR="0">
            <wp:extent cx="7172325" cy="4991100"/>
            <wp:effectExtent l="0" t="0" r="0" b="0"/>
            <wp:docPr id="62" name="IM 62"/>
            <wp:cNvGraphicFramePr/>
            <a:graphic xmlns:a="http://schemas.openxmlformats.org/drawingml/2006/main">
              <a:graphicData uri="http://schemas.openxmlformats.org/drawingml/2006/picture">
                <pic:pic xmlns:pic="http://schemas.openxmlformats.org/drawingml/2006/picture">
                  <pic:nvPicPr>
                    <pic:cNvPr id="62" name="IM 62"/>
                    <pic:cNvPicPr/>
                  </pic:nvPicPr>
                  <pic:blipFill>
                    <a:blip r:embed="rId344"/>
                    <a:stretch>
                      <a:fillRect/>
                    </a:stretch>
                  </pic:blipFill>
                  <pic:spPr>
                    <a:xfrm>
                      <a:off x="0" y="0"/>
                      <a:ext cx="7172325" cy="4991100"/>
                    </a:xfrm>
                    <a:prstGeom prst="rect">
                      <a:avLst/>
                    </a:prstGeom>
                  </pic:spPr>
                </pic:pic>
              </a:graphicData>
            </a:graphic>
          </wp:inline>
        </w:drawing>
      </w:r>
    </w:p>
    <w:p w14:paraId="2487B87A">
      <w:pPr>
        <w:spacing w:line="7860" w:lineRule="exact"/>
        <w:sectPr>
          <w:footerReference r:id="rId68" w:type="default"/>
          <w:pgSz w:w="16840" w:h="11900"/>
          <w:pgMar w:top="642" w:right="600" w:bottom="340" w:left="600" w:header="326" w:footer="93" w:gutter="0"/>
          <w:cols w:space="720" w:num="1"/>
        </w:sectPr>
      </w:pPr>
    </w:p>
    <w:p w14:paraId="64F8E7FB">
      <w:pPr>
        <w:pStyle w:val="2"/>
        <w:spacing w:line="267" w:lineRule="auto"/>
      </w:pPr>
    </w:p>
    <w:p w14:paraId="6C0612F2">
      <w:pPr>
        <w:pStyle w:val="2"/>
        <w:spacing w:line="268" w:lineRule="auto"/>
      </w:pPr>
    </w:p>
    <w:p w14:paraId="74765895">
      <w:pPr>
        <w:spacing w:line="2460" w:lineRule="exact"/>
        <w:ind w:firstLine="2175"/>
      </w:pPr>
      <w:r>
        <w:rPr>
          <w:position w:val="-49"/>
        </w:rPr>
        <w:drawing>
          <wp:inline distT="0" distB="0" distL="0" distR="0">
            <wp:extent cx="7172325" cy="1562100"/>
            <wp:effectExtent l="0" t="0" r="0" b="0"/>
            <wp:docPr id="64" name="IM 64"/>
            <wp:cNvGraphicFramePr/>
            <a:graphic xmlns:a="http://schemas.openxmlformats.org/drawingml/2006/main">
              <a:graphicData uri="http://schemas.openxmlformats.org/drawingml/2006/picture">
                <pic:pic xmlns:pic="http://schemas.openxmlformats.org/drawingml/2006/picture">
                  <pic:nvPicPr>
                    <pic:cNvPr id="64" name="IM 64"/>
                    <pic:cNvPicPr/>
                  </pic:nvPicPr>
                  <pic:blipFill>
                    <a:blip r:embed="rId345"/>
                    <a:stretch>
                      <a:fillRect/>
                    </a:stretch>
                  </pic:blipFill>
                  <pic:spPr>
                    <a:xfrm>
                      <a:off x="0" y="0"/>
                      <a:ext cx="7172325" cy="1562100"/>
                    </a:xfrm>
                    <a:prstGeom prst="rect">
                      <a:avLst/>
                    </a:prstGeom>
                  </pic:spPr>
                </pic:pic>
              </a:graphicData>
            </a:graphic>
          </wp:inline>
        </w:drawing>
      </w:r>
    </w:p>
    <w:p w14:paraId="06826E90">
      <w:pPr>
        <w:spacing w:line="2460" w:lineRule="exact"/>
        <w:sectPr>
          <w:footerReference r:id="rId69" w:type="default"/>
          <w:pgSz w:w="16840" w:h="11900"/>
          <w:pgMar w:top="642" w:right="600" w:bottom="340" w:left="600" w:header="326" w:footer="93" w:gutter="0"/>
          <w:cols w:space="720" w:num="1"/>
        </w:sectPr>
      </w:pPr>
    </w:p>
    <w:p w14:paraId="791CE7C2">
      <w:pPr>
        <w:pStyle w:val="2"/>
        <w:spacing w:line="277" w:lineRule="auto"/>
      </w:pPr>
    </w:p>
    <w:p w14:paraId="1B506130">
      <w:pPr>
        <w:pStyle w:val="2"/>
        <w:spacing w:line="278" w:lineRule="auto"/>
      </w:pPr>
    </w:p>
    <w:p w14:paraId="1EFC883E">
      <w:pPr>
        <w:spacing w:line="15040" w:lineRule="exact"/>
        <w:ind w:firstLine="570"/>
      </w:pPr>
      <w:r>
        <w:rPr>
          <w:position w:val="-300"/>
        </w:rPr>
        <w:drawing>
          <wp:inline distT="0" distB="0" distL="0" distR="0">
            <wp:extent cx="6086475" cy="9550400"/>
            <wp:effectExtent l="0" t="0" r="0" b="0"/>
            <wp:docPr id="66" name="IM 66"/>
            <wp:cNvGraphicFramePr/>
            <a:graphic xmlns:a="http://schemas.openxmlformats.org/drawingml/2006/main">
              <a:graphicData uri="http://schemas.openxmlformats.org/drawingml/2006/picture">
                <pic:pic xmlns:pic="http://schemas.openxmlformats.org/drawingml/2006/picture">
                  <pic:nvPicPr>
                    <pic:cNvPr id="66" name="IM 66"/>
                    <pic:cNvPicPr/>
                  </pic:nvPicPr>
                  <pic:blipFill>
                    <a:blip r:embed="rId346"/>
                    <a:stretch>
                      <a:fillRect/>
                    </a:stretch>
                  </pic:blipFill>
                  <pic:spPr>
                    <a:xfrm>
                      <a:off x="0" y="0"/>
                      <a:ext cx="6086475" cy="9550449"/>
                    </a:xfrm>
                    <a:prstGeom prst="rect">
                      <a:avLst/>
                    </a:prstGeom>
                  </pic:spPr>
                </pic:pic>
              </a:graphicData>
            </a:graphic>
          </wp:inline>
        </w:drawing>
      </w:r>
    </w:p>
    <w:p w14:paraId="47E32B28">
      <w:pPr>
        <w:spacing w:line="15040" w:lineRule="exact"/>
        <w:sectPr>
          <w:headerReference r:id="rId70" w:type="default"/>
          <w:footerReference r:id="rId71" w:type="default"/>
          <w:pgSz w:w="11900" w:h="16840"/>
          <w:pgMar w:top="642" w:right="600" w:bottom="340" w:left="600" w:header="326" w:footer="93" w:gutter="0"/>
          <w:cols w:space="720" w:num="1"/>
        </w:sectPr>
      </w:pPr>
    </w:p>
    <w:p w14:paraId="77FAD540">
      <w:pPr>
        <w:pStyle w:val="2"/>
      </w:pPr>
    </w:p>
    <w:p w14:paraId="6BF127F7">
      <w:pPr>
        <w:sectPr>
          <w:footerReference r:id="rId72" w:type="default"/>
          <w:pgSz w:w="11900" w:h="16840"/>
          <w:pgMar w:top="642" w:right="600" w:bottom="340" w:left="600" w:header="326" w:footer="93" w:gutter="0"/>
          <w:cols w:space="720" w:num="1"/>
        </w:sectPr>
      </w:pPr>
    </w:p>
    <w:p w14:paraId="143996D6">
      <w:pPr>
        <w:pStyle w:val="2"/>
        <w:spacing w:line="277" w:lineRule="auto"/>
      </w:pPr>
    </w:p>
    <w:p w14:paraId="42A50D5D">
      <w:pPr>
        <w:pStyle w:val="2"/>
        <w:spacing w:line="278" w:lineRule="auto"/>
      </w:pPr>
    </w:p>
    <w:p w14:paraId="4C2E0EE2">
      <w:pPr>
        <w:spacing w:line="12075" w:lineRule="exact"/>
        <w:ind w:firstLine="570"/>
      </w:pPr>
      <w:r>
        <w:rPr>
          <w:position w:val="-241"/>
        </w:rPr>
        <w:drawing>
          <wp:inline distT="0" distB="0" distL="0" distR="0">
            <wp:extent cx="6086475" cy="7667625"/>
            <wp:effectExtent l="0" t="0" r="0" b="0"/>
            <wp:docPr id="68" name="IM 68"/>
            <wp:cNvGraphicFramePr/>
            <a:graphic xmlns:a="http://schemas.openxmlformats.org/drawingml/2006/main">
              <a:graphicData uri="http://schemas.openxmlformats.org/drawingml/2006/picture">
                <pic:pic xmlns:pic="http://schemas.openxmlformats.org/drawingml/2006/picture">
                  <pic:nvPicPr>
                    <pic:cNvPr id="68" name="IM 68"/>
                    <pic:cNvPicPr/>
                  </pic:nvPicPr>
                  <pic:blipFill>
                    <a:blip r:embed="rId347"/>
                    <a:stretch>
                      <a:fillRect/>
                    </a:stretch>
                  </pic:blipFill>
                  <pic:spPr>
                    <a:xfrm>
                      <a:off x="0" y="0"/>
                      <a:ext cx="6086475" cy="7667625"/>
                    </a:xfrm>
                    <a:prstGeom prst="rect">
                      <a:avLst/>
                    </a:prstGeom>
                  </pic:spPr>
                </pic:pic>
              </a:graphicData>
            </a:graphic>
          </wp:inline>
        </w:drawing>
      </w:r>
    </w:p>
    <w:p w14:paraId="64DBDC45">
      <w:pPr>
        <w:spacing w:line="12075" w:lineRule="exact"/>
        <w:sectPr>
          <w:footerReference r:id="rId73" w:type="default"/>
          <w:pgSz w:w="11900" w:h="16840"/>
          <w:pgMar w:top="642" w:right="600" w:bottom="340" w:left="600" w:header="326" w:footer="93" w:gutter="0"/>
          <w:cols w:space="720" w:num="1"/>
        </w:sectPr>
      </w:pPr>
    </w:p>
    <w:p w14:paraId="16860F82">
      <w:pPr>
        <w:pStyle w:val="2"/>
        <w:spacing w:line="277" w:lineRule="auto"/>
      </w:pPr>
    </w:p>
    <w:p w14:paraId="0F1122E4">
      <w:pPr>
        <w:pStyle w:val="2"/>
        <w:spacing w:line="278" w:lineRule="auto"/>
      </w:pPr>
    </w:p>
    <w:p w14:paraId="0ABD51F4">
      <w:pPr>
        <w:spacing w:line="15040" w:lineRule="exact"/>
        <w:ind w:firstLine="570"/>
      </w:pPr>
      <w:r>
        <w:rPr>
          <w:position w:val="-300"/>
        </w:rPr>
        <w:drawing>
          <wp:inline distT="0" distB="0" distL="0" distR="0">
            <wp:extent cx="6086475" cy="9550400"/>
            <wp:effectExtent l="0" t="0" r="0" b="0"/>
            <wp:docPr id="70" name="IM 70"/>
            <wp:cNvGraphicFramePr/>
            <a:graphic xmlns:a="http://schemas.openxmlformats.org/drawingml/2006/main">
              <a:graphicData uri="http://schemas.openxmlformats.org/drawingml/2006/picture">
                <pic:pic xmlns:pic="http://schemas.openxmlformats.org/drawingml/2006/picture">
                  <pic:nvPicPr>
                    <pic:cNvPr id="70" name="IM 70"/>
                    <pic:cNvPicPr/>
                  </pic:nvPicPr>
                  <pic:blipFill>
                    <a:blip r:embed="rId348"/>
                    <a:stretch>
                      <a:fillRect/>
                    </a:stretch>
                  </pic:blipFill>
                  <pic:spPr>
                    <a:xfrm>
                      <a:off x="0" y="0"/>
                      <a:ext cx="6086475" cy="9550449"/>
                    </a:xfrm>
                    <a:prstGeom prst="rect">
                      <a:avLst/>
                    </a:prstGeom>
                  </pic:spPr>
                </pic:pic>
              </a:graphicData>
            </a:graphic>
          </wp:inline>
        </w:drawing>
      </w:r>
    </w:p>
    <w:p w14:paraId="6CF6CA68">
      <w:pPr>
        <w:spacing w:line="15040" w:lineRule="exact"/>
        <w:sectPr>
          <w:footerReference r:id="rId74" w:type="default"/>
          <w:pgSz w:w="11900" w:h="16840"/>
          <w:pgMar w:top="642" w:right="600" w:bottom="340" w:left="600" w:header="326" w:footer="93" w:gutter="0"/>
          <w:cols w:space="720" w:num="1"/>
        </w:sectPr>
      </w:pPr>
    </w:p>
    <w:p w14:paraId="3A6951F6">
      <w:pPr>
        <w:pStyle w:val="2"/>
        <w:spacing w:line="277" w:lineRule="auto"/>
      </w:pPr>
    </w:p>
    <w:p w14:paraId="73CA9297">
      <w:pPr>
        <w:pStyle w:val="2"/>
        <w:spacing w:line="278" w:lineRule="auto"/>
      </w:pPr>
    </w:p>
    <w:p w14:paraId="3F61359D">
      <w:pPr>
        <w:spacing w:line="885" w:lineRule="exact"/>
        <w:ind w:firstLine="570"/>
      </w:pPr>
      <w:r>
        <w:rPr>
          <w:position w:val="-17"/>
        </w:rPr>
        <w:drawing>
          <wp:inline distT="0" distB="0" distL="0" distR="0">
            <wp:extent cx="6086475" cy="561975"/>
            <wp:effectExtent l="0" t="0" r="0" b="0"/>
            <wp:docPr id="72" name="IM 72"/>
            <wp:cNvGraphicFramePr/>
            <a:graphic xmlns:a="http://schemas.openxmlformats.org/drawingml/2006/main">
              <a:graphicData uri="http://schemas.openxmlformats.org/drawingml/2006/picture">
                <pic:pic xmlns:pic="http://schemas.openxmlformats.org/drawingml/2006/picture">
                  <pic:nvPicPr>
                    <pic:cNvPr id="72" name="IM 72"/>
                    <pic:cNvPicPr/>
                  </pic:nvPicPr>
                  <pic:blipFill>
                    <a:blip r:embed="rId328"/>
                    <a:stretch>
                      <a:fillRect/>
                    </a:stretch>
                  </pic:blipFill>
                  <pic:spPr>
                    <a:xfrm>
                      <a:off x="0" y="0"/>
                      <a:ext cx="6086475" cy="561975"/>
                    </a:xfrm>
                    <a:prstGeom prst="rect">
                      <a:avLst/>
                    </a:prstGeom>
                  </pic:spPr>
                </pic:pic>
              </a:graphicData>
            </a:graphic>
          </wp:inline>
        </w:drawing>
      </w:r>
    </w:p>
    <w:p w14:paraId="0E88C9B8">
      <w:pPr>
        <w:spacing w:line="885" w:lineRule="exact"/>
        <w:sectPr>
          <w:footerReference r:id="rId75" w:type="default"/>
          <w:pgSz w:w="11900" w:h="16840"/>
          <w:pgMar w:top="642" w:right="600" w:bottom="340" w:left="600" w:header="326" w:footer="93" w:gutter="0"/>
          <w:cols w:space="720" w:num="1"/>
        </w:sectPr>
      </w:pPr>
    </w:p>
    <w:p w14:paraId="19D9B50D">
      <w:pPr>
        <w:pStyle w:val="2"/>
        <w:spacing w:line="277" w:lineRule="auto"/>
      </w:pPr>
    </w:p>
    <w:p w14:paraId="0E18B60A">
      <w:pPr>
        <w:pStyle w:val="2"/>
        <w:spacing w:line="278" w:lineRule="auto"/>
      </w:pPr>
    </w:p>
    <w:p w14:paraId="170D0900">
      <w:pPr>
        <w:spacing w:line="9312" w:lineRule="exact"/>
        <w:ind w:firstLine="953"/>
      </w:pPr>
      <w:r>
        <w:rPr>
          <w:position w:val="-186"/>
        </w:rPr>
        <w:drawing>
          <wp:inline distT="0" distB="0" distL="0" distR="0">
            <wp:extent cx="5596890" cy="5912485"/>
            <wp:effectExtent l="0" t="0" r="0" b="0"/>
            <wp:docPr id="74" name="IM 74"/>
            <wp:cNvGraphicFramePr/>
            <a:graphic xmlns:a="http://schemas.openxmlformats.org/drawingml/2006/main">
              <a:graphicData uri="http://schemas.openxmlformats.org/drawingml/2006/picture">
                <pic:pic xmlns:pic="http://schemas.openxmlformats.org/drawingml/2006/picture">
                  <pic:nvPicPr>
                    <pic:cNvPr id="74" name="IM 74"/>
                    <pic:cNvPicPr/>
                  </pic:nvPicPr>
                  <pic:blipFill>
                    <a:blip r:embed="rId329"/>
                    <a:stretch>
                      <a:fillRect/>
                    </a:stretch>
                  </pic:blipFill>
                  <pic:spPr>
                    <a:xfrm>
                      <a:off x="0" y="0"/>
                      <a:ext cx="5597109" cy="5912935"/>
                    </a:xfrm>
                    <a:prstGeom prst="rect">
                      <a:avLst/>
                    </a:prstGeom>
                  </pic:spPr>
                </pic:pic>
              </a:graphicData>
            </a:graphic>
          </wp:inline>
        </w:drawing>
      </w:r>
    </w:p>
    <w:p w14:paraId="7C44C873">
      <w:pPr>
        <w:spacing w:line="9312" w:lineRule="exact"/>
        <w:sectPr>
          <w:footerReference r:id="rId76" w:type="default"/>
          <w:pgSz w:w="11900" w:h="16840"/>
          <w:pgMar w:top="642" w:right="600" w:bottom="340" w:left="600" w:header="326" w:footer="93" w:gutter="0"/>
          <w:cols w:space="720" w:num="1"/>
        </w:sectPr>
      </w:pPr>
    </w:p>
    <w:p w14:paraId="6B1EBD3E">
      <w:pPr>
        <w:pStyle w:val="2"/>
        <w:spacing w:line="277" w:lineRule="auto"/>
      </w:pPr>
    </w:p>
    <w:p w14:paraId="721548F4">
      <w:pPr>
        <w:pStyle w:val="2"/>
        <w:spacing w:line="278" w:lineRule="auto"/>
      </w:pPr>
    </w:p>
    <w:p w14:paraId="4C900410">
      <w:pPr>
        <w:spacing w:line="15040" w:lineRule="exact"/>
        <w:ind w:firstLine="570"/>
      </w:pPr>
      <w:r>
        <w:rPr>
          <w:position w:val="-300"/>
        </w:rPr>
        <w:drawing>
          <wp:inline distT="0" distB="0" distL="0" distR="0">
            <wp:extent cx="6086475" cy="9550400"/>
            <wp:effectExtent l="0" t="0" r="0" b="0"/>
            <wp:docPr id="76" name="IM 76"/>
            <wp:cNvGraphicFramePr/>
            <a:graphic xmlns:a="http://schemas.openxmlformats.org/drawingml/2006/main">
              <a:graphicData uri="http://schemas.openxmlformats.org/drawingml/2006/picture">
                <pic:pic xmlns:pic="http://schemas.openxmlformats.org/drawingml/2006/picture">
                  <pic:nvPicPr>
                    <pic:cNvPr id="76" name="IM 76"/>
                    <pic:cNvPicPr/>
                  </pic:nvPicPr>
                  <pic:blipFill>
                    <a:blip r:embed="rId349"/>
                    <a:stretch>
                      <a:fillRect/>
                    </a:stretch>
                  </pic:blipFill>
                  <pic:spPr>
                    <a:xfrm>
                      <a:off x="0" y="0"/>
                      <a:ext cx="6086475" cy="9550449"/>
                    </a:xfrm>
                    <a:prstGeom prst="rect">
                      <a:avLst/>
                    </a:prstGeom>
                  </pic:spPr>
                </pic:pic>
              </a:graphicData>
            </a:graphic>
          </wp:inline>
        </w:drawing>
      </w:r>
    </w:p>
    <w:p w14:paraId="434A792A">
      <w:pPr>
        <w:spacing w:line="15040" w:lineRule="exact"/>
        <w:sectPr>
          <w:footerReference r:id="rId77" w:type="default"/>
          <w:pgSz w:w="11900" w:h="16840"/>
          <w:pgMar w:top="642" w:right="600" w:bottom="340" w:left="600" w:header="326" w:footer="93" w:gutter="0"/>
          <w:cols w:space="720" w:num="1"/>
        </w:sectPr>
      </w:pPr>
    </w:p>
    <w:p w14:paraId="63CD09BC">
      <w:pPr>
        <w:pStyle w:val="2"/>
        <w:spacing w:line="277" w:lineRule="auto"/>
      </w:pPr>
    </w:p>
    <w:p w14:paraId="013A7261">
      <w:pPr>
        <w:pStyle w:val="2"/>
        <w:spacing w:line="278" w:lineRule="auto"/>
      </w:pPr>
    </w:p>
    <w:p w14:paraId="64D29623">
      <w:pPr>
        <w:spacing w:line="495" w:lineRule="exact"/>
        <w:ind w:firstLine="570"/>
      </w:pPr>
      <w:r>
        <w:rPr>
          <w:position w:val="-9"/>
        </w:rPr>
        <w:drawing>
          <wp:inline distT="0" distB="0" distL="0" distR="0">
            <wp:extent cx="6086475" cy="314325"/>
            <wp:effectExtent l="0" t="0" r="0" b="0"/>
            <wp:docPr id="78" name="IM 78"/>
            <wp:cNvGraphicFramePr/>
            <a:graphic xmlns:a="http://schemas.openxmlformats.org/drawingml/2006/main">
              <a:graphicData uri="http://schemas.openxmlformats.org/drawingml/2006/picture">
                <pic:pic xmlns:pic="http://schemas.openxmlformats.org/drawingml/2006/picture">
                  <pic:nvPicPr>
                    <pic:cNvPr id="78" name="IM 78"/>
                    <pic:cNvPicPr/>
                  </pic:nvPicPr>
                  <pic:blipFill>
                    <a:blip r:embed="rId350"/>
                    <a:stretch>
                      <a:fillRect/>
                    </a:stretch>
                  </pic:blipFill>
                  <pic:spPr>
                    <a:xfrm>
                      <a:off x="0" y="0"/>
                      <a:ext cx="6086475" cy="314325"/>
                    </a:xfrm>
                    <a:prstGeom prst="rect">
                      <a:avLst/>
                    </a:prstGeom>
                  </pic:spPr>
                </pic:pic>
              </a:graphicData>
            </a:graphic>
          </wp:inline>
        </w:drawing>
      </w:r>
    </w:p>
    <w:p w14:paraId="34387D71">
      <w:pPr>
        <w:spacing w:line="495" w:lineRule="exact"/>
        <w:sectPr>
          <w:footerReference r:id="rId78" w:type="default"/>
          <w:pgSz w:w="11900" w:h="16840"/>
          <w:pgMar w:top="642" w:right="600" w:bottom="340" w:left="600" w:header="326" w:footer="93" w:gutter="0"/>
          <w:cols w:space="720" w:num="1"/>
        </w:sectPr>
      </w:pPr>
    </w:p>
    <w:p w14:paraId="4E4273F6">
      <w:pPr>
        <w:pStyle w:val="2"/>
        <w:spacing w:line="277" w:lineRule="auto"/>
      </w:pPr>
    </w:p>
    <w:p w14:paraId="4ABD6700">
      <w:pPr>
        <w:pStyle w:val="2"/>
        <w:spacing w:line="278" w:lineRule="auto"/>
      </w:pPr>
    </w:p>
    <w:p w14:paraId="7D4DDC70">
      <w:pPr>
        <w:spacing w:line="12870" w:lineRule="exact"/>
        <w:ind w:firstLine="570"/>
      </w:pPr>
      <w:r>
        <w:rPr>
          <w:position w:val="-257"/>
        </w:rPr>
        <w:drawing>
          <wp:inline distT="0" distB="0" distL="0" distR="0">
            <wp:extent cx="6086475" cy="8172450"/>
            <wp:effectExtent l="0" t="0" r="0" b="0"/>
            <wp:docPr id="80" name="IM 80"/>
            <wp:cNvGraphicFramePr/>
            <a:graphic xmlns:a="http://schemas.openxmlformats.org/drawingml/2006/main">
              <a:graphicData uri="http://schemas.openxmlformats.org/drawingml/2006/picture">
                <pic:pic xmlns:pic="http://schemas.openxmlformats.org/drawingml/2006/picture">
                  <pic:nvPicPr>
                    <pic:cNvPr id="80" name="IM 80"/>
                    <pic:cNvPicPr/>
                  </pic:nvPicPr>
                  <pic:blipFill>
                    <a:blip r:embed="rId351"/>
                    <a:stretch>
                      <a:fillRect/>
                    </a:stretch>
                  </pic:blipFill>
                  <pic:spPr>
                    <a:xfrm>
                      <a:off x="0" y="0"/>
                      <a:ext cx="6086475" cy="8172450"/>
                    </a:xfrm>
                    <a:prstGeom prst="rect">
                      <a:avLst/>
                    </a:prstGeom>
                  </pic:spPr>
                </pic:pic>
              </a:graphicData>
            </a:graphic>
          </wp:inline>
        </w:drawing>
      </w:r>
    </w:p>
    <w:p w14:paraId="56B723AF">
      <w:pPr>
        <w:spacing w:line="12870" w:lineRule="exact"/>
        <w:sectPr>
          <w:footerReference r:id="rId79" w:type="default"/>
          <w:pgSz w:w="11900" w:h="16840"/>
          <w:pgMar w:top="642" w:right="600" w:bottom="340" w:left="600" w:header="326" w:footer="93" w:gutter="0"/>
          <w:cols w:space="720" w:num="1"/>
        </w:sectPr>
      </w:pPr>
    </w:p>
    <w:p w14:paraId="41D7A37A">
      <w:pPr>
        <w:pStyle w:val="2"/>
        <w:spacing w:line="277" w:lineRule="auto"/>
      </w:pPr>
    </w:p>
    <w:p w14:paraId="0F001515">
      <w:pPr>
        <w:pStyle w:val="2"/>
        <w:spacing w:line="278" w:lineRule="auto"/>
      </w:pPr>
    </w:p>
    <w:p w14:paraId="7FBC0CA3">
      <w:pPr>
        <w:spacing w:line="1515" w:lineRule="exact"/>
        <w:ind w:firstLine="570"/>
      </w:pPr>
      <w:r>
        <w:rPr>
          <w:position w:val="-30"/>
        </w:rPr>
        <w:drawing>
          <wp:inline distT="0" distB="0" distL="0" distR="0">
            <wp:extent cx="6086475" cy="962025"/>
            <wp:effectExtent l="0" t="0" r="0" b="0"/>
            <wp:docPr id="82" name="IM 82"/>
            <wp:cNvGraphicFramePr/>
            <a:graphic xmlns:a="http://schemas.openxmlformats.org/drawingml/2006/main">
              <a:graphicData uri="http://schemas.openxmlformats.org/drawingml/2006/picture">
                <pic:pic xmlns:pic="http://schemas.openxmlformats.org/drawingml/2006/picture">
                  <pic:nvPicPr>
                    <pic:cNvPr id="82" name="IM 82"/>
                    <pic:cNvPicPr/>
                  </pic:nvPicPr>
                  <pic:blipFill>
                    <a:blip r:embed="rId333"/>
                    <a:stretch>
                      <a:fillRect/>
                    </a:stretch>
                  </pic:blipFill>
                  <pic:spPr>
                    <a:xfrm>
                      <a:off x="0" y="0"/>
                      <a:ext cx="6086475" cy="962025"/>
                    </a:xfrm>
                    <a:prstGeom prst="rect">
                      <a:avLst/>
                    </a:prstGeom>
                  </pic:spPr>
                </pic:pic>
              </a:graphicData>
            </a:graphic>
          </wp:inline>
        </w:drawing>
      </w:r>
    </w:p>
    <w:p w14:paraId="161830FE">
      <w:pPr>
        <w:spacing w:line="1515" w:lineRule="exact"/>
        <w:sectPr>
          <w:footerReference r:id="rId80" w:type="default"/>
          <w:pgSz w:w="11900" w:h="16840"/>
          <w:pgMar w:top="642" w:right="600" w:bottom="340" w:left="600" w:header="326" w:footer="93" w:gutter="0"/>
          <w:cols w:space="720" w:num="1"/>
        </w:sectPr>
      </w:pPr>
    </w:p>
    <w:p w14:paraId="6CE11CAB">
      <w:pPr>
        <w:pStyle w:val="2"/>
        <w:spacing w:line="267" w:lineRule="auto"/>
      </w:pPr>
    </w:p>
    <w:p w14:paraId="1256F394">
      <w:pPr>
        <w:pStyle w:val="2"/>
        <w:spacing w:line="268" w:lineRule="auto"/>
      </w:pPr>
    </w:p>
    <w:p w14:paraId="551136AD">
      <w:pPr>
        <w:spacing w:line="4545" w:lineRule="exact"/>
        <w:ind w:firstLine="2175"/>
      </w:pPr>
      <w:r>
        <w:rPr>
          <w:position w:val="-90"/>
        </w:rPr>
        <w:drawing>
          <wp:inline distT="0" distB="0" distL="0" distR="0">
            <wp:extent cx="7172325" cy="2886075"/>
            <wp:effectExtent l="0" t="0" r="0" b="0"/>
            <wp:docPr id="84" name="IM 84"/>
            <wp:cNvGraphicFramePr/>
            <a:graphic xmlns:a="http://schemas.openxmlformats.org/drawingml/2006/main">
              <a:graphicData uri="http://schemas.openxmlformats.org/drawingml/2006/picture">
                <pic:pic xmlns:pic="http://schemas.openxmlformats.org/drawingml/2006/picture">
                  <pic:nvPicPr>
                    <pic:cNvPr id="84" name="IM 84"/>
                    <pic:cNvPicPr/>
                  </pic:nvPicPr>
                  <pic:blipFill>
                    <a:blip r:embed="rId352"/>
                    <a:stretch>
                      <a:fillRect/>
                    </a:stretch>
                  </pic:blipFill>
                  <pic:spPr>
                    <a:xfrm>
                      <a:off x="0" y="0"/>
                      <a:ext cx="7172325" cy="2886075"/>
                    </a:xfrm>
                    <a:prstGeom prst="rect">
                      <a:avLst/>
                    </a:prstGeom>
                  </pic:spPr>
                </pic:pic>
              </a:graphicData>
            </a:graphic>
          </wp:inline>
        </w:drawing>
      </w:r>
    </w:p>
    <w:p w14:paraId="0E604674">
      <w:pPr>
        <w:spacing w:line="4545" w:lineRule="exact"/>
        <w:sectPr>
          <w:headerReference r:id="rId81" w:type="default"/>
          <w:footerReference r:id="rId82" w:type="default"/>
          <w:pgSz w:w="16840" w:h="11900"/>
          <w:pgMar w:top="642" w:right="600" w:bottom="340" w:left="600" w:header="326" w:footer="93" w:gutter="0"/>
          <w:cols w:space="720" w:num="1"/>
        </w:sectPr>
      </w:pPr>
    </w:p>
    <w:p w14:paraId="60AB1229">
      <w:pPr>
        <w:pStyle w:val="2"/>
        <w:spacing w:line="267" w:lineRule="auto"/>
      </w:pPr>
    </w:p>
    <w:p w14:paraId="4BEFE5A4">
      <w:pPr>
        <w:pStyle w:val="2"/>
        <w:spacing w:line="268" w:lineRule="auto"/>
      </w:pPr>
    </w:p>
    <w:p w14:paraId="25CE8772">
      <w:pPr>
        <w:spacing w:line="7980" w:lineRule="exact"/>
        <w:ind w:firstLine="2175"/>
      </w:pPr>
      <w:r>
        <w:rPr>
          <w:position w:val="-159"/>
        </w:rPr>
        <w:drawing>
          <wp:inline distT="0" distB="0" distL="0" distR="0">
            <wp:extent cx="7172325" cy="5067300"/>
            <wp:effectExtent l="0" t="0" r="0" b="0"/>
            <wp:docPr id="86" name="IM 86"/>
            <wp:cNvGraphicFramePr/>
            <a:graphic xmlns:a="http://schemas.openxmlformats.org/drawingml/2006/main">
              <a:graphicData uri="http://schemas.openxmlformats.org/drawingml/2006/picture">
                <pic:pic xmlns:pic="http://schemas.openxmlformats.org/drawingml/2006/picture">
                  <pic:nvPicPr>
                    <pic:cNvPr id="86" name="IM 86"/>
                    <pic:cNvPicPr/>
                  </pic:nvPicPr>
                  <pic:blipFill>
                    <a:blip r:embed="rId353"/>
                    <a:stretch>
                      <a:fillRect/>
                    </a:stretch>
                  </pic:blipFill>
                  <pic:spPr>
                    <a:xfrm>
                      <a:off x="0" y="0"/>
                      <a:ext cx="7172325" cy="5067300"/>
                    </a:xfrm>
                    <a:prstGeom prst="rect">
                      <a:avLst/>
                    </a:prstGeom>
                  </pic:spPr>
                </pic:pic>
              </a:graphicData>
            </a:graphic>
          </wp:inline>
        </w:drawing>
      </w:r>
    </w:p>
    <w:p w14:paraId="69D61900">
      <w:pPr>
        <w:spacing w:line="7980" w:lineRule="exact"/>
        <w:sectPr>
          <w:footerReference r:id="rId83" w:type="default"/>
          <w:pgSz w:w="16840" w:h="11900"/>
          <w:pgMar w:top="642" w:right="600" w:bottom="340" w:left="600" w:header="326" w:footer="93" w:gutter="0"/>
          <w:cols w:space="720" w:num="1"/>
        </w:sectPr>
      </w:pPr>
    </w:p>
    <w:p w14:paraId="4415E26C">
      <w:pPr>
        <w:pStyle w:val="2"/>
        <w:spacing w:line="277" w:lineRule="auto"/>
      </w:pPr>
    </w:p>
    <w:p w14:paraId="5AC7CBBA">
      <w:pPr>
        <w:pStyle w:val="2"/>
        <w:spacing w:line="278" w:lineRule="auto"/>
      </w:pPr>
    </w:p>
    <w:p w14:paraId="3C04B6C5">
      <w:pPr>
        <w:spacing w:line="15040" w:lineRule="exact"/>
        <w:ind w:firstLine="570"/>
      </w:pPr>
      <w:r>
        <w:rPr>
          <w:position w:val="-300"/>
        </w:rPr>
        <w:drawing>
          <wp:inline distT="0" distB="0" distL="0" distR="0">
            <wp:extent cx="6086475" cy="9550400"/>
            <wp:effectExtent l="0" t="0" r="0" b="0"/>
            <wp:docPr id="88" name="IM 88"/>
            <wp:cNvGraphicFramePr/>
            <a:graphic xmlns:a="http://schemas.openxmlformats.org/drawingml/2006/main">
              <a:graphicData uri="http://schemas.openxmlformats.org/drawingml/2006/picture">
                <pic:pic xmlns:pic="http://schemas.openxmlformats.org/drawingml/2006/picture">
                  <pic:nvPicPr>
                    <pic:cNvPr id="88" name="IM 88"/>
                    <pic:cNvPicPr/>
                  </pic:nvPicPr>
                  <pic:blipFill>
                    <a:blip r:embed="rId354"/>
                    <a:stretch>
                      <a:fillRect/>
                    </a:stretch>
                  </pic:blipFill>
                  <pic:spPr>
                    <a:xfrm>
                      <a:off x="0" y="0"/>
                      <a:ext cx="6086475" cy="9550449"/>
                    </a:xfrm>
                    <a:prstGeom prst="rect">
                      <a:avLst/>
                    </a:prstGeom>
                  </pic:spPr>
                </pic:pic>
              </a:graphicData>
            </a:graphic>
          </wp:inline>
        </w:drawing>
      </w:r>
    </w:p>
    <w:p w14:paraId="2DE608F9">
      <w:pPr>
        <w:spacing w:line="15040" w:lineRule="exact"/>
        <w:sectPr>
          <w:headerReference r:id="rId84" w:type="default"/>
          <w:footerReference r:id="rId85" w:type="default"/>
          <w:pgSz w:w="11900" w:h="16840"/>
          <w:pgMar w:top="642" w:right="600" w:bottom="340" w:left="600" w:header="326" w:footer="93" w:gutter="0"/>
          <w:cols w:space="720" w:num="1"/>
        </w:sectPr>
      </w:pPr>
    </w:p>
    <w:p w14:paraId="1652A577">
      <w:pPr>
        <w:pStyle w:val="2"/>
      </w:pPr>
    </w:p>
    <w:p w14:paraId="53829373">
      <w:pPr>
        <w:sectPr>
          <w:footerReference r:id="rId86" w:type="default"/>
          <w:pgSz w:w="11900" w:h="16840"/>
          <w:pgMar w:top="642" w:right="600" w:bottom="340" w:left="600" w:header="326" w:footer="93" w:gutter="0"/>
          <w:cols w:space="720" w:num="1"/>
        </w:sectPr>
      </w:pPr>
    </w:p>
    <w:p w14:paraId="26C9A36F">
      <w:pPr>
        <w:pStyle w:val="2"/>
        <w:spacing w:line="277" w:lineRule="auto"/>
      </w:pPr>
    </w:p>
    <w:p w14:paraId="6B1027E1">
      <w:pPr>
        <w:pStyle w:val="2"/>
        <w:spacing w:line="278" w:lineRule="auto"/>
      </w:pPr>
    </w:p>
    <w:p w14:paraId="28907F0A">
      <w:pPr>
        <w:spacing w:line="12075" w:lineRule="exact"/>
        <w:ind w:firstLine="570"/>
      </w:pPr>
      <w:r>
        <w:rPr>
          <w:position w:val="-241"/>
        </w:rPr>
        <w:drawing>
          <wp:inline distT="0" distB="0" distL="0" distR="0">
            <wp:extent cx="6086475" cy="7667625"/>
            <wp:effectExtent l="0" t="0" r="0" b="0"/>
            <wp:docPr id="90" name="IM 90"/>
            <wp:cNvGraphicFramePr/>
            <a:graphic xmlns:a="http://schemas.openxmlformats.org/drawingml/2006/main">
              <a:graphicData uri="http://schemas.openxmlformats.org/drawingml/2006/picture">
                <pic:pic xmlns:pic="http://schemas.openxmlformats.org/drawingml/2006/picture">
                  <pic:nvPicPr>
                    <pic:cNvPr id="90" name="IM 90"/>
                    <pic:cNvPicPr/>
                  </pic:nvPicPr>
                  <pic:blipFill>
                    <a:blip r:embed="rId355"/>
                    <a:stretch>
                      <a:fillRect/>
                    </a:stretch>
                  </pic:blipFill>
                  <pic:spPr>
                    <a:xfrm>
                      <a:off x="0" y="0"/>
                      <a:ext cx="6086475" cy="7667625"/>
                    </a:xfrm>
                    <a:prstGeom prst="rect">
                      <a:avLst/>
                    </a:prstGeom>
                  </pic:spPr>
                </pic:pic>
              </a:graphicData>
            </a:graphic>
          </wp:inline>
        </w:drawing>
      </w:r>
    </w:p>
    <w:p w14:paraId="423548F0">
      <w:pPr>
        <w:spacing w:line="12075" w:lineRule="exact"/>
        <w:sectPr>
          <w:footerReference r:id="rId87" w:type="default"/>
          <w:pgSz w:w="11900" w:h="16840"/>
          <w:pgMar w:top="642" w:right="600" w:bottom="340" w:left="600" w:header="326" w:footer="93" w:gutter="0"/>
          <w:cols w:space="720" w:num="1"/>
        </w:sectPr>
      </w:pPr>
    </w:p>
    <w:p w14:paraId="5A1CB7BD">
      <w:pPr>
        <w:pStyle w:val="2"/>
        <w:spacing w:line="277" w:lineRule="auto"/>
      </w:pPr>
    </w:p>
    <w:p w14:paraId="2F799AB4">
      <w:pPr>
        <w:pStyle w:val="2"/>
        <w:spacing w:line="278" w:lineRule="auto"/>
      </w:pPr>
    </w:p>
    <w:p w14:paraId="20609E9E">
      <w:pPr>
        <w:spacing w:line="15040" w:lineRule="exact"/>
        <w:ind w:firstLine="570"/>
      </w:pPr>
      <w:r>
        <w:rPr>
          <w:position w:val="-300"/>
        </w:rPr>
        <w:drawing>
          <wp:inline distT="0" distB="0" distL="0" distR="0">
            <wp:extent cx="6086475" cy="9550400"/>
            <wp:effectExtent l="0" t="0" r="0" b="0"/>
            <wp:docPr id="92" name="IM 92"/>
            <wp:cNvGraphicFramePr/>
            <a:graphic xmlns:a="http://schemas.openxmlformats.org/drawingml/2006/main">
              <a:graphicData uri="http://schemas.openxmlformats.org/drawingml/2006/picture">
                <pic:pic xmlns:pic="http://schemas.openxmlformats.org/drawingml/2006/picture">
                  <pic:nvPicPr>
                    <pic:cNvPr id="92" name="IM 92"/>
                    <pic:cNvPicPr/>
                  </pic:nvPicPr>
                  <pic:blipFill>
                    <a:blip r:embed="rId356"/>
                    <a:stretch>
                      <a:fillRect/>
                    </a:stretch>
                  </pic:blipFill>
                  <pic:spPr>
                    <a:xfrm>
                      <a:off x="0" y="0"/>
                      <a:ext cx="6086475" cy="9550449"/>
                    </a:xfrm>
                    <a:prstGeom prst="rect">
                      <a:avLst/>
                    </a:prstGeom>
                  </pic:spPr>
                </pic:pic>
              </a:graphicData>
            </a:graphic>
          </wp:inline>
        </w:drawing>
      </w:r>
    </w:p>
    <w:p w14:paraId="7566D4EF">
      <w:pPr>
        <w:spacing w:line="15040" w:lineRule="exact"/>
        <w:sectPr>
          <w:footerReference r:id="rId88" w:type="default"/>
          <w:pgSz w:w="11900" w:h="16840"/>
          <w:pgMar w:top="642" w:right="600" w:bottom="340" w:left="600" w:header="326" w:footer="91" w:gutter="0"/>
          <w:cols w:space="720" w:num="1"/>
        </w:sectPr>
      </w:pPr>
    </w:p>
    <w:p w14:paraId="2F080795">
      <w:pPr>
        <w:pStyle w:val="2"/>
        <w:spacing w:line="277" w:lineRule="auto"/>
      </w:pPr>
    </w:p>
    <w:p w14:paraId="1ED0B973">
      <w:pPr>
        <w:pStyle w:val="2"/>
        <w:spacing w:line="278" w:lineRule="auto"/>
      </w:pPr>
    </w:p>
    <w:p w14:paraId="09C1EBD9">
      <w:pPr>
        <w:spacing w:line="885" w:lineRule="exact"/>
        <w:ind w:firstLine="570"/>
      </w:pPr>
      <w:r>
        <w:rPr>
          <w:position w:val="-17"/>
        </w:rPr>
        <w:drawing>
          <wp:inline distT="0" distB="0" distL="0" distR="0">
            <wp:extent cx="6086475" cy="561975"/>
            <wp:effectExtent l="0" t="0" r="0" b="0"/>
            <wp:docPr id="94" name="IM 94"/>
            <wp:cNvGraphicFramePr/>
            <a:graphic xmlns:a="http://schemas.openxmlformats.org/drawingml/2006/main">
              <a:graphicData uri="http://schemas.openxmlformats.org/drawingml/2006/picture">
                <pic:pic xmlns:pic="http://schemas.openxmlformats.org/drawingml/2006/picture">
                  <pic:nvPicPr>
                    <pic:cNvPr id="94" name="IM 94"/>
                    <pic:cNvPicPr/>
                  </pic:nvPicPr>
                  <pic:blipFill>
                    <a:blip r:embed="rId328"/>
                    <a:stretch>
                      <a:fillRect/>
                    </a:stretch>
                  </pic:blipFill>
                  <pic:spPr>
                    <a:xfrm>
                      <a:off x="0" y="0"/>
                      <a:ext cx="6086475" cy="561975"/>
                    </a:xfrm>
                    <a:prstGeom prst="rect">
                      <a:avLst/>
                    </a:prstGeom>
                  </pic:spPr>
                </pic:pic>
              </a:graphicData>
            </a:graphic>
          </wp:inline>
        </w:drawing>
      </w:r>
    </w:p>
    <w:p w14:paraId="518A5FC1">
      <w:pPr>
        <w:spacing w:line="885" w:lineRule="exact"/>
        <w:sectPr>
          <w:footerReference r:id="rId89" w:type="default"/>
          <w:pgSz w:w="11900" w:h="16840"/>
          <w:pgMar w:top="642" w:right="600" w:bottom="340" w:left="600" w:header="326" w:footer="91" w:gutter="0"/>
          <w:cols w:space="720" w:num="1"/>
        </w:sectPr>
      </w:pPr>
    </w:p>
    <w:p w14:paraId="26CCF530">
      <w:pPr>
        <w:pStyle w:val="2"/>
        <w:spacing w:line="277" w:lineRule="auto"/>
      </w:pPr>
    </w:p>
    <w:p w14:paraId="12D9AFDD">
      <w:pPr>
        <w:pStyle w:val="2"/>
        <w:spacing w:line="278" w:lineRule="auto"/>
      </w:pPr>
    </w:p>
    <w:p w14:paraId="733CB429">
      <w:pPr>
        <w:spacing w:line="9312" w:lineRule="exact"/>
        <w:ind w:firstLine="953"/>
      </w:pPr>
      <w:r>
        <w:rPr>
          <w:position w:val="-186"/>
        </w:rPr>
        <w:drawing>
          <wp:inline distT="0" distB="0" distL="0" distR="0">
            <wp:extent cx="5596890" cy="5912485"/>
            <wp:effectExtent l="0" t="0" r="0" b="0"/>
            <wp:docPr id="96" name="IM 96"/>
            <wp:cNvGraphicFramePr/>
            <a:graphic xmlns:a="http://schemas.openxmlformats.org/drawingml/2006/main">
              <a:graphicData uri="http://schemas.openxmlformats.org/drawingml/2006/picture">
                <pic:pic xmlns:pic="http://schemas.openxmlformats.org/drawingml/2006/picture">
                  <pic:nvPicPr>
                    <pic:cNvPr id="96" name="IM 96"/>
                    <pic:cNvPicPr/>
                  </pic:nvPicPr>
                  <pic:blipFill>
                    <a:blip r:embed="rId329"/>
                    <a:stretch>
                      <a:fillRect/>
                    </a:stretch>
                  </pic:blipFill>
                  <pic:spPr>
                    <a:xfrm>
                      <a:off x="0" y="0"/>
                      <a:ext cx="5597109" cy="5912935"/>
                    </a:xfrm>
                    <a:prstGeom prst="rect">
                      <a:avLst/>
                    </a:prstGeom>
                  </pic:spPr>
                </pic:pic>
              </a:graphicData>
            </a:graphic>
          </wp:inline>
        </w:drawing>
      </w:r>
    </w:p>
    <w:p w14:paraId="2DB1C914">
      <w:pPr>
        <w:spacing w:line="9312" w:lineRule="exact"/>
        <w:sectPr>
          <w:footerReference r:id="rId90" w:type="default"/>
          <w:pgSz w:w="11900" w:h="16840"/>
          <w:pgMar w:top="642" w:right="600" w:bottom="340" w:left="600" w:header="326" w:footer="93" w:gutter="0"/>
          <w:cols w:space="720" w:num="1"/>
        </w:sectPr>
      </w:pPr>
    </w:p>
    <w:p w14:paraId="7D9F1168">
      <w:pPr>
        <w:pStyle w:val="2"/>
        <w:spacing w:line="277" w:lineRule="auto"/>
      </w:pPr>
    </w:p>
    <w:p w14:paraId="37ECF64B">
      <w:pPr>
        <w:pStyle w:val="2"/>
        <w:spacing w:line="278" w:lineRule="auto"/>
      </w:pPr>
    </w:p>
    <w:p w14:paraId="54353E20">
      <w:pPr>
        <w:spacing w:line="15040" w:lineRule="exact"/>
        <w:ind w:firstLine="570"/>
      </w:pPr>
      <w:r>
        <w:rPr>
          <w:position w:val="-300"/>
        </w:rPr>
        <w:drawing>
          <wp:inline distT="0" distB="0" distL="0" distR="0">
            <wp:extent cx="6086475" cy="9550400"/>
            <wp:effectExtent l="0" t="0" r="0" b="0"/>
            <wp:docPr id="98" name="IM 98"/>
            <wp:cNvGraphicFramePr/>
            <a:graphic xmlns:a="http://schemas.openxmlformats.org/drawingml/2006/main">
              <a:graphicData uri="http://schemas.openxmlformats.org/drawingml/2006/picture">
                <pic:pic xmlns:pic="http://schemas.openxmlformats.org/drawingml/2006/picture">
                  <pic:nvPicPr>
                    <pic:cNvPr id="98" name="IM 98"/>
                    <pic:cNvPicPr/>
                  </pic:nvPicPr>
                  <pic:blipFill>
                    <a:blip r:embed="rId357"/>
                    <a:stretch>
                      <a:fillRect/>
                    </a:stretch>
                  </pic:blipFill>
                  <pic:spPr>
                    <a:xfrm>
                      <a:off x="0" y="0"/>
                      <a:ext cx="6086475" cy="9550449"/>
                    </a:xfrm>
                    <a:prstGeom prst="rect">
                      <a:avLst/>
                    </a:prstGeom>
                  </pic:spPr>
                </pic:pic>
              </a:graphicData>
            </a:graphic>
          </wp:inline>
        </w:drawing>
      </w:r>
    </w:p>
    <w:p w14:paraId="5D5BE82F">
      <w:pPr>
        <w:spacing w:line="15040" w:lineRule="exact"/>
        <w:sectPr>
          <w:footerReference r:id="rId91" w:type="default"/>
          <w:pgSz w:w="11900" w:h="16840"/>
          <w:pgMar w:top="642" w:right="600" w:bottom="340" w:left="600" w:header="326" w:footer="93" w:gutter="0"/>
          <w:cols w:space="720" w:num="1"/>
        </w:sectPr>
      </w:pPr>
    </w:p>
    <w:p w14:paraId="07EF1D1A">
      <w:pPr>
        <w:pStyle w:val="2"/>
        <w:spacing w:line="277" w:lineRule="auto"/>
      </w:pPr>
    </w:p>
    <w:p w14:paraId="00F05C6D">
      <w:pPr>
        <w:pStyle w:val="2"/>
        <w:spacing w:line="278" w:lineRule="auto"/>
      </w:pPr>
    </w:p>
    <w:p w14:paraId="70F367F9">
      <w:pPr>
        <w:spacing w:line="1185" w:lineRule="exact"/>
        <w:ind w:firstLine="570"/>
      </w:pPr>
      <w:r>
        <w:rPr>
          <w:position w:val="-23"/>
        </w:rPr>
        <w:drawing>
          <wp:inline distT="0" distB="0" distL="0" distR="0">
            <wp:extent cx="6086475" cy="752475"/>
            <wp:effectExtent l="0" t="0" r="0" b="0"/>
            <wp:docPr id="100" name="IM 100"/>
            <wp:cNvGraphicFramePr/>
            <a:graphic xmlns:a="http://schemas.openxmlformats.org/drawingml/2006/main">
              <a:graphicData uri="http://schemas.openxmlformats.org/drawingml/2006/picture">
                <pic:pic xmlns:pic="http://schemas.openxmlformats.org/drawingml/2006/picture">
                  <pic:nvPicPr>
                    <pic:cNvPr id="100" name="IM 100"/>
                    <pic:cNvPicPr/>
                  </pic:nvPicPr>
                  <pic:blipFill>
                    <a:blip r:embed="rId358"/>
                    <a:stretch>
                      <a:fillRect/>
                    </a:stretch>
                  </pic:blipFill>
                  <pic:spPr>
                    <a:xfrm>
                      <a:off x="0" y="0"/>
                      <a:ext cx="6086475" cy="752475"/>
                    </a:xfrm>
                    <a:prstGeom prst="rect">
                      <a:avLst/>
                    </a:prstGeom>
                  </pic:spPr>
                </pic:pic>
              </a:graphicData>
            </a:graphic>
          </wp:inline>
        </w:drawing>
      </w:r>
    </w:p>
    <w:p w14:paraId="11E02114">
      <w:pPr>
        <w:spacing w:line="1185" w:lineRule="exact"/>
        <w:sectPr>
          <w:footerReference r:id="rId92" w:type="default"/>
          <w:pgSz w:w="11900" w:h="16840"/>
          <w:pgMar w:top="642" w:right="600" w:bottom="340" w:left="600" w:header="326" w:footer="93" w:gutter="0"/>
          <w:cols w:space="720" w:num="1"/>
        </w:sectPr>
      </w:pPr>
    </w:p>
    <w:p w14:paraId="383C015D">
      <w:pPr>
        <w:pStyle w:val="2"/>
        <w:spacing w:line="277" w:lineRule="auto"/>
      </w:pPr>
    </w:p>
    <w:p w14:paraId="43613582">
      <w:pPr>
        <w:pStyle w:val="2"/>
        <w:spacing w:line="278" w:lineRule="auto"/>
      </w:pPr>
    </w:p>
    <w:p w14:paraId="60B90A09">
      <w:pPr>
        <w:spacing w:line="15040" w:lineRule="exact"/>
        <w:ind w:firstLine="570"/>
      </w:pPr>
      <w:r>
        <w:rPr>
          <w:position w:val="-300"/>
        </w:rPr>
        <w:drawing>
          <wp:inline distT="0" distB="0" distL="0" distR="0">
            <wp:extent cx="6086475" cy="9550400"/>
            <wp:effectExtent l="0" t="0" r="0" b="0"/>
            <wp:docPr id="102" name="IM 102"/>
            <wp:cNvGraphicFramePr/>
            <a:graphic xmlns:a="http://schemas.openxmlformats.org/drawingml/2006/main">
              <a:graphicData uri="http://schemas.openxmlformats.org/drawingml/2006/picture">
                <pic:pic xmlns:pic="http://schemas.openxmlformats.org/drawingml/2006/picture">
                  <pic:nvPicPr>
                    <pic:cNvPr id="102" name="IM 102"/>
                    <pic:cNvPicPr/>
                  </pic:nvPicPr>
                  <pic:blipFill>
                    <a:blip r:embed="rId359"/>
                    <a:stretch>
                      <a:fillRect/>
                    </a:stretch>
                  </pic:blipFill>
                  <pic:spPr>
                    <a:xfrm>
                      <a:off x="0" y="0"/>
                      <a:ext cx="6086475" cy="9550449"/>
                    </a:xfrm>
                    <a:prstGeom prst="rect">
                      <a:avLst/>
                    </a:prstGeom>
                  </pic:spPr>
                </pic:pic>
              </a:graphicData>
            </a:graphic>
          </wp:inline>
        </w:drawing>
      </w:r>
    </w:p>
    <w:p w14:paraId="1BEEEC42">
      <w:pPr>
        <w:spacing w:line="15040" w:lineRule="exact"/>
        <w:sectPr>
          <w:footerReference r:id="rId93" w:type="default"/>
          <w:pgSz w:w="11900" w:h="16840"/>
          <w:pgMar w:top="642" w:right="600" w:bottom="340" w:left="600" w:header="326" w:footer="93" w:gutter="0"/>
          <w:cols w:space="720" w:num="1"/>
        </w:sectPr>
      </w:pPr>
    </w:p>
    <w:p w14:paraId="6D6283FF">
      <w:pPr>
        <w:pStyle w:val="2"/>
        <w:spacing w:line="277" w:lineRule="auto"/>
      </w:pPr>
    </w:p>
    <w:p w14:paraId="0B355598">
      <w:pPr>
        <w:pStyle w:val="2"/>
        <w:spacing w:line="278" w:lineRule="auto"/>
      </w:pPr>
    </w:p>
    <w:p w14:paraId="6E5746BF">
      <w:pPr>
        <w:spacing w:line="330" w:lineRule="exact"/>
        <w:ind w:firstLine="570"/>
      </w:pPr>
      <w:r>
        <w:rPr>
          <w:position w:val="-6"/>
        </w:rPr>
        <w:drawing>
          <wp:inline distT="0" distB="0" distL="0" distR="0">
            <wp:extent cx="6086475" cy="209550"/>
            <wp:effectExtent l="0" t="0" r="0" b="0"/>
            <wp:docPr id="104" name="IM 104"/>
            <wp:cNvGraphicFramePr/>
            <a:graphic xmlns:a="http://schemas.openxmlformats.org/drawingml/2006/main">
              <a:graphicData uri="http://schemas.openxmlformats.org/drawingml/2006/picture">
                <pic:pic xmlns:pic="http://schemas.openxmlformats.org/drawingml/2006/picture">
                  <pic:nvPicPr>
                    <pic:cNvPr id="104" name="IM 104"/>
                    <pic:cNvPicPr/>
                  </pic:nvPicPr>
                  <pic:blipFill>
                    <a:blip r:embed="rId360"/>
                    <a:stretch>
                      <a:fillRect/>
                    </a:stretch>
                  </pic:blipFill>
                  <pic:spPr>
                    <a:xfrm>
                      <a:off x="0" y="0"/>
                      <a:ext cx="6086475" cy="209550"/>
                    </a:xfrm>
                    <a:prstGeom prst="rect">
                      <a:avLst/>
                    </a:prstGeom>
                  </pic:spPr>
                </pic:pic>
              </a:graphicData>
            </a:graphic>
          </wp:inline>
        </w:drawing>
      </w:r>
    </w:p>
    <w:p w14:paraId="455DD29B">
      <w:pPr>
        <w:spacing w:line="330" w:lineRule="exact"/>
        <w:sectPr>
          <w:footerReference r:id="rId94" w:type="default"/>
          <w:pgSz w:w="11900" w:h="16840"/>
          <w:pgMar w:top="642" w:right="600" w:bottom="340" w:left="600" w:header="326" w:footer="90" w:gutter="0"/>
          <w:cols w:space="720" w:num="1"/>
        </w:sectPr>
      </w:pPr>
    </w:p>
    <w:p w14:paraId="7D25BD53">
      <w:pPr>
        <w:pStyle w:val="2"/>
        <w:spacing w:line="277" w:lineRule="auto"/>
      </w:pPr>
    </w:p>
    <w:p w14:paraId="4D3B0EE9">
      <w:pPr>
        <w:pStyle w:val="2"/>
        <w:spacing w:line="278" w:lineRule="auto"/>
      </w:pPr>
    </w:p>
    <w:p w14:paraId="67648834">
      <w:pPr>
        <w:spacing w:line="1515" w:lineRule="exact"/>
        <w:ind w:firstLine="570"/>
      </w:pPr>
      <w:r>
        <w:rPr>
          <w:position w:val="-30"/>
        </w:rPr>
        <w:drawing>
          <wp:inline distT="0" distB="0" distL="0" distR="0">
            <wp:extent cx="6086475" cy="962025"/>
            <wp:effectExtent l="0" t="0" r="0" b="0"/>
            <wp:docPr id="106" name="IM 106"/>
            <wp:cNvGraphicFramePr/>
            <a:graphic xmlns:a="http://schemas.openxmlformats.org/drawingml/2006/main">
              <a:graphicData uri="http://schemas.openxmlformats.org/drawingml/2006/picture">
                <pic:pic xmlns:pic="http://schemas.openxmlformats.org/drawingml/2006/picture">
                  <pic:nvPicPr>
                    <pic:cNvPr id="106" name="IM 106"/>
                    <pic:cNvPicPr/>
                  </pic:nvPicPr>
                  <pic:blipFill>
                    <a:blip r:embed="rId333"/>
                    <a:stretch>
                      <a:fillRect/>
                    </a:stretch>
                  </pic:blipFill>
                  <pic:spPr>
                    <a:xfrm>
                      <a:off x="0" y="0"/>
                      <a:ext cx="6086475" cy="962025"/>
                    </a:xfrm>
                    <a:prstGeom prst="rect">
                      <a:avLst/>
                    </a:prstGeom>
                  </pic:spPr>
                </pic:pic>
              </a:graphicData>
            </a:graphic>
          </wp:inline>
        </w:drawing>
      </w:r>
    </w:p>
    <w:p w14:paraId="73E1FDA7">
      <w:pPr>
        <w:spacing w:line="1515" w:lineRule="exact"/>
        <w:sectPr>
          <w:footerReference r:id="rId95" w:type="default"/>
          <w:pgSz w:w="11900" w:h="16840"/>
          <w:pgMar w:top="642" w:right="600" w:bottom="340" w:left="600" w:header="326" w:footer="93" w:gutter="0"/>
          <w:cols w:space="720" w:num="1"/>
        </w:sectPr>
      </w:pPr>
    </w:p>
    <w:p w14:paraId="1F2EFA3B">
      <w:pPr>
        <w:pStyle w:val="2"/>
        <w:spacing w:line="267" w:lineRule="auto"/>
      </w:pPr>
    </w:p>
    <w:p w14:paraId="2259FB18">
      <w:pPr>
        <w:pStyle w:val="2"/>
        <w:spacing w:line="268" w:lineRule="auto"/>
      </w:pPr>
    </w:p>
    <w:p w14:paraId="0AF70783">
      <w:pPr>
        <w:spacing w:line="4545" w:lineRule="exact"/>
        <w:ind w:firstLine="2175"/>
      </w:pPr>
      <w:r>
        <w:rPr>
          <w:position w:val="-90"/>
        </w:rPr>
        <w:drawing>
          <wp:inline distT="0" distB="0" distL="0" distR="0">
            <wp:extent cx="7172325" cy="2886075"/>
            <wp:effectExtent l="0" t="0" r="0" b="0"/>
            <wp:docPr id="108" name="IM 108"/>
            <wp:cNvGraphicFramePr/>
            <a:graphic xmlns:a="http://schemas.openxmlformats.org/drawingml/2006/main">
              <a:graphicData uri="http://schemas.openxmlformats.org/drawingml/2006/picture">
                <pic:pic xmlns:pic="http://schemas.openxmlformats.org/drawingml/2006/picture">
                  <pic:nvPicPr>
                    <pic:cNvPr id="108" name="IM 108"/>
                    <pic:cNvPicPr/>
                  </pic:nvPicPr>
                  <pic:blipFill>
                    <a:blip r:embed="rId361"/>
                    <a:stretch>
                      <a:fillRect/>
                    </a:stretch>
                  </pic:blipFill>
                  <pic:spPr>
                    <a:xfrm>
                      <a:off x="0" y="0"/>
                      <a:ext cx="7172325" cy="2886075"/>
                    </a:xfrm>
                    <a:prstGeom prst="rect">
                      <a:avLst/>
                    </a:prstGeom>
                  </pic:spPr>
                </pic:pic>
              </a:graphicData>
            </a:graphic>
          </wp:inline>
        </w:drawing>
      </w:r>
    </w:p>
    <w:p w14:paraId="573E7CDB">
      <w:pPr>
        <w:spacing w:line="4545" w:lineRule="exact"/>
        <w:sectPr>
          <w:headerReference r:id="rId96" w:type="default"/>
          <w:footerReference r:id="rId97" w:type="default"/>
          <w:pgSz w:w="16840" w:h="11900"/>
          <w:pgMar w:top="642" w:right="600" w:bottom="340" w:left="600" w:header="326" w:footer="93" w:gutter="0"/>
          <w:cols w:space="720" w:num="1"/>
        </w:sectPr>
      </w:pPr>
    </w:p>
    <w:p w14:paraId="0CDDFE50">
      <w:pPr>
        <w:pStyle w:val="2"/>
        <w:spacing w:line="267" w:lineRule="auto"/>
      </w:pPr>
    </w:p>
    <w:p w14:paraId="69B4EB2D">
      <w:pPr>
        <w:pStyle w:val="2"/>
        <w:spacing w:line="268" w:lineRule="auto"/>
      </w:pPr>
    </w:p>
    <w:p w14:paraId="7E6F69B8">
      <w:pPr>
        <w:spacing w:line="7380" w:lineRule="exact"/>
        <w:ind w:firstLine="2175"/>
      </w:pPr>
      <w:r>
        <w:rPr>
          <w:position w:val="-147"/>
        </w:rPr>
        <w:drawing>
          <wp:inline distT="0" distB="0" distL="0" distR="0">
            <wp:extent cx="7172325" cy="4686300"/>
            <wp:effectExtent l="0" t="0" r="0" b="0"/>
            <wp:docPr id="110" name="IM 110"/>
            <wp:cNvGraphicFramePr/>
            <a:graphic xmlns:a="http://schemas.openxmlformats.org/drawingml/2006/main">
              <a:graphicData uri="http://schemas.openxmlformats.org/drawingml/2006/picture">
                <pic:pic xmlns:pic="http://schemas.openxmlformats.org/drawingml/2006/picture">
                  <pic:nvPicPr>
                    <pic:cNvPr id="110" name="IM 110"/>
                    <pic:cNvPicPr/>
                  </pic:nvPicPr>
                  <pic:blipFill>
                    <a:blip r:embed="rId362"/>
                    <a:stretch>
                      <a:fillRect/>
                    </a:stretch>
                  </pic:blipFill>
                  <pic:spPr>
                    <a:xfrm>
                      <a:off x="0" y="0"/>
                      <a:ext cx="7172325" cy="4686300"/>
                    </a:xfrm>
                    <a:prstGeom prst="rect">
                      <a:avLst/>
                    </a:prstGeom>
                  </pic:spPr>
                </pic:pic>
              </a:graphicData>
            </a:graphic>
          </wp:inline>
        </w:drawing>
      </w:r>
    </w:p>
    <w:p w14:paraId="2FA14668">
      <w:pPr>
        <w:spacing w:line="7380" w:lineRule="exact"/>
        <w:sectPr>
          <w:footerReference r:id="rId98" w:type="default"/>
          <w:pgSz w:w="16840" w:h="11900"/>
          <w:pgMar w:top="642" w:right="600" w:bottom="340" w:left="600" w:header="326" w:footer="93" w:gutter="0"/>
          <w:cols w:space="720" w:num="1"/>
        </w:sectPr>
      </w:pPr>
    </w:p>
    <w:p w14:paraId="1E5DA0A3">
      <w:pPr>
        <w:pStyle w:val="2"/>
        <w:spacing w:line="277" w:lineRule="auto"/>
      </w:pPr>
    </w:p>
    <w:p w14:paraId="6F92D038">
      <w:pPr>
        <w:pStyle w:val="2"/>
        <w:spacing w:line="278" w:lineRule="auto"/>
      </w:pPr>
    </w:p>
    <w:p w14:paraId="01F43836">
      <w:pPr>
        <w:spacing w:line="13650" w:lineRule="exact"/>
        <w:ind w:firstLine="570"/>
      </w:pPr>
      <w:r>
        <w:rPr>
          <w:position w:val="-273"/>
        </w:rPr>
        <w:drawing>
          <wp:inline distT="0" distB="0" distL="0" distR="0">
            <wp:extent cx="6086475" cy="8667750"/>
            <wp:effectExtent l="0" t="0" r="0" b="0"/>
            <wp:docPr id="112" name="IM 112"/>
            <wp:cNvGraphicFramePr/>
            <a:graphic xmlns:a="http://schemas.openxmlformats.org/drawingml/2006/main">
              <a:graphicData uri="http://schemas.openxmlformats.org/drawingml/2006/picture">
                <pic:pic xmlns:pic="http://schemas.openxmlformats.org/drawingml/2006/picture">
                  <pic:nvPicPr>
                    <pic:cNvPr id="112" name="IM 112"/>
                    <pic:cNvPicPr/>
                  </pic:nvPicPr>
                  <pic:blipFill>
                    <a:blip r:embed="rId363"/>
                    <a:stretch>
                      <a:fillRect/>
                    </a:stretch>
                  </pic:blipFill>
                  <pic:spPr>
                    <a:xfrm>
                      <a:off x="0" y="0"/>
                      <a:ext cx="6086475" cy="8667750"/>
                    </a:xfrm>
                    <a:prstGeom prst="rect">
                      <a:avLst/>
                    </a:prstGeom>
                  </pic:spPr>
                </pic:pic>
              </a:graphicData>
            </a:graphic>
          </wp:inline>
        </w:drawing>
      </w:r>
    </w:p>
    <w:p w14:paraId="35EDBFAC">
      <w:pPr>
        <w:spacing w:line="13650" w:lineRule="exact"/>
        <w:sectPr>
          <w:headerReference r:id="rId99" w:type="default"/>
          <w:footerReference r:id="rId100" w:type="default"/>
          <w:pgSz w:w="11900" w:h="16840"/>
          <w:pgMar w:top="642" w:right="600" w:bottom="340" w:left="600" w:header="326" w:footer="93" w:gutter="0"/>
          <w:cols w:space="720" w:num="1"/>
        </w:sectPr>
      </w:pPr>
    </w:p>
    <w:p w14:paraId="644436AA">
      <w:pPr>
        <w:pStyle w:val="2"/>
        <w:spacing w:line="277" w:lineRule="auto"/>
      </w:pPr>
    </w:p>
    <w:p w14:paraId="547DA2A4">
      <w:pPr>
        <w:pStyle w:val="2"/>
        <w:spacing w:line="278" w:lineRule="auto"/>
      </w:pPr>
    </w:p>
    <w:p w14:paraId="4D485ED4">
      <w:pPr>
        <w:spacing w:line="10695" w:lineRule="exact"/>
        <w:ind w:firstLine="570"/>
      </w:pPr>
      <w:r>
        <w:rPr>
          <w:position w:val="-213"/>
        </w:rPr>
        <w:drawing>
          <wp:inline distT="0" distB="0" distL="0" distR="0">
            <wp:extent cx="6086475" cy="6791325"/>
            <wp:effectExtent l="0" t="0" r="0" b="0"/>
            <wp:docPr id="114" name="IM 114"/>
            <wp:cNvGraphicFramePr/>
            <a:graphic xmlns:a="http://schemas.openxmlformats.org/drawingml/2006/main">
              <a:graphicData uri="http://schemas.openxmlformats.org/drawingml/2006/picture">
                <pic:pic xmlns:pic="http://schemas.openxmlformats.org/drawingml/2006/picture">
                  <pic:nvPicPr>
                    <pic:cNvPr id="114" name="IM 114"/>
                    <pic:cNvPicPr/>
                  </pic:nvPicPr>
                  <pic:blipFill>
                    <a:blip r:embed="rId364"/>
                    <a:stretch>
                      <a:fillRect/>
                    </a:stretch>
                  </pic:blipFill>
                  <pic:spPr>
                    <a:xfrm>
                      <a:off x="0" y="0"/>
                      <a:ext cx="6086475" cy="6791325"/>
                    </a:xfrm>
                    <a:prstGeom prst="rect">
                      <a:avLst/>
                    </a:prstGeom>
                  </pic:spPr>
                </pic:pic>
              </a:graphicData>
            </a:graphic>
          </wp:inline>
        </w:drawing>
      </w:r>
    </w:p>
    <w:p w14:paraId="21F6AE6B">
      <w:pPr>
        <w:spacing w:line="10695" w:lineRule="exact"/>
        <w:sectPr>
          <w:footerReference r:id="rId101" w:type="default"/>
          <w:pgSz w:w="11900" w:h="16840"/>
          <w:pgMar w:top="642" w:right="600" w:bottom="340" w:left="600" w:header="326" w:footer="93" w:gutter="0"/>
          <w:cols w:space="720" w:num="1"/>
        </w:sectPr>
      </w:pPr>
    </w:p>
    <w:p w14:paraId="01C8EBB8">
      <w:pPr>
        <w:pStyle w:val="2"/>
        <w:spacing w:line="277" w:lineRule="auto"/>
      </w:pPr>
    </w:p>
    <w:p w14:paraId="17D26FAA">
      <w:pPr>
        <w:pStyle w:val="2"/>
        <w:spacing w:line="278" w:lineRule="auto"/>
      </w:pPr>
    </w:p>
    <w:p w14:paraId="7A6B7C50">
      <w:pPr>
        <w:spacing w:line="15040" w:lineRule="exact"/>
        <w:ind w:firstLine="570"/>
      </w:pPr>
      <w:r>
        <w:rPr>
          <w:position w:val="-300"/>
        </w:rPr>
        <w:drawing>
          <wp:inline distT="0" distB="0" distL="0" distR="0">
            <wp:extent cx="6086475" cy="9550400"/>
            <wp:effectExtent l="0" t="0" r="0" b="0"/>
            <wp:docPr id="116" name="IM 116"/>
            <wp:cNvGraphicFramePr/>
            <a:graphic xmlns:a="http://schemas.openxmlformats.org/drawingml/2006/main">
              <a:graphicData uri="http://schemas.openxmlformats.org/drawingml/2006/picture">
                <pic:pic xmlns:pic="http://schemas.openxmlformats.org/drawingml/2006/picture">
                  <pic:nvPicPr>
                    <pic:cNvPr id="116" name="IM 116"/>
                    <pic:cNvPicPr/>
                  </pic:nvPicPr>
                  <pic:blipFill>
                    <a:blip r:embed="rId365"/>
                    <a:stretch>
                      <a:fillRect/>
                    </a:stretch>
                  </pic:blipFill>
                  <pic:spPr>
                    <a:xfrm>
                      <a:off x="0" y="0"/>
                      <a:ext cx="6086475" cy="9550449"/>
                    </a:xfrm>
                    <a:prstGeom prst="rect">
                      <a:avLst/>
                    </a:prstGeom>
                  </pic:spPr>
                </pic:pic>
              </a:graphicData>
            </a:graphic>
          </wp:inline>
        </w:drawing>
      </w:r>
    </w:p>
    <w:p w14:paraId="3C008526">
      <w:pPr>
        <w:spacing w:line="15040" w:lineRule="exact"/>
        <w:sectPr>
          <w:footerReference r:id="rId102" w:type="default"/>
          <w:pgSz w:w="11900" w:h="16840"/>
          <w:pgMar w:top="642" w:right="600" w:bottom="340" w:left="600" w:header="326" w:footer="93" w:gutter="0"/>
          <w:cols w:space="720" w:num="1"/>
        </w:sectPr>
      </w:pPr>
    </w:p>
    <w:p w14:paraId="215F95FC">
      <w:pPr>
        <w:pStyle w:val="2"/>
        <w:spacing w:line="277" w:lineRule="auto"/>
      </w:pPr>
    </w:p>
    <w:p w14:paraId="6E5BCFD6">
      <w:pPr>
        <w:pStyle w:val="2"/>
        <w:spacing w:line="278" w:lineRule="auto"/>
      </w:pPr>
    </w:p>
    <w:p w14:paraId="059F2743">
      <w:pPr>
        <w:spacing w:line="885" w:lineRule="exact"/>
        <w:ind w:firstLine="570"/>
      </w:pPr>
      <w:r>
        <w:rPr>
          <w:position w:val="-17"/>
        </w:rPr>
        <w:drawing>
          <wp:inline distT="0" distB="0" distL="0" distR="0">
            <wp:extent cx="6086475" cy="561975"/>
            <wp:effectExtent l="0" t="0" r="0" b="0"/>
            <wp:docPr id="118" name="IM 118"/>
            <wp:cNvGraphicFramePr/>
            <a:graphic xmlns:a="http://schemas.openxmlformats.org/drawingml/2006/main">
              <a:graphicData uri="http://schemas.openxmlformats.org/drawingml/2006/picture">
                <pic:pic xmlns:pic="http://schemas.openxmlformats.org/drawingml/2006/picture">
                  <pic:nvPicPr>
                    <pic:cNvPr id="118" name="IM 118"/>
                    <pic:cNvPicPr/>
                  </pic:nvPicPr>
                  <pic:blipFill>
                    <a:blip r:embed="rId328"/>
                    <a:stretch>
                      <a:fillRect/>
                    </a:stretch>
                  </pic:blipFill>
                  <pic:spPr>
                    <a:xfrm>
                      <a:off x="0" y="0"/>
                      <a:ext cx="6086475" cy="561975"/>
                    </a:xfrm>
                    <a:prstGeom prst="rect">
                      <a:avLst/>
                    </a:prstGeom>
                  </pic:spPr>
                </pic:pic>
              </a:graphicData>
            </a:graphic>
          </wp:inline>
        </w:drawing>
      </w:r>
    </w:p>
    <w:p w14:paraId="773E79E4">
      <w:pPr>
        <w:spacing w:line="885" w:lineRule="exact"/>
        <w:sectPr>
          <w:footerReference r:id="rId103" w:type="default"/>
          <w:pgSz w:w="11900" w:h="16840"/>
          <w:pgMar w:top="642" w:right="600" w:bottom="340" w:left="600" w:header="326" w:footer="93" w:gutter="0"/>
          <w:cols w:space="720" w:num="1"/>
        </w:sectPr>
      </w:pPr>
    </w:p>
    <w:p w14:paraId="0DC4B4D1">
      <w:pPr>
        <w:pStyle w:val="2"/>
        <w:spacing w:line="277" w:lineRule="auto"/>
      </w:pPr>
    </w:p>
    <w:p w14:paraId="7CA17335">
      <w:pPr>
        <w:pStyle w:val="2"/>
        <w:spacing w:line="278" w:lineRule="auto"/>
      </w:pPr>
    </w:p>
    <w:p w14:paraId="643777E9">
      <w:pPr>
        <w:spacing w:line="9312" w:lineRule="exact"/>
        <w:ind w:firstLine="953"/>
      </w:pPr>
      <w:r>
        <w:rPr>
          <w:position w:val="-186"/>
        </w:rPr>
        <w:drawing>
          <wp:inline distT="0" distB="0" distL="0" distR="0">
            <wp:extent cx="5596890" cy="5912485"/>
            <wp:effectExtent l="0" t="0" r="0" b="0"/>
            <wp:docPr id="120" name="IM 120"/>
            <wp:cNvGraphicFramePr/>
            <a:graphic xmlns:a="http://schemas.openxmlformats.org/drawingml/2006/main">
              <a:graphicData uri="http://schemas.openxmlformats.org/drawingml/2006/picture">
                <pic:pic xmlns:pic="http://schemas.openxmlformats.org/drawingml/2006/picture">
                  <pic:nvPicPr>
                    <pic:cNvPr id="120" name="IM 120"/>
                    <pic:cNvPicPr/>
                  </pic:nvPicPr>
                  <pic:blipFill>
                    <a:blip r:embed="rId329"/>
                    <a:stretch>
                      <a:fillRect/>
                    </a:stretch>
                  </pic:blipFill>
                  <pic:spPr>
                    <a:xfrm>
                      <a:off x="0" y="0"/>
                      <a:ext cx="5597109" cy="5912935"/>
                    </a:xfrm>
                    <a:prstGeom prst="rect">
                      <a:avLst/>
                    </a:prstGeom>
                  </pic:spPr>
                </pic:pic>
              </a:graphicData>
            </a:graphic>
          </wp:inline>
        </w:drawing>
      </w:r>
    </w:p>
    <w:p w14:paraId="664CF322">
      <w:pPr>
        <w:spacing w:line="9312" w:lineRule="exact"/>
        <w:sectPr>
          <w:footerReference r:id="rId104" w:type="default"/>
          <w:pgSz w:w="11900" w:h="16840"/>
          <w:pgMar w:top="642" w:right="600" w:bottom="340" w:left="600" w:header="326" w:footer="93" w:gutter="0"/>
          <w:cols w:space="720" w:num="1"/>
        </w:sectPr>
      </w:pPr>
    </w:p>
    <w:p w14:paraId="59861A16">
      <w:pPr>
        <w:pStyle w:val="2"/>
        <w:spacing w:line="277" w:lineRule="auto"/>
      </w:pPr>
    </w:p>
    <w:p w14:paraId="5E1CC10C">
      <w:pPr>
        <w:pStyle w:val="2"/>
        <w:spacing w:line="278" w:lineRule="auto"/>
      </w:pPr>
    </w:p>
    <w:p w14:paraId="67265CAC">
      <w:pPr>
        <w:spacing w:line="15040" w:lineRule="exact"/>
        <w:ind w:firstLine="570"/>
      </w:pPr>
      <w:r>
        <w:rPr>
          <w:position w:val="-300"/>
        </w:rPr>
        <w:drawing>
          <wp:inline distT="0" distB="0" distL="0" distR="0">
            <wp:extent cx="6086475" cy="9550400"/>
            <wp:effectExtent l="0" t="0" r="0" b="0"/>
            <wp:docPr id="122" name="IM 122"/>
            <wp:cNvGraphicFramePr/>
            <a:graphic xmlns:a="http://schemas.openxmlformats.org/drawingml/2006/main">
              <a:graphicData uri="http://schemas.openxmlformats.org/drawingml/2006/picture">
                <pic:pic xmlns:pic="http://schemas.openxmlformats.org/drawingml/2006/picture">
                  <pic:nvPicPr>
                    <pic:cNvPr id="122" name="IM 122"/>
                    <pic:cNvPicPr/>
                  </pic:nvPicPr>
                  <pic:blipFill>
                    <a:blip r:embed="rId366"/>
                    <a:stretch>
                      <a:fillRect/>
                    </a:stretch>
                  </pic:blipFill>
                  <pic:spPr>
                    <a:xfrm>
                      <a:off x="0" y="0"/>
                      <a:ext cx="6086475" cy="9550449"/>
                    </a:xfrm>
                    <a:prstGeom prst="rect">
                      <a:avLst/>
                    </a:prstGeom>
                  </pic:spPr>
                </pic:pic>
              </a:graphicData>
            </a:graphic>
          </wp:inline>
        </w:drawing>
      </w:r>
    </w:p>
    <w:p w14:paraId="02E7E270">
      <w:pPr>
        <w:spacing w:line="15040" w:lineRule="exact"/>
        <w:sectPr>
          <w:footerReference r:id="rId105" w:type="default"/>
          <w:pgSz w:w="11900" w:h="16840"/>
          <w:pgMar w:top="642" w:right="600" w:bottom="340" w:left="600" w:header="326" w:footer="93" w:gutter="0"/>
          <w:cols w:space="720" w:num="1"/>
        </w:sectPr>
      </w:pPr>
    </w:p>
    <w:p w14:paraId="0FC4CBF1">
      <w:pPr>
        <w:pStyle w:val="2"/>
        <w:spacing w:line="277" w:lineRule="auto"/>
      </w:pPr>
    </w:p>
    <w:p w14:paraId="2C1BF4A7">
      <w:pPr>
        <w:pStyle w:val="2"/>
        <w:spacing w:line="278" w:lineRule="auto"/>
      </w:pPr>
    </w:p>
    <w:p w14:paraId="4BD9E917">
      <w:pPr>
        <w:spacing w:line="1875" w:lineRule="exact"/>
        <w:ind w:firstLine="570"/>
      </w:pPr>
      <w:r>
        <w:rPr>
          <w:position w:val="-37"/>
        </w:rPr>
        <w:drawing>
          <wp:inline distT="0" distB="0" distL="0" distR="0">
            <wp:extent cx="6086475" cy="1190625"/>
            <wp:effectExtent l="0" t="0" r="0" b="0"/>
            <wp:docPr id="124" name="IM 124"/>
            <wp:cNvGraphicFramePr/>
            <a:graphic xmlns:a="http://schemas.openxmlformats.org/drawingml/2006/main">
              <a:graphicData uri="http://schemas.openxmlformats.org/drawingml/2006/picture">
                <pic:pic xmlns:pic="http://schemas.openxmlformats.org/drawingml/2006/picture">
                  <pic:nvPicPr>
                    <pic:cNvPr id="124" name="IM 124"/>
                    <pic:cNvPicPr/>
                  </pic:nvPicPr>
                  <pic:blipFill>
                    <a:blip r:embed="rId367"/>
                    <a:stretch>
                      <a:fillRect/>
                    </a:stretch>
                  </pic:blipFill>
                  <pic:spPr>
                    <a:xfrm>
                      <a:off x="0" y="0"/>
                      <a:ext cx="6086475" cy="1190625"/>
                    </a:xfrm>
                    <a:prstGeom prst="rect">
                      <a:avLst/>
                    </a:prstGeom>
                  </pic:spPr>
                </pic:pic>
              </a:graphicData>
            </a:graphic>
          </wp:inline>
        </w:drawing>
      </w:r>
    </w:p>
    <w:p w14:paraId="08820ECC">
      <w:pPr>
        <w:spacing w:line="1875" w:lineRule="exact"/>
        <w:sectPr>
          <w:footerReference r:id="rId106" w:type="default"/>
          <w:pgSz w:w="11900" w:h="16840"/>
          <w:pgMar w:top="642" w:right="600" w:bottom="340" w:left="600" w:header="326" w:footer="93" w:gutter="0"/>
          <w:cols w:space="720" w:num="1"/>
        </w:sectPr>
      </w:pPr>
    </w:p>
    <w:p w14:paraId="46C08C36">
      <w:pPr>
        <w:pStyle w:val="2"/>
        <w:spacing w:line="277" w:lineRule="auto"/>
      </w:pPr>
    </w:p>
    <w:p w14:paraId="76F76868">
      <w:pPr>
        <w:pStyle w:val="2"/>
        <w:spacing w:line="278" w:lineRule="auto"/>
      </w:pPr>
    </w:p>
    <w:p w14:paraId="708720D4">
      <w:pPr>
        <w:spacing w:line="14670" w:lineRule="exact"/>
        <w:ind w:firstLine="570"/>
      </w:pPr>
      <w:r>
        <w:rPr>
          <w:position w:val="-293"/>
        </w:rPr>
        <w:drawing>
          <wp:inline distT="0" distB="0" distL="0" distR="0">
            <wp:extent cx="6086475" cy="9315450"/>
            <wp:effectExtent l="0" t="0" r="0" b="0"/>
            <wp:docPr id="126" name="IM 126"/>
            <wp:cNvGraphicFramePr/>
            <a:graphic xmlns:a="http://schemas.openxmlformats.org/drawingml/2006/main">
              <a:graphicData uri="http://schemas.openxmlformats.org/drawingml/2006/picture">
                <pic:pic xmlns:pic="http://schemas.openxmlformats.org/drawingml/2006/picture">
                  <pic:nvPicPr>
                    <pic:cNvPr id="126" name="IM 126"/>
                    <pic:cNvPicPr/>
                  </pic:nvPicPr>
                  <pic:blipFill>
                    <a:blip r:embed="rId368"/>
                    <a:stretch>
                      <a:fillRect/>
                    </a:stretch>
                  </pic:blipFill>
                  <pic:spPr>
                    <a:xfrm>
                      <a:off x="0" y="0"/>
                      <a:ext cx="6086475" cy="9315450"/>
                    </a:xfrm>
                    <a:prstGeom prst="rect">
                      <a:avLst/>
                    </a:prstGeom>
                  </pic:spPr>
                </pic:pic>
              </a:graphicData>
            </a:graphic>
          </wp:inline>
        </w:drawing>
      </w:r>
    </w:p>
    <w:p w14:paraId="33748D74">
      <w:pPr>
        <w:spacing w:line="14670" w:lineRule="exact"/>
        <w:sectPr>
          <w:footerReference r:id="rId107" w:type="default"/>
          <w:pgSz w:w="11900" w:h="16840"/>
          <w:pgMar w:top="642" w:right="600" w:bottom="340" w:left="600" w:header="326" w:footer="93" w:gutter="0"/>
          <w:cols w:space="720" w:num="1"/>
        </w:sectPr>
      </w:pPr>
    </w:p>
    <w:p w14:paraId="4CB8048D">
      <w:pPr>
        <w:pStyle w:val="2"/>
        <w:spacing w:line="277" w:lineRule="auto"/>
      </w:pPr>
    </w:p>
    <w:p w14:paraId="35F6A7D8">
      <w:pPr>
        <w:pStyle w:val="2"/>
        <w:spacing w:line="278" w:lineRule="auto"/>
      </w:pPr>
    </w:p>
    <w:p w14:paraId="2C674A3E">
      <w:pPr>
        <w:spacing w:line="1515" w:lineRule="exact"/>
        <w:ind w:firstLine="570"/>
      </w:pPr>
      <w:r>
        <w:rPr>
          <w:position w:val="-30"/>
        </w:rPr>
        <w:drawing>
          <wp:inline distT="0" distB="0" distL="0" distR="0">
            <wp:extent cx="6086475" cy="962025"/>
            <wp:effectExtent l="0" t="0" r="0" b="0"/>
            <wp:docPr id="128" name="IM 128"/>
            <wp:cNvGraphicFramePr/>
            <a:graphic xmlns:a="http://schemas.openxmlformats.org/drawingml/2006/main">
              <a:graphicData uri="http://schemas.openxmlformats.org/drawingml/2006/picture">
                <pic:pic xmlns:pic="http://schemas.openxmlformats.org/drawingml/2006/picture">
                  <pic:nvPicPr>
                    <pic:cNvPr id="128" name="IM 128"/>
                    <pic:cNvPicPr/>
                  </pic:nvPicPr>
                  <pic:blipFill>
                    <a:blip r:embed="rId333"/>
                    <a:stretch>
                      <a:fillRect/>
                    </a:stretch>
                  </pic:blipFill>
                  <pic:spPr>
                    <a:xfrm>
                      <a:off x="0" y="0"/>
                      <a:ext cx="6086475" cy="962025"/>
                    </a:xfrm>
                    <a:prstGeom prst="rect">
                      <a:avLst/>
                    </a:prstGeom>
                  </pic:spPr>
                </pic:pic>
              </a:graphicData>
            </a:graphic>
          </wp:inline>
        </w:drawing>
      </w:r>
    </w:p>
    <w:p w14:paraId="453EE7DA">
      <w:pPr>
        <w:spacing w:line="1515" w:lineRule="exact"/>
        <w:sectPr>
          <w:footerReference r:id="rId108" w:type="default"/>
          <w:pgSz w:w="11900" w:h="16840"/>
          <w:pgMar w:top="642" w:right="600" w:bottom="340" w:left="600" w:header="326" w:footer="93" w:gutter="0"/>
          <w:cols w:space="720" w:num="1"/>
        </w:sectPr>
      </w:pPr>
    </w:p>
    <w:p w14:paraId="09E953C4">
      <w:pPr>
        <w:pStyle w:val="2"/>
        <w:spacing w:line="267" w:lineRule="auto"/>
      </w:pPr>
    </w:p>
    <w:p w14:paraId="03F29288">
      <w:pPr>
        <w:pStyle w:val="2"/>
        <w:spacing w:line="268" w:lineRule="auto"/>
      </w:pPr>
    </w:p>
    <w:p w14:paraId="6069BB16">
      <w:pPr>
        <w:spacing w:line="4545" w:lineRule="exact"/>
        <w:ind w:firstLine="2175"/>
      </w:pPr>
      <w:r>
        <w:rPr>
          <w:position w:val="-90"/>
        </w:rPr>
        <w:drawing>
          <wp:inline distT="0" distB="0" distL="0" distR="0">
            <wp:extent cx="7172325" cy="2886075"/>
            <wp:effectExtent l="0" t="0" r="0" b="0"/>
            <wp:docPr id="130" name="IM 130"/>
            <wp:cNvGraphicFramePr/>
            <a:graphic xmlns:a="http://schemas.openxmlformats.org/drawingml/2006/main">
              <a:graphicData uri="http://schemas.openxmlformats.org/drawingml/2006/picture">
                <pic:pic xmlns:pic="http://schemas.openxmlformats.org/drawingml/2006/picture">
                  <pic:nvPicPr>
                    <pic:cNvPr id="130" name="IM 130"/>
                    <pic:cNvPicPr/>
                  </pic:nvPicPr>
                  <pic:blipFill>
                    <a:blip r:embed="rId369"/>
                    <a:stretch>
                      <a:fillRect/>
                    </a:stretch>
                  </pic:blipFill>
                  <pic:spPr>
                    <a:xfrm>
                      <a:off x="0" y="0"/>
                      <a:ext cx="7172325" cy="2886075"/>
                    </a:xfrm>
                    <a:prstGeom prst="rect">
                      <a:avLst/>
                    </a:prstGeom>
                  </pic:spPr>
                </pic:pic>
              </a:graphicData>
            </a:graphic>
          </wp:inline>
        </w:drawing>
      </w:r>
    </w:p>
    <w:p w14:paraId="1B09E785">
      <w:pPr>
        <w:spacing w:line="4545" w:lineRule="exact"/>
        <w:sectPr>
          <w:headerReference r:id="rId109" w:type="default"/>
          <w:footerReference r:id="rId110" w:type="default"/>
          <w:pgSz w:w="16840" w:h="11900"/>
          <w:pgMar w:top="642" w:right="600" w:bottom="340" w:left="600" w:header="326" w:footer="93" w:gutter="0"/>
          <w:cols w:space="720" w:num="1"/>
        </w:sectPr>
      </w:pPr>
    </w:p>
    <w:p w14:paraId="28762718">
      <w:pPr>
        <w:pStyle w:val="2"/>
        <w:spacing w:line="267" w:lineRule="auto"/>
      </w:pPr>
    </w:p>
    <w:p w14:paraId="0E900158">
      <w:pPr>
        <w:pStyle w:val="2"/>
        <w:spacing w:line="268" w:lineRule="auto"/>
      </w:pPr>
    </w:p>
    <w:p w14:paraId="148F77AB">
      <w:pPr>
        <w:spacing w:line="6765" w:lineRule="exact"/>
        <w:ind w:firstLine="2175"/>
      </w:pPr>
      <w:r>
        <w:rPr>
          <w:position w:val="-135"/>
        </w:rPr>
        <w:drawing>
          <wp:inline distT="0" distB="0" distL="0" distR="0">
            <wp:extent cx="7172325" cy="4295775"/>
            <wp:effectExtent l="0" t="0" r="0" b="0"/>
            <wp:docPr id="132" name="IM 132"/>
            <wp:cNvGraphicFramePr/>
            <a:graphic xmlns:a="http://schemas.openxmlformats.org/drawingml/2006/main">
              <a:graphicData uri="http://schemas.openxmlformats.org/drawingml/2006/picture">
                <pic:pic xmlns:pic="http://schemas.openxmlformats.org/drawingml/2006/picture">
                  <pic:nvPicPr>
                    <pic:cNvPr id="132" name="IM 132"/>
                    <pic:cNvPicPr/>
                  </pic:nvPicPr>
                  <pic:blipFill>
                    <a:blip r:embed="rId370"/>
                    <a:stretch>
                      <a:fillRect/>
                    </a:stretch>
                  </pic:blipFill>
                  <pic:spPr>
                    <a:xfrm>
                      <a:off x="0" y="0"/>
                      <a:ext cx="7172325" cy="4295775"/>
                    </a:xfrm>
                    <a:prstGeom prst="rect">
                      <a:avLst/>
                    </a:prstGeom>
                  </pic:spPr>
                </pic:pic>
              </a:graphicData>
            </a:graphic>
          </wp:inline>
        </w:drawing>
      </w:r>
    </w:p>
    <w:p w14:paraId="62E540E1">
      <w:pPr>
        <w:spacing w:line="6765" w:lineRule="exact"/>
        <w:sectPr>
          <w:footerReference r:id="rId111" w:type="default"/>
          <w:pgSz w:w="16840" w:h="11900"/>
          <w:pgMar w:top="642" w:right="600" w:bottom="340" w:left="600" w:header="326" w:footer="93" w:gutter="0"/>
          <w:cols w:space="720" w:num="1"/>
        </w:sectPr>
      </w:pPr>
    </w:p>
    <w:p w14:paraId="1634DC12">
      <w:pPr>
        <w:pStyle w:val="2"/>
        <w:spacing w:line="277" w:lineRule="auto"/>
      </w:pPr>
    </w:p>
    <w:p w14:paraId="395D84A6">
      <w:pPr>
        <w:pStyle w:val="2"/>
        <w:spacing w:line="278" w:lineRule="auto"/>
      </w:pPr>
    </w:p>
    <w:p w14:paraId="7DB5F9FF">
      <w:pPr>
        <w:spacing w:line="15040" w:lineRule="exact"/>
        <w:ind w:firstLine="570"/>
      </w:pPr>
      <w:r>
        <w:rPr>
          <w:position w:val="-300"/>
        </w:rPr>
        <w:drawing>
          <wp:inline distT="0" distB="0" distL="0" distR="0">
            <wp:extent cx="6086475" cy="9550400"/>
            <wp:effectExtent l="0" t="0" r="0" b="0"/>
            <wp:docPr id="134" name="IM 134"/>
            <wp:cNvGraphicFramePr/>
            <a:graphic xmlns:a="http://schemas.openxmlformats.org/drawingml/2006/main">
              <a:graphicData uri="http://schemas.openxmlformats.org/drawingml/2006/picture">
                <pic:pic xmlns:pic="http://schemas.openxmlformats.org/drawingml/2006/picture">
                  <pic:nvPicPr>
                    <pic:cNvPr id="134" name="IM 134"/>
                    <pic:cNvPicPr/>
                  </pic:nvPicPr>
                  <pic:blipFill>
                    <a:blip r:embed="rId371"/>
                    <a:stretch>
                      <a:fillRect/>
                    </a:stretch>
                  </pic:blipFill>
                  <pic:spPr>
                    <a:xfrm>
                      <a:off x="0" y="0"/>
                      <a:ext cx="6086475" cy="9550449"/>
                    </a:xfrm>
                    <a:prstGeom prst="rect">
                      <a:avLst/>
                    </a:prstGeom>
                  </pic:spPr>
                </pic:pic>
              </a:graphicData>
            </a:graphic>
          </wp:inline>
        </w:drawing>
      </w:r>
    </w:p>
    <w:p w14:paraId="42CC8A8C">
      <w:pPr>
        <w:spacing w:line="15040" w:lineRule="exact"/>
        <w:sectPr>
          <w:headerReference r:id="rId112" w:type="default"/>
          <w:footerReference r:id="rId113" w:type="default"/>
          <w:pgSz w:w="11900" w:h="16840"/>
          <w:pgMar w:top="642" w:right="600" w:bottom="340" w:left="600" w:header="326" w:footer="93" w:gutter="0"/>
          <w:cols w:space="720" w:num="1"/>
        </w:sectPr>
      </w:pPr>
    </w:p>
    <w:p w14:paraId="307F6193">
      <w:pPr>
        <w:pStyle w:val="2"/>
      </w:pPr>
    </w:p>
    <w:p w14:paraId="3EA6C628">
      <w:pPr>
        <w:sectPr>
          <w:footerReference r:id="rId114" w:type="default"/>
          <w:pgSz w:w="11900" w:h="16840"/>
          <w:pgMar w:top="642" w:right="600" w:bottom="340" w:left="600" w:header="326" w:footer="93" w:gutter="0"/>
          <w:cols w:space="720" w:num="1"/>
        </w:sectPr>
      </w:pPr>
    </w:p>
    <w:p w14:paraId="3C85E44F">
      <w:pPr>
        <w:pStyle w:val="2"/>
        <w:spacing w:line="277" w:lineRule="auto"/>
      </w:pPr>
    </w:p>
    <w:p w14:paraId="050C2264">
      <w:pPr>
        <w:pStyle w:val="2"/>
        <w:spacing w:line="278" w:lineRule="auto"/>
      </w:pPr>
    </w:p>
    <w:p w14:paraId="68FF7154">
      <w:pPr>
        <w:spacing w:line="13185" w:lineRule="exact"/>
        <w:ind w:firstLine="570"/>
      </w:pPr>
      <w:r>
        <w:rPr>
          <w:position w:val="-263"/>
        </w:rPr>
        <w:drawing>
          <wp:inline distT="0" distB="0" distL="0" distR="0">
            <wp:extent cx="6086475" cy="8372475"/>
            <wp:effectExtent l="0" t="0" r="0" b="0"/>
            <wp:docPr id="136" name="IM 136"/>
            <wp:cNvGraphicFramePr/>
            <a:graphic xmlns:a="http://schemas.openxmlformats.org/drawingml/2006/main">
              <a:graphicData uri="http://schemas.openxmlformats.org/drawingml/2006/picture">
                <pic:pic xmlns:pic="http://schemas.openxmlformats.org/drawingml/2006/picture">
                  <pic:nvPicPr>
                    <pic:cNvPr id="136" name="IM 136"/>
                    <pic:cNvPicPr/>
                  </pic:nvPicPr>
                  <pic:blipFill>
                    <a:blip r:embed="rId372"/>
                    <a:stretch>
                      <a:fillRect/>
                    </a:stretch>
                  </pic:blipFill>
                  <pic:spPr>
                    <a:xfrm>
                      <a:off x="0" y="0"/>
                      <a:ext cx="6086475" cy="8372475"/>
                    </a:xfrm>
                    <a:prstGeom prst="rect">
                      <a:avLst/>
                    </a:prstGeom>
                  </pic:spPr>
                </pic:pic>
              </a:graphicData>
            </a:graphic>
          </wp:inline>
        </w:drawing>
      </w:r>
    </w:p>
    <w:p w14:paraId="2AF3EA54">
      <w:pPr>
        <w:spacing w:line="13185" w:lineRule="exact"/>
        <w:sectPr>
          <w:footerReference r:id="rId115" w:type="default"/>
          <w:pgSz w:w="11900" w:h="16840"/>
          <w:pgMar w:top="642" w:right="600" w:bottom="340" w:left="600" w:header="326" w:footer="93" w:gutter="0"/>
          <w:cols w:space="720" w:num="1"/>
        </w:sectPr>
      </w:pPr>
    </w:p>
    <w:p w14:paraId="686A13B0">
      <w:pPr>
        <w:pStyle w:val="2"/>
        <w:spacing w:line="277" w:lineRule="auto"/>
      </w:pPr>
    </w:p>
    <w:p w14:paraId="31A1143A">
      <w:pPr>
        <w:pStyle w:val="2"/>
        <w:spacing w:line="278" w:lineRule="auto"/>
      </w:pPr>
    </w:p>
    <w:p w14:paraId="035F3230">
      <w:pPr>
        <w:spacing w:line="15040" w:lineRule="exact"/>
        <w:ind w:firstLine="570"/>
      </w:pPr>
      <w:r>
        <w:rPr>
          <w:position w:val="-300"/>
        </w:rPr>
        <w:drawing>
          <wp:inline distT="0" distB="0" distL="0" distR="0">
            <wp:extent cx="6086475" cy="9550400"/>
            <wp:effectExtent l="0" t="0" r="0" b="0"/>
            <wp:docPr id="138" name="IM 138"/>
            <wp:cNvGraphicFramePr/>
            <a:graphic xmlns:a="http://schemas.openxmlformats.org/drawingml/2006/main">
              <a:graphicData uri="http://schemas.openxmlformats.org/drawingml/2006/picture">
                <pic:pic xmlns:pic="http://schemas.openxmlformats.org/drawingml/2006/picture">
                  <pic:nvPicPr>
                    <pic:cNvPr id="138" name="IM 138"/>
                    <pic:cNvPicPr/>
                  </pic:nvPicPr>
                  <pic:blipFill>
                    <a:blip r:embed="rId373"/>
                    <a:stretch>
                      <a:fillRect/>
                    </a:stretch>
                  </pic:blipFill>
                  <pic:spPr>
                    <a:xfrm>
                      <a:off x="0" y="0"/>
                      <a:ext cx="6086475" cy="9550449"/>
                    </a:xfrm>
                    <a:prstGeom prst="rect">
                      <a:avLst/>
                    </a:prstGeom>
                  </pic:spPr>
                </pic:pic>
              </a:graphicData>
            </a:graphic>
          </wp:inline>
        </w:drawing>
      </w:r>
    </w:p>
    <w:p w14:paraId="6D491903">
      <w:pPr>
        <w:spacing w:line="15040" w:lineRule="exact"/>
        <w:sectPr>
          <w:footerReference r:id="rId116" w:type="default"/>
          <w:pgSz w:w="11900" w:h="16840"/>
          <w:pgMar w:top="642" w:right="600" w:bottom="340" w:left="600" w:header="326" w:footer="93" w:gutter="0"/>
          <w:cols w:space="720" w:num="1"/>
        </w:sectPr>
      </w:pPr>
    </w:p>
    <w:p w14:paraId="722755F8">
      <w:pPr>
        <w:pStyle w:val="2"/>
        <w:spacing w:line="277" w:lineRule="auto"/>
      </w:pPr>
    </w:p>
    <w:p w14:paraId="0C347562">
      <w:pPr>
        <w:pStyle w:val="2"/>
        <w:spacing w:line="278" w:lineRule="auto"/>
      </w:pPr>
    </w:p>
    <w:p w14:paraId="5917AA24">
      <w:pPr>
        <w:spacing w:line="1575" w:lineRule="exact"/>
        <w:ind w:firstLine="570"/>
      </w:pPr>
      <w:r>
        <w:rPr>
          <w:position w:val="-31"/>
        </w:rPr>
        <w:drawing>
          <wp:inline distT="0" distB="0" distL="0" distR="0">
            <wp:extent cx="6086475" cy="1000125"/>
            <wp:effectExtent l="0" t="0" r="0" b="0"/>
            <wp:docPr id="140" name="IM 140"/>
            <wp:cNvGraphicFramePr/>
            <a:graphic xmlns:a="http://schemas.openxmlformats.org/drawingml/2006/main">
              <a:graphicData uri="http://schemas.openxmlformats.org/drawingml/2006/picture">
                <pic:pic xmlns:pic="http://schemas.openxmlformats.org/drawingml/2006/picture">
                  <pic:nvPicPr>
                    <pic:cNvPr id="140" name="IM 140"/>
                    <pic:cNvPicPr/>
                  </pic:nvPicPr>
                  <pic:blipFill>
                    <a:blip r:embed="rId374"/>
                    <a:stretch>
                      <a:fillRect/>
                    </a:stretch>
                  </pic:blipFill>
                  <pic:spPr>
                    <a:xfrm>
                      <a:off x="0" y="0"/>
                      <a:ext cx="6086475" cy="1000125"/>
                    </a:xfrm>
                    <a:prstGeom prst="rect">
                      <a:avLst/>
                    </a:prstGeom>
                  </pic:spPr>
                </pic:pic>
              </a:graphicData>
            </a:graphic>
          </wp:inline>
        </w:drawing>
      </w:r>
    </w:p>
    <w:p w14:paraId="3E585D63">
      <w:pPr>
        <w:spacing w:line="1575" w:lineRule="exact"/>
        <w:sectPr>
          <w:footerReference r:id="rId117" w:type="default"/>
          <w:pgSz w:w="11900" w:h="16840"/>
          <w:pgMar w:top="642" w:right="600" w:bottom="340" w:left="600" w:header="326" w:footer="93" w:gutter="0"/>
          <w:cols w:space="720" w:num="1"/>
        </w:sectPr>
      </w:pPr>
    </w:p>
    <w:p w14:paraId="2D4FF9A0">
      <w:pPr>
        <w:pStyle w:val="2"/>
        <w:spacing w:line="277" w:lineRule="auto"/>
      </w:pPr>
    </w:p>
    <w:p w14:paraId="47CDD95A">
      <w:pPr>
        <w:pStyle w:val="2"/>
        <w:spacing w:line="278" w:lineRule="auto"/>
      </w:pPr>
    </w:p>
    <w:p w14:paraId="69DE1A1C">
      <w:pPr>
        <w:spacing w:line="9948" w:lineRule="exact"/>
        <w:ind w:firstLine="953"/>
      </w:pPr>
      <w:r>
        <w:rPr>
          <w:position w:val="-198"/>
        </w:rPr>
        <w:drawing>
          <wp:inline distT="0" distB="0" distL="0" distR="0">
            <wp:extent cx="5596890" cy="6316345"/>
            <wp:effectExtent l="0" t="0" r="0" b="0"/>
            <wp:docPr id="142" name="IM 142"/>
            <wp:cNvGraphicFramePr/>
            <a:graphic xmlns:a="http://schemas.openxmlformats.org/drawingml/2006/main">
              <a:graphicData uri="http://schemas.openxmlformats.org/drawingml/2006/picture">
                <pic:pic xmlns:pic="http://schemas.openxmlformats.org/drawingml/2006/picture">
                  <pic:nvPicPr>
                    <pic:cNvPr id="142" name="IM 142"/>
                    <pic:cNvPicPr/>
                  </pic:nvPicPr>
                  <pic:blipFill>
                    <a:blip r:embed="rId375"/>
                    <a:stretch>
                      <a:fillRect/>
                    </a:stretch>
                  </pic:blipFill>
                  <pic:spPr>
                    <a:xfrm>
                      <a:off x="0" y="0"/>
                      <a:ext cx="5597109" cy="6316488"/>
                    </a:xfrm>
                    <a:prstGeom prst="rect">
                      <a:avLst/>
                    </a:prstGeom>
                  </pic:spPr>
                </pic:pic>
              </a:graphicData>
            </a:graphic>
          </wp:inline>
        </w:drawing>
      </w:r>
    </w:p>
    <w:p w14:paraId="31A34371">
      <w:pPr>
        <w:spacing w:line="9948" w:lineRule="exact"/>
        <w:sectPr>
          <w:footerReference r:id="rId118" w:type="default"/>
          <w:pgSz w:w="11900" w:h="16840"/>
          <w:pgMar w:top="642" w:right="600" w:bottom="340" w:left="600" w:header="326" w:footer="93" w:gutter="0"/>
          <w:cols w:space="720" w:num="1"/>
        </w:sectPr>
      </w:pPr>
    </w:p>
    <w:p w14:paraId="5CA4186A">
      <w:pPr>
        <w:pStyle w:val="2"/>
        <w:spacing w:line="277" w:lineRule="auto"/>
      </w:pPr>
    </w:p>
    <w:p w14:paraId="0D624FEE">
      <w:pPr>
        <w:pStyle w:val="2"/>
        <w:spacing w:line="278" w:lineRule="auto"/>
      </w:pPr>
    </w:p>
    <w:p w14:paraId="3DD653C8">
      <w:pPr>
        <w:spacing w:line="15040" w:lineRule="exact"/>
        <w:ind w:firstLine="570"/>
      </w:pPr>
      <w:r>
        <w:rPr>
          <w:position w:val="-300"/>
        </w:rPr>
        <w:drawing>
          <wp:inline distT="0" distB="0" distL="0" distR="0">
            <wp:extent cx="6086475" cy="9550400"/>
            <wp:effectExtent l="0" t="0" r="0" b="0"/>
            <wp:docPr id="144" name="IM 144"/>
            <wp:cNvGraphicFramePr/>
            <a:graphic xmlns:a="http://schemas.openxmlformats.org/drawingml/2006/main">
              <a:graphicData uri="http://schemas.openxmlformats.org/drawingml/2006/picture">
                <pic:pic xmlns:pic="http://schemas.openxmlformats.org/drawingml/2006/picture">
                  <pic:nvPicPr>
                    <pic:cNvPr id="144" name="IM 144"/>
                    <pic:cNvPicPr/>
                  </pic:nvPicPr>
                  <pic:blipFill>
                    <a:blip r:embed="rId376"/>
                    <a:stretch>
                      <a:fillRect/>
                    </a:stretch>
                  </pic:blipFill>
                  <pic:spPr>
                    <a:xfrm>
                      <a:off x="0" y="0"/>
                      <a:ext cx="6086475" cy="9550449"/>
                    </a:xfrm>
                    <a:prstGeom prst="rect">
                      <a:avLst/>
                    </a:prstGeom>
                  </pic:spPr>
                </pic:pic>
              </a:graphicData>
            </a:graphic>
          </wp:inline>
        </w:drawing>
      </w:r>
    </w:p>
    <w:p w14:paraId="7AA32317">
      <w:pPr>
        <w:spacing w:line="15040" w:lineRule="exact"/>
        <w:sectPr>
          <w:footerReference r:id="rId119" w:type="default"/>
          <w:pgSz w:w="11900" w:h="16840"/>
          <w:pgMar w:top="642" w:right="600" w:bottom="340" w:left="600" w:header="326" w:footer="93" w:gutter="0"/>
          <w:cols w:space="720" w:num="1"/>
        </w:sectPr>
      </w:pPr>
    </w:p>
    <w:p w14:paraId="22CA311C">
      <w:pPr>
        <w:pStyle w:val="2"/>
        <w:spacing w:line="277" w:lineRule="auto"/>
      </w:pPr>
    </w:p>
    <w:p w14:paraId="74981F96">
      <w:pPr>
        <w:pStyle w:val="2"/>
        <w:spacing w:line="278" w:lineRule="auto"/>
      </w:pPr>
    </w:p>
    <w:p w14:paraId="603FB39C">
      <w:pPr>
        <w:spacing w:line="1875" w:lineRule="exact"/>
        <w:ind w:firstLine="570"/>
      </w:pPr>
      <w:r>
        <w:rPr>
          <w:position w:val="-37"/>
        </w:rPr>
        <w:drawing>
          <wp:inline distT="0" distB="0" distL="0" distR="0">
            <wp:extent cx="6086475" cy="1190625"/>
            <wp:effectExtent l="0" t="0" r="0" b="0"/>
            <wp:docPr id="146" name="IM 146"/>
            <wp:cNvGraphicFramePr/>
            <a:graphic xmlns:a="http://schemas.openxmlformats.org/drawingml/2006/main">
              <a:graphicData uri="http://schemas.openxmlformats.org/drawingml/2006/picture">
                <pic:pic xmlns:pic="http://schemas.openxmlformats.org/drawingml/2006/picture">
                  <pic:nvPicPr>
                    <pic:cNvPr id="146" name="IM 146"/>
                    <pic:cNvPicPr/>
                  </pic:nvPicPr>
                  <pic:blipFill>
                    <a:blip r:embed="rId377"/>
                    <a:stretch>
                      <a:fillRect/>
                    </a:stretch>
                  </pic:blipFill>
                  <pic:spPr>
                    <a:xfrm>
                      <a:off x="0" y="0"/>
                      <a:ext cx="6086475" cy="1190625"/>
                    </a:xfrm>
                    <a:prstGeom prst="rect">
                      <a:avLst/>
                    </a:prstGeom>
                  </pic:spPr>
                </pic:pic>
              </a:graphicData>
            </a:graphic>
          </wp:inline>
        </w:drawing>
      </w:r>
    </w:p>
    <w:p w14:paraId="5C618C2B">
      <w:pPr>
        <w:spacing w:line="1875" w:lineRule="exact"/>
        <w:sectPr>
          <w:footerReference r:id="rId120" w:type="default"/>
          <w:pgSz w:w="11900" w:h="16840"/>
          <w:pgMar w:top="642" w:right="600" w:bottom="340" w:left="600" w:header="326" w:footer="93" w:gutter="0"/>
          <w:cols w:space="720" w:num="1"/>
        </w:sectPr>
      </w:pPr>
    </w:p>
    <w:p w14:paraId="0426DA50">
      <w:pPr>
        <w:pStyle w:val="2"/>
        <w:spacing w:line="277" w:lineRule="auto"/>
      </w:pPr>
    </w:p>
    <w:p w14:paraId="1EC15065">
      <w:pPr>
        <w:pStyle w:val="2"/>
        <w:spacing w:line="278" w:lineRule="auto"/>
      </w:pPr>
    </w:p>
    <w:p w14:paraId="73366306">
      <w:pPr>
        <w:spacing w:line="15040" w:lineRule="exact"/>
        <w:ind w:firstLine="570"/>
      </w:pPr>
      <w:r>
        <w:rPr>
          <w:position w:val="-300"/>
        </w:rPr>
        <w:drawing>
          <wp:inline distT="0" distB="0" distL="0" distR="0">
            <wp:extent cx="6086475" cy="9550400"/>
            <wp:effectExtent l="0" t="0" r="0" b="0"/>
            <wp:docPr id="148" name="IM 148"/>
            <wp:cNvGraphicFramePr/>
            <a:graphic xmlns:a="http://schemas.openxmlformats.org/drawingml/2006/main">
              <a:graphicData uri="http://schemas.openxmlformats.org/drawingml/2006/picture">
                <pic:pic xmlns:pic="http://schemas.openxmlformats.org/drawingml/2006/picture">
                  <pic:nvPicPr>
                    <pic:cNvPr id="148" name="IM 148"/>
                    <pic:cNvPicPr/>
                  </pic:nvPicPr>
                  <pic:blipFill>
                    <a:blip r:embed="rId378"/>
                    <a:stretch>
                      <a:fillRect/>
                    </a:stretch>
                  </pic:blipFill>
                  <pic:spPr>
                    <a:xfrm>
                      <a:off x="0" y="0"/>
                      <a:ext cx="6086475" cy="9550449"/>
                    </a:xfrm>
                    <a:prstGeom prst="rect">
                      <a:avLst/>
                    </a:prstGeom>
                  </pic:spPr>
                </pic:pic>
              </a:graphicData>
            </a:graphic>
          </wp:inline>
        </w:drawing>
      </w:r>
    </w:p>
    <w:p w14:paraId="7C1C0C31">
      <w:pPr>
        <w:spacing w:line="15040" w:lineRule="exact"/>
        <w:sectPr>
          <w:footerReference r:id="rId121" w:type="default"/>
          <w:pgSz w:w="11900" w:h="16840"/>
          <w:pgMar w:top="642" w:right="600" w:bottom="340" w:left="600" w:header="326" w:footer="93" w:gutter="0"/>
          <w:cols w:space="720" w:num="1"/>
        </w:sectPr>
      </w:pPr>
    </w:p>
    <w:p w14:paraId="753F6232">
      <w:pPr>
        <w:pStyle w:val="2"/>
        <w:spacing w:line="277" w:lineRule="auto"/>
      </w:pPr>
    </w:p>
    <w:p w14:paraId="06697AB8">
      <w:pPr>
        <w:pStyle w:val="2"/>
        <w:spacing w:line="278" w:lineRule="auto"/>
      </w:pPr>
    </w:p>
    <w:p w14:paraId="64E7DF7C">
      <w:pPr>
        <w:spacing w:line="870" w:lineRule="exact"/>
        <w:ind w:firstLine="570"/>
      </w:pPr>
      <w:r>
        <w:rPr>
          <w:position w:val="-17"/>
        </w:rPr>
        <w:drawing>
          <wp:inline distT="0" distB="0" distL="0" distR="0">
            <wp:extent cx="6086475" cy="552450"/>
            <wp:effectExtent l="0" t="0" r="0" b="0"/>
            <wp:docPr id="150" name="IM 150"/>
            <wp:cNvGraphicFramePr/>
            <a:graphic xmlns:a="http://schemas.openxmlformats.org/drawingml/2006/main">
              <a:graphicData uri="http://schemas.openxmlformats.org/drawingml/2006/picture">
                <pic:pic xmlns:pic="http://schemas.openxmlformats.org/drawingml/2006/picture">
                  <pic:nvPicPr>
                    <pic:cNvPr id="150" name="IM 150"/>
                    <pic:cNvPicPr/>
                  </pic:nvPicPr>
                  <pic:blipFill>
                    <a:blip r:embed="rId379"/>
                    <a:stretch>
                      <a:fillRect/>
                    </a:stretch>
                  </pic:blipFill>
                  <pic:spPr>
                    <a:xfrm>
                      <a:off x="0" y="0"/>
                      <a:ext cx="6086475" cy="552450"/>
                    </a:xfrm>
                    <a:prstGeom prst="rect">
                      <a:avLst/>
                    </a:prstGeom>
                  </pic:spPr>
                </pic:pic>
              </a:graphicData>
            </a:graphic>
          </wp:inline>
        </w:drawing>
      </w:r>
    </w:p>
    <w:p w14:paraId="121BF07B">
      <w:pPr>
        <w:spacing w:line="870" w:lineRule="exact"/>
        <w:sectPr>
          <w:footerReference r:id="rId122" w:type="default"/>
          <w:pgSz w:w="11900" w:h="16840"/>
          <w:pgMar w:top="642" w:right="600" w:bottom="340" w:left="600" w:header="326" w:footer="93" w:gutter="0"/>
          <w:cols w:space="720" w:num="1"/>
        </w:sectPr>
      </w:pPr>
    </w:p>
    <w:p w14:paraId="6F633E97">
      <w:pPr>
        <w:pStyle w:val="2"/>
        <w:spacing w:line="277" w:lineRule="auto"/>
      </w:pPr>
    </w:p>
    <w:p w14:paraId="22B0E609">
      <w:pPr>
        <w:pStyle w:val="2"/>
        <w:spacing w:line="278" w:lineRule="auto"/>
      </w:pPr>
    </w:p>
    <w:p w14:paraId="094FE77C">
      <w:pPr>
        <w:spacing w:line="1515" w:lineRule="exact"/>
        <w:ind w:firstLine="570"/>
      </w:pPr>
      <w:r>
        <w:rPr>
          <w:position w:val="-30"/>
        </w:rPr>
        <w:drawing>
          <wp:inline distT="0" distB="0" distL="0" distR="0">
            <wp:extent cx="6086475" cy="962025"/>
            <wp:effectExtent l="0" t="0" r="0" b="0"/>
            <wp:docPr id="152" name="IM 152"/>
            <wp:cNvGraphicFramePr/>
            <a:graphic xmlns:a="http://schemas.openxmlformats.org/drawingml/2006/main">
              <a:graphicData uri="http://schemas.openxmlformats.org/drawingml/2006/picture">
                <pic:pic xmlns:pic="http://schemas.openxmlformats.org/drawingml/2006/picture">
                  <pic:nvPicPr>
                    <pic:cNvPr id="152" name="IM 152"/>
                    <pic:cNvPicPr/>
                  </pic:nvPicPr>
                  <pic:blipFill>
                    <a:blip r:embed="rId333"/>
                    <a:stretch>
                      <a:fillRect/>
                    </a:stretch>
                  </pic:blipFill>
                  <pic:spPr>
                    <a:xfrm>
                      <a:off x="0" y="0"/>
                      <a:ext cx="6086475" cy="962025"/>
                    </a:xfrm>
                    <a:prstGeom prst="rect">
                      <a:avLst/>
                    </a:prstGeom>
                  </pic:spPr>
                </pic:pic>
              </a:graphicData>
            </a:graphic>
          </wp:inline>
        </w:drawing>
      </w:r>
    </w:p>
    <w:p w14:paraId="790A8A37">
      <w:pPr>
        <w:spacing w:line="1515" w:lineRule="exact"/>
        <w:sectPr>
          <w:footerReference r:id="rId123" w:type="default"/>
          <w:pgSz w:w="11900" w:h="16840"/>
          <w:pgMar w:top="642" w:right="600" w:bottom="340" w:left="600" w:header="326" w:footer="93" w:gutter="0"/>
          <w:cols w:space="720" w:num="1"/>
        </w:sectPr>
      </w:pPr>
    </w:p>
    <w:p w14:paraId="303B0264">
      <w:pPr>
        <w:pStyle w:val="2"/>
        <w:spacing w:line="267" w:lineRule="auto"/>
      </w:pPr>
    </w:p>
    <w:p w14:paraId="0CBC189E">
      <w:pPr>
        <w:pStyle w:val="2"/>
        <w:spacing w:line="268" w:lineRule="auto"/>
      </w:pPr>
    </w:p>
    <w:p w14:paraId="76BCC034">
      <w:pPr>
        <w:spacing w:line="4545" w:lineRule="exact"/>
        <w:ind w:firstLine="2175"/>
      </w:pPr>
      <w:r>
        <w:rPr>
          <w:position w:val="-90"/>
        </w:rPr>
        <w:drawing>
          <wp:inline distT="0" distB="0" distL="0" distR="0">
            <wp:extent cx="7172325" cy="2886075"/>
            <wp:effectExtent l="0" t="0" r="0" b="0"/>
            <wp:docPr id="154" name="IM 154"/>
            <wp:cNvGraphicFramePr/>
            <a:graphic xmlns:a="http://schemas.openxmlformats.org/drawingml/2006/main">
              <a:graphicData uri="http://schemas.openxmlformats.org/drawingml/2006/picture">
                <pic:pic xmlns:pic="http://schemas.openxmlformats.org/drawingml/2006/picture">
                  <pic:nvPicPr>
                    <pic:cNvPr id="154" name="IM 154"/>
                    <pic:cNvPicPr/>
                  </pic:nvPicPr>
                  <pic:blipFill>
                    <a:blip r:embed="rId380"/>
                    <a:stretch>
                      <a:fillRect/>
                    </a:stretch>
                  </pic:blipFill>
                  <pic:spPr>
                    <a:xfrm>
                      <a:off x="0" y="0"/>
                      <a:ext cx="7172325" cy="2886075"/>
                    </a:xfrm>
                    <a:prstGeom prst="rect">
                      <a:avLst/>
                    </a:prstGeom>
                  </pic:spPr>
                </pic:pic>
              </a:graphicData>
            </a:graphic>
          </wp:inline>
        </w:drawing>
      </w:r>
    </w:p>
    <w:p w14:paraId="5A7CBA9E">
      <w:pPr>
        <w:spacing w:line="4545" w:lineRule="exact"/>
        <w:sectPr>
          <w:headerReference r:id="rId124" w:type="default"/>
          <w:footerReference r:id="rId125" w:type="default"/>
          <w:pgSz w:w="16840" w:h="11900"/>
          <w:pgMar w:top="642" w:right="600" w:bottom="340" w:left="600" w:header="326" w:footer="93" w:gutter="0"/>
          <w:cols w:space="720" w:num="1"/>
        </w:sectPr>
      </w:pPr>
    </w:p>
    <w:p w14:paraId="3E96DDBF">
      <w:pPr>
        <w:pStyle w:val="2"/>
        <w:spacing w:line="267" w:lineRule="auto"/>
      </w:pPr>
    </w:p>
    <w:p w14:paraId="271C7340">
      <w:pPr>
        <w:pStyle w:val="2"/>
        <w:spacing w:line="268" w:lineRule="auto"/>
      </w:pPr>
    </w:p>
    <w:p w14:paraId="18E61F7C">
      <w:pPr>
        <w:spacing w:line="7980" w:lineRule="exact"/>
        <w:ind w:firstLine="2175"/>
      </w:pPr>
      <w:r>
        <w:rPr>
          <w:position w:val="-159"/>
        </w:rPr>
        <w:drawing>
          <wp:inline distT="0" distB="0" distL="0" distR="0">
            <wp:extent cx="7172325" cy="5067300"/>
            <wp:effectExtent l="0" t="0" r="0" b="0"/>
            <wp:docPr id="156" name="IM 156"/>
            <wp:cNvGraphicFramePr/>
            <a:graphic xmlns:a="http://schemas.openxmlformats.org/drawingml/2006/main">
              <a:graphicData uri="http://schemas.openxmlformats.org/drawingml/2006/picture">
                <pic:pic xmlns:pic="http://schemas.openxmlformats.org/drawingml/2006/picture">
                  <pic:nvPicPr>
                    <pic:cNvPr id="156" name="IM 156"/>
                    <pic:cNvPicPr/>
                  </pic:nvPicPr>
                  <pic:blipFill>
                    <a:blip r:embed="rId381"/>
                    <a:stretch>
                      <a:fillRect/>
                    </a:stretch>
                  </pic:blipFill>
                  <pic:spPr>
                    <a:xfrm>
                      <a:off x="0" y="0"/>
                      <a:ext cx="7172325" cy="5067300"/>
                    </a:xfrm>
                    <a:prstGeom prst="rect">
                      <a:avLst/>
                    </a:prstGeom>
                  </pic:spPr>
                </pic:pic>
              </a:graphicData>
            </a:graphic>
          </wp:inline>
        </w:drawing>
      </w:r>
    </w:p>
    <w:p w14:paraId="65B98736">
      <w:pPr>
        <w:spacing w:line="7980" w:lineRule="exact"/>
        <w:sectPr>
          <w:footerReference r:id="rId126" w:type="default"/>
          <w:pgSz w:w="16840" w:h="11900"/>
          <w:pgMar w:top="642" w:right="600" w:bottom="340" w:left="600" w:header="326" w:footer="93" w:gutter="0"/>
          <w:cols w:space="720" w:num="1"/>
        </w:sectPr>
      </w:pPr>
    </w:p>
    <w:p w14:paraId="45F9835C">
      <w:pPr>
        <w:pStyle w:val="2"/>
        <w:spacing w:line="277" w:lineRule="auto"/>
      </w:pPr>
    </w:p>
    <w:p w14:paraId="165450E9">
      <w:pPr>
        <w:pStyle w:val="2"/>
        <w:spacing w:line="278" w:lineRule="auto"/>
      </w:pPr>
    </w:p>
    <w:p w14:paraId="7CE65A0B">
      <w:pPr>
        <w:spacing w:line="15040" w:lineRule="exact"/>
        <w:ind w:firstLine="570"/>
      </w:pPr>
      <w:r>
        <w:rPr>
          <w:position w:val="-300"/>
        </w:rPr>
        <w:drawing>
          <wp:inline distT="0" distB="0" distL="0" distR="0">
            <wp:extent cx="6086475" cy="9550400"/>
            <wp:effectExtent l="0" t="0" r="0" b="0"/>
            <wp:docPr id="158" name="IM 158"/>
            <wp:cNvGraphicFramePr/>
            <a:graphic xmlns:a="http://schemas.openxmlformats.org/drawingml/2006/main">
              <a:graphicData uri="http://schemas.openxmlformats.org/drawingml/2006/picture">
                <pic:pic xmlns:pic="http://schemas.openxmlformats.org/drawingml/2006/picture">
                  <pic:nvPicPr>
                    <pic:cNvPr id="158" name="IM 158"/>
                    <pic:cNvPicPr/>
                  </pic:nvPicPr>
                  <pic:blipFill>
                    <a:blip r:embed="rId382"/>
                    <a:stretch>
                      <a:fillRect/>
                    </a:stretch>
                  </pic:blipFill>
                  <pic:spPr>
                    <a:xfrm>
                      <a:off x="0" y="0"/>
                      <a:ext cx="6086475" cy="9550449"/>
                    </a:xfrm>
                    <a:prstGeom prst="rect">
                      <a:avLst/>
                    </a:prstGeom>
                  </pic:spPr>
                </pic:pic>
              </a:graphicData>
            </a:graphic>
          </wp:inline>
        </w:drawing>
      </w:r>
    </w:p>
    <w:p w14:paraId="520720DA">
      <w:pPr>
        <w:spacing w:line="15040" w:lineRule="exact"/>
        <w:sectPr>
          <w:headerReference r:id="rId127" w:type="default"/>
          <w:footerReference r:id="rId128" w:type="default"/>
          <w:pgSz w:w="11900" w:h="16840"/>
          <w:pgMar w:top="642" w:right="600" w:bottom="340" w:left="600" w:header="326" w:footer="93" w:gutter="0"/>
          <w:cols w:space="720" w:num="1"/>
        </w:sectPr>
      </w:pPr>
    </w:p>
    <w:p w14:paraId="147E08ED">
      <w:pPr>
        <w:pStyle w:val="2"/>
        <w:spacing w:line="277" w:lineRule="auto"/>
      </w:pPr>
    </w:p>
    <w:p w14:paraId="479403E8">
      <w:pPr>
        <w:pStyle w:val="2"/>
        <w:spacing w:line="278" w:lineRule="auto"/>
      </w:pPr>
    </w:p>
    <w:p w14:paraId="1B5453D6">
      <w:pPr>
        <w:spacing w:line="1950" w:lineRule="exact"/>
        <w:ind w:firstLine="570"/>
      </w:pPr>
      <w:r>
        <w:rPr>
          <w:position w:val="-39"/>
        </w:rPr>
        <w:drawing>
          <wp:inline distT="0" distB="0" distL="0" distR="0">
            <wp:extent cx="6086475" cy="1238250"/>
            <wp:effectExtent l="0" t="0" r="0" b="0"/>
            <wp:docPr id="160" name="IM 160"/>
            <wp:cNvGraphicFramePr/>
            <a:graphic xmlns:a="http://schemas.openxmlformats.org/drawingml/2006/main">
              <a:graphicData uri="http://schemas.openxmlformats.org/drawingml/2006/picture">
                <pic:pic xmlns:pic="http://schemas.openxmlformats.org/drawingml/2006/picture">
                  <pic:nvPicPr>
                    <pic:cNvPr id="160" name="IM 160"/>
                    <pic:cNvPicPr/>
                  </pic:nvPicPr>
                  <pic:blipFill>
                    <a:blip r:embed="rId383"/>
                    <a:stretch>
                      <a:fillRect/>
                    </a:stretch>
                  </pic:blipFill>
                  <pic:spPr>
                    <a:xfrm>
                      <a:off x="0" y="0"/>
                      <a:ext cx="6086475" cy="1238250"/>
                    </a:xfrm>
                    <a:prstGeom prst="rect">
                      <a:avLst/>
                    </a:prstGeom>
                  </pic:spPr>
                </pic:pic>
              </a:graphicData>
            </a:graphic>
          </wp:inline>
        </w:drawing>
      </w:r>
    </w:p>
    <w:p w14:paraId="262A7B36">
      <w:pPr>
        <w:spacing w:line="1950" w:lineRule="exact"/>
        <w:sectPr>
          <w:footerReference r:id="rId129" w:type="default"/>
          <w:pgSz w:w="11900" w:h="16840"/>
          <w:pgMar w:top="642" w:right="600" w:bottom="340" w:left="600" w:header="326" w:footer="93" w:gutter="0"/>
          <w:cols w:space="720" w:num="1"/>
        </w:sectPr>
      </w:pPr>
    </w:p>
    <w:p w14:paraId="180F0D8E">
      <w:pPr>
        <w:pStyle w:val="2"/>
        <w:spacing w:line="277" w:lineRule="auto"/>
      </w:pPr>
    </w:p>
    <w:p w14:paraId="6147CAD2">
      <w:pPr>
        <w:pStyle w:val="2"/>
        <w:spacing w:line="278" w:lineRule="auto"/>
      </w:pPr>
    </w:p>
    <w:p w14:paraId="4AFF69A4">
      <w:pPr>
        <w:spacing w:line="15040" w:lineRule="exact"/>
        <w:ind w:firstLine="570"/>
      </w:pPr>
      <w:r>
        <w:rPr>
          <w:position w:val="-300"/>
        </w:rPr>
        <w:drawing>
          <wp:inline distT="0" distB="0" distL="0" distR="0">
            <wp:extent cx="6086475" cy="9550400"/>
            <wp:effectExtent l="0" t="0" r="0" b="0"/>
            <wp:docPr id="162" name="IM 162"/>
            <wp:cNvGraphicFramePr/>
            <a:graphic xmlns:a="http://schemas.openxmlformats.org/drawingml/2006/main">
              <a:graphicData uri="http://schemas.openxmlformats.org/drawingml/2006/picture">
                <pic:pic xmlns:pic="http://schemas.openxmlformats.org/drawingml/2006/picture">
                  <pic:nvPicPr>
                    <pic:cNvPr id="162" name="IM 162"/>
                    <pic:cNvPicPr/>
                  </pic:nvPicPr>
                  <pic:blipFill>
                    <a:blip r:embed="rId384"/>
                    <a:stretch>
                      <a:fillRect/>
                    </a:stretch>
                  </pic:blipFill>
                  <pic:spPr>
                    <a:xfrm>
                      <a:off x="0" y="0"/>
                      <a:ext cx="6086475" cy="9550449"/>
                    </a:xfrm>
                    <a:prstGeom prst="rect">
                      <a:avLst/>
                    </a:prstGeom>
                  </pic:spPr>
                </pic:pic>
              </a:graphicData>
            </a:graphic>
          </wp:inline>
        </w:drawing>
      </w:r>
    </w:p>
    <w:p w14:paraId="7B299B83">
      <w:pPr>
        <w:spacing w:line="15040" w:lineRule="exact"/>
        <w:sectPr>
          <w:footerReference r:id="rId130" w:type="default"/>
          <w:pgSz w:w="11900" w:h="16840"/>
          <w:pgMar w:top="642" w:right="600" w:bottom="340" w:left="600" w:header="326" w:footer="93" w:gutter="0"/>
          <w:cols w:space="720" w:num="1"/>
        </w:sectPr>
      </w:pPr>
    </w:p>
    <w:p w14:paraId="2720F4B8">
      <w:pPr>
        <w:pStyle w:val="2"/>
      </w:pPr>
    </w:p>
    <w:p w14:paraId="12FBF374">
      <w:pPr>
        <w:sectPr>
          <w:footerReference r:id="rId131" w:type="default"/>
          <w:pgSz w:w="11900" w:h="16840"/>
          <w:pgMar w:top="642" w:right="600" w:bottom="340" w:left="600" w:header="326" w:footer="93" w:gutter="0"/>
          <w:cols w:space="720" w:num="1"/>
        </w:sectPr>
      </w:pPr>
    </w:p>
    <w:p w14:paraId="4C46CEE2">
      <w:pPr>
        <w:pStyle w:val="2"/>
        <w:spacing w:line="277" w:lineRule="auto"/>
      </w:pPr>
    </w:p>
    <w:p w14:paraId="70B5832B">
      <w:pPr>
        <w:pStyle w:val="2"/>
        <w:spacing w:line="278" w:lineRule="auto"/>
      </w:pPr>
    </w:p>
    <w:p w14:paraId="54A0B2B1">
      <w:pPr>
        <w:spacing w:line="15040" w:lineRule="exact"/>
        <w:ind w:firstLine="570"/>
      </w:pPr>
      <w:r>
        <w:rPr>
          <w:position w:val="-300"/>
        </w:rPr>
        <w:drawing>
          <wp:inline distT="0" distB="0" distL="0" distR="0">
            <wp:extent cx="6086475" cy="9550400"/>
            <wp:effectExtent l="0" t="0" r="0" b="0"/>
            <wp:docPr id="164" name="IM 164"/>
            <wp:cNvGraphicFramePr/>
            <a:graphic xmlns:a="http://schemas.openxmlformats.org/drawingml/2006/main">
              <a:graphicData uri="http://schemas.openxmlformats.org/drawingml/2006/picture">
                <pic:pic xmlns:pic="http://schemas.openxmlformats.org/drawingml/2006/picture">
                  <pic:nvPicPr>
                    <pic:cNvPr id="164" name="IM 164"/>
                    <pic:cNvPicPr/>
                  </pic:nvPicPr>
                  <pic:blipFill>
                    <a:blip r:embed="rId385"/>
                    <a:stretch>
                      <a:fillRect/>
                    </a:stretch>
                  </pic:blipFill>
                  <pic:spPr>
                    <a:xfrm>
                      <a:off x="0" y="0"/>
                      <a:ext cx="6086475" cy="9550449"/>
                    </a:xfrm>
                    <a:prstGeom prst="rect">
                      <a:avLst/>
                    </a:prstGeom>
                  </pic:spPr>
                </pic:pic>
              </a:graphicData>
            </a:graphic>
          </wp:inline>
        </w:drawing>
      </w:r>
    </w:p>
    <w:p w14:paraId="59F94A4E">
      <w:pPr>
        <w:spacing w:line="15040" w:lineRule="exact"/>
        <w:sectPr>
          <w:footerReference r:id="rId132" w:type="default"/>
          <w:pgSz w:w="11900" w:h="16840"/>
          <w:pgMar w:top="642" w:right="600" w:bottom="340" w:left="600" w:header="326" w:footer="93" w:gutter="0"/>
          <w:cols w:space="720" w:num="1"/>
        </w:sectPr>
      </w:pPr>
    </w:p>
    <w:p w14:paraId="5BD9FD34">
      <w:pPr>
        <w:pStyle w:val="2"/>
        <w:spacing w:line="277" w:lineRule="auto"/>
      </w:pPr>
    </w:p>
    <w:p w14:paraId="0015487D">
      <w:pPr>
        <w:pStyle w:val="2"/>
        <w:spacing w:line="278" w:lineRule="auto"/>
      </w:pPr>
    </w:p>
    <w:p w14:paraId="5D41F6A0">
      <w:pPr>
        <w:spacing w:line="885" w:lineRule="exact"/>
        <w:ind w:firstLine="570"/>
      </w:pPr>
      <w:r>
        <w:rPr>
          <w:position w:val="-17"/>
        </w:rPr>
        <w:drawing>
          <wp:inline distT="0" distB="0" distL="0" distR="0">
            <wp:extent cx="6086475" cy="561975"/>
            <wp:effectExtent l="0" t="0" r="0" b="0"/>
            <wp:docPr id="166" name="IM 166"/>
            <wp:cNvGraphicFramePr/>
            <a:graphic xmlns:a="http://schemas.openxmlformats.org/drawingml/2006/main">
              <a:graphicData uri="http://schemas.openxmlformats.org/drawingml/2006/picture">
                <pic:pic xmlns:pic="http://schemas.openxmlformats.org/drawingml/2006/picture">
                  <pic:nvPicPr>
                    <pic:cNvPr id="166" name="IM 166"/>
                    <pic:cNvPicPr/>
                  </pic:nvPicPr>
                  <pic:blipFill>
                    <a:blip r:embed="rId328"/>
                    <a:stretch>
                      <a:fillRect/>
                    </a:stretch>
                  </pic:blipFill>
                  <pic:spPr>
                    <a:xfrm>
                      <a:off x="0" y="0"/>
                      <a:ext cx="6086475" cy="561975"/>
                    </a:xfrm>
                    <a:prstGeom prst="rect">
                      <a:avLst/>
                    </a:prstGeom>
                  </pic:spPr>
                </pic:pic>
              </a:graphicData>
            </a:graphic>
          </wp:inline>
        </w:drawing>
      </w:r>
    </w:p>
    <w:p w14:paraId="160810D6">
      <w:pPr>
        <w:spacing w:line="885" w:lineRule="exact"/>
        <w:sectPr>
          <w:footerReference r:id="rId133" w:type="default"/>
          <w:pgSz w:w="11900" w:h="16840"/>
          <w:pgMar w:top="642" w:right="600" w:bottom="340" w:left="600" w:header="326" w:footer="93" w:gutter="0"/>
          <w:cols w:space="720" w:num="1"/>
        </w:sectPr>
      </w:pPr>
    </w:p>
    <w:p w14:paraId="1DF591E0">
      <w:pPr>
        <w:pStyle w:val="2"/>
        <w:spacing w:line="277" w:lineRule="auto"/>
      </w:pPr>
    </w:p>
    <w:p w14:paraId="4FFC5420">
      <w:pPr>
        <w:pStyle w:val="2"/>
        <w:spacing w:line="278" w:lineRule="auto"/>
      </w:pPr>
    </w:p>
    <w:p w14:paraId="0A64FA60">
      <w:pPr>
        <w:spacing w:line="9312" w:lineRule="exact"/>
        <w:ind w:firstLine="953"/>
      </w:pPr>
      <w:r>
        <w:rPr>
          <w:position w:val="-186"/>
        </w:rPr>
        <w:drawing>
          <wp:inline distT="0" distB="0" distL="0" distR="0">
            <wp:extent cx="5596890" cy="5912485"/>
            <wp:effectExtent l="0" t="0" r="0" b="0"/>
            <wp:docPr id="168" name="IM 168"/>
            <wp:cNvGraphicFramePr/>
            <a:graphic xmlns:a="http://schemas.openxmlformats.org/drawingml/2006/main">
              <a:graphicData uri="http://schemas.openxmlformats.org/drawingml/2006/picture">
                <pic:pic xmlns:pic="http://schemas.openxmlformats.org/drawingml/2006/picture">
                  <pic:nvPicPr>
                    <pic:cNvPr id="168" name="IM 168"/>
                    <pic:cNvPicPr/>
                  </pic:nvPicPr>
                  <pic:blipFill>
                    <a:blip r:embed="rId329"/>
                    <a:stretch>
                      <a:fillRect/>
                    </a:stretch>
                  </pic:blipFill>
                  <pic:spPr>
                    <a:xfrm>
                      <a:off x="0" y="0"/>
                      <a:ext cx="5597109" cy="5912935"/>
                    </a:xfrm>
                    <a:prstGeom prst="rect">
                      <a:avLst/>
                    </a:prstGeom>
                  </pic:spPr>
                </pic:pic>
              </a:graphicData>
            </a:graphic>
          </wp:inline>
        </w:drawing>
      </w:r>
    </w:p>
    <w:p w14:paraId="5E979FEE">
      <w:pPr>
        <w:spacing w:line="9312" w:lineRule="exact"/>
        <w:sectPr>
          <w:footerReference r:id="rId134" w:type="default"/>
          <w:pgSz w:w="11900" w:h="16840"/>
          <w:pgMar w:top="642" w:right="600" w:bottom="340" w:left="600" w:header="326" w:footer="91" w:gutter="0"/>
          <w:cols w:space="720" w:num="1"/>
        </w:sectPr>
      </w:pPr>
    </w:p>
    <w:p w14:paraId="6F1CDFCB">
      <w:pPr>
        <w:pStyle w:val="2"/>
        <w:spacing w:line="277" w:lineRule="auto"/>
      </w:pPr>
    </w:p>
    <w:p w14:paraId="7E46C180">
      <w:pPr>
        <w:pStyle w:val="2"/>
        <w:spacing w:line="278" w:lineRule="auto"/>
      </w:pPr>
    </w:p>
    <w:p w14:paraId="4B58AEE6">
      <w:pPr>
        <w:spacing w:line="12765" w:lineRule="exact"/>
        <w:ind w:firstLine="570"/>
      </w:pPr>
      <w:r>
        <w:rPr>
          <w:position w:val="-255"/>
        </w:rPr>
        <w:drawing>
          <wp:inline distT="0" distB="0" distL="0" distR="0">
            <wp:extent cx="6086475" cy="8105775"/>
            <wp:effectExtent l="0" t="0" r="0" b="0"/>
            <wp:docPr id="170" name="IM 170"/>
            <wp:cNvGraphicFramePr/>
            <a:graphic xmlns:a="http://schemas.openxmlformats.org/drawingml/2006/main">
              <a:graphicData uri="http://schemas.openxmlformats.org/drawingml/2006/picture">
                <pic:pic xmlns:pic="http://schemas.openxmlformats.org/drawingml/2006/picture">
                  <pic:nvPicPr>
                    <pic:cNvPr id="170" name="IM 170"/>
                    <pic:cNvPicPr/>
                  </pic:nvPicPr>
                  <pic:blipFill>
                    <a:blip r:embed="rId386"/>
                    <a:stretch>
                      <a:fillRect/>
                    </a:stretch>
                  </pic:blipFill>
                  <pic:spPr>
                    <a:xfrm>
                      <a:off x="0" y="0"/>
                      <a:ext cx="6086475" cy="8105775"/>
                    </a:xfrm>
                    <a:prstGeom prst="rect">
                      <a:avLst/>
                    </a:prstGeom>
                  </pic:spPr>
                </pic:pic>
              </a:graphicData>
            </a:graphic>
          </wp:inline>
        </w:drawing>
      </w:r>
    </w:p>
    <w:p w14:paraId="3BD1E593">
      <w:pPr>
        <w:spacing w:line="12765" w:lineRule="exact"/>
        <w:sectPr>
          <w:footerReference r:id="rId135" w:type="default"/>
          <w:pgSz w:w="11900" w:h="16840"/>
          <w:pgMar w:top="642" w:right="600" w:bottom="340" w:left="600" w:header="326" w:footer="91" w:gutter="0"/>
          <w:cols w:space="720" w:num="1"/>
        </w:sectPr>
      </w:pPr>
    </w:p>
    <w:p w14:paraId="0AB6554F">
      <w:pPr>
        <w:pStyle w:val="2"/>
        <w:spacing w:line="277" w:lineRule="auto"/>
      </w:pPr>
    </w:p>
    <w:p w14:paraId="0A7058E4">
      <w:pPr>
        <w:pStyle w:val="2"/>
        <w:spacing w:line="278" w:lineRule="auto"/>
      </w:pPr>
    </w:p>
    <w:p w14:paraId="6F30451F">
      <w:pPr>
        <w:spacing w:line="7890" w:lineRule="exact"/>
        <w:ind w:firstLine="570"/>
      </w:pPr>
      <w:r>
        <w:rPr>
          <w:position w:val="-157"/>
        </w:rPr>
        <w:drawing>
          <wp:inline distT="0" distB="0" distL="0" distR="0">
            <wp:extent cx="6086475" cy="5010150"/>
            <wp:effectExtent l="0" t="0" r="0" b="0"/>
            <wp:docPr id="172" name="IM 172"/>
            <wp:cNvGraphicFramePr/>
            <a:graphic xmlns:a="http://schemas.openxmlformats.org/drawingml/2006/main">
              <a:graphicData uri="http://schemas.openxmlformats.org/drawingml/2006/picture">
                <pic:pic xmlns:pic="http://schemas.openxmlformats.org/drawingml/2006/picture">
                  <pic:nvPicPr>
                    <pic:cNvPr id="172" name="IM 172"/>
                    <pic:cNvPicPr/>
                  </pic:nvPicPr>
                  <pic:blipFill>
                    <a:blip r:embed="rId387"/>
                    <a:stretch>
                      <a:fillRect/>
                    </a:stretch>
                  </pic:blipFill>
                  <pic:spPr>
                    <a:xfrm>
                      <a:off x="0" y="0"/>
                      <a:ext cx="6086475" cy="5010150"/>
                    </a:xfrm>
                    <a:prstGeom prst="rect">
                      <a:avLst/>
                    </a:prstGeom>
                  </pic:spPr>
                </pic:pic>
              </a:graphicData>
            </a:graphic>
          </wp:inline>
        </w:drawing>
      </w:r>
    </w:p>
    <w:p w14:paraId="49A847B4">
      <w:pPr>
        <w:spacing w:line="7890" w:lineRule="exact"/>
        <w:sectPr>
          <w:footerReference r:id="rId136" w:type="default"/>
          <w:pgSz w:w="11900" w:h="16840"/>
          <w:pgMar w:top="642" w:right="600" w:bottom="340" w:left="600" w:header="326" w:footer="93" w:gutter="0"/>
          <w:cols w:space="720" w:num="1"/>
        </w:sectPr>
      </w:pPr>
    </w:p>
    <w:p w14:paraId="6DF20796">
      <w:pPr>
        <w:pStyle w:val="2"/>
        <w:spacing w:line="267" w:lineRule="auto"/>
      </w:pPr>
    </w:p>
    <w:p w14:paraId="49A06AF9">
      <w:pPr>
        <w:pStyle w:val="2"/>
        <w:spacing w:line="268" w:lineRule="auto"/>
      </w:pPr>
    </w:p>
    <w:p w14:paraId="2E2F1178">
      <w:pPr>
        <w:spacing w:line="4545" w:lineRule="exact"/>
        <w:ind w:firstLine="2175"/>
      </w:pPr>
      <w:r>
        <w:rPr>
          <w:position w:val="-90"/>
        </w:rPr>
        <w:drawing>
          <wp:inline distT="0" distB="0" distL="0" distR="0">
            <wp:extent cx="7172325" cy="2886075"/>
            <wp:effectExtent l="0" t="0" r="0" b="0"/>
            <wp:docPr id="174" name="IM 174"/>
            <wp:cNvGraphicFramePr/>
            <a:graphic xmlns:a="http://schemas.openxmlformats.org/drawingml/2006/main">
              <a:graphicData uri="http://schemas.openxmlformats.org/drawingml/2006/picture">
                <pic:pic xmlns:pic="http://schemas.openxmlformats.org/drawingml/2006/picture">
                  <pic:nvPicPr>
                    <pic:cNvPr id="174" name="IM 174"/>
                    <pic:cNvPicPr/>
                  </pic:nvPicPr>
                  <pic:blipFill>
                    <a:blip r:embed="rId388"/>
                    <a:stretch>
                      <a:fillRect/>
                    </a:stretch>
                  </pic:blipFill>
                  <pic:spPr>
                    <a:xfrm>
                      <a:off x="0" y="0"/>
                      <a:ext cx="7172325" cy="2886075"/>
                    </a:xfrm>
                    <a:prstGeom prst="rect">
                      <a:avLst/>
                    </a:prstGeom>
                  </pic:spPr>
                </pic:pic>
              </a:graphicData>
            </a:graphic>
          </wp:inline>
        </w:drawing>
      </w:r>
    </w:p>
    <w:p w14:paraId="096E48E9">
      <w:pPr>
        <w:spacing w:line="4545" w:lineRule="exact"/>
        <w:sectPr>
          <w:headerReference r:id="rId137" w:type="default"/>
          <w:footerReference r:id="rId138" w:type="default"/>
          <w:pgSz w:w="16840" w:h="11900"/>
          <w:pgMar w:top="642" w:right="600" w:bottom="340" w:left="600" w:header="326" w:footer="93" w:gutter="0"/>
          <w:cols w:space="720" w:num="1"/>
        </w:sectPr>
      </w:pPr>
    </w:p>
    <w:p w14:paraId="15403E79">
      <w:pPr>
        <w:pStyle w:val="2"/>
        <w:spacing w:line="267" w:lineRule="auto"/>
      </w:pPr>
    </w:p>
    <w:p w14:paraId="0999843C">
      <w:pPr>
        <w:pStyle w:val="2"/>
        <w:spacing w:line="268" w:lineRule="auto"/>
      </w:pPr>
    </w:p>
    <w:p w14:paraId="0ADBB390">
      <w:pPr>
        <w:spacing w:line="7980" w:lineRule="exact"/>
        <w:ind w:firstLine="2175"/>
      </w:pPr>
      <w:r>
        <w:rPr>
          <w:position w:val="-159"/>
        </w:rPr>
        <w:drawing>
          <wp:inline distT="0" distB="0" distL="0" distR="0">
            <wp:extent cx="7172325" cy="5067300"/>
            <wp:effectExtent l="0" t="0" r="0" b="0"/>
            <wp:docPr id="176" name="IM 176"/>
            <wp:cNvGraphicFramePr/>
            <a:graphic xmlns:a="http://schemas.openxmlformats.org/drawingml/2006/main">
              <a:graphicData uri="http://schemas.openxmlformats.org/drawingml/2006/picture">
                <pic:pic xmlns:pic="http://schemas.openxmlformats.org/drawingml/2006/picture">
                  <pic:nvPicPr>
                    <pic:cNvPr id="176" name="IM 176"/>
                    <pic:cNvPicPr/>
                  </pic:nvPicPr>
                  <pic:blipFill>
                    <a:blip r:embed="rId389"/>
                    <a:stretch>
                      <a:fillRect/>
                    </a:stretch>
                  </pic:blipFill>
                  <pic:spPr>
                    <a:xfrm>
                      <a:off x="0" y="0"/>
                      <a:ext cx="7172325" cy="5067300"/>
                    </a:xfrm>
                    <a:prstGeom prst="rect">
                      <a:avLst/>
                    </a:prstGeom>
                  </pic:spPr>
                </pic:pic>
              </a:graphicData>
            </a:graphic>
          </wp:inline>
        </w:drawing>
      </w:r>
    </w:p>
    <w:p w14:paraId="318B2F91">
      <w:pPr>
        <w:spacing w:line="7980" w:lineRule="exact"/>
        <w:sectPr>
          <w:footerReference r:id="rId139" w:type="default"/>
          <w:pgSz w:w="16840" w:h="11900"/>
          <w:pgMar w:top="642" w:right="600" w:bottom="340" w:left="600" w:header="326" w:footer="93" w:gutter="0"/>
          <w:cols w:space="720" w:num="1"/>
        </w:sectPr>
      </w:pPr>
    </w:p>
    <w:p w14:paraId="26EFBE37">
      <w:pPr>
        <w:pStyle w:val="2"/>
        <w:spacing w:line="277" w:lineRule="auto"/>
      </w:pPr>
    </w:p>
    <w:p w14:paraId="2AF2EFEE">
      <w:pPr>
        <w:pStyle w:val="2"/>
        <w:spacing w:line="278" w:lineRule="auto"/>
      </w:pPr>
    </w:p>
    <w:p w14:paraId="4C742C8B">
      <w:pPr>
        <w:spacing w:line="13080" w:lineRule="exact"/>
        <w:ind w:firstLine="951"/>
      </w:pPr>
      <w:r>
        <w:rPr>
          <w:position w:val="-261"/>
        </w:rPr>
        <w:drawing>
          <wp:inline distT="0" distB="0" distL="0" distR="0">
            <wp:extent cx="5598160" cy="8305165"/>
            <wp:effectExtent l="0" t="0" r="0" b="0"/>
            <wp:docPr id="178" name="IM 178"/>
            <wp:cNvGraphicFramePr/>
            <a:graphic xmlns:a="http://schemas.openxmlformats.org/drawingml/2006/main">
              <a:graphicData uri="http://schemas.openxmlformats.org/drawingml/2006/picture">
                <pic:pic xmlns:pic="http://schemas.openxmlformats.org/drawingml/2006/picture">
                  <pic:nvPicPr>
                    <pic:cNvPr id="178" name="IM 178"/>
                    <pic:cNvPicPr/>
                  </pic:nvPicPr>
                  <pic:blipFill>
                    <a:blip r:embed="rId390"/>
                    <a:stretch>
                      <a:fillRect/>
                    </a:stretch>
                  </pic:blipFill>
                  <pic:spPr>
                    <a:xfrm>
                      <a:off x="0" y="0"/>
                      <a:ext cx="5598332" cy="8305507"/>
                    </a:xfrm>
                    <a:prstGeom prst="rect">
                      <a:avLst/>
                    </a:prstGeom>
                  </pic:spPr>
                </pic:pic>
              </a:graphicData>
            </a:graphic>
          </wp:inline>
        </w:drawing>
      </w:r>
    </w:p>
    <w:p w14:paraId="232FB75E">
      <w:pPr>
        <w:spacing w:line="13080" w:lineRule="exact"/>
        <w:sectPr>
          <w:headerReference r:id="rId140" w:type="default"/>
          <w:footerReference r:id="rId141" w:type="default"/>
          <w:pgSz w:w="11900" w:h="16840"/>
          <w:pgMar w:top="642" w:right="600" w:bottom="340" w:left="600" w:header="326" w:footer="93" w:gutter="0"/>
          <w:cols w:space="720" w:num="1"/>
        </w:sectPr>
      </w:pPr>
    </w:p>
    <w:p w14:paraId="177357FD">
      <w:pPr>
        <w:pStyle w:val="2"/>
        <w:spacing w:line="277" w:lineRule="auto"/>
      </w:pPr>
    </w:p>
    <w:p w14:paraId="12192888">
      <w:pPr>
        <w:pStyle w:val="2"/>
        <w:spacing w:line="278" w:lineRule="auto"/>
      </w:pPr>
    </w:p>
    <w:p w14:paraId="5F0A99F4">
      <w:pPr>
        <w:spacing w:line="11400" w:lineRule="exact"/>
        <w:ind w:firstLine="570"/>
      </w:pPr>
      <w:r>
        <w:rPr>
          <w:position w:val="-228"/>
        </w:rPr>
        <w:drawing>
          <wp:inline distT="0" distB="0" distL="0" distR="0">
            <wp:extent cx="6086475" cy="7239000"/>
            <wp:effectExtent l="0" t="0" r="0" b="0"/>
            <wp:docPr id="180" name="IM 180"/>
            <wp:cNvGraphicFramePr/>
            <a:graphic xmlns:a="http://schemas.openxmlformats.org/drawingml/2006/main">
              <a:graphicData uri="http://schemas.openxmlformats.org/drawingml/2006/picture">
                <pic:pic xmlns:pic="http://schemas.openxmlformats.org/drawingml/2006/picture">
                  <pic:nvPicPr>
                    <pic:cNvPr id="180" name="IM 180"/>
                    <pic:cNvPicPr/>
                  </pic:nvPicPr>
                  <pic:blipFill>
                    <a:blip r:embed="rId391"/>
                    <a:stretch>
                      <a:fillRect/>
                    </a:stretch>
                  </pic:blipFill>
                  <pic:spPr>
                    <a:xfrm>
                      <a:off x="0" y="0"/>
                      <a:ext cx="6086475" cy="7239000"/>
                    </a:xfrm>
                    <a:prstGeom prst="rect">
                      <a:avLst/>
                    </a:prstGeom>
                  </pic:spPr>
                </pic:pic>
              </a:graphicData>
            </a:graphic>
          </wp:inline>
        </w:drawing>
      </w:r>
    </w:p>
    <w:p w14:paraId="238D2EC7">
      <w:pPr>
        <w:spacing w:line="11400" w:lineRule="exact"/>
        <w:sectPr>
          <w:footerReference r:id="rId142" w:type="default"/>
          <w:pgSz w:w="11900" w:h="16840"/>
          <w:pgMar w:top="642" w:right="600" w:bottom="340" w:left="600" w:header="326" w:footer="91" w:gutter="0"/>
          <w:cols w:space="720" w:num="1"/>
        </w:sectPr>
      </w:pPr>
    </w:p>
    <w:p w14:paraId="2D6D2C08">
      <w:pPr>
        <w:pStyle w:val="2"/>
        <w:spacing w:line="277" w:lineRule="auto"/>
      </w:pPr>
    </w:p>
    <w:p w14:paraId="79D850D5">
      <w:pPr>
        <w:pStyle w:val="2"/>
        <w:spacing w:line="278" w:lineRule="auto"/>
      </w:pPr>
    </w:p>
    <w:p w14:paraId="2E660BF5">
      <w:pPr>
        <w:spacing w:line="15040" w:lineRule="exact"/>
        <w:ind w:firstLine="570"/>
      </w:pPr>
      <w:r>
        <w:rPr>
          <w:position w:val="-300"/>
        </w:rPr>
        <w:drawing>
          <wp:inline distT="0" distB="0" distL="0" distR="0">
            <wp:extent cx="6086475" cy="9550400"/>
            <wp:effectExtent l="0" t="0" r="0" b="0"/>
            <wp:docPr id="182" name="IM 182"/>
            <wp:cNvGraphicFramePr/>
            <a:graphic xmlns:a="http://schemas.openxmlformats.org/drawingml/2006/main">
              <a:graphicData uri="http://schemas.openxmlformats.org/drawingml/2006/picture">
                <pic:pic xmlns:pic="http://schemas.openxmlformats.org/drawingml/2006/picture">
                  <pic:nvPicPr>
                    <pic:cNvPr id="182" name="IM 182"/>
                    <pic:cNvPicPr/>
                  </pic:nvPicPr>
                  <pic:blipFill>
                    <a:blip r:embed="rId392"/>
                    <a:stretch>
                      <a:fillRect/>
                    </a:stretch>
                  </pic:blipFill>
                  <pic:spPr>
                    <a:xfrm>
                      <a:off x="0" y="0"/>
                      <a:ext cx="6086475" cy="9550449"/>
                    </a:xfrm>
                    <a:prstGeom prst="rect">
                      <a:avLst/>
                    </a:prstGeom>
                  </pic:spPr>
                </pic:pic>
              </a:graphicData>
            </a:graphic>
          </wp:inline>
        </w:drawing>
      </w:r>
    </w:p>
    <w:p w14:paraId="277C1CB2">
      <w:pPr>
        <w:spacing w:line="15040" w:lineRule="exact"/>
        <w:sectPr>
          <w:footerReference r:id="rId143" w:type="default"/>
          <w:pgSz w:w="11900" w:h="16840"/>
          <w:pgMar w:top="642" w:right="600" w:bottom="340" w:left="600" w:header="326" w:footer="93" w:gutter="0"/>
          <w:cols w:space="720" w:num="1"/>
        </w:sectPr>
      </w:pPr>
    </w:p>
    <w:p w14:paraId="79640691">
      <w:pPr>
        <w:pStyle w:val="2"/>
        <w:spacing w:line="277" w:lineRule="auto"/>
      </w:pPr>
    </w:p>
    <w:p w14:paraId="73E2E871">
      <w:pPr>
        <w:pStyle w:val="2"/>
        <w:spacing w:line="278" w:lineRule="auto"/>
      </w:pPr>
    </w:p>
    <w:p w14:paraId="7D9A1F77">
      <w:pPr>
        <w:spacing w:line="885" w:lineRule="exact"/>
        <w:ind w:firstLine="570"/>
      </w:pPr>
      <w:r>
        <w:rPr>
          <w:position w:val="-17"/>
        </w:rPr>
        <w:drawing>
          <wp:inline distT="0" distB="0" distL="0" distR="0">
            <wp:extent cx="6086475" cy="561975"/>
            <wp:effectExtent l="0" t="0" r="0" b="0"/>
            <wp:docPr id="184" name="IM 184"/>
            <wp:cNvGraphicFramePr/>
            <a:graphic xmlns:a="http://schemas.openxmlformats.org/drawingml/2006/main">
              <a:graphicData uri="http://schemas.openxmlformats.org/drawingml/2006/picture">
                <pic:pic xmlns:pic="http://schemas.openxmlformats.org/drawingml/2006/picture">
                  <pic:nvPicPr>
                    <pic:cNvPr id="184" name="IM 184"/>
                    <pic:cNvPicPr/>
                  </pic:nvPicPr>
                  <pic:blipFill>
                    <a:blip r:embed="rId328"/>
                    <a:stretch>
                      <a:fillRect/>
                    </a:stretch>
                  </pic:blipFill>
                  <pic:spPr>
                    <a:xfrm>
                      <a:off x="0" y="0"/>
                      <a:ext cx="6086475" cy="561975"/>
                    </a:xfrm>
                    <a:prstGeom prst="rect">
                      <a:avLst/>
                    </a:prstGeom>
                  </pic:spPr>
                </pic:pic>
              </a:graphicData>
            </a:graphic>
          </wp:inline>
        </w:drawing>
      </w:r>
    </w:p>
    <w:p w14:paraId="65FA7415">
      <w:pPr>
        <w:spacing w:line="885" w:lineRule="exact"/>
        <w:sectPr>
          <w:footerReference r:id="rId144" w:type="default"/>
          <w:pgSz w:w="11900" w:h="16840"/>
          <w:pgMar w:top="642" w:right="600" w:bottom="340" w:left="600" w:header="326" w:footer="93" w:gutter="0"/>
          <w:cols w:space="720" w:num="1"/>
        </w:sectPr>
      </w:pPr>
    </w:p>
    <w:p w14:paraId="4370BD83">
      <w:pPr>
        <w:pStyle w:val="2"/>
        <w:spacing w:line="277" w:lineRule="auto"/>
      </w:pPr>
    </w:p>
    <w:p w14:paraId="36FDFC08">
      <w:pPr>
        <w:pStyle w:val="2"/>
        <w:spacing w:line="278" w:lineRule="auto"/>
      </w:pPr>
    </w:p>
    <w:p w14:paraId="23FF46B2">
      <w:pPr>
        <w:spacing w:line="9312" w:lineRule="exact"/>
        <w:ind w:firstLine="953"/>
      </w:pPr>
      <w:r>
        <w:rPr>
          <w:position w:val="-186"/>
        </w:rPr>
        <w:drawing>
          <wp:inline distT="0" distB="0" distL="0" distR="0">
            <wp:extent cx="5596890" cy="5912485"/>
            <wp:effectExtent l="0" t="0" r="0" b="0"/>
            <wp:docPr id="186" name="IM 186"/>
            <wp:cNvGraphicFramePr/>
            <a:graphic xmlns:a="http://schemas.openxmlformats.org/drawingml/2006/main">
              <a:graphicData uri="http://schemas.openxmlformats.org/drawingml/2006/picture">
                <pic:pic xmlns:pic="http://schemas.openxmlformats.org/drawingml/2006/picture">
                  <pic:nvPicPr>
                    <pic:cNvPr id="186" name="IM 186"/>
                    <pic:cNvPicPr/>
                  </pic:nvPicPr>
                  <pic:blipFill>
                    <a:blip r:embed="rId329"/>
                    <a:stretch>
                      <a:fillRect/>
                    </a:stretch>
                  </pic:blipFill>
                  <pic:spPr>
                    <a:xfrm>
                      <a:off x="0" y="0"/>
                      <a:ext cx="5597109" cy="5912935"/>
                    </a:xfrm>
                    <a:prstGeom prst="rect">
                      <a:avLst/>
                    </a:prstGeom>
                  </pic:spPr>
                </pic:pic>
              </a:graphicData>
            </a:graphic>
          </wp:inline>
        </w:drawing>
      </w:r>
    </w:p>
    <w:p w14:paraId="38FEA133">
      <w:pPr>
        <w:spacing w:line="9312" w:lineRule="exact"/>
        <w:sectPr>
          <w:footerReference r:id="rId145" w:type="default"/>
          <w:pgSz w:w="11900" w:h="16840"/>
          <w:pgMar w:top="642" w:right="600" w:bottom="340" w:left="600" w:header="326" w:footer="93" w:gutter="0"/>
          <w:cols w:space="720" w:num="1"/>
        </w:sectPr>
      </w:pPr>
    </w:p>
    <w:p w14:paraId="72046D4D">
      <w:pPr>
        <w:pStyle w:val="2"/>
        <w:spacing w:line="277" w:lineRule="auto"/>
      </w:pPr>
    </w:p>
    <w:p w14:paraId="40D6FC67">
      <w:pPr>
        <w:pStyle w:val="2"/>
        <w:spacing w:line="278" w:lineRule="auto"/>
      </w:pPr>
    </w:p>
    <w:p w14:paraId="0BDCBD78">
      <w:pPr>
        <w:spacing w:line="15040" w:lineRule="exact"/>
        <w:ind w:firstLine="570"/>
      </w:pPr>
      <w:r>
        <w:rPr>
          <w:position w:val="-300"/>
        </w:rPr>
        <w:drawing>
          <wp:inline distT="0" distB="0" distL="0" distR="0">
            <wp:extent cx="6086475" cy="9550400"/>
            <wp:effectExtent l="0" t="0" r="0" b="0"/>
            <wp:docPr id="188" name="IM 188"/>
            <wp:cNvGraphicFramePr/>
            <a:graphic xmlns:a="http://schemas.openxmlformats.org/drawingml/2006/main">
              <a:graphicData uri="http://schemas.openxmlformats.org/drawingml/2006/picture">
                <pic:pic xmlns:pic="http://schemas.openxmlformats.org/drawingml/2006/picture">
                  <pic:nvPicPr>
                    <pic:cNvPr id="188" name="IM 188"/>
                    <pic:cNvPicPr/>
                  </pic:nvPicPr>
                  <pic:blipFill>
                    <a:blip r:embed="rId393"/>
                    <a:stretch>
                      <a:fillRect/>
                    </a:stretch>
                  </pic:blipFill>
                  <pic:spPr>
                    <a:xfrm>
                      <a:off x="0" y="0"/>
                      <a:ext cx="6086475" cy="9550449"/>
                    </a:xfrm>
                    <a:prstGeom prst="rect">
                      <a:avLst/>
                    </a:prstGeom>
                  </pic:spPr>
                </pic:pic>
              </a:graphicData>
            </a:graphic>
          </wp:inline>
        </w:drawing>
      </w:r>
    </w:p>
    <w:p w14:paraId="28BB2436">
      <w:pPr>
        <w:spacing w:line="15040" w:lineRule="exact"/>
        <w:sectPr>
          <w:footerReference r:id="rId146" w:type="default"/>
          <w:pgSz w:w="11900" w:h="16840"/>
          <w:pgMar w:top="642" w:right="600" w:bottom="340" w:left="600" w:header="326" w:footer="91" w:gutter="0"/>
          <w:cols w:space="720" w:num="1"/>
        </w:sectPr>
      </w:pPr>
    </w:p>
    <w:p w14:paraId="724ED44C">
      <w:pPr>
        <w:pStyle w:val="2"/>
        <w:spacing w:line="277" w:lineRule="auto"/>
      </w:pPr>
    </w:p>
    <w:p w14:paraId="2C00F03C">
      <w:pPr>
        <w:pStyle w:val="2"/>
        <w:spacing w:line="278" w:lineRule="auto"/>
      </w:pPr>
    </w:p>
    <w:p w14:paraId="39E03E98">
      <w:pPr>
        <w:spacing w:line="1875" w:lineRule="exact"/>
        <w:ind w:firstLine="570"/>
      </w:pPr>
      <w:r>
        <w:rPr>
          <w:position w:val="-37"/>
        </w:rPr>
        <w:drawing>
          <wp:inline distT="0" distB="0" distL="0" distR="0">
            <wp:extent cx="6086475" cy="1190625"/>
            <wp:effectExtent l="0" t="0" r="0" b="0"/>
            <wp:docPr id="190" name="IM 190"/>
            <wp:cNvGraphicFramePr/>
            <a:graphic xmlns:a="http://schemas.openxmlformats.org/drawingml/2006/main">
              <a:graphicData uri="http://schemas.openxmlformats.org/drawingml/2006/picture">
                <pic:pic xmlns:pic="http://schemas.openxmlformats.org/drawingml/2006/picture">
                  <pic:nvPicPr>
                    <pic:cNvPr id="190" name="IM 190"/>
                    <pic:cNvPicPr/>
                  </pic:nvPicPr>
                  <pic:blipFill>
                    <a:blip r:embed="rId394"/>
                    <a:stretch>
                      <a:fillRect/>
                    </a:stretch>
                  </pic:blipFill>
                  <pic:spPr>
                    <a:xfrm>
                      <a:off x="0" y="0"/>
                      <a:ext cx="6086475" cy="1190625"/>
                    </a:xfrm>
                    <a:prstGeom prst="rect">
                      <a:avLst/>
                    </a:prstGeom>
                  </pic:spPr>
                </pic:pic>
              </a:graphicData>
            </a:graphic>
          </wp:inline>
        </w:drawing>
      </w:r>
    </w:p>
    <w:p w14:paraId="26BA0D5A">
      <w:pPr>
        <w:spacing w:line="1875" w:lineRule="exact"/>
        <w:sectPr>
          <w:footerReference r:id="rId147" w:type="default"/>
          <w:pgSz w:w="11900" w:h="16840"/>
          <w:pgMar w:top="642" w:right="600" w:bottom="340" w:left="600" w:header="326" w:footer="91" w:gutter="0"/>
          <w:cols w:space="720" w:num="1"/>
        </w:sectPr>
      </w:pPr>
    </w:p>
    <w:p w14:paraId="0B2E25CB">
      <w:pPr>
        <w:pStyle w:val="2"/>
        <w:spacing w:line="277" w:lineRule="auto"/>
      </w:pPr>
    </w:p>
    <w:p w14:paraId="3215ABDF">
      <w:pPr>
        <w:pStyle w:val="2"/>
        <w:spacing w:line="278" w:lineRule="auto"/>
      </w:pPr>
    </w:p>
    <w:p w14:paraId="2871870B">
      <w:pPr>
        <w:spacing w:line="15040" w:lineRule="exact"/>
        <w:ind w:firstLine="570"/>
      </w:pPr>
      <w:r>
        <w:rPr>
          <w:position w:val="-300"/>
        </w:rPr>
        <w:drawing>
          <wp:inline distT="0" distB="0" distL="0" distR="0">
            <wp:extent cx="6086475" cy="9550400"/>
            <wp:effectExtent l="0" t="0" r="0" b="0"/>
            <wp:docPr id="192" name="IM 192"/>
            <wp:cNvGraphicFramePr/>
            <a:graphic xmlns:a="http://schemas.openxmlformats.org/drawingml/2006/main">
              <a:graphicData uri="http://schemas.openxmlformats.org/drawingml/2006/picture">
                <pic:pic xmlns:pic="http://schemas.openxmlformats.org/drawingml/2006/picture">
                  <pic:nvPicPr>
                    <pic:cNvPr id="192" name="IM 192"/>
                    <pic:cNvPicPr/>
                  </pic:nvPicPr>
                  <pic:blipFill>
                    <a:blip r:embed="rId395"/>
                    <a:stretch>
                      <a:fillRect/>
                    </a:stretch>
                  </pic:blipFill>
                  <pic:spPr>
                    <a:xfrm>
                      <a:off x="0" y="0"/>
                      <a:ext cx="6086475" cy="9550449"/>
                    </a:xfrm>
                    <a:prstGeom prst="rect">
                      <a:avLst/>
                    </a:prstGeom>
                  </pic:spPr>
                </pic:pic>
              </a:graphicData>
            </a:graphic>
          </wp:inline>
        </w:drawing>
      </w:r>
    </w:p>
    <w:p w14:paraId="397C8425">
      <w:pPr>
        <w:spacing w:line="15040" w:lineRule="exact"/>
        <w:sectPr>
          <w:footerReference r:id="rId148" w:type="default"/>
          <w:pgSz w:w="11900" w:h="16840"/>
          <w:pgMar w:top="642" w:right="600" w:bottom="340" w:left="600" w:header="326" w:footer="93" w:gutter="0"/>
          <w:cols w:space="720" w:num="1"/>
        </w:sectPr>
      </w:pPr>
    </w:p>
    <w:p w14:paraId="775D52FE">
      <w:pPr>
        <w:pStyle w:val="2"/>
        <w:spacing w:line="277" w:lineRule="auto"/>
      </w:pPr>
    </w:p>
    <w:p w14:paraId="50671465">
      <w:pPr>
        <w:pStyle w:val="2"/>
        <w:spacing w:line="278" w:lineRule="auto"/>
      </w:pPr>
    </w:p>
    <w:p w14:paraId="2BCE07B4">
      <w:pPr>
        <w:spacing w:line="2130" w:lineRule="exact"/>
        <w:ind w:firstLine="570"/>
      </w:pPr>
      <w:r>
        <w:rPr>
          <w:position w:val="-42"/>
        </w:rPr>
        <w:drawing>
          <wp:inline distT="0" distB="0" distL="0" distR="0">
            <wp:extent cx="6086475" cy="1352550"/>
            <wp:effectExtent l="0" t="0" r="0" b="0"/>
            <wp:docPr id="194" name="IM 194"/>
            <wp:cNvGraphicFramePr/>
            <a:graphic xmlns:a="http://schemas.openxmlformats.org/drawingml/2006/main">
              <a:graphicData uri="http://schemas.openxmlformats.org/drawingml/2006/picture">
                <pic:pic xmlns:pic="http://schemas.openxmlformats.org/drawingml/2006/picture">
                  <pic:nvPicPr>
                    <pic:cNvPr id="194" name="IM 194"/>
                    <pic:cNvPicPr/>
                  </pic:nvPicPr>
                  <pic:blipFill>
                    <a:blip r:embed="rId396"/>
                    <a:stretch>
                      <a:fillRect/>
                    </a:stretch>
                  </pic:blipFill>
                  <pic:spPr>
                    <a:xfrm>
                      <a:off x="0" y="0"/>
                      <a:ext cx="6086475" cy="1352550"/>
                    </a:xfrm>
                    <a:prstGeom prst="rect">
                      <a:avLst/>
                    </a:prstGeom>
                  </pic:spPr>
                </pic:pic>
              </a:graphicData>
            </a:graphic>
          </wp:inline>
        </w:drawing>
      </w:r>
    </w:p>
    <w:p w14:paraId="32602511">
      <w:pPr>
        <w:spacing w:line="2130" w:lineRule="exact"/>
        <w:sectPr>
          <w:footerReference r:id="rId149" w:type="default"/>
          <w:pgSz w:w="11900" w:h="16840"/>
          <w:pgMar w:top="642" w:right="600" w:bottom="340" w:left="600" w:header="326" w:footer="93" w:gutter="0"/>
          <w:cols w:space="720" w:num="1"/>
        </w:sectPr>
      </w:pPr>
    </w:p>
    <w:p w14:paraId="1463429C">
      <w:pPr>
        <w:pStyle w:val="2"/>
        <w:spacing w:line="277" w:lineRule="auto"/>
      </w:pPr>
    </w:p>
    <w:p w14:paraId="2CD6610B">
      <w:pPr>
        <w:pStyle w:val="2"/>
        <w:spacing w:line="278" w:lineRule="auto"/>
      </w:pPr>
    </w:p>
    <w:p w14:paraId="22BF2322">
      <w:pPr>
        <w:spacing w:line="3720" w:lineRule="exact"/>
        <w:ind w:firstLine="570"/>
      </w:pPr>
      <w:r>
        <w:rPr>
          <w:position w:val="-74"/>
        </w:rPr>
        <w:drawing>
          <wp:inline distT="0" distB="0" distL="0" distR="0">
            <wp:extent cx="6086475" cy="2362200"/>
            <wp:effectExtent l="0" t="0" r="0" b="0"/>
            <wp:docPr id="196" name="IM 196"/>
            <wp:cNvGraphicFramePr/>
            <a:graphic xmlns:a="http://schemas.openxmlformats.org/drawingml/2006/main">
              <a:graphicData uri="http://schemas.openxmlformats.org/drawingml/2006/picture">
                <pic:pic xmlns:pic="http://schemas.openxmlformats.org/drawingml/2006/picture">
                  <pic:nvPicPr>
                    <pic:cNvPr id="196" name="IM 196"/>
                    <pic:cNvPicPr/>
                  </pic:nvPicPr>
                  <pic:blipFill>
                    <a:blip r:embed="rId397"/>
                    <a:stretch>
                      <a:fillRect/>
                    </a:stretch>
                  </pic:blipFill>
                  <pic:spPr>
                    <a:xfrm>
                      <a:off x="0" y="0"/>
                      <a:ext cx="6086475" cy="2362200"/>
                    </a:xfrm>
                    <a:prstGeom prst="rect">
                      <a:avLst/>
                    </a:prstGeom>
                  </pic:spPr>
                </pic:pic>
              </a:graphicData>
            </a:graphic>
          </wp:inline>
        </w:drawing>
      </w:r>
    </w:p>
    <w:p w14:paraId="6A280136">
      <w:pPr>
        <w:spacing w:line="3720" w:lineRule="exact"/>
        <w:sectPr>
          <w:footerReference r:id="rId150" w:type="default"/>
          <w:pgSz w:w="11900" w:h="16840"/>
          <w:pgMar w:top="642" w:right="600" w:bottom="340" w:left="600" w:header="326" w:footer="93" w:gutter="0"/>
          <w:cols w:space="720" w:num="1"/>
        </w:sectPr>
      </w:pPr>
    </w:p>
    <w:p w14:paraId="36B66A60">
      <w:pPr>
        <w:pStyle w:val="2"/>
        <w:spacing w:line="267" w:lineRule="auto"/>
      </w:pPr>
    </w:p>
    <w:p w14:paraId="359CBB5B">
      <w:pPr>
        <w:pStyle w:val="2"/>
        <w:spacing w:line="268" w:lineRule="auto"/>
      </w:pPr>
    </w:p>
    <w:p w14:paraId="4615A967">
      <w:pPr>
        <w:spacing w:line="4545" w:lineRule="exact"/>
        <w:ind w:firstLine="2175"/>
      </w:pPr>
      <w:r>
        <w:rPr>
          <w:position w:val="-90"/>
        </w:rPr>
        <w:drawing>
          <wp:inline distT="0" distB="0" distL="0" distR="0">
            <wp:extent cx="7172325" cy="2886075"/>
            <wp:effectExtent l="0" t="0" r="0" b="0"/>
            <wp:docPr id="198" name="IM 198"/>
            <wp:cNvGraphicFramePr/>
            <a:graphic xmlns:a="http://schemas.openxmlformats.org/drawingml/2006/main">
              <a:graphicData uri="http://schemas.openxmlformats.org/drawingml/2006/picture">
                <pic:pic xmlns:pic="http://schemas.openxmlformats.org/drawingml/2006/picture">
                  <pic:nvPicPr>
                    <pic:cNvPr id="198" name="IM 198"/>
                    <pic:cNvPicPr/>
                  </pic:nvPicPr>
                  <pic:blipFill>
                    <a:blip r:embed="rId398"/>
                    <a:stretch>
                      <a:fillRect/>
                    </a:stretch>
                  </pic:blipFill>
                  <pic:spPr>
                    <a:xfrm>
                      <a:off x="0" y="0"/>
                      <a:ext cx="7172325" cy="2886075"/>
                    </a:xfrm>
                    <a:prstGeom prst="rect">
                      <a:avLst/>
                    </a:prstGeom>
                  </pic:spPr>
                </pic:pic>
              </a:graphicData>
            </a:graphic>
          </wp:inline>
        </w:drawing>
      </w:r>
    </w:p>
    <w:p w14:paraId="6698D96E">
      <w:pPr>
        <w:spacing w:line="4545" w:lineRule="exact"/>
        <w:sectPr>
          <w:headerReference r:id="rId151" w:type="default"/>
          <w:footerReference r:id="rId152" w:type="default"/>
          <w:pgSz w:w="16840" w:h="11900"/>
          <w:pgMar w:top="642" w:right="600" w:bottom="340" w:left="600" w:header="326" w:footer="93" w:gutter="0"/>
          <w:cols w:space="720" w:num="1"/>
        </w:sectPr>
      </w:pPr>
    </w:p>
    <w:p w14:paraId="3FF37016">
      <w:pPr>
        <w:pStyle w:val="2"/>
        <w:spacing w:line="267" w:lineRule="auto"/>
      </w:pPr>
    </w:p>
    <w:p w14:paraId="736C1517">
      <w:pPr>
        <w:pStyle w:val="2"/>
        <w:spacing w:line="268" w:lineRule="auto"/>
      </w:pPr>
    </w:p>
    <w:p w14:paraId="3987624B">
      <w:pPr>
        <w:spacing w:line="7380" w:lineRule="exact"/>
        <w:ind w:firstLine="2175"/>
      </w:pPr>
      <w:r>
        <w:rPr>
          <w:position w:val="-147"/>
        </w:rPr>
        <w:drawing>
          <wp:inline distT="0" distB="0" distL="0" distR="0">
            <wp:extent cx="7172325" cy="4686300"/>
            <wp:effectExtent l="0" t="0" r="0" b="0"/>
            <wp:docPr id="200" name="IM 200"/>
            <wp:cNvGraphicFramePr/>
            <a:graphic xmlns:a="http://schemas.openxmlformats.org/drawingml/2006/main">
              <a:graphicData uri="http://schemas.openxmlformats.org/drawingml/2006/picture">
                <pic:pic xmlns:pic="http://schemas.openxmlformats.org/drawingml/2006/picture">
                  <pic:nvPicPr>
                    <pic:cNvPr id="200" name="IM 200"/>
                    <pic:cNvPicPr/>
                  </pic:nvPicPr>
                  <pic:blipFill>
                    <a:blip r:embed="rId399"/>
                    <a:stretch>
                      <a:fillRect/>
                    </a:stretch>
                  </pic:blipFill>
                  <pic:spPr>
                    <a:xfrm>
                      <a:off x="0" y="0"/>
                      <a:ext cx="7172325" cy="4686300"/>
                    </a:xfrm>
                    <a:prstGeom prst="rect">
                      <a:avLst/>
                    </a:prstGeom>
                  </pic:spPr>
                </pic:pic>
              </a:graphicData>
            </a:graphic>
          </wp:inline>
        </w:drawing>
      </w:r>
    </w:p>
    <w:p w14:paraId="1A84DB65">
      <w:pPr>
        <w:spacing w:line="7380" w:lineRule="exact"/>
        <w:sectPr>
          <w:footerReference r:id="rId153" w:type="default"/>
          <w:pgSz w:w="16840" w:h="11900"/>
          <w:pgMar w:top="642" w:right="600" w:bottom="340" w:left="600" w:header="326" w:footer="91" w:gutter="0"/>
          <w:cols w:space="720" w:num="1"/>
        </w:sectPr>
      </w:pPr>
    </w:p>
    <w:p w14:paraId="286AE5DA">
      <w:pPr>
        <w:pStyle w:val="2"/>
        <w:spacing w:line="277" w:lineRule="auto"/>
      </w:pPr>
    </w:p>
    <w:p w14:paraId="2088F003">
      <w:pPr>
        <w:pStyle w:val="2"/>
        <w:spacing w:line="278" w:lineRule="auto"/>
      </w:pPr>
    </w:p>
    <w:p w14:paraId="380FFFAF">
      <w:pPr>
        <w:spacing w:line="15040" w:lineRule="exact"/>
        <w:ind w:firstLine="540"/>
      </w:pPr>
      <w:r>
        <w:rPr>
          <w:position w:val="-300"/>
        </w:rPr>
        <w:drawing>
          <wp:inline distT="0" distB="0" distL="0" distR="0">
            <wp:extent cx="6124575" cy="9550400"/>
            <wp:effectExtent l="0" t="0" r="0" b="0"/>
            <wp:docPr id="202" name="IM 202"/>
            <wp:cNvGraphicFramePr/>
            <a:graphic xmlns:a="http://schemas.openxmlformats.org/drawingml/2006/main">
              <a:graphicData uri="http://schemas.openxmlformats.org/drawingml/2006/picture">
                <pic:pic xmlns:pic="http://schemas.openxmlformats.org/drawingml/2006/picture">
                  <pic:nvPicPr>
                    <pic:cNvPr id="202" name="IM 202"/>
                    <pic:cNvPicPr/>
                  </pic:nvPicPr>
                  <pic:blipFill>
                    <a:blip r:embed="rId400"/>
                    <a:stretch>
                      <a:fillRect/>
                    </a:stretch>
                  </pic:blipFill>
                  <pic:spPr>
                    <a:xfrm>
                      <a:off x="0" y="0"/>
                      <a:ext cx="6124575" cy="9550449"/>
                    </a:xfrm>
                    <a:prstGeom prst="rect">
                      <a:avLst/>
                    </a:prstGeom>
                  </pic:spPr>
                </pic:pic>
              </a:graphicData>
            </a:graphic>
          </wp:inline>
        </w:drawing>
      </w:r>
    </w:p>
    <w:p w14:paraId="09F0C01C">
      <w:pPr>
        <w:spacing w:line="15040" w:lineRule="exact"/>
        <w:sectPr>
          <w:headerReference r:id="rId154" w:type="default"/>
          <w:footerReference r:id="rId155" w:type="default"/>
          <w:pgSz w:w="11900" w:h="16840"/>
          <w:pgMar w:top="642" w:right="600" w:bottom="340" w:left="600" w:header="326" w:footer="93" w:gutter="0"/>
          <w:cols w:space="720" w:num="1"/>
        </w:sectPr>
      </w:pPr>
    </w:p>
    <w:p w14:paraId="498CE2B1">
      <w:pPr>
        <w:pStyle w:val="2"/>
        <w:spacing w:line="277" w:lineRule="auto"/>
      </w:pPr>
    </w:p>
    <w:p w14:paraId="333CF126">
      <w:pPr>
        <w:pStyle w:val="2"/>
        <w:spacing w:line="278" w:lineRule="auto"/>
      </w:pPr>
    </w:p>
    <w:p w14:paraId="23F7FDFB">
      <w:pPr>
        <w:spacing w:line="1380" w:lineRule="exact"/>
        <w:ind w:firstLine="540"/>
      </w:pPr>
      <w:r>
        <w:rPr>
          <w:position w:val="-27"/>
        </w:rPr>
        <w:drawing>
          <wp:inline distT="0" distB="0" distL="0" distR="0">
            <wp:extent cx="6124575" cy="876300"/>
            <wp:effectExtent l="0" t="0" r="0" b="0"/>
            <wp:docPr id="204" name="IM 204"/>
            <wp:cNvGraphicFramePr/>
            <a:graphic xmlns:a="http://schemas.openxmlformats.org/drawingml/2006/main">
              <a:graphicData uri="http://schemas.openxmlformats.org/drawingml/2006/picture">
                <pic:pic xmlns:pic="http://schemas.openxmlformats.org/drawingml/2006/picture">
                  <pic:nvPicPr>
                    <pic:cNvPr id="204" name="IM 204"/>
                    <pic:cNvPicPr/>
                  </pic:nvPicPr>
                  <pic:blipFill>
                    <a:blip r:embed="rId401"/>
                    <a:stretch>
                      <a:fillRect/>
                    </a:stretch>
                  </pic:blipFill>
                  <pic:spPr>
                    <a:xfrm>
                      <a:off x="0" y="0"/>
                      <a:ext cx="6124575" cy="876300"/>
                    </a:xfrm>
                    <a:prstGeom prst="rect">
                      <a:avLst/>
                    </a:prstGeom>
                  </pic:spPr>
                </pic:pic>
              </a:graphicData>
            </a:graphic>
          </wp:inline>
        </w:drawing>
      </w:r>
    </w:p>
    <w:p w14:paraId="70980E4D">
      <w:pPr>
        <w:spacing w:line="1380" w:lineRule="exact"/>
        <w:sectPr>
          <w:footerReference r:id="rId156" w:type="default"/>
          <w:pgSz w:w="11900" w:h="16840"/>
          <w:pgMar w:top="642" w:right="600" w:bottom="340" w:left="600" w:header="326" w:footer="93" w:gutter="0"/>
          <w:cols w:space="720" w:num="1"/>
        </w:sectPr>
      </w:pPr>
    </w:p>
    <w:p w14:paraId="05EA7AC7">
      <w:pPr>
        <w:pStyle w:val="2"/>
        <w:spacing w:line="277" w:lineRule="auto"/>
      </w:pPr>
    </w:p>
    <w:p w14:paraId="107D3DE7">
      <w:pPr>
        <w:pStyle w:val="2"/>
        <w:spacing w:line="278" w:lineRule="auto"/>
      </w:pPr>
    </w:p>
    <w:p w14:paraId="509A2C42">
      <w:pPr>
        <w:spacing w:line="14025" w:lineRule="exact"/>
        <w:ind w:firstLine="570"/>
      </w:pPr>
      <w:r>
        <w:rPr>
          <w:position w:val="-280"/>
        </w:rPr>
        <w:drawing>
          <wp:inline distT="0" distB="0" distL="0" distR="0">
            <wp:extent cx="6086475" cy="8905875"/>
            <wp:effectExtent l="0" t="0" r="0" b="0"/>
            <wp:docPr id="206" name="IM 206"/>
            <wp:cNvGraphicFramePr/>
            <a:graphic xmlns:a="http://schemas.openxmlformats.org/drawingml/2006/main">
              <a:graphicData uri="http://schemas.openxmlformats.org/drawingml/2006/picture">
                <pic:pic xmlns:pic="http://schemas.openxmlformats.org/drawingml/2006/picture">
                  <pic:nvPicPr>
                    <pic:cNvPr id="206" name="IM 206"/>
                    <pic:cNvPicPr/>
                  </pic:nvPicPr>
                  <pic:blipFill>
                    <a:blip r:embed="rId402"/>
                    <a:stretch>
                      <a:fillRect/>
                    </a:stretch>
                  </pic:blipFill>
                  <pic:spPr>
                    <a:xfrm>
                      <a:off x="0" y="0"/>
                      <a:ext cx="6086475" cy="8905875"/>
                    </a:xfrm>
                    <a:prstGeom prst="rect">
                      <a:avLst/>
                    </a:prstGeom>
                  </pic:spPr>
                </pic:pic>
              </a:graphicData>
            </a:graphic>
          </wp:inline>
        </w:drawing>
      </w:r>
    </w:p>
    <w:p w14:paraId="620348EC">
      <w:pPr>
        <w:spacing w:line="14025" w:lineRule="exact"/>
        <w:sectPr>
          <w:footerReference r:id="rId157" w:type="default"/>
          <w:pgSz w:w="11900" w:h="16840"/>
          <w:pgMar w:top="642" w:right="600" w:bottom="340" w:left="600" w:header="326" w:footer="93" w:gutter="0"/>
          <w:cols w:space="720" w:num="1"/>
        </w:sectPr>
      </w:pPr>
    </w:p>
    <w:p w14:paraId="40453C3C">
      <w:pPr>
        <w:pStyle w:val="2"/>
        <w:spacing w:line="277" w:lineRule="auto"/>
      </w:pPr>
    </w:p>
    <w:p w14:paraId="3E4D7583">
      <w:pPr>
        <w:pStyle w:val="2"/>
        <w:spacing w:line="278" w:lineRule="auto"/>
      </w:pPr>
    </w:p>
    <w:p w14:paraId="1637AF47">
      <w:pPr>
        <w:spacing w:line="15040" w:lineRule="exact"/>
        <w:ind w:firstLine="570"/>
      </w:pPr>
      <w:r>
        <w:rPr>
          <w:position w:val="-300"/>
        </w:rPr>
        <w:drawing>
          <wp:inline distT="0" distB="0" distL="0" distR="0">
            <wp:extent cx="6086475" cy="9550400"/>
            <wp:effectExtent l="0" t="0" r="0" b="0"/>
            <wp:docPr id="208" name="IM 208"/>
            <wp:cNvGraphicFramePr/>
            <a:graphic xmlns:a="http://schemas.openxmlformats.org/drawingml/2006/main">
              <a:graphicData uri="http://schemas.openxmlformats.org/drawingml/2006/picture">
                <pic:pic xmlns:pic="http://schemas.openxmlformats.org/drawingml/2006/picture">
                  <pic:nvPicPr>
                    <pic:cNvPr id="208" name="IM 208"/>
                    <pic:cNvPicPr/>
                  </pic:nvPicPr>
                  <pic:blipFill>
                    <a:blip r:embed="rId403"/>
                    <a:stretch>
                      <a:fillRect/>
                    </a:stretch>
                  </pic:blipFill>
                  <pic:spPr>
                    <a:xfrm>
                      <a:off x="0" y="0"/>
                      <a:ext cx="6086475" cy="9550449"/>
                    </a:xfrm>
                    <a:prstGeom prst="rect">
                      <a:avLst/>
                    </a:prstGeom>
                  </pic:spPr>
                </pic:pic>
              </a:graphicData>
            </a:graphic>
          </wp:inline>
        </w:drawing>
      </w:r>
    </w:p>
    <w:p w14:paraId="4F79CD02">
      <w:pPr>
        <w:spacing w:line="15040" w:lineRule="exact"/>
        <w:sectPr>
          <w:footerReference r:id="rId158" w:type="default"/>
          <w:pgSz w:w="11900" w:h="16840"/>
          <w:pgMar w:top="642" w:right="600" w:bottom="340" w:left="600" w:header="326" w:footer="93" w:gutter="0"/>
          <w:cols w:space="720" w:num="1"/>
        </w:sectPr>
      </w:pPr>
    </w:p>
    <w:p w14:paraId="3842CD60">
      <w:pPr>
        <w:pStyle w:val="2"/>
        <w:spacing w:line="277" w:lineRule="auto"/>
      </w:pPr>
    </w:p>
    <w:p w14:paraId="0CBB6421">
      <w:pPr>
        <w:pStyle w:val="2"/>
        <w:spacing w:line="278" w:lineRule="auto"/>
      </w:pPr>
    </w:p>
    <w:p w14:paraId="425B345C">
      <w:pPr>
        <w:spacing w:line="885" w:lineRule="exact"/>
        <w:ind w:firstLine="570"/>
      </w:pPr>
      <w:r>
        <w:rPr>
          <w:position w:val="-17"/>
        </w:rPr>
        <w:drawing>
          <wp:inline distT="0" distB="0" distL="0" distR="0">
            <wp:extent cx="6086475" cy="561975"/>
            <wp:effectExtent l="0" t="0" r="0" b="0"/>
            <wp:docPr id="210" name="IM 210"/>
            <wp:cNvGraphicFramePr/>
            <a:graphic xmlns:a="http://schemas.openxmlformats.org/drawingml/2006/main">
              <a:graphicData uri="http://schemas.openxmlformats.org/drawingml/2006/picture">
                <pic:pic xmlns:pic="http://schemas.openxmlformats.org/drawingml/2006/picture">
                  <pic:nvPicPr>
                    <pic:cNvPr id="210" name="IM 210"/>
                    <pic:cNvPicPr/>
                  </pic:nvPicPr>
                  <pic:blipFill>
                    <a:blip r:embed="rId328"/>
                    <a:stretch>
                      <a:fillRect/>
                    </a:stretch>
                  </pic:blipFill>
                  <pic:spPr>
                    <a:xfrm>
                      <a:off x="0" y="0"/>
                      <a:ext cx="6086475" cy="561975"/>
                    </a:xfrm>
                    <a:prstGeom prst="rect">
                      <a:avLst/>
                    </a:prstGeom>
                  </pic:spPr>
                </pic:pic>
              </a:graphicData>
            </a:graphic>
          </wp:inline>
        </w:drawing>
      </w:r>
    </w:p>
    <w:p w14:paraId="17DDE662">
      <w:pPr>
        <w:spacing w:line="885" w:lineRule="exact"/>
        <w:sectPr>
          <w:footerReference r:id="rId159" w:type="default"/>
          <w:pgSz w:w="11900" w:h="16840"/>
          <w:pgMar w:top="642" w:right="600" w:bottom="340" w:left="600" w:header="326" w:footer="93" w:gutter="0"/>
          <w:cols w:space="720" w:num="1"/>
        </w:sectPr>
      </w:pPr>
    </w:p>
    <w:p w14:paraId="27BB5DB1">
      <w:pPr>
        <w:pStyle w:val="2"/>
        <w:spacing w:line="277" w:lineRule="auto"/>
      </w:pPr>
    </w:p>
    <w:p w14:paraId="68CD2550">
      <w:pPr>
        <w:pStyle w:val="2"/>
        <w:spacing w:line="278" w:lineRule="auto"/>
      </w:pPr>
    </w:p>
    <w:p w14:paraId="1FE849E7">
      <w:pPr>
        <w:spacing w:line="9312" w:lineRule="exact"/>
        <w:ind w:firstLine="953"/>
      </w:pPr>
      <w:r>
        <w:rPr>
          <w:position w:val="-186"/>
        </w:rPr>
        <w:drawing>
          <wp:inline distT="0" distB="0" distL="0" distR="0">
            <wp:extent cx="5596890" cy="5912485"/>
            <wp:effectExtent l="0" t="0" r="0" b="0"/>
            <wp:docPr id="212" name="IM 212"/>
            <wp:cNvGraphicFramePr/>
            <a:graphic xmlns:a="http://schemas.openxmlformats.org/drawingml/2006/main">
              <a:graphicData uri="http://schemas.openxmlformats.org/drawingml/2006/picture">
                <pic:pic xmlns:pic="http://schemas.openxmlformats.org/drawingml/2006/picture">
                  <pic:nvPicPr>
                    <pic:cNvPr id="212" name="IM 212"/>
                    <pic:cNvPicPr/>
                  </pic:nvPicPr>
                  <pic:blipFill>
                    <a:blip r:embed="rId329"/>
                    <a:stretch>
                      <a:fillRect/>
                    </a:stretch>
                  </pic:blipFill>
                  <pic:spPr>
                    <a:xfrm>
                      <a:off x="0" y="0"/>
                      <a:ext cx="5597109" cy="5912935"/>
                    </a:xfrm>
                    <a:prstGeom prst="rect">
                      <a:avLst/>
                    </a:prstGeom>
                  </pic:spPr>
                </pic:pic>
              </a:graphicData>
            </a:graphic>
          </wp:inline>
        </w:drawing>
      </w:r>
    </w:p>
    <w:p w14:paraId="5483F229">
      <w:pPr>
        <w:spacing w:line="9312" w:lineRule="exact"/>
        <w:sectPr>
          <w:footerReference r:id="rId160" w:type="default"/>
          <w:pgSz w:w="11900" w:h="16840"/>
          <w:pgMar w:top="642" w:right="600" w:bottom="340" w:left="600" w:header="326" w:footer="93" w:gutter="0"/>
          <w:cols w:space="720" w:num="1"/>
        </w:sectPr>
      </w:pPr>
    </w:p>
    <w:p w14:paraId="64B70174">
      <w:pPr>
        <w:pStyle w:val="2"/>
        <w:spacing w:line="277" w:lineRule="auto"/>
      </w:pPr>
    </w:p>
    <w:p w14:paraId="36DB330E">
      <w:pPr>
        <w:pStyle w:val="2"/>
        <w:spacing w:line="278" w:lineRule="auto"/>
      </w:pPr>
    </w:p>
    <w:p w14:paraId="40B81D8A">
      <w:pPr>
        <w:spacing w:line="15040" w:lineRule="exact"/>
        <w:ind w:firstLine="570"/>
      </w:pPr>
      <w:r>
        <w:rPr>
          <w:position w:val="-300"/>
        </w:rPr>
        <w:drawing>
          <wp:inline distT="0" distB="0" distL="0" distR="0">
            <wp:extent cx="6086475" cy="9550400"/>
            <wp:effectExtent l="0" t="0" r="0" b="0"/>
            <wp:docPr id="214" name="IM 214"/>
            <wp:cNvGraphicFramePr/>
            <a:graphic xmlns:a="http://schemas.openxmlformats.org/drawingml/2006/main">
              <a:graphicData uri="http://schemas.openxmlformats.org/drawingml/2006/picture">
                <pic:pic xmlns:pic="http://schemas.openxmlformats.org/drawingml/2006/picture">
                  <pic:nvPicPr>
                    <pic:cNvPr id="214" name="IM 214"/>
                    <pic:cNvPicPr/>
                  </pic:nvPicPr>
                  <pic:blipFill>
                    <a:blip r:embed="rId404"/>
                    <a:stretch>
                      <a:fillRect/>
                    </a:stretch>
                  </pic:blipFill>
                  <pic:spPr>
                    <a:xfrm>
                      <a:off x="0" y="0"/>
                      <a:ext cx="6086475" cy="9550449"/>
                    </a:xfrm>
                    <a:prstGeom prst="rect">
                      <a:avLst/>
                    </a:prstGeom>
                  </pic:spPr>
                </pic:pic>
              </a:graphicData>
            </a:graphic>
          </wp:inline>
        </w:drawing>
      </w:r>
    </w:p>
    <w:p w14:paraId="4DC509FF">
      <w:pPr>
        <w:spacing w:line="15040" w:lineRule="exact"/>
        <w:sectPr>
          <w:footerReference r:id="rId161" w:type="default"/>
          <w:pgSz w:w="11900" w:h="16840"/>
          <w:pgMar w:top="642" w:right="600" w:bottom="340" w:left="600" w:header="326" w:footer="93" w:gutter="0"/>
          <w:cols w:space="720" w:num="1"/>
        </w:sectPr>
      </w:pPr>
    </w:p>
    <w:p w14:paraId="77B7B9AA">
      <w:pPr>
        <w:pStyle w:val="2"/>
        <w:spacing w:line="277" w:lineRule="auto"/>
      </w:pPr>
    </w:p>
    <w:p w14:paraId="19CF3B09">
      <w:pPr>
        <w:pStyle w:val="2"/>
        <w:spacing w:line="278" w:lineRule="auto"/>
      </w:pPr>
    </w:p>
    <w:p w14:paraId="47FAC83D">
      <w:pPr>
        <w:spacing w:line="1860" w:lineRule="exact"/>
        <w:ind w:firstLine="570"/>
      </w:pPr>
      <w:r>
        <w:rPr>
          <w:position w:val="-37"/>
        </w:rPr>
        <w:drawing>
          <wp:inline distT="0" distB="0" distL="0" distR="0">
            <wp:extent cx="6086475" cy="1181100"/>
            <wp:effectExtent l="0" t="0" r="0" b="0"/>
            <wp:docPr id="216" name="IM 216"/>
            <wp:cNvGraphicFramePr/>
            <a:graphic xmlns:a="http://schemas.openxmlformats.org/drawingml/2006/main">
              <a:graphicData uri="http://schemas.openxmlformats.org/drawingml/2006/picture">
                <pic:pic xmlns:pic="http://schemas.openxmlformats.org/drawingml/2006/picture">
                  <pic:nvPicPr>
                    <pic:cNvPr id="216" name="IM 216"/>
                    <pic:cNvPicPr/>
                  </pic:nvPicPr>
                  <pic:blipFill>
                    <a:blip r:embed="rId405"/>
                    <a:stretch>
                      <a:fillRect/>
                    </a:stretch>
                  </pic:blipFill>
                  <pic:spPr>
                    <a:xfrm>
                      <a:off x="0" y="0"/>
                      <a:ext cx="6086475" cy="1181100"/>
                    </a:xfrm>
                    <a:prstGeom prst="rect">
                      <a:avLst/>
                    </a:prstGeom>
                  </pic:spPr>
                </pic:pic>
              </a:graphicData>
            </a:graphic>
          </wp:inline>
        </w:drawing>
      </w:r>
    </w:p>
    <w:p w14:paraId="467A8F9B">
      <w:pPr>
        <w:spacing w:line="1860" w:lineRule="exact"/>
        <w:sectPr>
          <w:footerReference r:id="rId162" w:type="default"/>
          <w:pgSz w:w="11900" w:h="16840"/>
          <w:pgMar w:top="642" w:right="600" w:bottom="340" w:left="600" w:header="326" w:footer="93" w:gutter="0"/>
          <w:cols w:space="720" w:num="1"/>
        </w:sectPr>
      </w:pPr>
    </w:p>
    <w:p w14:paraId="7B222C75">
      <w:pPr>
        <w:pStyle w:val="2"/>
        <w:spacing w:line="277" w:lineRule="auto"/>
      </w:pPr>
    </w:p>
    <w:p w14:paraId="5AF9C66C">
      <w:pPr>
        <w:pStyle w:val="2"/>
        <w:spacing w:line="278" w:lineRule="auto"/>
      </w:pPr>
    </w:p>
    <w:p w14:paraId="6BCF8138">
      <w:pPr>
        <w:spacing w:line="15040" w:lineRule="exact"/>
        <w:ind w:firstLine="540"/>
      </w:pPr>
      <w:r>
        <w:rPr>
          <w:position w:val="-300"/>
        </w:rPr>
        <w:drawing>
          <wp:inline distT="0" distB="0" distL="0" distR="0">
            <wp:extent cx="6124575" cy="9550400"/>
            <wp:effectExtent l="0" t="0" r="0" b="0"/>
            <wp:docPr id="218" name="IM 218"/>
            <wp:cNvGraphicFramePr/>
            <a:graphic xmlns:a="http://schemas.openxmlformats.org/drawingml/2006/main">
              <a:graphicData uri="http://schemas.openxmlformats.org/drawingml/2006/picture">
                <pic:pic xmlns:pic="http://schemas.openxmlformats.org/drawingml/2006/picture">
                  <pic:nvPicPr>
                    <pic:cNvPr id="218" name="IM 218"/>
                    <pic:cNvPicPr/>
                  </pic:nvPicPr>
                  <pic:blipFill>
                    <a:blip r:embed="rId406"/>
                    <a:stretch>
                      <a:fillRect/>
                    </a:stretch>
                  </pic:blipFill>
                  <pic:spPr>
                    <a:xfrm>
                      <a:off x="0" y="0"/>
                      <a:ext cx="6124575" cy="9550449"/>
                    </a:xfrm>
                    <a:prstGeom prst="rect">
                      <a:avLst/>
                    </a:prstGeom>
                  </pic:spPr>
                </pic:pic>
              </a:graphicData>
            </a:graphic>
          </wp:inline>
        </w:drawing>
      </w:r>
    </w:p>
    <w:p w14:paraId="47FF5AA4">
      <w:pPr>
        <w:spacing w:line="15040" w:lineRule="exact"/>
        <w:sectPr>
          <w:footerReference r:id="rId163" w:type="default"/>
          <w:pgSz w:w="11900" w:h="16840"/>
          <w:pgMar w:top="642" w:right="600" w:bottom="340" w:left="600" w:header="326" w:footer="93" w:gutter="0"/>
          <w:cols w:space="720" w:num="1"/>
        </w:sectPr>
      </w:pPr>
    </w:p>
    <w:p w14:paraId="0C532039">
      <w:pPr>
        <w:pStyle w:val="2"/>
        <w:spacing w:line="277" w:lineRule="auto"/>
      </w:pPr>
    </w:p>
    <w:p w14:paraId="33AC680E">
      <w:pPr>
        <w:pStyle w:val="2"/>
        <w:spacing w:line="278" w:lineRule="auto"/>
      </w:pPr>
    </w:p>
    <w:p w14:paraId="00F302EF">
      <w:pPr>
        <w:spacing w:line="1110" w:lineRule="exact"/>
        <w:ind w:firstLine="540"/>
      </w:pPr>
      <w:r>
        <w:rPr>
          <w:position w:val="-22"/>
        </w:rPr>
        <w:drawing>
          <wp:inline distT="0" distB="0" distL="0" distR="0">
            <wp:extent cx="6124575" cy="704850"/>
            <wp:effectExtent l="0" t="0" r="0" b="0"/>
            <wp:docPr id="220" name="IM 220"/>
            <wp:cNvGraphicFramePr/>
            <a:graphic xmlns:a="http://schemas.openxmlformats.org/drawingml/2006/main">
              <a:graphicData uri="http://schemas.openxmlformats.org/drawingml/2006/picture">
                <pic:pic xmlns:pic="http://schemas.openxmlformats.org/drawingml/2006/picture">
                  <pic:nvPicPr>
                    <pic:cNvPr id="220" name="IM 220"/>
                    <pic:cNvPicPr/>
                  </pic:nvPicPr>
                  <pic:blipFill>
                    <a:blip r:embed="rId407"/>
                    <a:stretch>
                      <a:fillRect/>
                    </a:stretch>
                  </pic:blipFill>
                  <pic:spPr>
                    <a:xfrm>
                      <a:off x="0" y="0"/>
                      <a:ext cx="6124575" cy="704850"/>
                    </a:xfrm>
                    <a:prstGeom prst="rect">
                      <a:avLst/>
                    </a:prstGeom>
                  </pic:spPr>
                </pic:pic>
              </a:graphicData>
            </a:graphic>
          </wp:inline>
        </w:drawing>
      </w:r>
    </w:p>
    <w:p w14:paraId="5E8E3DE0">
      <w:pPr>
        <w:spacing w:line="1110" w:lineRule="exact"/>
        <w:sectPr>
          <w:footerReference r:id="rId164" w:type="default"/>
          <w:pgSz w:w="11900" w:h="16840"/>
          <w:pgMar w:top="642" w:right="600" w:bottom="340" w:left="600" w:header="326" w:footer="93" w:gutter="0"/>
          <w:cols w:space="720" w:num="1"/>
        </w:sectPr>
      </w:pPr>
    </w:p>
    <w:p w14:paraId="52262B01">
      <w:pPr>
        <w:pStyle w:val="2"/>
        <w:spacing w:line="277" w:lineRule="auto"/>
      </w:pPr>
    </w:p>
    <w:p w14:paraId="1294FF59">
      <w:pPr>
        <w:pStyle w:val="2"/>
        <w:spacing w:line="278" w:lineRule="auto"/>
      </w:pPr>
    </w:p>
    <w:p w14:paraId="0190220A">
      <w:pPr>
        <w:spacing w:line="8109" w:lineRule="exact"/>
        <w:ind w:firstLine="539"/>
      </w:pPr>
      <w:r>
        <w:rPr>
          <w:position w:val="-162"/>
        </w:rPr>
        <w:drawing>
          <wp:inline distT="0" distB="0" distL="0" distR="0">
            <wp:extent cx="6129020" cy="5148580"/>
            <wp:effectExtent l="0" t="0" r="0" b="0"/>
            <wp:docPr id="222" name="IM 222"/>
            <wp:cNvGraphicFramePr/>
            <a:graphic xmlns:a="http://schemas.openxmlformats.org/drawingml/2006/main">
              <a:graphicData uri="http://schemas.openxmlformats.org/drawingml/2006/picture">
                <pic:pic xmlns:pic="http://schemas.openxmlformats.org/drawingml/2006/picture">
                  <pic:nvPicPr>
                    <pic:cNvPr id="222" name="IM 222"/>
                    <pic:cNvPicPr/>
                  </pic:nvPicPr>
                  <pic:blipFill>
                    <a:blip r:embed="rId408"/>
                    <a:stretch>
                      <a:fillRect/>
                    </a:stretch>
                  </pic:blipFill>
                  <pic:spPr>
                    <a:xfrm>
                      <a:off x="0" y="0"/>
                      <a:ext cx="6129411" cy="5149087"/>
                    </a:xfrm>
                    <a:prstGeom prst="rect">
                      <a:avLst/>
                    </a:prstGeom>
                  </pic:spPr>
                </pic:pic>
              </a:graphicData>
            </a:graphic>
          </wp:inline>
        </w:drawing>
      </w:r>
    </w:p>
    <w:p w14:paraId="643B30F8">
      <w:pPr>
        <w:spacing w:line="8109" w:lineRule="exact"/>
        <w:sectPr>
          <w:footerReference r:id="rId165" w:type="default"/>
          <w:pgSz w:w="11900" w:h="16840"/>
          <w:pgMar w:top="642" w:right="600" w:bottom="340" w:left="600" w:header="326" w:footer="93" w:gutter="0"/>
          <w:cols w:space="720" w:num="1"/>
        </w:sectPr>
      </w:pPr>
    </w:p>
    <w:p w14:paraId="4C1352E3">
      <w:pPr>
        <w:pStyle w:val="2"/>
        <w:spacing w:line="267" w:lineRule="auto"/>
      </w:pPr>
    </w:p>
    <w:p w14:paraId="70038CAC">
      <w:pPr>
        <w:pStyle w:val="2"/>
        <w:spacing w:line="268" w:lineRule="auto"/>
      </w:pPr>
    </w:p>
    <w:p w14:paraId="442AF788">
      <w:pPr>
        <w:spacing w:line="4545" w:lineRule="exact"/>
        <w:ind w:firstLine="2175"/>
      </w:pPr>
      <w:r>
        <w:rPr>
          <w:position w:val="-90"/>
        </w:rPr>
        <w:drawing>
          <wp:inline distT="0" distB="0" distL="0" distR="0">
            <wp:extent cx="7172325" cy="2886075"/>
            <wp:effectExtent l="0" t="0" r="0" b="0"/>
            <wp:docPr id="224" name="IM 224"/>
            <wp:cNvGraphicFramePr/>
            <a:graphic xmlns:a="http://schemas.openxmlformats.org/drawingml/2006/main">
              <a:graphicData uri="http://schemas.openxmlformats.org/drawingml/2006/picture">
                <pic:pic xmlns:pic="http://schemas.openxmlformats.org/drawingml/2006/picture">
                  <pic:nvPicPr>
                    <pic:cNvPr id="224" name="IM 224"/>
                    <pic:cNvPicPr/>
                  </pic:nvPicPr>
                  <pic:blipFill>
                    <a:blip r:embed="rId409"/>
                    <a:stretch>
                      <a:fillRect/>
                    </a:stretch>
                  </pic:blipFill>
                  <pic:spPr>
                    <a:xfrm>
                      <a:off x="0" y="0"/>
                      <a:ext cx="7172325" cy="2886075"/>
                    </a:xfrm>
                    <a:prstGeom prst="rect">
                      <a:avLst/>
                    </a:prstGeom>
                  </pic:spPr>
                </pic:pic>
              </a:graphicData>
            </a:graphic>
          </wp:inline>
        </w:drawing>
      </w:r>
    </w:p>
    <w:p w14:paraId="55B2E27F">
      <w:pPr>
        <w:spacing w:line="4545" w:lineRule="exact"/>
        <w:sectPr>
          <w:headerReference r:id="rId166" w:type="default"/>
          <w:footerReference r:id="rId167" w:type="default"/>
          <w:pgSz w:w="16840" w:h="11900"/>
          <w:pgMar w:top="642" w:right="600" w:bottom="340" w:left="600" w:header="326" w:footer="93" w:gutter="0"/>
          <w:cols w:space="720" w:num="1"/>
        </w:sectPr>
      </w:pPr>
    </w:p>
    <w:p w14:paraId="686C91D0">
      <w:pPr>
        <w:pStyle w:val="2"/>
        <w:spacing w:line="267" w:lineRule="auto"/>
      </w:pPr>
    </w:p>
    <w:p w14:paraId="5866923F">
      <w:pPr>
        <w:pStyle w:val="2"/>
        <w:spacing w:line="268" w:lineRule="auto"/>
      </w:pPr>
    </w:p>
    <w:p w14:paraId="37FEA00E">
      <w:pPr>
        <w:spacing w:line="7860" w:lineRule="exact"/>
        <w:ind w:firstLine="2175"/>
      </w:pPr>
      <w:r>
        <w:rPr>
          <w:position w:val="-157"/>
        </w:rPr>
        <w:drawing>
          <wp:inline distT="0" distB="0" distL="0" distR="0">
            <wp:extent cx="7172325" cy="4991100"/>
            <wp:effectExtent l="0" t="0" r="0" b="0"/>
            <wp:docPr id="226" name="IM 226"/>
            <wp:cNvGraphicFramePr/>
            <a:graphic xmlns:a="http://schemas.openxmlformats.org/drawingml/2006/main">
              <a:graphicData uri="http://schemas.openxmlformats.org/drawingml/2006/picture">
                <pic:pic xmlns:pic="http://schemas.openxmlformats.org/drawingml/2006/picture">
                  <pic:nvPicPr>
                    <pic:cNvPr id="226" name="IM 226"/>
                    <pic:cNvPicPr/>
                  </pic:nvPicPr>
                  <pic:blipFill>
                    <a:blip r:embed="rId410"/>
                    <a:stretch>
                      <a:fillRect/>
                    </a:stretch>
                  </pic:blipFill>
                  <pic:spPr>
                    <a:xfrm>
                      <a:off x="0" y="0"/>
                      <a:ext cx="7172325" cy="4991100"/>
                    </a:xfrm>
                    <a:prstGeom prst="rect">
                      <a:avLst/>
                    </a:prstGeom>
                  </pic:spPr>
                </pic:pic>
              </a:graphicData>
            </a:graphic>
          </wp:inline>
        </w:drawing>
      </w:r>
    </w:p>
    <w:p w14:paraId="21203D53">
      <w:pPr>
        <w:spacing w:line="7860" w:lineRule="exact"/>
        <w:sectPr>
          <w:footerReference r:id="rId168" w:type="default"/>
          <w:pgSz w:w="16840" w:h="11900"/>
          <w:pgMar w:top="642" w:right="600" w:bottom="340" w:left="600" w:header="326" w:footer="93" w:gutter="0"/>
          <w:cols w:space="720" w:num="1"/>
        </w:sectPr>
      </w:pPr>
    </w:p>
    <w:p w14:paraId="25F192B7">
      <w:pPr>
        <w:pStyle w:val="2"/>
        <w:spacing w:line="267" w:lineRule="auto"/>
      </w:pPr>
    </w:p>
    <w:p w14:paraId="174ED5A4">
      <w:pPr>
        <w:pStyle w:val="2"/>
        <w:spacing w:line="268" w:lineRule="auto"/>
      </w:pPr>
    </w:p>
    <w:p w14:paraId="44724ECC">
      <w:pPr>
        <w:spacing w:line="3060" w:lineRule="exact"/>
        <w:ind w:firstLine="2175"/>
      </w:pPr>
      <w:r>
        <w:rPr>
          <w:position w:val="-61"/>
        </w:rPr>
        <w:drawing>
          <wp:inline distT="0" distB="0" distL="0" distR="0">
            <wp:extent cx="7172325" cy="1943100"/>
            <wp:effectExtent l="0" t="0" r="0" b="0"/>
            <wp:docPr id="228" name="IM 228"/>
            <wp:cNvGraphicFramePr/>
            <a:graphic xmlns:a="http://schemas.openxmlformats.org/drawingml/2006/main">
              <a:graphicData uri="http://schemas.openxmlformats.org/drawingml/2006/picture">
                <pic:pic xmlns:pic="http://schemas.openxmlformats.org/drawingml/2006/picture">
                  <pic:nvPicPr>
                    <pic:cNvPr id="228" name="IM 228"/>
                    <pic:cNvPicPr/>
                  </pic:nvPicPr>
                  <pic:blipFill>
                    <a:blip r:embed="rId411"/>
                    <a:stretch>
                      <a:fillRect/>
                    </a:stretch>
                  </pic:blipFill>
                  <pic:spPr>
                    <a:xfrm>
                      <a:off x="0" y="0"/>
                      <a:ext cx="7172325" cy="1943100"/>
                    </a:xfrm>
                    <a:prstGeom prst="rect">
                      <a:avLst/>
                    </a:prstGeom>
                  </pic:spPr>
                </pic:pic>
              </a:graphicData>
            </a:graphic>
          </wp:inline>
        </w:drawing>
      </w:r>
    </w:p>
    <w:p w14:paraId="007B4813">
      <w:pPr>
        <w:spacing w:line="3060" w:lineRule="exact"/>
        <w:sectPr>
          <w:footerReference r:id="rId169" w:type="default"/>
          <w:pgSz w:w="16840" w:h="11900"/>
          <w:pgMar w:top="642" w:right="600" w:bottom="340" w:left="600" w:header="326" w:footer="93" w:gutter="0"/>
          <w:cols w:space="720" w:num="1"/>
        </w:sectPr>
      </w:pPr>
    </w:p>
    <w:p w14:paraId="2E9C6BE8">
      <w:pPr>
        <w:pStyle w:val="2"/>
        <w:spacing w:line="277" w:lineRule="auto"/>
      </w:pPr>
    </w:p>
    <w:p w14:paraId="4DFAA465">
      <w:pPr>
        <w:pStyle w:val="2"/>
        <w:spacing w:line="278" w:lineRule="auto"/>
      </w:pPr>
    </w:p>
    <w:p w14:paraId="5B1792A8">
      <w:pPr>
        <w:spacing w:line="15040" w:lineRule="exact"/>
        <w:ind w:firstLine="570"/>
      </w:pPr>
      <w:r>
        <w:rPr>
          <w:position w:val="-300"/>
        </w:rPr>
        <w:drawing>
          <wp:inline distT="0" distB="0" distL="0" distR="0">
            <wp:extent cx="6086475" cy="9550400"/>
            <wp:effectExtent l="0" t="0" r="0" b="0"/>
            <wp:docPr id="230" name="IM 230"/>
            <wp:cNvGraphicFramePr/>
            <a:graphic xmlns:a="http://schemas.openxmlformats.org/drawingml/2006/main">
              <a:graphicData uri="http://schemas.openxmlformats.org/drawingml/2006/picture">
                <pic:pic xmlns:pic="http://schemas.openxmlformats.org/drawingml/2006/picture">
                  <pic:nvPicPr>
                    <pic:cNvPr id="230" name="IM 230"/>
                    <pic:cNvPicPr/>
                  </pic:nvPicPr>
                  <pic:blipFill>
                    <a:blip r:embed="rId412"/>
                    <a:stretch>
                      <a:fillRect/>
                    </a:stretch>
                  </pic:blipFill>
                  <pic:spPr>
                    <a:xfrm>
                      <a:off x="0" y="0"/>
                      <a:ext cx="6086475" cy="9550449"/>
                    </a:xfrm>
                    <a:prstGeom prst="rect">
                      <a:avLst/>
                    </a:prstGeom>
                  </pic:spPr>
                </pic:pic>
              </a:graphicData>
            </a:graphic>
          </wp:inline>
        </w:drawing>
      </w:r>
    </w:p>
    <w:p w14:paraId="5AF200C6">
      <w:pPr>
        <w:spacing w:line="15040" w:lineRule="exact"/>
        <w:sectPr>
          <w:headerReference r:id="rId170" w:type="default"/>
          <w:footerReference r:id="rId171" w:type="default"/>
          <w:pgSz w:w="11900" w:h="16840"/>
          <w:pgMar w:top="642" w:right="600" w:bottom="340" w:left="600" w:header="326" w:footer="93" w:gutter="0"/>
          <w:cols w:space="720" w:num="1"/>
        </w:sectPr>
      </w:pPr>
    </w:p>
    <w:p w14:paraId="20A2C4EB">
      <w:pPr>
        <w:pStyle w:val="2"/>
        <w:spacing w:line="277" w:lineRule="auto"/>
      </w:pPr>
    </w:p>
    <w:p w14:paraId="7FCC2672">
      <w:pPr>
        <w:pStyle w:val="2"/>
        <w:spacing w:line="278" w:lineRule="auto"/>
      </w:pPr>
    </w:p>
    <w:p w14:paraId="2A6382C1">
      <w:pPr>
        <w:spacing w:line="1380" w:lineRule="exact"/>
        <w:ind w:firstLine="570"/>
      </w:pPr>
      <w:r>
        <w:rPr>
          <w:position w:val="-27"/>
        </w:rPr>
        <w:drawing>
          <wp:inline distT="0" distB="0" distL="0" distR="0">
            <wp:extent cx="6086475" cy="876300"/>
            <wp:effectExtent l="0" t="0" r="0" b="0"/>
            <wp:docPr id="232" name="IM 232"/>
            <wp:cNvGraphicFramePr/>
            <a:graphic xmlns:a="http://schemas.openxmlformats.org/drawingml/2006/main">
              <a:graphicData uri="http://schemas.openxmlformats.org/drawingml/2006/picture">
                <pic:pic xmlns:pic="http://schemas.openxmlformats.org/drawingml/2006/picture">
                  <pic:nvPicPr>
                    <pic:cNvPr id="232" name="IM 232"/>
                    <pic:cNvPicPr/>
                  </pic:nvPicPr>
                  <pic:blipFill>
                    <a:blip r:embed="rId413"/>
                    <a:stretch>
                      <a:fillRect/>
                    </a:stretch>
                  </pic:blipFill>
                  <pic:spPr>
                    <a:xfrm>
                      <a:off x="0" y="0"/>
                      <a:ext cx="6086475" cy="876300"/>
                    </a:xfrm>
                    <a:prstGeom prst="rect">
                      <a:avLst/>
                    </a:prstGeom>
                  </pic:spPr>
                </pic:pic>
              </a:graphicData>
            </a:graphic>
          </wp:inline>
        </w:drawing>
      </w:r>
    </w:p>
    <w:p w14:paraId="3509FA7E">
      <w:pPr>
        <w:spacing w:line="1380" w:lineRule="exact"/>
        <w:sectPr>
          <w:footerReference r:id="rId172" w:type="default"/>
          <w:pgSz w:w="11900" w:h="16840"/>
          <w:pgMar w:top="642" w:right="600" w:bottom="340" w:left="600" w:header="326" w:footer="93" w:gutter="0"/>
          <w:cols w:space="720" w:num="1"/>
        </w:sectPr>
      </w:pPr>
    </w:p>
    <w:p w14:paraId="00F016A0">
      <w:pPr>
        <w:pStyle w:val="2"/>
        <w:spacing w:line="277" w:lineRule="auto"/>
      </w:pPr>
    </w:p>
    <w:p w14:paraId="1A12B8C8">
      <w:pPr>
        <w:pStyle w:val="2"/>
        <w:spacing w:line="278" w:lineRule="auto"/>
      </w:pPr>
    </w:p>
    <w:p w14:paraId="543D2590">
      <w:pPr>
        <w:spacing w:line="13581" w:lineRule="exact"/>
        <w:ind w:firstLine="801"/>
      </w:pPr>
      <w:r>
        <w:rPr>
          <w:position w:val="-271"/>
        </w:rPr>
        <w:drawing>
          <wp:inline distT="0" distB="0" distL="0" distR="0">
            <wp:extent cx="5797550" cy="8623935"/>
            <wp:effectExtent l="0" t="0" r="0" b="0"/>
            <wp:docPr id="234" name="IM 234"/>
            <wp:cNvGraphicFramePr/>
            <a:graphic xmlns:a="http://schemas.openxmlformats.org/drawingml/2006/main">
              <a:graphicData uri="http://schemas.openxmlformats.org/drawingml/2006/picture">
                <pic:pic xmlns:pic="http://schemas.openxmlformats.org/drawingml/2006/picture">
                  <pic:nvPicPr>
                    <pic:cNvPr id="234" name="IM 234"/>
                    <pic:cNvPicPr/>
                  </pic:nvPicPr>
                  <pic:blipFill>
                    <a:blip r:embed="rId414"/>
                    <a:stretch>
                      <a:fillRect/>
                    </a:stretch>
                  </pic:blipFill>
                  <pic:spPr>
                    <a:xfrm>
                      <a:off x="0" y="0"/>
                      <a:ext cx="5797827" cy="8624041"/>
                    </a:xfrm>
                    <a:prstGeom prst="rect">
                      <a:avLst/>
                    </a:prstGeom>
                  </pic:spPr>
                </pic:pic>
              </a:graphicData>
            </a:graphic>
          </wp:inline>
        </w:drawing>
      </w:r>
    </w:p>
    <w:p w14:paraId="5F621B58">
      <w:pPr>
        <w:spacing w:line="13581" w:lineRule="exact"/>
        <w:sectPr>
          <w:footerReference r:id="rId173" w:type="default"/>
          <w:pgSz w:w="11900" w:h="16840"/>
          <w:pgMar w:top="642" w:right="600" w:bottom="340" w:left="600" w:header="326" w:footer="93" w:gutter="0"/>
          <w:cols w:space="720" w:num="1"/>
        </w:sectPr>
      </w:pPr>
    </w:p>
    <w:p w14:paraId="5C6311EF">
      <w:pPr>
        <w:pStyle w:val="2"/>
        <w:spacing w:line="277" w:lineRule="auto"/>
      </w:pPr>
    </w:p>
    <w:p w14:paraId="679AB695">
      <w:pPr>
        <w:pStyle w:val="2"/>
        <w:spacing w:line="278" w:lineRule="auto"/>
      </w:pPr>
    </w:p>
    <w:p w14:paraId="681FC4C5">
      <w:pPr>
        <w:spacing w:line="3993" w:lineRule="exact"/>
        <w:ind w:firstLine="801"/>
      </w:pPr>
      <w:r>
        <w:rPr>
          <w:position w:val="-79"/>
        </w:rPr>
        <w:drawing>
          <wp:inline distT="0" distB="0" distL="0" distR="0">
            <wp:extent cx="5797550" cy="2534920"/>
            <wp:effectExtent l="0" t="0" r="0" b="0"/>
            <wp:docPr id="236" name="IM 236"/>
            <wp:cNvGraphicFramePr/>
            <a:graphic xmlns:a="http://schemas.openxmlformats.org/drawingml/2006/main">
              <a:graphicData uri="http://schemas.openxmlformats.org/drawingml/2006/picture">
                <pic:pic xmlns:pic="http://schemas.openxmlformats.org/drawingml/2006/picture">
                  <pic:nvPicPr>
                    <pic:cNvPr id="236" name="IM 236"/>
                    <pic:cNvPicPr/>
                  </pic:nvPicPr>
                  <pic:blipFill>
                    <a:blip r:embed="rId415"/>
                    <a:stretch>
                      <a:fillRect/>
                    </a:stretch>
                  </pic:blipFill>
                  <pic:spPr>
                    <a:xfrm>
                      <a:off x="0" y="0"/>
                      <a:ext cx="5797827" cy="2535413"/>
                    </a:xfrm>
                    <a:prstGeom prst="rect">
                      <a:avLst/>
                    </a:prstGeom>
                  </pic:spPr>
                </pic:pic>
              </a:graphicData>
            </a:graphic>
          </wp:inline>
        </w:drawing>
      </w:r>
    </w:p>
    <w:p w14:paraId="4307ED82">
      <w:pPr>
        <w:spacing w:line="3993" w:lineRule="exact"/>
        <w:sectPr>
          <w:footerReference r:id="rId174" w:type="default"/>
          <w:pgSz w:w="11900" w:h="16840"/>
          <w:pgMar w:top="642" w:right="600" w:bottom="340" w:left="600" w:header="326" w:footer="93" w:gutter="0"/>
          <w:cols w:space="720" w:num="1"/>
        </w:sectPr>
      </w:pPr>
    </w:p>
    <w:p w14:paraId="38C503D4">
      <w:pPr>
        <w:pStyle w:val="2"/>
        <w:spacing w:line="277" w:lineRule="auto"/>
      </w:pPr>
    </w:p>
    <w:p w14:paraId="0647F372">
      <w:pPr>
        <w:pStyle w:val="2"/>
        <w:spacing w:line="278" w:lineRule="auto"/>
      </w:pPr>
    </w:p>
    <w:p w14:paraId="7F14E95F">
      <w:pPr>
        <w:spacing w:line="15040" w:lineRule="exact"/>
        <w:ind w:firstLine="570"/>
      </w:pPr>
      <w:r>
        <w:rPr>
          <w:position w:val="-300"/>
        </w:rPr>
        <w:drawing>
          <wp:inline distT="0" distB="0" distL="0" distR="0">
            <wp:extent cx="6086475" cy="9550400"/>
            <wp:effectExtent l="0" t="0" r="0" b="0"/>
            <wp:docPr id="238" name="IM 238"/>
            <wp:cNvGraphicFramePr/>
            <a:graphic xmlns:a="http://schemas.openxmlformats.org/drawingml/2006/main">
              <a:graphicData uri="http://schemas.openxmlformats.org/drawingml/2006/picture">
                <pic:pic xmlns:pic="http://schemas.openxmlformats.org/drawingml/2006/picture">
                  <pic:nvPicPr>
                    <pic:cNvPr id="238" name="IM 238"/>
                    <pic:cNvPicPr/>
                  </pic:nvPicPr>
                  <pic:blipFill>
                    <a:blip r:embed="rId416"/>
                    <a:stretch>
                      <a:fillRect/>
                    </a:stretch>
                  </pic:blipFill>
                  <pic:spPr>
                    <a:xfrm>
                      <a:off x="0" y="0"/>
                      <a:ext cx="6086475" cy="9550449"/>
                    </a:xfrm>
                    <a:prstGeom prst="rect">
                      <a:avLst/>
                    </a:prstGeom>
                  </pic:spPr>
                </pic:pic>
              </a:graphicData>
            </a:graphic>
          </wp:inline>
        </w:drawing>
      </w:r>
    </w:p>
    <w:p w14:paraId="56DD06D9">
      <w:pPr>
        <w:spacing w:line="15040" w:lineRule="exact"/>
        <w:sectPr>
          <w:footerReference r:id="rId175" w:type="default"/>
          <w:pgSz w:w="11900" w:h="16840"/>
          <w:pgMar w:top="642" w:right="600" w:bottom="340" w:left="600" w:header="326" w:footer="93" w:gutter="0"/>
          <w:cols w:space="720" w:num="1"/>
        </w:sectPr>
      </w:pPr>
    </w:p>
    <w:p w14:paraId="06A2C284">
      <w:pPr>
        <w:pStyle w:val="2"/>
        <w:spacing w:line="277" w:lineRule="auto"/>
      </w:pPr>
    </w:p>
    <w:p w14:paraId="359867D8">
      <w:pPr>
        <w:pStyle w:val="2"/>
        <w:spacing w:line="278" w:lineRule="auto"/>
      </w:pPr>
    </w:p>
    <w:p w14:paraId="0BB31EA7">
      <w:pPr>
        <w:spacing w:line="885" w:lineRule="exact"/>
        <w:ind w:firstLine="570"/>
      </w:pPr>
      <w:r>
        <w:rPr>
          <w:position w:val="-17"/>
        </w:rPr>
        <w:drawing>
          <wp:inline distT="0" distB="0" distL="0" distR="0">
            <wp:extent cx="6086475" cy="561975"/>
            <wp:effectExtent l="0" t="0" r="0" b="0"/>
            <wp:docPr id="240" name="IM 240"/>
            <wp:cNvGraphicFramePr/>
            <a:graphic xmlns:a="http://schemas.openxmlformats.org/drawingml/2006/main">
              <a:graphicData uri="http://schemas.openxmlformats.org/drawingml/2006/picture">
                <pic:pic xmlns:pic="http://schemas.openxmlformats.org/drawingml/2006/picture">
                  <pic:nvPicPr>
                    <pic:cNvPr id="240" name="IM 240"/>
                    <pic:cNvPicPr/>
                  </pic:nvPicPr>
                  <pic:blipFill>
                    <a:blip r:embed="rId328"/>
                    <a:stretch>
                      <a:fillRect/>
                    </a:stretch>
                  </pic:blipFill>
                  <pic:spPr>
                    <a:xfrm>
                      <a:off x="0" y="0"/>
                      <a:ext cx="6086475" cy="561975"/>
                    </a:xfrm>
                    <a:prstGeom prst="rect">
                      <a:avLst/>
                    </a:prstGeom>
                  </pic:spPr>
                </pic:pic>
              </a:graphicData>
            </a:graphic>
          </wp:inline>
        </w:drawing>
      </w:r>
    </w:p>
    <w:p w14:paraId="3ECACC5C">
      <w:pPr>
        <w:spacing w:line="885" w:lineRule="exact"/>
        <w:sectPr>
          <w:footerReference r:id="rId176" w:type="default"/>
          <w:pgSz w:w="11900" w:h="16840"/>
          <w:pgMar w:top="642" w:right="600" w:bottom="340" w:left="600" w:header="326" w:footer="93" w:gutter="0"/>
          <w:cols w:space="720" w:num="1"/>
        </w:sectPr>
      </w:pPr>
    </w:p>
    <w:p w14:paraId="4C5BBB07">
      <w:pPr>
        <w:pStyle w:val="2"/>
        <w:spacing w:line="277" w:lineRule="auto"/>
      </w:pPr>
    </w:p>
    <w:p w14:paraId="0EC1C78F">
      <w:pPr>
        <w:pStyle w:val="2"/>
        <w:spacing w:line="278" w:lineRule="auto"/>
      </w:pPr>
    </w:p>
    <w:p w14:paraId="1268E4C2">
      <w:pPr>
        <w:spacing w:line="9312" w:lineRule="exact"/>
        <w:ind w:firstLine="953"/>
      </w:pPr>
      <w:r>
        <w:rPr>
          <w:position w:val="-186"/>
        </w:rPr>
        <w:drawing>
          <wp:inline distT="0" distB="0" distL="0" distR="0">
            <wp:extent cx="5596890" cy="5912485"/>
            <wp:effectExtent l="0" t="0" r="0" b="0"/>
            <wp:docPr id="242" name="IM 242"/>
            <wp:cNvGraphicFramePr/>
            <a:graphic xmlns:a="http://schemas.openxmlformats.org/drawingml/2006/main">
              <a:graphicData uri="http://schemas.openxmlformats.org/drawingml/2006/picture">
                <pic:pic xmlns:pic="http://schemas.openxmlformats.org/drawingml/2006/picture">
                  <pic:nvPicPr>
                    <pic:cNvPr id="242" name="IM 242"/>
                    <pic:cNvPicPr/>
                  </pic:nvPicPr>
                  <pic:blipFill>
                    <a:blip r:embed="rId329"/>
                    <a:stretch>
                      <a:fillRect/>
                    </a:stretch>
                  </pic:blipFill>
                  <pic:spPr>
                    <a:xfrm>
                      <a:off x="0" y="0"/>
                      <a:ext cx="5597109" cy="5912935"/>
                    </a:xfrm>
                    <a:prstGeom prst="rect">
                      <a:avLst/>
                    </a:prstGeom>
                  </pic:spPr>
                </pic:pic>
              </a:graphicData>
            </a:graphic>
          </wp:inline>
        </w:drawing>
      </w:r>
    </w:p>
    <w:p w14:paraId="4808E411">
      <w:pPr>
        <w:spacing w:line="9312" w:lineRule="exact"/>
        <w:sectPr>
          <w:footerReference r:id="rId177" w:type="default"/>
          <w:pgSz w:w="11900" w:h="16840"/>
          <w:pgMar w:top="642" w:right="600" w:bottom="340" w:left="600" w:header="326" w:footer="93" w:gutter="0"/>
          <w:cols w:space="720" w:num="1"/>
        </w:sectPr>
      </w:pPr>
    </w:p>
    <w:p w14:paraId="0B4708D3">
      <w:pPr>
        <w:pStyle w:val="2"/>
        <w:spacing w:line="277" w:lineRule="auto"/>
      </w:pPr>
    </w:p>
    <w:p w14:paraId="4D17F1B9">
      <w:pPr>
        <w:pStyle w:val="2"/>
        <w:spacing w:line="278" w:lineRule="auto"/>
      </w:pPr>
    </w:p>
    <w:p w14:paraId="7C4D59A7">
      <w:pPr>
        <w:spacing w:line="15040" w:lineRule="exact"/>
        <w:ind w:firstLine="465"/>
      </w:pPr>
      <w:r>
        <w:rPr>
          <w:position w:val="-300"/>
        </w:rPr>
        <w:drawing>
          <wp:inline distT="0" distB="0" distL="0" distR="0">
            <wp:extent cx="6219825" cy="9550400"/>
            <wp:effectExtent l="0" t="0" r="0" b="0"/>
            <wp:docPr id="244" name="IM 244"/>
            <wp:cNvGraphicFramePr/>
            <a:graphic xmlns:a="http://schemas.openxmlformats.org/drawingml/2006/main">
              <a:graphicData uri="http://schemas.openxmlformats.org/drawingml/2006/picture">
                <pic:pic xmlns:pic="http://schemas.openxmlformats.org/drawingml/2006/picture">
                  <pic:nvPicPr>
                    <pic:cNvPr id="244" name="IM 244"/>
                    <pic:cNvPicPr/>
                  </pic:nvPicPr>
                  <pic:blipFill>
                    <a:blip r:embed="rId417"/>
                    <a:stretch>
                      <a:fillRect/>
                    </a:stretch>
                  </pic:blipFill>
                  <pic:spPr>
                    <a:xfrm>
                      <a:off x="0" y="0"/>
                      <a:ext cx="6219825" cy="9550449"/>
                    </a:xfrm>
                    <a:prstGeom prst="rect">
                      <a:avLst/>
                    </a:prstGeom>
                  </pic:spPr>
                </pic:pic>
              </a:graphicData>
            </a:graphic>
          </wp:inline>
        </w:drawing>
      </w:r>
    </w:p>
    <w:p w14:paraId="2F27494F">
      <w:pPr>
        <w:spacing w:line="15040" w:lineRule="exact"/>
        <w:sectPr>
          <w:footerReference r:id="rId178" w:type="default"/>
          <w:pgSz w:w="11900" w:h="16840"/>
          <w:pgMar w:top="642" w:right="600" w:bottom="340" w:left="600" w:header="326" w:footer="93" w:gutter="0"/>
          <w:cols w:space="720" w:num="1"/>
        </w:sectPr>
      </w:pPr>
    </w:p>
    <w:p w14:paraId="203003AF">
      <w:pPr>
        <w:pStyle w:val="2"/>
        <w:spacing w:line="277" w:lineRule="auto"/>
      </w:pPr>
    </w:p>
    <w:p w14:paraId="21806CF6">
      <w:pPr>
        <w:pStyle w:val="2"/>
        <w:spacing w:line="278" w:lineRule="auto"/>
      </w:pPr>
    </w:p>
    <w:p w14:paraId="354937D9">
      <w:pPr>
        <w:spacing w:line="1875" w:lineRule="exact"/>
        <w:ind w:firstLine="465"/>
      </w:pPr>
      <w:r>
        <w:rPr>
          <w:position w:val="-37"/>
        </w:rPr>
        <w:drawing>
          <wp:inline distT="0" distB="0" distL="0" distR="0">
            <wp:extent cx="6219825" cy="1190625"/>
            <wp:effectExtent l="0" t="0" r="0" b="0"/>
            <wp:docPr id="246" name="IM 246"/>
            <wp:cNvGraphicFramePr/>
            <a:graphic xmlns:a="http://schemas.openxmlformats.org/drawingml/2006/main">
              <a:graphicData uri="http://schemas.openxmlformats.org/drawingml/2006/picture">
                <pic:pic xmlns:pic="http://schemas.openxmlformats.org/drawingml/2006/picture">
                  <pic:nvPicPr>
                    <pic:cNvPr id="246" name="IM 246"/>
                    <pic:cNvPicPr/>
                  </pic:nvPicPr>
                  <pic:blipFill>
                    <a:blip r:embed="rId418"/>
                    <a:stretch>
                      <a:fillRect/>
                    </a:stretch>
                  </pic:blipFill>
                  <pic:spPr>
                    <a:xfrm>
                      <a:off x="0" y="0"/>
                      <a:ext cx="6219825" cy="1190625"/>
                    </a:xfrm>
                    <a:prstGeom prst="rect">
                      <a:avLst/>
                    </a:prstGeom>
                  </pic:spPr>
                </pic:pic>
              </a:graphicData>
            </a:graphic>
          </wp:inline>
        </w:drawing>
      </w:r>
    </w:p>
    <w:p w14:paraId="4F94AA8A">
      <w:pPr>
        <w:spacing w:line="1875" w:lineRule="exact"/>
        <w:sectPr>
          <w:footerReference r:id="rId179" w:type="default"/>
          <w:pgSz w:w="11900" w:h="16840"/>
          <w:pgMar w:top="642" w:right="600" w:bottom="340" w:left="600" w:header="326" w:footer="93" w:gutter="0"/>
          <w:cols w:space="720" w:num="1"/>
        </w:sectPr>
      </w:pPr>
    </w:p>
    <w:p w14:paraId="24319069">
      <w:pPr>
        <w:pStyle w:val="2"/>
        <w:spacing w:line="277" w:lineRule="auto"/>
      </w:pPr>
    </w:p>
    <w:p w14:paraId="30D2253A">
      <w:pPr>
        <w:pStyle w:val="2"/>
        <w:spacing w:line="278" w:lineRule="auto"/>
      </w:pPr>
    </w:p>
    <w:p w14:paraId="490AB29A">
      <w:pPr>
        <w:spacing w:line="15040" w:lineRule="exact"/>
        <w:ind w:firstLine="570"/>
      </w:pPr>
      <w:r>
        <w:rPr>
          <w:position w:val="-300"/>
        </w:rPr>
        <w:drawing>
          <wp:inline distT="0" distB="0" distL="0" distR="0">
            <wp:extent cx="6086475" cy="9550400"/>
            <wp:effectExtent l="0" t="0" r="0" b="0"/>
            <wp:docPr id="248" name="IM 248"/>
            <wp:cNvGraphicFramePr/>
            <a:graphic xmlns:a="http://schemas.openxmlformats.org/drawingml/2006/main">
              <a:graphicData uri="http://schemas.openxmlformats.org/drawingml/2006/picture">
                <pic:pic xmlns:pic="http://schemas.openxmlformats.org/drawingml/2006/picture">
                  <pic:nvPicPr>
                    <pic:cNvPr id="248" name="IM 248"/>
                    <pic:cNvPicPr/>
                  </pic:nvPicPr>
                  <pic:blipFill>
                    <a:blip r:embed="rId419"/>
                    <a:stretch>
                      <a:fillRect/>
                    </a:stretch>
                  </pic:blipFill>
                  <pic:spPr>
                    <a:xfrm>
                      <a:off x="0" y="0"/>
                      <a:ext cx="6086475" cy="9550449"/>
                    </a:xfrm>
                    <a:prstGeom prst="rect">
                      <a:avLst/>
                    </a:prstGeom>
                  </pic:spPr>
                </pic:pic>
              </a:graphicData>
            </a:graphic>
          </wp:inline>
        </w:drawing>
      </w:r>
    </w:p>
    <w:p w14:paraId="58CCC321">
      <w:pPr>
        <w:spacing w:line="15040" w:lineRule="exact"/>
        <w:sectPr>
          <w:footerReference r:id="rId180" w:type="default"/>
          <w:pgSz w:w="11900" w:h="16840"/>
          <w:pgMar w:top="642" w:right="600" w:bottom="340" w:left="600" w:header="326" w:footer="93" w:gutter="0"/>
          <w:cols w:space="720" w:num="1"/>
        </w:sectPr>
      </w:pPr>
    </w:p>
    <w:p w14:paraId="51F558E2">
      <w:pPr>
        <w:pStyle w:val="2"/>
        <w:spacing w:line="277" w:lineRule="auto"/>
      </w:pPr>
    </w:p>
    <w:p w14:paraId="70F4532B">
      <w:pPr>
        <w:pStyle w:val="2"/>
        <w:spacing w:line="278" w:lineRule="auto"/>
      </w:pPr>
    </w:p>
    <w:p w14:paraId="6618965F">
      <w:pPr>
        <w:spacing w:line="870" w:lineRule="exact"/>
        <w:ind w:firstLine="570"/>
      </w:pPr>
      <w:r>
        <w:rPr>
          <w:position w:val="-17"/>
        </w:rPr>
        <w:drawing>
          <wp:inline distT="0" distB="0" distL="0" distR="0">
            <wp:extent cx="6086475" cy="552450"/>
            <wp:effectExtent l="0" t="0" r="0" b="0"/>
            <wp:docPr id="250" name="IM 250"/>
            <wp:cNvGraphicFramePr/>
            <a:graphic xmlns:a="http://schemas.openxmlformats.org/drawingml/2006/main">
              <a:graphicData uri="http://schemas.openxmlformats.org/drawingml/2006/picture">
                <pic:pic xmlns:pic="http://schemas.openxmlformats.org/drawingml/2006/picture">
                  <pic:nvPicPr>
                    <pic:cNvPr id="250" name="IM 250"/>
                    <pic:cNvPicPr/>
                  </pic:nvPicPr>
                  <pic:blipFill>
                    <a:blip r:embed="rId420"/>
                    <a:stretch>
                      <a:fillRect/>
                    </a:stretch>
                  </pic:blipFill>
                  <pic:spPr>
                    <a:xfrm>
                      <a:off x="0" y="0"/>
                      <a:ext cx="6086475" cy="552450"/>
                    </a:xfrm>
                    <a:prstGeom prst="rect">
                      <a:avLst/>
                    </a:prstGeom>
                  </pic:spPr>
                </pic:pic>
              </a:graphicData>
            </a:graphic>
          </wp:inline>
        </w:drawing>
      </w:r>
    </w:p>
    <w:p w14:paraId="20715C81">
      <w:pPr>
        <w:spacing w:line="870" w:lineRule="exact"/>
        <w:sectPr>
          <w:footerReference r:id="rId181" w:type="default"/>
          <w:pgSz w:w="11900" w:h="16840"/>
          <w:pgMar w:top="642" w:right="600" w:bottom="340" w:left="600" w:header="326" w:footer="93" w:gutter="0"/>
          <w:cols w:space="720" w:num="1"/>
        </w:sectPr>
      </w:pPr>
    </w:p>
    <w:p w14:paraId="3EC853EF">
      <w:pPr>
        <w:pStyle w:val="2"/>
        <w:spacing w:line="277" w:lineRule="auto"/>
      </w:pPr>
    </w:p>
    <w:p w14:paraId="2B240AA8">
      <w:pPr>
        <w:pStyle w:val="2"/>
        <w:spacing w:line="278" w:lineRule="auto"/>
      </w:pPr>
    </w:p>
    <w:p w14:paraId="2263E9E9">
      <w:pPr>
        <w:spacing w:line="1515" w:lineRule="exact"/>
        <w:ind w:firstLine="570"/>
      </w:pPr>
      <w:r>
        <w:rPr>
          <w:position w:val="-30"/>
        </w:rPr>
        <w:drawing>
          <wp:inline distT="0" distB="0" distL="0" distR="0">
            <wp:extent cx="6086475" cy="962025"/>
            <wp:effectExtent l="0" t="0" r="0" b="0"/>
            <wp:docPr id="252" name="IM 252"/>
            <wp:cNvGraphicFramePr/>
            <a:graphic xmlns:a="http://schemas.openxmlformats.org/drawingml/2006/main">
              <a:graphicData uri="http://schemas.openxmlformats.org/drawingml/2006/picture">
                <pic:pic xmlns:pic="http://schemas.openxmlformats.org/drawingml/2006/picture">
                  <pic:nvPicPr>
                    <pic:cNvPr id="252" name="IM 252"/>
                    <pic:cNvPicPr/>
                  </pic:nvPicPr>
                  <pic:blipFill>
                    <a:blip r:embed="rId333"/>
                    <a:stretch>
                      <a:fillRect/>
                    </a:stretch>
                  </pic:blipFill>
                  <pic:spPr>
                    <a:xfrm>
                      <a:off x="0" y="0"/>
                      <a:ext cx="6086475" cy="962025"/>
                    </a:xfrm>
                    <a:prstGeom prst="rect">
                      <a:avLst/>
                    </a:prstGeom>
                  </pic:spPr>
                </pic:pic>
              </a:graphicData>
            </a:graphic>
          </wp:inline>
        </w:drawing>
      </w:r>
    </w:p>
    <w:p w14:paraId="0E1CCDD8">
      <w:pPr>
        <w:spacing w:line="1515" w:lineRule="exact"/>
        <w:sectPr>
          <w:footerReference r:id="rId182" w:type="default"/>
          <w:pgSz w:w="11900" w:h="16840"/>
          <w:pgMar w:top="642" w:right="600" w:bottom="340" w:left="600" w:header="326" w:footer="93" w:gutter="0"/>
          <w:cols w:space="720" w:num="1"/>
        </w:sectPr>
      </w:pPr>
    </w:p>
    <w:p w14:paraId="70425F9F">
      <w:pPr>
        <w:pStyle w:val="2"/>
        <w:spacing w:line="267" w:lineRule="auto"/>
      </w:pPr>
    </w:p>
    <w:p w14:paraId="5BBF4122">
      <w:pPr>
        <w:pStyle w:val="2"/>
        <w:spacing w:line="268" w:lineRule="auto"/>
      </w:pPr>
    </w:p>
    <w:p w14:paraId="25453B7B">
      <w:pPr>
        <w:spacing w:line="4545" w:lineRule="exact"/>
        <w:ind w:firstLine="2175"/>
      </w:pPr>
      <w:r>
        <w:rPr>
          <w:position w:val="-90"/>
        </w:rPr>
        <w:drawing>
          <wp:inline distT="0" distB="0" distL="0" distR="0">
            <wp:extent cx="7172325" cy="2886075"/>
            <wp:effectExtent l="0" t="0" r="0" b="0"/>
            <wp:docPr id="254" name="IM 254"/>
            <wp:cNvGraphicFramePr/>
            <a:graphic xmlns:a="http://schemas.openxmlformats.org/drawingml/2006/main">
              <a:graphicData uri="http://schemas.openxmlformats.org/drawingml/2006/picture">
                <pic:pic xmlns:pic="http://schemas.openxmlformats.org/drawingml/2006/picture">
                  <pic:nvPicPr>
                    <pic:cNvPr id="254" name="IM 254"/>
                    <pic:cNvPicPr/>
                  </pic:nvPicPr>
                  <pic:blipFill>
                    <a:blip r:embed="rId361"/>
                    <a:stretch>
                      <a:fillRect/>
                    </a:stretch>
                  </pic:blipFill>
                  <pic:spPr>
                    <a:xfrm>
                      <a:off x="0" y="0"/>
                      <a:ext cx="7172325" cy="2886075"/>
                    </a:xfrm>
                    <a:prstGeom prst="rect">
                      <a:avLst/>
                    </a:prstGeom>
                  </pic:spPr>
                </pic:pic>
              </a:graphicData>
            </a:graphic>
          </wp:inline>
        </w:drawing>
      </w:r>
    </w:p>
    <w:p w14:paraId="16ED3914">
      <w:pPr>
        <w:spacing w:line="4545" w:lineRule="exact"/>
        <w:sectPr>
          <w:headerReference r:id="rId183" w:type="default"/>
          <w:footerReference r:id="rId184" w:type="default"/>
          <w:pgSz w:w="16840" w:h="11900"/>
          <w:pgMar w:top="642" w:right="600" w:bottom="340" w:left="600" w:header="326" w:footer="93" w:gutter="0"/>
          <w:cols w:space="720" w:num="1"/>
        </w:sectPr>
      </w:pPr>
    </w:p>
    <w:p w14:paraId="5B14757A">
      <w:pPr>
        <w:pStyle w:val="2"/>
        <w:spacing w:line="267" w:lineRule="auto"/>
      </w:pPr>
    </w:p>
    <w:p w14:paraId="4EE064AC">
      <w:pPr>
        <w:pStyle w:val="2"/>
        <w:spacing w:line="268" w:lineRule="auto"/>
      </w:pPr>
    </w:p>
    <w:p w14:paraId="52F4BFCF">
      <w:pPr>
        <w:spacing w:line="7980" w:lineRule="exact"/>
        <w:ind w:firstLine="2175"/>
      </w:pPr>
      <w:r>
        <w:rPr>
          <w:position w:val="-159"/>
        </w:rPr>
        <w:drawing>
          <wp:inline distT="0" distB="0" distL="0" distR="0">
            <wp:extent cx="7172325" cy="5067300"/>
            <wp:effectExtent l="0" t="0" r="0" b="0"/>
            <wp:docPr id="256" name="IM 256"/>
            <wp:cNvGraphicFramePr/>
            <a:graphic xmlns:a="http://schemas.openxmlformats.org/drawingml/2006/main">
              <a:graphicData uri="http://schemas.openxmlformats.org/drawingml/2006/picture">
                <pic:pic xmlns:pic="http://schemas.openxmlformats.org/drawingml/2006/picture">
                  <pic:nvPicPr>
                    <pic:cNvPr id="256" name="IM 256"/>
                    <pic:cNvPicPr/>
                  </pic:nvPicPr>
                  <pic:blipFill>
                    <a:blip r:embed="rId421"/>
                    <a:stretch>
                      <a:fillRect/>
                    </a:stretch>
                  </pic:blipFill>
                  <pic:spPr>
                    <a:xfrm>
                      <a:off x="0" y="0"/>
                      <a:ext cx="7172325" cy="5067300"/>
                    </a:xfrm>
                    <a:prstGeom prst="rect">
                      <a:avLst/>
                    </a:prstGeom>
                  </pic:spPr>
                </pic:pic>
              </a:graphicData>
            </a:graphic>
          </wp:inline>
        </w:drawing>
      </w:r>
    </w:p>
    <w:p w14:paraId="37A852D0">
      <w:pPr>
        <w:spacing w:line="7980" w:lineRule="exact"/>
        <w:sectPr>
          <w:footerReference r:id="rId185" w:type="default"/>
          <w:pgSz w:w="16840" w:h="11900"/>
          <w:pgMar w:top="642" w:right="600" w:bottom="340" w:left="600" w:header="326" w:footer="93" w:gutter="0"/>
          <w:cols w:space="720" w:num="1"/>
        </w:sectPr>
      </w:pPr>
    </w:p>
    <w:p w14:paraId="28E3E558">
      <w:pPr>
        <w:pStyle w:val="2"/>
        <w:spacing w:line="277" w:lineRule="auto"/>
      </w:pPr>
    </w:p>
    <w:p w14:paraId="25989C4E">
      <w:pPr>
        <w:pStyle w:val="2"/>
        <w:spacing w:line="278" w:lineRule="auto"/>
      </w:pPr>
    </w:p>
    <w:p w14:paraId="4C3E6962">
      <w:pPr>
        <w:spacing w:line="14402" w:lineRule="exact"/>
        <w:ind w:firstLine="687"/>
      </w:pPr>
      <w:r>
        <w:rPr>
          <w:position w:val="-288"/>
        </w:rPr>
        <w:drawing>
          <wp:inline distT="0" distB="0" distL="0" distR="0">
            <wp:extent cx="5938520" cy="9144635"/>
            <wp:effectExtent l="0" t="0" r="0" b="0"/>
            <wp:docPr id="258" name="IM 258"/>
            <wp:cNvGraphicFramePr/>
            <a:graphic xmlns:a="http://schemas.openxmlformats.org/drawingml/2006/main">
              <a:graphicData uri="http://schemas.openxmlformats.org/drawingml/2006/picture">
                <pic:pic xmlns:pic="http://schemas.openxmlformats.org/drawingml/2006/picture">
                  <pic:nvPicPr>
                    <pic:cNvPr id="258" name="IM 258"/>
                    <pic:cNvPicPr/>
                  </pic:nvPicPr>
                  <pic:blipFill>
                    <a:blip r:embed="rId422"/>
                    <a:stretch>
                      <a:fillRect/>
                    </a:stretch>
                  </pic:blipFill>
                  <pic:spPr>
                    <a:xfrm>
                      <a:off x="0" y="0"/>
                      <a:ext cx="5938784" cy="9145168"/>
                    </a:xfrm>
                    <a:prstGeom prst="rect">
                      <a:avLst/>
                    </a:prstGeom>
                  </pic:spPr>
                </pic:pic>
              </a:graphicData>
            </a:graphic>
          </wp:inline>
        </w:drawing>
      </w:r>
    </w:p>
    <w:p w14:paraId="44A81EE2">
      <w:pPr>
        <w:spacing w:line="14402" w:lineRule="exact"/>
        <w:sectPr>
          <w:headerReference r:id="rId186" w:type="default"/>
          <w:footerReference r:id="rId187" w:type="default"/>
          <w:pgSz w:w="11900" w:h="16840"/>
          <w:pgMar w:top="642" w:right="600" w:bottom="340" w:left="600" w:header="326" w:footer="93" w:gutter="0"/>
          <w:cols w:space="720" w:num="1"/>
        </w:sectPr>
      </w:pPr>
    </w:p>
    <w:p w14:paraId="51D1C09D">
      <w:pPr>
        <w:pStyle w:val="2"/>
        <w:spacing w:line="277" w:lineRule="auto"/>
      </w:pPr>
    </w:p>
    <w:p w14:paraId="3D147A8F">
      <w:pPr>
        <w:pStyle w:val="2"/>
        <w:spacing w:line="278" w:lineRule="auto"/>
      </w:pPr>
    </w:p>
    <w:p w14:paraId="7B71A50E">
      <w:pPr>
        <w:spacing w:line="12075" w:lineRule="exact"/>
        <w:ind w:firstLine="570"/>
      </w:pPr>
      <w:r>
        <w:rPr>
          <w:position w:val="-241"/>
        </w:rPr>
        <w:drawing>
          <wp:inline distT="0" distB="0" distL="0" distR="0">
            <wp:extent cx="6086475" cy="7667625"/>
            <wp:effectExtent l="0" t="0" r="0" b="0"/>
            <wp:docPr id="260" name="IM 260"/>
            <wp:cNvGraphicFramePr/>
            <a:graphic xmlns:a="http://schemas.openxmlformats.org/drawingml/2006/main">
              <a:graphicData uri="http://schemas.openxmlformats.org/drawingml/2006/picture">
                <pic:pic xmlns:pic="http://schemas.openxmlformats.org/drawingml/2006/picture">
                  <pic:nvPicPr>
                    <pic:cNvPr id="260" name="IM 260"/>
                    <pic:cNvPicPr/>
                  </pic:nvPicPr>
                  <pic:blipFill>
                    <a:blip r:embed="rId423"/>
                    <a:stretch>
                      <a:fillRect/>
                    </a:stretch>
                  </pic:blipFill>
                  <pic:spPr>
                    <a:xfrm>
                      <a:off x="0" y="0"/>
                      <a:ext cx="6086475" cy="7667625"/>
                    </a:xfrm>
                    <a:prstGeom prst="rect">
                      <a:avLst/>
                    </a:prstGeom>
                  </pic:spPr>
                </pic:pic>
              </a:graphicData>
            </a:graphic>
          </wp:inline>
        </w:drawing>
      </w:r>
    </w:p>
    <w:p w14:paraId="263A803D">
      <w:pPr>
        <w:spacing w:line="12075" w:lineRule="exact"/>
        <w:sectPr>
          <w:footerReference r:id="rId188" w:type="default"/>
          <w:pgSz w:w="11900" w:h="16840"/>
          <w:pgMar w:top="642" w:right="600" w:bottom="340" w:left="600" w:header="326" w:footer="93" w:gutter="0"/>
          <w:cols w:space="720" w:num="1"/>
        </w:sectPr>
      </w:pPr>
    </w:p>
    <w:p w14:paraId="4C912A62">
      <w:pPr>
        <w:pStyle w:val="2"/>
        <w:spacing w:line="277" w:lineRule="auto"/>
      </w:pPr>
    </w:p>
    <w:p w14:paraId="5A9ED866">
      <w:pPr>
        <w:pStyle w:val="2"/>
        <w:spacing w:line="278" w:lineRule="auto"/>
      </w:pPr>
    </w:p>
    <w:p w14:paraId="166E0F4D">
      <w:pPr>
        <w:spacing w:line="15040" w:lineRule="exact"/>
        <w:ind w:firstLine="570"/>
      </w:pPr>
      <w:r>
        <w:rPr>
          <w:position w:val="-300"/>
        </w:rPr>
        <w:drawing>
          <wp:inline distT="0" distB="0" distL="0" distR="0">
            <wp:extent cx="6086475" cy="9550400"/>
            <wp:effectExtent l="0" t="0" r="0" b="0"/>
            <wp:docPr id="262" name="IM 262"/>
            <wp:cNvGraphicFramePr/>
            <a:graphic xmlns:a="http://schemas.openxmlformats.org/drawingml/2006/main">
              <a:graphicData uri="http://schemas.openxmlformats.org/drawingml/2006/picture">
                <pic:pic xmlns:pic="http://schemas.openxmlformats.org/drawingml/2006/picture">
                  <pic:nvPicPr>
                    <pic:cNvPr id="262" name="IM 262"/>
                    <pic:cNvPicPr/>
                  </pic:nvPicPr>
                  <pic:blipFill>
                    <a:blip r:embed="rId424"/>
                    <a:stretch>
                      <a:fillRect/>
                    </a:stretch>
                  </pic:blipFill>
                  <pic:spPr>
                    <a:xfrm>
                      <a:off x="0" y="0"/>
                      <a:ext cx="6086475" cy="9550449"/>
                    </a:xfrm>
                    <a:prstGeom prst="rect">
                      <a:avLst/>
                    </a:prstGeom>
                  </pic:spPr>
                </pic:pic>
              </a:graphicData>
            </a:graphic>
          </wp:inline>
        </w:drawing>
      </w:r>
    </w:p>
    <w:p w14:paraId="4888DBAB">
      <w:pPr>
        <w:spacing w:line="15040" w:lineRule="exact"/>
        <w:sectPr>
          <w:footerReference r:id="rId189" w:type="default"/>
          <w:pgSz w:w="11900" w:h="16840"/>
          <w:pgMar w:top="642" w:right="600" w:bottom="340" w:left="600" w:header="326" w:footer="93" w:gutter="0"/>
          <w:cols w:space="720" w:num="1"/>
        </w:sectPr>
      </w:pPr>
    </w:p>
    <w:p w14:paraId="0FBA5212">
      <w:pPr>
        <w:pStyle w:val="2"/>
        <w:spacing w:line="277" w:lineRule="auto"/>
      </w:pPr>
    </w:p>
    <w:p w14:paraId="52734B1C">
      <w:pPr>
        <w:pStyle w:val="2"/>
        <w:spacing w:line="278" w:lineRule="auto"/>
      </w:pPr>
    </w:p>
    <w:p w14:paraId="47E22BD9">
      <w:pPr>
        <w:spacing w:line="885" w:lineRule="exact"/>
        <w:ind w:firstLine="570"/>
      </w:pPr>
      <w:r>
        <w:rPr>
          <w:position w:val="-17"/>
        </w:rPr>
        <w:drawing>
          <wp:inline distT="0" distB="0" distL="0" distR="0">
            <wp:extent cx="6086475" cy="561975"/>
            <wp:effectExtent l="0" t="0" r="0" b="0"/>
            <wp:docPr id="264" name="IM 264"/>
            <wp:cNvGraphicFramePr/>
            <a:graphic xmlns:a="http://schemas.openxmlformats.org/drawingml/2006/main">
              <a:graphicData uri="http://schemas.openxmlformats.org/drawingml/2006/picture">
                <pic:pic xmlns:pic="http://schemas.openxmlformats.org/drawingml/2006/picture">
                  <pic:nvPicPr>
                    <pic:cNvPr id="264" name="IM 264"/>
                    <pic:cNvPicPr/>
                  </pic:nvPicPr>
                  <pic:blipFill>
                    <a:blip r:embed="rId328"/>
                    <a:stretch>
                      <a:fillRect/>
                    </a:stretch>
                  </pic:blipFill>
                  <pic:spPr>
                    <a:xfrm>
                      <a:off x="0" y="0"/>
                      <a:ext cx="6086475" cy="561975"/>
                    </a:xfrm>
                    <a:prstGeom prst="rect">
                      <a:avLst/>
                    </a:prstGeom>
                  </pic:spPr>
                </pic:pic>
              </a:graphicData>
            </a:graphic>
          </wp:inline>
        </w:drawing>
      </w:r>
    </w:p>
    <w:p w14:paraId="4234D6D7">
      <w:pPr>
        <w:spacing w:line="885" w:lineRule="exact"/>
        <w:sectPr>
          <w:footerReference r:id="rId190" w:type="default"/>
          <w:pgSz w:w="11900" w:h="16840"/>
          <w:pgMar w:top="642" w:right="600" w:bottom="340" w:left="600" w:header="326" w:footer="93" w:gutter="0"/>
          <w:cols w:space="720" w:num="1"/>
        </w:sectPr>
      </w:pPr>
    </w:p>
    <w:p w14:paraId="6569FAC3">
      <w:pPr>
        <w:pStyle w:val="2"/>
        <w:spacing w:line="277" w:lineRule="auto"/>
      </w:pPr>
    </w:p>
    <w:p w14:paraId="095808E9">
      <w:pPr>
        <w:pStyle w:val="2"/>
        <w:spacing w:line="278" w:lineRule="auto"/>
      </w:pPr>
    </w:p>
    <w:p w14:paraId="3E1DF2C9">
      <w:pPr>
        <w:spacing w:line="9312" w:lineRule="exact"/>
        <w:ind w:firstLine="953"/>
      </w:pPr>
      <w:r>
        <w:rPr>
          <w:position w:val="-186"/>
        </w:rPr>
        <w:drawing>
          <wp:inline distT="0" distB="0" distL="0" distR="0">
            <wp:extent cx="5596890" cy="5912485"/>
            <wp:effectExtent l="0" t="0" r="0" b="0"/>
            <wp:docPr id="266" name="IM 266"/>
            <wp:cNvGraphicFramePr/>
            <a:graphic xmlns:a="http://schemas.openxmlformats.org/drawingml/2006/main">
              <a:graphicData uri="http://schemas.openxmlformats.org/drawingml/2006/picture">
                <pic:pic xmlns:pic="http://schemas.openxmlformats.org/drawingml/2006/picture">
                  <pic:nvPicPr>
                    <pic:cNvPr id="266" name="IM 266"/>
                    <pic:cNvPicPr/>
                  </pic:nvPicPr>
                  <pic:blipFill>
                    <a:blip r:embed="rId329"/>
                    <a:stretch>
                      <a:fillRect/>
                    </a:stretch>
                  </pic:blipFill>
                  <pic:spPr>
                    <a:xfrm>
                      <a:off x="0" y="0"/>
                      <a:ext cx="5597109" cy="5912935"/>
                    </a:xfrm>
                    <a:prstGeom prst="rect">
                      <a:avLst/>
                    </a:prstGeom>
                  </pic:spPr>
                </pic:pic>
              </a:graphicData>
            </a:graphic>
          </wp:inline>
        </w:drawing>
      </w:r>
    </w:p>
    <w:p w14:paraId="01BD6C14">
      <w:pPr>
        <w:spacing w:line="9312" w:lineRule="exact"/>
        <w:sectPr>
          <w:footerReference r:id="rId191" w:type="default"/>
          <w:pgSz w:w="11900" w:h="16840"/>
          <w:pgMar w:top="642" w:right="600" w:bottom="340" w:left="600" w:header="326" w:footer="93" w:gutter="0"/>
          <w:cols w:space="720" w:num="1"/>
        </w:sectPr>
      </w:pPr>
    </w:p>
    <w:p w14:paraId="4CA31C09">
      <w:pPr>
        <w:pStyle w:val="2"/>
        <w:spacing w:line="277" w:lineRule="auto"/>
      </w:pPr>
    </w:p>
    <w:p w14:paraId="6A2821D6">
      <w:pPr>
        <w:pStyle w:val="2"/>
        <w:spacing w:line="278" w:lineRule="auto"/>
      </w:pPr>
    </w:p>
    <w:p w14:paraId="02834D03">
      <w:pPr>
        <w:spacing w:line="15040" w:lineRule="exact"/>
        <w:ind w:firstLine="570"/>
      </w:pPr>
      <w:r>
        <w:rPr>
          <w:position w:val="-300"/>
        </w:rPr>
        <w:drawing>
          <wp:inline distT="0" distB="0" distL="0" distR="0">
            <wp:extent cx="6086475" cy="9550400"/>
            <wp:effectExtent l="0" t="0" r="0" b="0"/>
            <wp:docPr id="268" name="IM 268"/>
            <wp:cNvGraphicFramePr/>
            <a:graphic xmlns:a="http://schemas.openxmlformats.org/drawingml/2006/main">
              <a:graphicData uri="http://schemas.openxmlformats.org/drawingml/2006/picture">
                <pic:pic xmlns:pic="http://schemas.openxmlformats.org/drawingml/2006/picture">
                  <pic:nvPicPr>
                    <pic:cNvPr id="268" name="IM 268"/>
                    <pic:cNvPicPr/>
                  </pic:nvPicPr>
                  <pic:blipFill>
                    <a:blip r:embed="rId425"/>
                    <a:stretch>
                      <a:fillRect/>
                    </a:stretch>
                  </pic:blipFill>
                  <pic:spPr>
                    <a:xfrm>
                      <a:off x="0" y="0"/>
                      <a:ext cx="6086475" cy="9550449"/>
                    </a:xfrm>
                    <a:prstGeom prst="rect">
                      <a:avLst/>
                    </a:prstGeom>
                  </pic:spPr>
                </pic:pic>
              </a:graphicData>
            </a:graphic>
          </wp:inline>
        </w:drawing>
      </w:r>
    </w:p>
    <w:p w14:paraId="2EBBED04">
      <w:pPr>
        <w:spacing w:line="15040" w:lineRule="exact"/>
        <w:sectPr>
          <w:footerReference r:id="rId192" w:type="default"/>
          <w:pgSz w:w="11900" w:h="16840"/>
          <w:pgMar w:top="642" w:right="600" w:bottom="340" w:left="600" w:header="326" w:footer="93" w:gutter="0"/>
          <w:cols w:space="720" w:num="1"/>
        </w:sectPr>
      </w:pPr>
    </w:p>
    <w:p w14:paraId="765ADABF">
      <w:pPr>
        <w:pStyle w:val="2"/>
      </w:pPr>
    </w:p>
    <w:p w14:paraId="118B0F91">
      <w:pPr>
        <w:sectPr>
          <w:footerReference r:id="rId193" w:type="default"/>
          <w:pgSz w:w="11900" w:h="16840"/>
          <w:pgMar w:top="642" w:right="600" w:bottom="340" w:left="600" w:header="326" w:footer="93" w:gutter="0"/>
          <w:cols w:space="720" w:num="1"/>
        </w:sectPr>
      </w:pPr>
    </w:p>
    <w:p w14:paraId="11029937">
      <w:pPr>
        <w:pStyle w:val="2"/>
        <w:spacing w:line="277" w:lineRule="auto"/>
      </w:pPr>
    </w:p>
    <w:p w14:paraId="68250E74">
      <w:pPr>
        <w:pStyle w:val="2"/>
        <w:spacing w:line="278" w:lineRule="auto"/>
      </w:pPr>
    </w:p>
    <w:p w14:paraId="059D2121">
      <w:pPr>
        <w:spacing w:line="12870" w:lineRule="exact"/>
        <w:ind w:firstLine="570"/>
      </w:pPr>
      <w:r>
        <w:rPr>
          <w:position w:val="-257"/>
        </w:rPr>
        <w:drawing>
          <wp:inline distT="0" distB="0" distL="0" distR="0">
            <wp:extent cx="6086475" cy="8172450"/>
            <wp:effectExtent l="0" t="0" r="0" b="0"/>
            <wp:docPr id="270" name="IM 270"/>
            <wp:cNvGraphicFramePr/>
            <a:graphic xmlns:a="http://schemas.openxmlformats.org/drawingml/2006/main">
              <a:graphicData uri="http://schemas.openxmlformats.org/drawingml/2006/picture">
                <pic:pic xmlns:pic="http://schemas.openxmlformats.org/drawingml/2006/picture">
                  <pic:nvPicPr>
                    <pic:cNvPr id="270" name="IM 270"/>
                    <pic:cNvPicPr/>
                  </pic:nvPicPr>
                  <pic:blipFill>
                    <a:blip r:embed="rId426"/>
                    <a:stretch>
                      <a:fillRect/>
                    </a:stretch>
                  </pic:blipFill>
                  <pic:spPr>
                    <a:xfrm>
                      <a:off x="0" y="0"/>
                      <a:ext cx="6086475" cy="8172450"/>
                    </a:xfrm>
                    <a:prstGeom prst="rect">
                      <a:avLst/>
                    </a:prstGeom>
                  </pic:spPr>
                </pic:pic>
              </a:graphicData>
            </a:graphic>
          </wp:inline>
        </w:drawing>
      </w:r>
    </w:p>
    <w:p w14:paraId="623CB9F7">
      <w:pPr>
        <w:spacing w:line="12870" w:lineRule="exact"/>
        <w:sectPr>
          <w:footerReference r:id="rId194" w:type="default"/>
          <w:pgSz w:w="11900" w:h="16840"/>
          <w:pgMar w:top="642" w:right="600" w:bottom="340" w:left="600" w:header="326" w:footer="93" w:gutter="0"/>
          <w:cols w:space="720" w:num="1"/>
        </w:sectPr>
      </w:pPr>
    </w:p>
    <w:p w14:paraId="77693776">
      <w:pPr>
        <w:pStyle w:val="2"/>
        <w:spacing w:line="277" w:lineRule="auto"/>
      </w:pPr>
    </w:p>
    <w:p w14:paraId="12F3CC1B">
      <w:pPr>
        <w:pStyle w:val="2"/>
        <w:spacing w:line="278" w:lineRule="auto"/>
      </w:pPr>
    </w:p>
    <w:p w14:paraId="58839910">
      <w:pPr>
        <w:spacing w:line="1515" w:lineRule="exact"/>
        <w:ind w:firstLine="570"/>
      </w:pPr>
      <w:r>
        <w:rPr>
          <w:position w:val="-30"/>
        </w:rPr>
        <w:drawing>
          <wp:inline distT="0" distB="0" distL="0" distR="0">
            <wp:extent cx="6086475" cy="962025"/>
            <wp:effectExtent l="0" t="0" r="0" b="0"/>
            <wp:docPr id="272" name="IM 272"/>
            <wp:cNvGraphicFramePr/>
            <a:graphic xmlns:a="http://schemas.openxmlformats.org/drawingml/2006/main">
              <a:graphicData uri="http://schemas.openxmlformats.org/drawingml/2006/picture">
                <pic:pic xmlns:pic="http://schemas.openxmlformats.org/drawingml/2006/picture">
                  <pic:nvPicPr>
                    <pic:cNvPr id="272" name="IM 272"/>
                    <pic:cNvPicPr/>
                  </pic:nvPicPr>
                  <pic:blipFill>
                    <a:blip r:embed="rId333"/>
                    <a:stretch>
                      <a:fillRect/>
                    </a:stretch>
                  </pic:blipFill>
                  <pic:spPr>
                    <a:xfrm>
                      <a:off x="0" y="0"/>
                      <a:ext cx="6086475" cy="962025"/>
                    </a:xfrm>
                    <a:prstGeom prst="rect">
                      <a:avLst/>
                    </a:prstGeom>
                  </pic:spPr>
                </pic:pic>
              </a:graphicData>
            </a:graphic>
          </wp:inline>
        </w:drawing>
      </w:r>
    </w:p>
    <w:p w14:paraId="63638A71">
      <w:pPr>
        <w:spacing w:line="1515" w:lineRule="exact"/>
        <w:sectPr>
          <w:footerReference r:id="rId195" w:type="default"/>
          <w:pgSz w:w="11900" w:h="16840"/>
          <w:pgMar w:top="642" w:right="600" w:bottom="340" w:left="600" w:header="326" w:footer="93" w:gutter="0"/>
          <w:cols w:space="720" w:num="1"/>
        </w:sectPr>
      </w:pPr>
    </w:p>
    <w:p w14:paraId="43290854">
      <w:pPr>
        <w:pStyle w:val="2"/>
        <w:spacing w:line="267" w:lineRule="auto"/>
      </w:pPr>
    </w:p>
    <w:p w14:paraId="0086921A">
      <w:pPr>
        <w:pStyle w:val="2"/>
        <w:spacing w:line="268" w:lineRule="auto"/>
      </w:pPr>
    </w:p>
    <w:p w14:paraId="0BFCFCA7">
      <w:pPr>
        <w:spacing w:line="4905" w:lineRule="exact"/>
        <w:ind w:firstLine="2175"/>
      </w:pPr>
      <w:r>
        <w:rPr>
          <w:position w:val="-98"/>
        </w:rPr>
        <w:drawing>
          <wp:inline distT="0" distB="0" distL="0" distR="0">
            <wp:extent cx="7172325" cy="3114675"/>
            <wp:effectExtent l="0" t="0" r="0" b="0"/>
            <wp:docPr id="274" name="IM 274"/>
            <wp:cNvGraphicFramePr/>
            <a:graphic xmlns:a="http://schemas.openxmlformats.org/drawingml/2006/main">
              <a:graphicData uri="http://schemas.openxmlformats.org/drawingml/2006/picture">
                <pic:pic xmlns:pic="http://schemas.openxmlformats.org/drawingml/2006/picture">
                  <pic:nvPicPr>
                    <pic:cNvPr id="274" name="IM 274"/>
                    <pic:cNvPicPr/>
                  </pic:nvPicPr>
                  <pic:blipFill>
                    <a:blip r:embed="rId427"/>
                    <a:stretch>
                      <a:fillRect/>
                    </a:stretch>
                  </pic:blipFill>
                  <pic:spPr>
                    <a:xfrm>
                      <a:off x="0" y="0"/>
                      <a:ext cx="7172325" cy="3114675"/>
                    </a:xfrm>
                    <a:prstGeom prst="rect">
                      <a:avLst/>
                    </a:prstGeom>
                  </pic:spPr>
                </pic:pic>
              </a:graphicData>
            </a:graphic>
          </wp:inline>
        </w:drawing>
      </w:r>
    </w:p>
    <w:p w14:paraId="083A14E3">
      <w:pPr>
        <w:spacing w:line="4905" w:lineRule="exact"/>
        <w:sectPr>
          <w:headerReference r:id="rId196" w:type="default"/>
          <w:footerReference r:id="rId197" w:type="default"/>
          <w:pgSz w:w="16840" w:h="11900"/>
          <w:pgMar w:top="642" w:right="600" w:bottom="340" w:left="600" w:header="326" w:footer="93" w:gutter="0"/>
          <w:cols w:space="720" w:num="1"/>
        </w:sectPr>
      </w:pPr>
    </w:p>
    <w:p w14:paraId="1FCD5F88">
      <w:pPr>
        <w:pStyle w:val="2"/>
        <w:spacing w:line="267" w:lineRule="auto"/>
      </w:pPr>
    </w:p>
    <w:p w14:paraId="7214A649">
      <w:pPr>
        <w:pStyle w:val="2"/>
        <w:spacing w:line="268" w:lineRule="auto"/>
      </w:pPr>
    </w:p>
    <w:p w14:paraId="38F33FDE">
      <w:pPr>
        <w:spacing w:line="7860" w:lineRule="exact"/>
        <w:ind w:firstLine="2175"/>
      </w:pPr>
      <w:r>
        <w:rPr>
          <w:position w:val="-157"/>
        </w:rPr>
        <w:drawing>
          <wp:inline distT="0" distB="0" distL="0" distR="0">
            <wp:extent cx="7172325" cy="4991100"/>
            <wp:effectExtent l="0" t="0" r="0" b="0"/>
            <wp:docPr id="276" name="IM 276"/>
            <wp:cNvGraphicFramePr/>
            <a:graphic xmlns:a="http://schemas.openxmlformats.org/drawingml/2006/main">
              <a:graphicData uri="http://schemas.openxmlformats.org/drawingml/2006/picture">
                <pic:pic xmlns:pic="http://schemas.openxmlformats.org/drawingml/2006/picture">
                  <pic:nvPicPr>
                    <pic:cNvPr id="276" name="IM 276"/>
                    <pic:cNvPicPr/>
                  </pic:nvPicPr>
                  <pic:blipFill>
                    <a:blip r:embed="rId428"/>
                    <a:stretch>
                      <a:fillRect/>
                    </a:stretch>
                  </pic:blipFill>
                  <pic:spPr>
                    <a:xfrm>
                      <a:off x="0" y="0"/>
                      <a:ext cx="7172325" cy="4991100"/>
                    </a:xfrm>
                    <a:prstGeom prst="rect">
                      <a:avLst/>
                    </a:prstGeom>
                  </pic:spPr>
                </pic:pic>
              </a:graphicData>
            </a:graphic>
          </wp:inline>
        </w:drawing>
      </w:r>
    </w:p>
    <w:p w14:paraId="13127359">
      <w:pPr>
        <w:spacing w:line="7860" w:lineRule="exact"/>
        <w:sectPr>
          <w:footerReference r:id="rId198" w:type="default"/>
          <w:pgSz w:w="16840" w:h="11900"/>
          <w:pgMar w:top="642" w:right="600" w:bottom="340" w:left="600" w:header="326" w:footer="93" w:gutter="0"/>
          <w:cols w:space="720" w:num="1"/>
        </w:sectPr>
      </w:pPr>
    </w:p>
    <w:p w14:paraId="5C7C7373">
      <w:pPr>
        <w:pStyle w:val="2"/>
        <w:spacing w:line="267" w:lineRule="auto"/>
      </w:pPr>
    </w:p>
    <w:p w14:paraId="1127778A">
      <w:pPr>
        <w:pStyle w:val="2"/>
        <w:spacing w:line="268" w:lineRule="auto"/>
      </w:pPr>
    </w:p>
    <w:p w14:paraId="2F65DC2C">
      <w:pPr>
        <w:spacing w:line="3060" w:lineRule="exact"/>
        <w:ind w:firstLine="2175"/>
      </w:pPr>
      <w:r>
        <w:rPr>
          <w:position w:val="-61"/>
        </w:rPr>
        <w:drawing>
          <wp:inline distT="0" distB="0" distL="0" distR="0">
            <wp:extent cx="7172325" cy="1943100"/>
            <wp:effectExtent l="0" t="0" r="0" b="0"/>
            <wp:docPr id="278" name="IM 278"/>
            <wp:cNvGraphicFramePr/>
            <a:graphic xmlns:a="http://schemas.openxmlformats.org/drawingml/2006/main">
              <a:graphicData uri="http://schemas.openxmlformats.org/drawingml/2006/picture">
                <pic:pic xmlns:pic="http://schemas.openxmlformats.org/drawingml/2006/picture">
                  <pic:nvPicPr>
                    <pic:cNvPr id="278" name="IM 278"/>
                    <pic:cNvPicPr/>
                  </pic:nvPicPr>
                  <pic:blipFill>
                    <a:blip r:embed="rId429"/>
                    <a:stretch>
                      <a:fillRect/>
                    </a:stretch>
                  </pic:blipFill>
                  <pic:spPr>
                    <a:xfrm>
                      <a:off x="0" y="0"/>
                      <a:ext cx="7172325" cy="1943100"/>
                    </a:xfrm>
                    <a:prstGeom prst="rect">
                      <a:avLst/>
                    </a:prstGeom>
                  </pic:spPr>
                </pic:pic>
              </a:graphicData>
            </a:graphic>
          </wp:inline>
        </w:drawing>
      </w:r>
    </w:p>
    <w:p w14:paraId="08053BC6">
      <w:pPr>
        <w:spacing w:line="3060" w:lineRule="exact"/>
        <w:sectPr>
          <w:footerReference r:id="rId199" w:type="default"/>
          <w:pgSz w:w="16840" w:h="11900"/>
          <w:pgMar w:top="642" w:right="600" w:bottom="340" w:left="600" w:header="326" w:footer="93" w:gutter="0"/>
          <w:cols w:space="720" w:num="1"/>
        </w:sectPr>
      </w:pPr>
    </w:p>
    <w:p w14:paraId="24A7C69A">
      <w:pPr>
        <w:pStyle w:val="2"/>
        <w:spacing w:line="277" w:lineRule="auto"/>
      </w:pPr>
    </w:p>
    <w:p w14:paraId="0B5442AB">
      <w:pPr>
        <w:pStyle w:val="2"/>
        <w:spacing w:line="278" w:lineRule="auto"/>
      </w:pPr>
    </w:p>
    <w:p w14:paraId="25F0C4E2">
      <w:pPr>
        <w:spacing w:line="13942" w:lineRule="exact"/>
        <w:ind w:firstLine="807"/>
      </w:pPr>
      <w:r>
        <w:rPr>
          <w:position w:val="-278"/>
        </w:rPr>
        <w:drawing>
          <wp:inline distT="0" distB="0" distL="0" distR="0">
            <wp:extent cx="5784850" cy="8852535"/>
            <wp:effectExtent l="0" t="0" r="0" b="0"/>
            <wp:docPr id="280" name="IM 280"/>
            <wp:cNvGraphicFramePr/>
            <a:graphic xmlns:a="http://schemas.openxmlformats.org/drawingml/2006/main">
              <a:graphicData uri="http://schemas.openxmlformats.org/drawingml/2006/picture">
                <pic:pic xmlns:pic="http://schemas.openxmlformats.org/drawingml/2006/picture">
                  <pic:nvPicPr>
                    <pic:cNvPr id="280" name="IM 280"/>
                    <pic:cNvPicPr/>
                  </pic:nvPicPr>
                  <pic:blipFill>
                    <a:blip r:embed="rId430"/>
                    <a:stretch>
                      <a:fillRect/>
                    </a:stretch>
                  </pic:blipFill>
                  <pic:spPr>
                    <a:xfrm>
                      <a:off x="0" y="0"/>
                      <a:ext cx="5785009" cy="8852952"/>
                    </a:xfrm>
                    <a:prstGeom prst="rect">
                      <a:avLst/>
                    </a:prstGeom>
                  </pic:spPr>
                </pic:pic>
              </a:graphicData>
            </a:graphic>
          </wp:inline>
        </w:drawing>
      </w:r>
    </w:p>
    <w:p w14:paraId="22B4E190">
      <w:pPr>
        <w:spacing w:line="13942" w:lineRule="exact"/>
        <w:sectPr>
          <w:headerReference r:id="rId200" w:type="default"/>
          <w:footerReference r:id="rId201" w:type="default"/>
          <w:pgSz w:w="11900" w:h="16840"/>
          <w:pgMar w:top="642" w:right="600" w:bottom="340" w:left="600" w:header="326" w:footer="93" w:gutter="0"/>
          <w:cols w:space="720" w:num="1"/>
        </w:sectPr>
      </w:pPr>
    </w:p>
    <w:p w14:paraId="5A06048B">
      <w:pPr>
        <w:pStyle w:val="2"/>
        <w:spacing w:line="277" w:lineRule="auto"/>
      </w:pPr>
    </w:p>
    <w:p w14:paraId="27906E4C">
      <w:pPr>
        <w:pStyle w:val="2"/>
        <w:spacing w:line="278" w:lineRule="auto"/>
      </w:pPr>
    </w:p>
    <w:p w14:paraId="7BA3DA66">
      <w:pPr>
        <w:spacing w:line="12075" w:lineRule="exact"/>
        <w:ind w:firstLine="570"/>
      </w:pPr>
      <w:r>
        <w:rPr>
          <w:position w:val="-241"/>
        </w:rPr>
        <w:drawing>
          <wp:inline distT="0" distB="0" distL="0" distR="0">
            <wp:extent cx="6086475" cy="7667625"/>
            <wp:effectExtent l="0" t="0" r="0" b="0"/>
            <wp:docPr id="282" name="IM 282"/>
            <wp:cNvGraphicFramePr/>
            <a:graphic xmlns:a="http://schemas.openxmlformats.org/drawingml/2006/main">
              <a:graphicData uri="http://schemas.openxmlformats.org/drawingml/2006/picture">
                <pic:pic xmlns:pic="http://schemas.openxmlformats.org/drawingml/2006/picture">
                  <pic:nvPicPr>
                    <pic:cNvPr id="282" name="IM 282"/>
                    <pic:cNvPicPr/>
                  </pic:nvPicPr>
                  <pic:blipFill>
                    <a:blip r:embed="rId431"/>
                    <a:stretch>
                      <a:fillRect/>
                    </a:stretch>
                  </pic:blipFill>
                  <pic:spPr>
                    <a:xfrm>
                      <a:off x="0" y="0"/>
                      <a:ext cx="6086475" cy="7667625"/>
                    </a:xfrm>
                    <a:prstGeom prst="rect">
                      <a:avLst/>
                    </a:prstGeom>
                  </pic:spPr>
                </pic:pic>
              </a:graphicData>
            </a:graphic>
          </wp:inline>
        </w:drawing>
      </w:r>
    </w:p>
    <w:p w14:paraId="73C347E1">
      <w:pPr>
        <w:spacing w:line="12075" w:lineRule="exact"/>
        <w:sectPr>
          <w:footerReference r:id="rId202" w:type="default"/>
          <w:pgSz w:w="11900" w:h="16840"/>
          <w:pgMar w:top="642" w:right="600" w:bottom="340" w:left="600" w:header="326" w:footer="93" w:gutter="0"/>
          <w:cols w:space="720" w:num="1"/>
        </w:sectPr>
      </w:pPr>
    </w:p>
    <w:p w14:paraId="1165804D">
      <w:pPr>
        <w:pStyle w:val="2"/>
        <w:spacing w:line="277" w:lineRule="auto"/>
      </w:pPr>
    </w:p>
    <w:p w14:paraId="77426023">
      <w:pPr>
        <w:pStyle w:val="2"/>
        <w:spacing w:line="278" w:lineRule="auto"/>
      </w:pPr>
    </w:p>
    <w:p w14:paraId="05413541">
      <w:pPr>
        <w:spacing w:line="15040" w:lineRule="exact"/>
        <w:ind w:firstLine="570"/>
      </w:pPr>
      <w:r>
        <w:rPr>
          <w:position w:val="-300"/>
        </w:rPr>
        <w:drawing>
          <wp:inline distT="0" distB="0" distL="0" distR="0">
            <wp:extent cx="6086475" cy="9550400"/>
            <wp:effectExtent l="0" t="0" r="0" b="0"/>
            <wp:docPr id="284" name="IM 284"/>
            <wp:cNvGraphicFramePr/>
            <a:graphic xmlns:a="http://schemas.openxmlformats.org/drawingml/2006/main">
              <a:graphicData uri="http://schemas.openxmlformats.org/drawingml/2006/picture">
                <pic:pic xmlns:pic="http://schemas.openxmlformats.org/drawingml/2006/picture">
                  <pic:nvPicPr>
                    <pic:cNvPr id="284" name="IM 284"/>
                    <pic:cNvPicPr/>
                  </pic:nvPicPr>
                  <pic:blipFill>
                    <a:blip r:embed="rId432"/>
                    <a:stretch>
                      <a:fillRect/>
                    </a:stretch>
                  </pic:blipFill>
                  <pic:spPr>
                    <a:xfrm>
                      <a:off x="0" y="0"/>
                      <a:ext cx="6086475" cy="9550449"/>
                    </a:xfrm>
                    <a:prstGeom prst="rect">
                      <a:avLst/>
                    </a:prstGeom>
                  </pic:spPr>
                </pic:pic>
              </a:graphicData>
            </a:graphic>
          </wp:inline>
        </w:drawing>
      </w:r>
    </w:p>
    <w:p w14:paraId="33A2FBDD">
      <w:pPr>
        <w:spacing w:line="15040" w:lineRule="exact"/>
        <w:sectPr>
          <w:footerReference r:id="rId203" w:type="default"/>
          <w:pgSz w:w="11900" w:h="16840"/>
          <w:pgMar w:top="642" w:right="600" w:bottom="340" w:left="600" w:header="326" w:footer="93" w:gutter="0"/>
          <w:cols w:space="720" w:num="1"/>
        </w:sectPr>
      </w:pPr>
    </w:p>
    <w:p w14:paraId="0B408DC3">
      <w:pPr>
        <w:pStyle w:val="2"/>
        <w:spacing w:line="277" w:lineRule="auto"/>
      </w:pPr>
    </w:p>
    <w:p w14:paraId="7087A33B">
      <w:pPr>
        <w:pStyle w:val="2"/>
        <w:spacing w:line="278" w:lineRule="auto"/>
      </w:pPr>
    </w:p>
    <w:p w14:paraId="62E4AE00">
      <w:pPr>
        <w:spacing w:line="885" w:lineRule="exact"/>
        <w:ind w:firstLine="570"/>
      </w:pPr>
      <w:r>
        <w:rPr>
          <w:position w:val="-17"/>
        </w:rPr>
        <w:drawing>
          <wp:inline distT="0" distB="0" distL="0" distR="0">
            <wp:extent cx="6086475" cy="561975"/>
            <wp:effectExtent l="0" t="0" r="0" b="0"/>
            <wp:docPr id="286" name="IM 286"/>
            <wp:cNvGraphicFramePr/>
            <a:graphic xmlns:a="http://schemas.openxmlformats.org/drawingml/2006/main">
              <a:graphicData uri="http://schemas.openxmlformats.org/drawingml/2006/picture">
                <pic:pic xmlns:pic="http://schemas.openxmlformats.org/drawingml/2006/picture">
                  <pic:nvPicPr>
                    <pic:cNvPr id="286" name="IM 286"/>
                    <pic:cNvPicPr/>
                  </pic:nvPicPr>
                  <pic:blipFill>
                    <a:blip r:embed="rId328"/>
                    <a:stretch>
                      <a:fillRect/>
                    </a:stretch>
                  </pic:blipFill>
                  <pic:spPr>
                    <a:xfrm>
                      <a:off x="0" y="0"/>
                      <a:ext cx="6086475" cy="561975"/>
                    </a:xfrm>
                    <a:prstGeom prst="rect">
                      <a:avLst/>
                    </a:prstGeom>
                  </pic:spPr>
                </pic:pic>
              </a:graphicData>
            </a:graphic>
          </wp:inline>
        </w:drawing>
      </w:r>
    </w:p>
    <w:p w14:paraId="50CD0470">
      <w:pPr>
        <w:spacing w:line="885" w:lineRule="exact"/>
        <w:sectPr>
          <w:footerReference r:id="rId204" w:type="default"/>
          <w:pgSz w:w="11900" w:h="16840"/>
          <w:pgMar w:top="642" w:right="600" w:bottom="340" w:left="600" w:header="326" w:footer="91" w:gutter="0"/>
          <w:cols w:space="720" w:num="1"/>
        </w:sectPr>
      </w:pPr>
    </w:p>
    <w:p w14:paraId="1F8F623B">
      <w:pPr>
        <w:pStyle w:val="2"/>
        <w:spacing w:line="277" w:lineRule="auto"/>
      </w:pPr>
    </w:p>
    <w:p w14:paraId="3E192FC3">
      <w:pPr>
        <w:pStyle w:val="2"/>
        <w:spacing w:line="278" w:lineRule="auto"/>
      </w:pPr>
    </w:p>
    <w:p w14:paraId="469FAB5C">
      <w:pPr>
        <w:spacing w:line="9312" w:lineRule="exact"/>
        <w:ind w:firstLine="953"/>
      </w:pPr>
      <w:r>
        <w:rPr>
          <w:position w:val="-186"/>
        </w:rPr>
        <w:drawing>
          <wp:inline distT="0" distB="0" distL="0" distR="0">
            <wp:extent cx="5596890" cy="5912485"/>
            <wp:effectExtent l="0" t="0" r="0" b="0"/>
            <wp:docPr id="288" name="IM 288"/>
            <wp:cNvGraphicFramePr/>
            <a:graphic xmlns:a="http://schemas.openxmlformats.org/drawingml/2006/main">
              <a:graphicData uri="http://schemas.openxmlformats.org/drawingml/2006/picture">
                <pic:pic xmlns:pic="http://schemas.openxmlformats.org/drawingml/2006/picture">
                  <pic:nvPicPr>
                    <pic:cNvPr id="288" name="IM 288"/>
                    <pic:cNvPicPr/>
                  </pic:nvPicPr>
                  <pic:blipFill>
                    <a:blip r:embed="rId329"/>
                    <a:stretch>
                      <a:fillRect/>
                    </a:stretch>
                  </pic:blipFill>
                  <pic:spPr>
                    <a:xfrm>
                      <a:off x="0" y="0"/>
                      <a:ext cx="5597109" cy="5912935"/>
                    </a:xfrm>
                    <a:prstGeom prst="rect">
                      <a:avLst/>
                    </a:prstGeom>
                  </pic:spPr>
                </pic:pic>
              </a:graphicData>
            </a:graphic>
          </wp:inline>
        </w:drawing>
      </w:r>
    </w:p>
    <w:p w14:paraId="36A605BA">
      <w:pPr>
        <w:spacing w:line="9312" w:lineRule="exact"/>
        <w:sectPr>
          <w:footerReference r:id="rId205" w:type="default"/>
          <w:pgSz w:w="11900" w:h="16840"/>
          <w:pgMar w:top="642" w:right="600" w:bottom="340" w:left="600" w:header="326" w:footer="91" w:gutter="0"/>
          <w:cols w:space="720" w:num="1"/>
        </w:sectPr>
      </w:pPr>
    </w:p>
    <w:p w14:paraId="56A677C4">
      <w:pPr>
        <w:pStyle w:val="2"/>
        <w:spacing w:line="277" w:lineRule="auto"/>
      </w:pPr>
    </w:p>
    <w:p w14:paraId="35C46365">
      <w:pPr>
        <w:pStyle w:val="2"/>
        <w:spacing w:line="278" w:lineRule="auto"/>
      </w:pPr>
    </w:p>
    <w:p w14:paraId="4CA73CA9">
      <w:pPr>
        <w:spacing w:line="14850" w:lineRule="exact"/>
        <w:ind w:firstLine="570"/>
      </w:pPr>
      <w:r>
        <w:rPr>
          <w:position w:val="-297"/>
        </w:rPr>
        <w:drawing>
          <wp:inline distT="0" distB="0" distL="0" distR="0">
            <wp:extent cx="6086475" cy="9429750"/>
            <wp:effectExtent l="0" t="0" r="0" b="0"/>
            <wp:docPr id="290" name="IM 290"/>
            <wp:cNvGraphicFramePr/>
            <a:graphic xmlns:a="http://schemas.openxmlformats.org/drawingml/2006/main">
              <a:graphicData uri="http://schemas.openxmlformats.org/drawingml/2006/picture">
                <pic:pic xmlns:pic="http://schemas.openxmlformats.org/drawingml/2006/picture">
                  <pic:nvPicPr>
                    <pic:cNvPr id="290" name="IM 290"/>
                    <pic:cNvPicPr/>
                  </pic:nvPicPr>
                  <pic:blipFill>
                    <a:blip r:embed="rId433"/>
                    <a:stretch>
                      <a:fillRect/>
                    </a:stretch>
                  </pic:blipFill>
                  <pic:spPr>
                    <a:xfrm>
                      <a:off x="0" y="0"/>
                      <a:ext cx="6086475" cy="9429750"/>
                    </a:xfrm>
                    <a:prstGeom prst="rect">
                      <a:avLst/>
                    </a:prstGeom>
                  </pic:spPr>
                </pic:pic>
              </a:graphicData>
            </a:graphic>
          </wp:inline>
        </w:drawing>
      </w:r>
    </w:p>
    <w:p w14:paraId="4056AB07">
      <w:pPr>
        <w:spacing w:line="14850" w:lineRule="exact"/>
        <w:sectPr>
          <w:footerReference r:id="rId206" w:type="default"/>
          <w:pgSz w:w="11900" w:h="16840"/>
          <w:pgMar w:top="642" w:right="600" w:bottom="340" w:left="600" w:header="326" w:footer="93" w:gutter="0"/>
          <w:cols w:space="720" w:num="1"/>
        </w:sectPr>
      </w:pPr>
    </w:p>
    <w:p w14:paraId="21DCADA7">
      <w:pPr>
        <w:pStyle w:val="2"/>
        <w:spacing w:line="277" w:lineRule="auto"/>
      </w:pPr>
    </w:p>
    <w:p w14:paraId="7F8C3FC2">
      <w:pPr>
        <w:pStyle w:val="2"/>
        <w:spacing w:line="278" w:lineRule="auto"/>
      </w:pPr>
    </w:p>
    <w:p w14:paraId="7ED22405">
      <w:pPr>
        <w:spacing w:line="11775" w:lineRule="exact"/>
        <w:ind w:firstLine="570"/>
      </w:pPr>
      <w:r>
        <w:rPr>
          <w:position w:val="-235"/>
        </w:rPr>
        <w:drawing>
          <wp:inline distT="0" distB="0" distL="0" distR="0">
            <wp:extent cx="6086475" cy="7477125"/>
            <wp:effectExtent l="0" t="0" r="0" b="0"/>
            <wp:docPr id="292" name="IM 292"/>
            <wp:cNvGraphicFramePr/>
            <a:graphic xmlns:a="http://schemas.openxmlformats.org/drawingml/2006/main">
              <a:graphicData uri="http://schemas.openxmlformats.org/drawingml/2006/picture">
                <pic:pic xmlns:pic="http://schemas.openxmlformats.org/drawingml/2006/picture">
                  <pic:nvPicPr>
                    <pic:cNvPr id="292" name="IM 292"/>
                    <pic:cNvPicPr/>
                  </pic:nvPicPr>
                  <pic:blipFill>
                    <a:blip r:embed="rId434"/>
                    <a:stretch>
                      <a:fillRect/>
                    </a:stretch>
                  </pic:blipFill>
                  <pic:spPr>
                    <a:xfrm>
                      <a:off x="0" y="0"/>
                      <a:ext cx="6086475" cy="7477125"/>
                    </a:xfrm>
                    <a:prstGeom prst="rect">
                      <a:avLst/>
                    </a:prstGeom>
                  </pic:spPr>
                </pic:pic>
              </a:graphicData>
            </a:graphic>
          </wp:inline>
        </w:drawing>
      </w:r>
    </w:p>
    <w:p w14:paraId="332D9D24">
      <w:pPr>
        <w:spacing w:line="11775" w:lineRule="exact"/>
        <w:sectPr>
          <w:footerReference r:id="rId207" w:type="default"/>
          <w:pgSz w:w="11900" w:h="16840"/>
          <w:pgMar w:top="642" w:right="600" w:bottom="340" w:left="600" w:header="326" w:footer="93" w:gutter="0"/>
          <w:cols w:space="720" w:num="1"/>
        </w:sectPr>
      </w:pPr>
    </w:p>
    <w:p w14:paraId="1BF98D7E">
      <w:pPr>
        <w:pStyle w:val="2"/>
        <w:spacing w:line="277" w:lineRule="auto"/>
      </w:pPr>
    </w:p>
    <w:p w14:paraId="3827ADAA">
      <w:pPr>
        <w:pStyle w:val="2"/>
        <w:spacing w:line="278" w:lineRule="auto"/>
      </w:pPr>
    </w:p>
    <w:p w14:paraId="14A41A59">
      <w:pPr>
        <w:spacing w:line="1515" w:lineRule="exact"/>
        <w:ind w:firstLine="570"/>
      </w:pPr>
      <w:r>
        <w:rPr>
          <w:position w:val="-30"/>
        </w:rPr>
        <w:drawing>
          <wp:inline distT="0" distB="0" distL="0" distR="0">
            <wp:extent cx="6086475" cy="962025"/>
            <wp:effectExtent l="0" t="0" r="0" b="0"/>
            <wp:docPr id="294" name="IM 294"/>
            <wp:cNvGraphicFramePr/>
            <a:graphic xmlns:a="http://schemas.openxmlformats.org/drawingml/2006/main">
              <a:graphicData uri="http://schemas.openxmlformats.org/drawingml/2006/picture">
                <pic:pic xmlns:pic="http://schemas.openxmlformats.org/drawingml/2006/picture">
                  <pic:nvPicPr>
                    <pic:cNvPr id="294" name="IM 294"/>
                    <pic:cNvPicPr/>
                  </pic:nvPicPr>
                  <pic:blipFill>
                    <a:blip r:embed="rId333"/>
                    <a:stretch>
                      <a:fillRect/>
                    </a:stretch>
                  </pic:blipFill>
                  <pic:spPr>
                    <a:xfrm>
                      <a:off x="0" y="0"/>
                      <a:ext cx="6086475" cy="962025"/>
                    </a:xfrm>
                    <a:prstGeom prst="rect">
                      <a:avLst/>
                    </a:prstGeom>
                  </pic:spPr>
                </pic:pic>
              </a:graphicData>
            </a:graphic>
          </wp:inline>
        </w:drawing>
      </w:r>
    </w:p>
    <w:p w14:paraId="683B8D27">
      <w:pPr>
        <w:spacing w:line="1515" w:lineRule="exact"/>
        <w:sectPr>
          <w:footerReference r:id="rId208" w:type="default"/>
          <w:pgSz w:w="11900" w:h="16840"/>
          <w:pgMar w:top="642" w:right="600" w:bottom="340" w:left="600" w:header="326" w:footer="93" w:gutter="0"/>
          <w:cols w:space="720" w:num="1"/>
        </w:sectPr>
      </w:pPr>
    </w:p>
    <w:p w14:paraId="78A22C24">
      <w:pPr>
        <w:pStyle w:val="2"/>
        <w:spacing w:line="267" w:lineRule="auto"/>
      </w:pPr>
    </w:p>
    <w:p w14:paraId="2A2D549B">
      <w:pPr>
        <w:pStyle w:val="2"/>
        <w:spacing w:line="268" w:lineRule="auto"/>
      </w:pPr>
    </w:p>
    <w:p w14:paraId="17CC995E">
      <w:pPr>
        <w:spacing w:line="4545" w:lineRule="exact"/>
        <w:ind w:firstLine="2175"/>
      </w:pPr>
      <w:r>
        <w:rPr>
          <w:position w:val="-90"/>
        </w:rPr>
        <w:drawing>
          <wp:inline distT="0" distB="0" distL="0" distR="0">
            <wp:extent cx="7172325" cy="2886075"/>
            <wp:effectExtent l="0" t="0" r="0" b="0"/>
            <wp:docPr id="296" name="IM 296"/>
            <wp:cNvGraphicFramePr/>
            <a:graphic xmlns:a="http://schemas.openxmlformats.org/drawingml/2006/main">
              <a:graphicData uri="http://schemas.openxmlformats.org/drawingml/2006/picture">
                <pic:pic xmlns:pic="http://schemas.openxmlformats.org/drawingml/2006/picture">
                  <pic:nvPicPr>
                    <pic:cNvPr id="296" name="IM 296"/>
                    <pic:cNvPicPr/>
                  </pic:nvPicPr>
                  <pic:blipFill>
                    <a:blip r:embed="rId435"/>
                    <a:stretch>
                      <a:fillRect/>
                    </a:stretch>
                  </pic:blipFill>
                  <pic:spPr>
                    <a:xfrm>
                      <a:off x="0" y="0"/>
                      <a:ext cx="7172325" cy="2886075"/>
                    </a:xfrm>
                    <a:prstGeom prst="rect">
                      <a:avLst/>
                    </a:prstGeom>
                  </pic:spPr>
                </pic:pic>
              </a:graphicData>
            </a:graphic>
          </wp:inline>
        </w:drawing>
      </w:r>
    </w:p>
    <w:p w14:paraId="4164E1FF">
      <w:pPr>
        <w:spacing w:line="4545" w:lineRule="exact"/>
        <w:sectPr>
          <w:headerReference r:id="rId209" w:type="default"/>
          <w:footerReference r:id="rId210" w:type="default"/>
          <w:pgSz w:w="16840" w:h="11900"/>
          <w:pgMar w:top="642" w:right="600" w:bottom="340" w:left="600" w:header="326" w:footer="93" w:gutter="0"/>
          <w:cols w:space="720" w:num="1"/>
        </w:sectPr>
      </w:pPr>
    </w:p>
    <w:p w14:paraId="1F8EAC7F">
      <w:pPr>
        <w:pStyle w:val="2"/>
        <w:spacing w:line="267" w:lineRule="auto"/>
      </w:pPr>
    </w:p>
    <w:p w14:paraId="0DD456B8">
      <w:pPr>
        <w:pStyle w:val="2"/>
        <w:spacing w:line="268" w:lineRule="auto"/>
      </w:pPr>
    </w:p>
    <w:p w14:paraId="70C862EE">
      <w:pPr>
        <w:spacing w:line="7980" w:lineRule="exact"/>
        <w:ind w:firstLine="2175"/>
      </w:pPr>
      <w:r>
        <w:rPr>
          <w:position w:val="-159"/>
        </w:rPr>
        <w:drawing>
          <wp:inline distT="0" distB="0" distL="0" distR="0">
            <wp:extent cx="7172325" cy="5067300"/>
            <wp:effectExtent l="0" t="0" r="0" b="0"/>
            <wp:docPr id="298" name="IM 298"/>
            <wp:cNvGraphicFramePr/>
            <a:graphic xmlns:a="http://schemas.openxmlformats.org/drawingml/2006/main">
              <a:graphicData uri="http://schemas.openxmlformats.org/drawingml/2006/picture">
                <pic:pic xmlns:pic="http://schemas.openxmlformats.org/drawingml/2006/picture">
                  <pic:nvPicPr>
                    <pic:cNvPr id="298" name="IM 298"/>
                    <pic:cNvPicPr/>
                  </pic:nvPicPr>
                  <pic:blipFill>
                    <a:blip r:embed="rId436"/>
                    <a:stretch>
                      <a:fillRect/>
                    </a:stretch>
                  </pic:blipFill>
                  <pic:spPr>
                    <a:xfrm>
                      <a:off x="0" y="0"/>
                      <a:ext cx="7172325" cy="5067300"/>
                    </a:xfrm>
                    <a:prstGeom prst="rect">
                      <a:avLst/>
                    </a:prstGeom>
                  </pic:spPr>
                </pic:pic>
              </a:graphicData>
            </a:graphic>
          </wp:inline>
        </w:drawing>
      </w:r>
    </w:p>
    <w:p w14:paraId="6B405825">
      <w:pPr>
        <w:spacing w:line="7980" w:lineRule="exact"/>
        <w:sectPr>
          <w:footerReference r:id="rId211" w:type="default"/>
          <w:pgSz w:w="16840" w:h="11900"/>
          <w:pgMar w:top="642" w:right="600" w:bottom="340" w:left="600" w:header="326" w:footer="91" w:gutter="0"/>
          <w:cols w:space="720" w:num="1"/>
        </w:sectPr>
      </w:pPr>
    </w:p>
    <w:p w14:paraId="003CAF04">
      <w:pPr>
        <w:pStyle w:val="2"/>
        <w:spacing w:line="277" w:lineRule="auto"/>
      </w:pPr>
    </w:p>
    <w:p w14:paraId="4408BF76">
      <w:pPr>
        <w:pStyle w:val="2"/>
        <w:spacing w:line="278" w:lineRule="auto"/>
      </w:pPr>
    </w:p>
    <w:p w14:paraId="77C048D6">
      <w:pPr>
        <w:spacing w:line="15040" w:lineRule="exact"/>
        <w:ind w:firstLine="570"/>
      </w:pPr>
      <w:r>
        <w:rPr>
          <w:position w:val="-300"/>
        </w:rPr>
        <w:drawing>
          <wp:inline distT="0" distB="0" distL="0" distR="0">
            <wp:extent cx="6086475" cy="9550400"/>
            <wp:effectExtent l="0" t="0" r="0" b="0"/>
            <wp:docPr id="300" name="IM 300"/>
            <wp:cNvGraphicFramePr/>
            <a:graphic xmlns:a="http://schemas.openxmlformats.org/drawingml/2006/main">
              <a:graphicData uri="http://schemas.openxmlformats.org/drawingml/2006/picture">
                <pic:pic xmlns:pic="http://schemas.openxmlformats.org/drawingml/2006/picture">
                  <pic:nvPicPr>
                    <pic:cNvPr id="300" name="IM 300"/>
                    <pic:cNvPicPr/>
                  </pic:nvPicPr>
                  <pic:blipFill>
                    <a:blip r:embed="rId437"/>
                    <a:stretch>
                      <a:fillRect/>
                    </a:stretch>
                  </pic:blipFill>
                  <pic:spPr>
                    <a:xfrm>
                      <a:off x="0" y="0"/>
                      <a:ext cx="6086475" cy="9550449"/>
                    </a:xfrm>
                    <a:prstGeom prst="rect">
                      <a:avLst/>
                    </a:prstGeom>
                  </pic:spPr>
                </pic:pic>
              </a:graphicData>
            </a:graphic>
          </wp:inline>
        </w:drawing>
      </w:r>
    </w:p>
    <w:p w14:paraId="18727324">
      <w:pPr>
        <w:spacing w:line="15040" w:lineRule="exact"/>
        <w:sectPr>
          <w:headerReference r:id="rId212" w:type="default"/>
          <w:footerReference r:id="rId213" w:type="default"/>
          <w:pgSz w:w="11900" w:h="16840"/>
          <w:pgMar w:top="642" w:right="600" w:bottom="340" w:left="600" w:header="326" w:footer="93" w:gutter="0"/>
          <w:cols w:space="720" w:num="1"/>
        </w:sectPr>
      </w:pPr>
    </w:p>
    <w:p w14:paraId="2B4BB6FD">
      <w:pPr>
        <w:pStyle w:val="2"/>
      </w:pPr>
    </w:p>
    <w:p w14:paraId="130E2B28">
      <w:pPr>
        <w:sectPr>
          <w:footerReference r:id="rId214" w:type="default"/>
          <w:pgSz w:w="11900" w:h="16840"/>
          <w:pgMar w:top="642" w:right="600" w:bottom="340" w:left="600" w:header="326" w:footer="93" w:gutter="0"/>
          <w:cols w:space="720" w:num="1"/>
        </w:sectPr>
      </w:pPr>
    </w:p>
    <w:p w14:paraId="53794197">
      <w:pPr>
        <w:pStyle w:val="2"/>
        <w:spacing w:line="277" w:lineRule="auto"/>
      </w:pPr>
    </w:p>
    <w:p w14:paraId="1812C01A">
      <w:pPr>
        <w:pStyle w:val="2"/>
        <w:spacing w:line="278" w:lineRule="auto"/>
      </w:pPr>
    </w:p>
    <w:p w14:paraId="711C25CE">
      <w:pPr>
        <w:spacing w:line="12075" w:lineRule="exact"/>
        <w:ind w:firstLine="570"/>
      </w:pPr>
      <w:r>
        <w:rPr>
          <w:position w:val="-241"/>
        </w:rPr>
        <w:drawing>
          <wp:inline distT="0" distB="0" distL="0" distR="0">
            <wp:extent cx="6086475" cy="7667625"/>
            <wp:effectExtent l="0" t="0" r="0" b="0"/>
            <wp:docPr id="302" name="IM 302"/>
            <wp:cNvGraphicFramePr/>
            <a:graphic xmlns:a="http://schemas.openxmlformats.org/drawingml/2006/main">
              <a:graphicData uri="http://schemas.openxmlformats.org/drawingml/2006/picture">
                <pic:pic xmlns:pic="http://schemas.openxmlformats.org/drawingml/2006/picture">
                  <pic:nvPicPr>
                    <pic:cNvPr id="302" name="IM 302"/>
                    <pic:cNvPicPr/>
                  </pic:nvPicPr>
                  <pic:blipFill>
                    <a:blip r:embed="rId438"/>
                    <a:stretch>
                      <a:fillRect/>
                    </a:stretch>
                  </pic:blipFill>
                  <pic:spPr>
                    <a:xfrm>
                      <a:off x="0" y="0"/>
                      <a:ext cx="6086475" cy="7667625"/>
                    </a:xfrm>
                    <a:prstGeom prst="rect">
                      <a:avLst/>
                    </a:prstGeom>
                  </pic:spPr>
                </pic:pic>
              </a:graphicData>
            </a:graphic>
          </wp:inline>
        </w:drawing>
      </w:r>
    </w:p>
    <w:p w14:paraId="4899A09F">
      <w:pPr>
        <w:spacing w:line="12075" w:lineRule="exact"/>
        <w:sectPr>
          <w:footerReference r:id="rId215" w:type="default"/>
          <w:pgSz w:w="11900" w:h="16840"/>
          <w:pgMar w:top="642" w:right="600" w:bottom="340" w:left="600" w:header="326" w:footer="93" w:gutter="0"/>
          <w:cols w:space="720" w:num="1"/>
        </w:sectPr>
      </w:pPr>
    </w:p>
    <w:p w14:paraId="0C13213F">
      <w:pPr>
        <w:pStyle w:val="2"/>
        <w:spacing w:line="277" w:lineRule="auto"/>
      </w:pPr>
    </w:p>
    <w:p w14:paraId="49A574E8">
      <w:pPr>
        <w:pStyle w:val="2"/>
        <w:spacing w:line="278" w:lineRule="auto"/>
      </w:pPr>
    </w:p>
    <w:p w14:paraId="6E75B6F9">
      <w:pPr>
        <w:spacing w:line="15040" w:lineRule="exact"/>
        <w:ind w:firstLine="570"/>
      </w:pPr>
      <w:r>
        <w:rPr>
          <w:position w:val="-300"/>
        </w:rPr>
        <w:drawing>
          <wp:inline distT="0" distB="0" distL="0" distR="0">
            <wp:extent cx="6086475" cy="9550400"/>
            <wp:effectExtent l="0" t="0" r="0" b="0"/>
            <wp:docPr id="304" name="IM 304"/>
            <wp:cNvGraphicFramePr/>
            <a:graphic xmlns:a="http://schemas.openxmlformats.org/drawingml/2006/main">
              <a:graphicData uri="http://schemas.openxmlformats.org/drawingml/2006/picture">
                <pic:pic xmlns:pic="http://schemas.openxmlformats.org/drawingml/2006/picture">
                  <pic:nvPicPr>
                    <pic:cNvPr id="304" name="IM 304"/>
                    <pic:cNvPicPr/>
                  </pic:nvPicPr>
                  <pic:blipFill>
                    <a:blip r:embed="rId439"/>
                    <a:stretch>
                      <a:fillRect/>
                    </a:stretch>
                  </pic:blipFill>
                  <pic:spPr>
                    <a:xfrm>
                      <a:off x="0" y="0"/>
                      <a:ext cx="6086475" cy="9550449"/>
                    </a:xfrm>
                    <a:prstGeom prst="rect">
                      <a:avLst/>
                    </a:prstGeom>
                  </pic:spPr>
                </pic:pic>
              </a:graphicData>
            </a:graphic>
          </wp:inline>
        </w:drawing>
      </w:r>
    </w:p>
    <w:p w14:paraId="00DCC1D4">
      <w:pPr>
        <w:spacing w:line="15040" w:lineRule="exact"/>
        <w:sectPr>
          <w:footerReference r:id="rId216" w:type="default"/>
          <w:pgSz w:w="11900" w:h="16840"/>
          <w:pgMar w:top="642" w:right="600" w:bottom="340" w:left="600" w:header="326" w:footer="93" w:gutter="0"/>
          <w:cols w:space="720" w:num="1"/>
        </w:sectPr>
      </w:pPr>
    </w:p>
    <w:p w14:paraId="6AE70B56">
      <w:pPr>
        <w:pStyle w:val="2"/>
        <w:spacing w:line="277" w:lineRule="auto"/>
      </w:pPr>
    </w:p>
    <w:p w14:paraId="71D800A4">
      <w:pPr>
        <w:pStyle w:val="2"/>
        <w:spacing w:line="278" w:lineRule="auto"/>
      </w:pPr>
    </w:p>
    <w:p w14:paraId="1951BE82">
      <w:pPr>
        <w:spacing w:line="885" w:lineRule="exact"/>
        <w:ind w:firstLine="570"/>
      </w:pPr>
      <w:r>
        <w:rPr>
          <w:position w:val="-17"/>
        </w:rPr>
        <w:drawing>
          <wp:inline distT="0" distB="0" distL="0" distR="0">
            <wp:extent cx="6086475" cy="561975"/>
            <wp:effectExtent l="0" t="0" r="0" b="0"/>
            <wp:docPr id="306" name="IM 306"/>
            <wp:cNvGraphicFramePr/>
            <a:graphic xmlns:a="http://schemas.openxmlformats.org/drawingml/2006/main">
              <a:graphicData uri="http://schemas.openxmlformats.org/drawingml/2006/picture">
                <pic:pic xmlns:pic="http://schemas.openxmlformats.org/drawingml/2006/picture">
                  <pic:nvPicPr>
                    <pic:cNvPr id="306" name="IM 306"/>
                    <pic:cNvPicPr/>
                  </pic:nvPicPr>
                  <pic:blipFill>
                    <a:blip r:embed="rId328"/>
                    <a:stretch>
                      <a:fillRect/>
                    </a:stretch>
                  </pic:blipFill>
                  <pic:spPr>
                    <a:xfrm>
                      <a:off x="0" y="0"/>
                      <a:ext cx="6086475" cy="561975"/>
                    </a:xfrm>
                    <a:prstGeom prst="rect">
                      <a:avLst/>
                    </a:prstGeom>
                  </pic:spPr>
                </pic:pic>
              </a:graphicData>
            </a:graphic>
          </wp:inline>
        </w:drawing>
      </w:r>
    </w:p>
    <w:p w14:paraId="3FB7D1B7">
      <w:pPr>
        <w:spacing w:line="885" w:lineRule="exact"/>
        <w:sectPr>
          <w:footerReference r:id="rId217" w:type="default"/>
          <w:pgSz w:w="11900" w:h="16840"/>
          <w:pgMar w:top="642" w:right="600" w:bottom="340" w:left="600" w:header="326" w:footer="93" w:gutter="0"/>
          <w:cols w:space="720" w:num="1"/>
        </w:sectPr>
      </w:pPr>
    </w:p>
    <w:p w14:paraId="0D34C5F0">
      <w:pPr>
        <w:pStyle w:val="2"/>
        <w:spacing w:line="277" w:lineRule="auto"/>
      </w:pPr>
    </w:p>
    <w:p w14:paraId="27C54AD6">
      <w:pPr>
        <w:pStyle w:val="2"/>
        <w:spacing w:line="278" w:lineRule="auto"/>
      </w:pPr>
    </w:p>
    <w:p w14:paraId="1CABC1BA">
      <w:pPr>
        <w:spacing w:line="9312" w:lineRule="exact"/>
        <w:ind w:firstLine="953"/>
      </w:pPr>
      <w:r>
        <w:rPr>
          <w:position w:val="-186"/>
        </w:rPr>
        <w:drawing>
          <wp:inline distT="0" distB="0" distL="0" distR="0">
            <wp:extent cx="5596890" cy="5912485"/>
            <wp:effectExtent l="0" t="0" r="0" b="0"/>
            <wp:docPr id="308" name="IM 308"/>
            <wp:cNvGraphicFramePr/>
            <a:graphic xmlns:a="http://schemas.openxmlformats.org/drawingml/2006/main">
              <a:graphicData uri="http://schemas.openxmlformats.org/drawingml/2006/picture">
                <pic:pic xmlns:pic="http://schemas.openxmlformats.org/drawingml/2006/picture">
                  <pic:nvPicPr>
                    <pic:cNvPr id="308" name="IM 308"/>
                    <pic:cNvPicPr/>
                  </pic:nvPicPr>
                  <pic:blipFill>
                    <a:blip r:embed="rId329"/>
                    <a:stretch>
                      <a:fillRect/>
                    </a:stretch>
                  </pic:blipFill>
                  <pic:spPr>
                    <a:xfrm>
                      <a:off x="0" y="0"/>
                      <a:ext cx="5597109" cy="5912935"/>
                    </a:xfrm>
                    <a:prstGeom prst="rect">
                      <a:avLst/>
                    </a:prstGeom>
                  </pic:spPr>
                </pic:pic>
              </a:graphicData>
            </a:graphic>
          </wp:inline>
        </w:drawing>
      </w:r>
    </w:p>
    <w:p w14:paraId="6B7BFB58">
      <w:pPr>
        <w:spacing w:line="9312" w:lineRule="exact"/>
        <w:sectPr>
          <w:footerReference r:id="rId218" w:type="default"/>
          <w:pgSz w:w="11900" w:h="16840"/>
          <w:pgMar w:top="642" w:right="600" w:bottom="340" w:left="600" w:header="326" w:footer="93" w:gutter="0"/>
          <w:cols w:space="720" w:num="1"/>
        </w:sectPr>
      </w:pPr>
    </w:p>
    <w:p w14:paraId="6C26A5FA">
      <w:pPr>
        <w:pStyle w:val="2"/>
        <w:spacing w:line="277" w:lineRule="auto"/>
      </w:pPr>
    </w:p>
    <w:p w14:paraId="54D86939">
      <w:pPr>
        <w:pStyle w:val="2"/>
        <w:spacing w:line="278" w:lineRule="auto"/>
      </w:pPr>
    </w:p>
    <w:p w14:paraId="7236FFDB">
      <w:pPr>
        <w:spacing w:line="12075" w:lineRule="exact"/>
        <w:ind w:firstLine="570"/>
      </w:pPr>
      <w:r>
        <w:rPr>
          <w:position w:val="-241"/>
        </w:rPr>
        <w:drawing>
          <wp:inline distT="0" distB="0" distL="0" distR="0">
            <wp:extent cx="6086475" cy="7667625"/>
            <wp:effectExtent l="0" t="0" r="0" b="0"/>
            <wp:docPr id="310" name="IM 310"/>
            <wp:cNvGraphicFramePr/>
            <a:graphic xmlns:a="http://schemas.openxmlformats.org/drawingml/2006/main">
              <a:graphicData uri="http://schemas.openxmlformats.org/drawingml/2006/picture">
                <pic:pic xmlns:pic="http://schemas.openxmlformats.org/drawingml/2006/picture">
                  <pic:nvPicPr>
                    <pic:cNvPr id="310" name="IM 310"/>
                    <pic:cNvPicPr/>
                  </pic:nvPicPr>
                  <pic:blipFill>
                    <a:blip r:embed="rId440"/>
                    <a:stretch>
                      <a:fillRect/>
                    </a:stretch>
                  </pic:blipFill>
                  <pic:spPr>
                    <a:xfrm>
                      <a:off x="0" y="0"/>
                      <a:ext cx="6086475" cy="7667625"/>
                    </a:xfrm>
                    <a:prstGeom prst="rect">
                      <a:avLst/>
                    </a:prstGeom>
                  </pic:spPr>
                </pic:pic>
              </a:graphicData>
            </a:graphic>
          </wp:inline>
        </w:drawing>
      </w:r>
    </w:p>
    <w:p w14:paraId="18027696">
      <w:pPr>
        <w:spacing w:line="12075" w:lineRule="exact"/>
        <w:sectPr>
          <w:footerReference r:id="rId219" w:type="default"/>
          <w:pgSz w:w="11900" w:h="16840"/>
          <w:pgMar w:top="642" w:right="600" w:bottom="340" w:left="600" w:header="326" w:footer="93" w:gutter="0"/>
          <w:cols w:space="720" w:num="1"/>
        </w:sectPr>
      </w:pPr>
    </w:p>
    <w:p w14:paraId="7A9E7444">
      <w:pPr>
        <w:pStyle w:val="2"/>
        <w:spacing w:line="277" w:lineRule="auto"/>
      </w:pPr>
    </w:p>
    <w:p w14:paraId="234BBB71">
      <w:pPr>
        <w:pStyle w:val="2"/>
        <w:spacing w:line="278" w:lineRule="auto"/>
      </w:pPr>
    </w:p>
    <w:p w14:paraId="67897605">
      <w:pPr>
        <w:spacing w:line="7065" w:lineRule="exact"/>
        <w:ind w:firstLine="570"/>
      </w:pPr>
      <w:r>
        <w:rPr>
          <w:position w:val="-141"/>
        </w:rPr>
        <w:drawing>
          <wp:inline distT="0" distB="0" distL="0" distR="0">
            <wp:extent cx="6086475" cy="4486275"/>
            <wp:effectExtent l="0" t="0" r="0" b="0"/>
            <wp:docPr id="312" name="IM 312"/>
            <wp:cNvGraphicFramePr/>
            <a:graphic xmlns:a="http://schemas.openxmlformats.org/drawingml/2006/main">
              <a:graphicData uri="http://schemas.openxmlformats.org/drawingml/2006/picture">
                <pic:pic xmlns:pic="http://schemas.openxmlformats.org/drawingml/2006/picture">
                  <pic:nvPicPr>
                    <pic:cNvPr id="312" name="IM 312"/>
                    <pic:cNvPicPr/>
                  </pic:nvPicPr>
                  <pic:blipFill>
                    <a:blip r:embed="rId441"/>
                    <a:stretch>
                      <a:fillRect/>
                    </a:stretch>
                  </pic:blipFill>
                  <pic:spPr>
                    <a:xfrm>
                      <a:off x="0" y="0"/>
                      <a:ext cx="6086475" cy="4486275"/>
                    </a:xfrm>
                    <a:prstGeom prst="rect">
                      <a:avLst/>
                    </a:prstGeom>
                  </pic:spPr>
                </pic:pic>
              </a:graphicData>
            </a:graphic>
          </wp:inline>
        </w:drawing>
      </w:r>
    </w:p>
    <w:p w14:paraId="6BC822A6">
      <w:pPr>
        <w:spacing w:line="7065" w:lineRule="exact"/>
        <w:sectPr>
          <w:footerReference r:id="rId220" w:type="default"/>
          <w:pgSz w:w="11900" w:h="16840"/>
          <w:pgMar w:top="642" w:right="600" w:bottom="340" w:left="600" w:header="326" w:footer="93" w:gutter="0"/>
          <w:cols w:space="720" w:num="1"/>
        </w:sectPr>
      </w:pPr>
    </w:p>
    <w:p w14:paraId="40589BC9">
      <w:pPr>
        <w:pStyle w:val="2"/>
        <w:spacing w:line="267" w:lineRule="auto"/>
      </w:pPr>
    </w:p>
    <w:p w14:paraId="2A363BE1">
      <w:pPr>
        <w:pStyle w:val="2"/>
        <w:spacing w:line="268" w:lineRule="auto"/>
      </w:pPr>
    </w:p>
    <w:p w14:paraId="35115F31">
      <w:pPr>
        <w:spacing w:line="4545" w:lineRule="exact"/>
        <w:ind w:firstLine="2175"/>
      </w:pPr>
      <w:r>
        <w:rPr>
          <w:position w:val="-90"/>
        </w:rPr>
        <w:drawing>
          <wp:inline distT="0" distB="0" distL="0" distR="0">
            <wp:extent cx="7172325" cy="2886075"/>
            <wp:effectExtent l="0" t="0" r="0" b="0"/>
            <wp:docPr id="314" name="IM 314"/>
            <wp:cNvGraphicFramePr/>
            <a:graphic xmlns:a="http://schemas.openxmlformats.org/drawingml/2006/main">
              <a:graphicData uri="http://schemas.openxmlformats.org/drawingml/2006/picture">
                <pic:pic xmlns:pic="http://schemas.openxmlformats.org/drawingml/2006/picture">
                  <pic:nvPicPr>
                    <pic:cNvPr id="314" name="IM 314"/>
                    <pic:cNvPicPr/>
                  </pic:nvPicPr>
                  <pic:blipFill>
                    <a:blip r:embed="rId442"/>
                    <a:stretch>
                      <a:fillRect/>
                    </a:stretch>
                  </pic:blipFill>
                  <pic:spPr>
                    <a:xfrm>
                      <a:off x="0" y="0"/>
                      <a:ext cx="7172325" cy="2886075"/>
                    </a:xfrm>
                    <a:prstGeom prst="rect">
                      <a:avLst/>
                    </a:prstGeom>
                  </pic:spPr>
                </pic:pic>
              </a:graphicData>
            </a:graphic>
          </wp:inline>
        </w:drawing>
      </w:r>
    </w:p>
    <w:p w14:paraId="245EB452">
      <w:pPr>
        <w:spacing w:line="4545" w:lineRule="exact"/>
        <w:sectPr>
          <w:headerReference r:id="rId221" w:type="default"/>
          <w:footerReference r:id="rId222" w:type="default"/>
          <w:pgSz w:w="16840" w:h="11900"/>
          <w:pgMar w:top="642" w:right="600" w:bottom="340" w:left="600" w:header="326" w:footer="93" w:gutter="0"/>
          <w:cols w:space="720" w:num="1"/>
        </w:sectPr>
      </w:pPr>
    </w:p>
    <w:p w14:paraId="48A96B96">
      <w:pPr>
        <w:pStyle w:val="2"/>
        <w:spacing w:line="267" w:lineRule="auto"/>
      </w:pPr>
    </w:p>
    <w:p w14:paraId="5F47F58B">
      <w:pPr>
        <w:pStyle w:val="2"/>
        <w:spacing w:line="268" w:lineRule="auto"/>
      </w:pPr>
    </w:p>
    <w:p w14:paraId="7084E977">
      <w:pPr>
        <w:spacing w:line="7860" w:lineRule="exact"/>
        <w:ind w:firstLine="2175"/>
      </w:pPr>
      <w:r>
        <w:rPr>
          <w:position w:val="-157"/>
        </w:rPr>
        <w:drawing>
          <wp:inline distT="0" distB="0" distL="0" distR="0">
            <wp:extent cx="7172325" cy="4991100"/>
            <wp:effectExtent l="0" t="0" r="0" b="0"/>
            <wp:docPr id="316" name="IM 316"/>
            <wp:cNvGraphicFramePr/>
            <a:graphic xmlns:a="http://schemas.openxmlformats.org/drawingml/2006/main">
              <a:graphicData uri="http://schemas.openxmlformats.org/drawingml/2006/picture">
                <pic:pic xmlns:pic="http://schemas.openxmlformats.org/drawingml/2006/picture">
                  <pic:nvPicPr>
                    <pic:cNvPr id="316" name="IM 316"/>
                    <pic:cNvPicPr/>
                  </pic:nvPicPr>
                  <pic:blipFill>
                    <a:blip r:embed="rId443"/>
                    <a:stretch>
                      <a:fillRect/>
                    </a:stretch>
                  </pic:blipFill>
                  <pic:spPr>
                    <a:xfrm>
                      <a:off x="0" y="0"/>
                      <a:ext cx="7172325" cy="4991100"/>
                    </a:xfrm>
                    <a:prstGeom prst="rect">
                      <a:avLst/>
                    </a:prstGeom>
                  </pic:spPr>
                </pic:pic>
              </a:graphicData>
            </a:graphic>
          </wp:inline>
        </w:drawing>
      </w:r>
    </w:p>
    <w:p w14:paraId="7F7FC7D5">
      <w:pPr>
        <w:spacing w:line="7860" w:lineRule="exact"/>
        <w:sectPr>
          <w:footerReference r:id="rId223" w:type="default"/>
          <w:pgSz w:w="16840" w:h="11900"/>
          <w:pgMar w:top="642" w:right="600" w:bottom="340" w:left="600" w:header="326" w:footer="93" w:gutter="0"/>
          <w:cols w:space="720" w:num="1"/>
        </w:sectPr>
      </w:pPr>
    </w:p>
    <w:p w14:paraId="23971530">
      <w:pPr>
        <w:pStyle w:val="2"/>
        <w:spacing w:line="267" w:lineRule="auto"/>
      </w:pPr>
    </w:p>
    <w:p w14:paraId="303F96E8">
      <w:pPr>
        <w:pStyle w:val="2"/>
        <w:spacing w:line="268" w:lineRule="auto"/>
      </w:pPr>
    </w:p>
    <w:p w14:paraId="14ADC0F4">
      <w:pPr>
        <w:spacing w:line="2460" w:lineRule="exact"/>
        <w:ind w:firstLine="2175"/>
      </w:pPr>
      <w:r>
        <w:rPr>
          <w:position w:val="-49"/>
        </w:rPr>
        <w:drawing>
          <wp:inline distT="0" distB="0" distL="0" distR="0">
            <wp:extent cx="7172325" cy="1562100"/>
            <wp:effectExtent l="0" t="0" r="0" b="0"/>
            <wp:docPr id="318" name="IM 318"/>
            <wp:cNvGraphicFramePr/>
            <a:graphic xmlns:a="http://schemas.openxmlformats.org/drawingml/2006/main">
              <a:graphicData uri="http://schemas.openxmlformats.org/drawingml/2006/picture">
                <pic:pic xmlns:pic="http://schemas.openxmlformats.org/drawingml/2006/picture">
                  <pic:nvPicPr>
                    <pic:cNvPr id="318" name="IM 318"/>
                    <pic:cNvPicPr/>
                  </pic:nvPicPr>
                  <pic:blipFill>
                    <a:blip r:embed="rId444"/>
                    <a:stretch>
                      <a:fillRect/>
                    </a:stretch>
                  </pic:blipFill>
                  <pic:spPr>
                    <a:xfrm>
                      <a:off x="0" y="0"/>
                      <a:ext cx="7172325" cy="1562100"/>
                    </a:xfrm>
                    <a:prstGeom prst="rect">
                      <a:avLst/>
                    </a:prstGeom>
                  </pic:spPr>
                </pic:pic>
              </a:graphicData>
            </a:graphic>
          </wp:inline>
        </w:drawing>
      </w:r>
    </w:p>
    <w:p w14:paraId="7C8B1B54">
      <w:pPr>
        <w:spacing w:line="2460" w:lineRule="exact"/>
        <w:sectPr>
          <w:footerReference r:id="rId224" w:type="default"/>
          <w:pgSz w:w="16840" w:h="11900"/>
          <w:pgMar w:top="642" w:right="600" w:bottom="340" w:left="600" w:header="326" w:footer="93" w:gutter="0"/>
          <w:cols w:space="720" w:num="1"/>
        </w:sectPr>
      </w:pPr>
    </w:p>
    <w:p w14:paraId="6975D7C5">
      <w:pPr>
        <w:pStyle w:val="2"/>
        <w:spacing w:line="277" w:lineRule="auto"/>
      </w:pPr>
    </w:p>
    <w:p w14:paraId="0110E5F6">
      <w:pPr>
        <w:pStyle w:val="2"/>
        <w:spacing w:line="278" w:lineRule="auto"/>
      </w:pPr>
    </w:p>
    <w:p w14:paraId="7A1BAABC">
      <w:pPr>
        <w:spacing w:line="13650" w:lineRule="exact"/>
        <w:ind w:firstLine="570"/>
      </w:pPr>
      <w:r>
        <w:rPr>
          <w:position w:val="-273"/>
        </w:rPr>
        <w:drawing>
          <wp:inline distT="0" distB="0" distL="0" distR="0">
            <wp:extent cx="6086475" cy="8667750"/>
            <wp:effectExtent l="0" t="0" r="0" b="0"/>
            <wp:docPr id="320" name="IM 320"/>
            <wp:cNvGraphicFramePr/>
            <a:graphic xmlns:a="http://schemas.openxmlformats.org/drawingml/2006/main">
              <a:graphicData uri="http://schemas.openxmlformats.org/drawingml/2006/picture">
                <pic:pic xmlns:pic="http://schemas.openxmlformats.org/drawingml/2006/picture">
                  <pic:nvPicPr>
                    <pic:cNvPr id="320" name="IM 320"/>
                    <pic:cNvPicPr/>
                  </pic:nvPicPr>
                  <pic:blipFill>
                    <a:blip r:embed="rId445"/>
                    <a:stretch>
                      <a:fillRect/>
                    </a:stretch>
                  </pic:blipFill>
                  <pic:spPr>
                    <a:xfrm>
                      <a:off x="0" y="0"/>
                      <a:ext cx="6086475" cy="8667750"/>
                    </a:xfrm>
                    <a:prstGeom prst="rect">
                      <a:avLst/>
                    </a:prstGeom>
                  </pic:spPr>
                </pic:pic>
              </a:graphicData>
            </a:graphic>
          </wp:inline>
        </w:drawing>
      </w:r>
    </w:p>
    <w:p w14:paraId="05E114F5">
      <w:pPr>
        <w:spacing w:line="13650" w:lineRule="exact"/>
        <w:sectPr>
          <w:headerReference r:id="rId225" w:type="default"/>
          <w:footerReference r:id="rId226" w:type="default"/>
          <w:pgSz w:w="11900" w:h="16840"/>
          <w:pgMar w:top="642" w:right="600" w:bottom="340" w:left="600" w:header="326" w:footer="93" w:gutter="0"/>
          <w:cols w:space="720" w:num="1"/>
        </w:sectPr>
      </w:pPr>
    </w:p>
    <w:p w14:paraId="62DAB09F">
      <w:pPr>
        <w:pStyle w:val="2"/>
        <w:spacing w:line="277" w:lineRule="auto"/>
      </w:pPr>
    </w:p>
    <w:p w14:paraId="0BE3A636">
      <w:pPr>
        <w:pStyle w:val="2"/>
        <w:spacing w:line="278" w:lineRule="auto"/>
      </w:pPr>
    </w:p>
    <w:p w14:paraId="5CD49FC3">
      <w:pPr>
        <w:spacing w:line="10695" w:lineRule="exact"/>
        <w:ind w:firstLine="570"/>
      </w:pPr>
      <w:r>
        <w:rPr>
          <w:position w:val="-213"/>
        </w:rPr>
        <w:drawing>
          <wp:inline distT="0" distB="0" distL="0" distR="0">
            <wp:extent cx="6086475" cy="6791325"/>
            <wp:effectExtent l="0" t="0" r="0" b="0"/>
            <wp:docPr id="322" name="IM 322"/>
            <wp:cNvGraphicFramePr/>
            <a:graphic xmlns:a="http://schemas.openxmlformats.org/drawingml/2006/main">
              <a:graphicData uri="http://schemas.openxmlformats.org/drawingml/2006/picture">
                <pic:pic xmlns:pic="http://schemas.openxmlformats.org/drawingml/2006/picture">
                  <pic:nvPicPr>
                    <pic:cNvPr id="322" name="IM 322"/>
                    <pic:cNvPicPr/>
                  </pic:nvPicPr>
                  <pic:blipFill>
                    <a:blip r:embed="rId446"/>
                    <a:stretch>
                      <a:fillRect/>
                    </a:stretch>
                  </pic:blipFill>
                  <pic:spPr>
                    <a:xfrm>
                      <a:off x="0" y="0"/>
                      <a:ext cx="6086475" cy="6791325"/>
                    </a:xfrm>
                    <a:prstGeom prst="rect">
                      <a:avLst/>
                    </a:prstGeom>
                  </pic:spPr>
                </pic:pic>
              </a:graphicData>
            </a:graphic>
          </wp:inline>
        </w:drawing>
      </w:r>
    </w:p>
    <w:p w14:paraId="7F5E619F">
      <w:pPr>
        <w:spacing w:line="10695" w:lineRule="exact"/>
        <w:sectPr>
          <w:footerReference r:id="rId227" w:type="default"/>
          <w:pgSz w:w="11900" w:h="16840"/>
          <w:pgMar w:top="642" w:right="600" w:bottom="340" w:left="600" w:header="326" w:footer="93" w:gutter="0"/>
          <w:cols w:space="720" w:num="1"/>
        </w:sectPr>
      </w:pPr>
    </w:p>
    <w:p w14:paraId="18D7D158">
      <w:pPr>
        <w:pStyle w:val="2"/>
        <w:spacing w:line="277" w:lineRule="auto"/>
      </w:pPr>
    </w:p>
    <w:p w14:paraId="5FB43F12">
      <w:pPr>
        <w:pStyle w:val="2"/>
        <w:spacing w:line="278" w:lineRule="auto"/>
      </w:pPr>
    </w:p>
    <w:p w14:paraId="29AD01BE">
      <w:pPr>
        <w:spacing w:line="15040" w:lineRule="exact"/>
        <w:ind w:firstLine="570"/>
      </w:pPr>
      <w:r>
        <w:rPr>
          <w:position w:val="-300"/>
        </w:rPr>
        <w:drawing>
          <wp:inline distT="0" distB="0" distL="0" distR="0">
            <wp:extent cx="6086475" cy="9550400"/>
            <wp:effectExtent l="0" t="0" r="0" b="0"/>
            <wp:docPr id="324" name="IM 324"/>
            <wp:cNvGraphicFramePr/>
            <a:graphic xmlns:a="http://schemas.openxmlformats.org/drawingml/2006/main">
              <a:graphicData uri="http://schemas.openxmlformats.org/drawingml/2006/picture">
                <pic:pic xmlns:pic="http://schemas.openxmlformats.org/drawingml/2006/picture">
                  <pic:nvPicPr>
                    <pic:cNvPr id="324" name="IM 324"/>
                    <pic:cNvPicPr/>
                  </pic:nvPicPr>
                  <pic:blipFill>
                    <a:blip r:embed="rId447"/>
                    <a:stretch>
                      <a:fillRect/>
                    </a:stretch>
                  </pic:blipFill>
                  <pic:spPr>
                    <a:xfrm>
                      <a:off x="0" y="0"/>
                      <a:ext cx="6086475" cy="9550449"/>
                    </a:xfrm>
                    <a:prstGeom prst="rect">
                      <a:avLst/>
                    </a:prstGeom>
                  </pic:spPr>
                </pic:pic>
              </a:graphicData>
            </a:graphic>
          </wp:inline>
        </w:drawing>
      </w:r>
    </w:p>
    <w:p w14:paraId="0B469D3F">
      <w:pPr>
        <w:spacing w:line="15040" w:lineRule="exact"/>
        <w:sectPr>
          <w:footerReference r:id="rId228" w:type="default"/>
          <w:pgSz w:w="11900" w:h="16840"/>
          <w:pgMar w:top="642" w:right="600" w:bottom="340" w:left="600" w:header="326" w:footer="93" w:gutter="0"/>
          <w:cols w:space="720" w:num="1"/>
        </w:sectPr>
      </w:pPr>
    </w:p>
    <w:p w14:paraId="5FFC104B">
      <w:pPr>
        <w:pStyle w:val="2"/>
        <w:spacing w:line="277" w:lineRule="auto"/>
      </w:pPr>
    </w:p>
    <w:p w14:paraId="00B3930D">
      <w:pPr>
        <w:pStyle w:val="2"/>
        <w:spacing w:line="278" w:lineRule="auto"/>
      </w:pPr>
    </w:p>
    <w:p w14:paraId="57C4A7EA">
      <w:pPr>
        <w:spacing w:line="885" w:lineRule="exact"/>
        <w:ind w:firstLine="570"/>
      </w:pPr>
      <w:r>
        <w:rPr>
          <w:position w:val="-17"/>
        </w:rPr>
        <w:drawing>
          <wp:inline distT="0" distB="0" distL="0" distR="0">
            <wp:extent cx="6086475" cy="561975"/>
            <wp:effectExtent l="0" t="0" r="0" b="0"/>
            <wp:docPr id="326" name="IM 326"/>
            <wp:cNvGraphicFramePr/>
            <a:graphic xmlns:a="http://schemas.openxmlformats.org/drawingml/2006/main">
              <a:graphicData uri="http://schemas.openxmlformats.org/drawingml/2006/picture">
                <pic:pic xmlns:pic="http://schemas.openxmlformats.org/drawingml/2006/picture">
                  <pic:nvPicPr>
                    <pic:cNvPr id="326" name="IM 326"/>
                    <pic:cNvPicPr/>
                  </pic:nvPicPr>
                  <pic:blipFill>
                    <a:blip r:embed="rId328"/>
                    <a:stretch>
                      <a:fillRect/>
                    </a:stretch>
                  </pic:blipFill>
                  <pic:spPr>
                    <a:xfrm>
                      <a:off x="0" y="0"/>
                      <a:ext cx="6086475" cy="561975"/>
                    </a:xfrm>
                    <a:prstGeom prst="rect">
                      <a:avLst/>
                    </a:prstGeom>
                  </pic:spPr>
                </pic:pic>
              </a:graphicData>
            </a:graphic>
          </wp:inline>
        </w:drawing>
      </w:r>
    </w:p>
    <w:p w14:paraId="094B0C7D">
      <w:pPr>
        <w:spacing w:line="885" w:lineRule="exact"/>
        <w:sectPr>
          <w:footerReference r:id="rId229" w:type="default"/>
          <w:pgSz w:w="11900" w:h="16840"/>
          <w:pgMar w:top="642" w:right="600" w:bottom="340" w:left="600" w:header="326" w:footer="93" w:gutter="0"/>
          <w:cols w:space="720" w:num="1"/>
        </w:sectPr>
      </w:pPr>
    </w:p>
    <w:p w14:paraId="7BA9B113">
      <w:pPr>
        <w:pStyle w:val="2"/>
        <w:spacing w:line="277" w:lineRule="auto"/>
      </w:pPr>
    </w:p>
    <w:p w14:paraId="21B07DF4">
      <w:pPr>
        <w:pStyle w:val="2"/>
        <w:spacing w:line="278" w:lineRule="auto"/>
      </w:pPr>
    </w:p>
    <w:p w14:paraId="57BDEED9">
      <w:pPr>
        <w:spacing w:line="9312" w:lineRule="exact"/>
        <w:ind w:firstLine="953"/>
      </w:pPr>
      <w:r>
        <w:rPr>
          <w:position w:val="-186"/>
        </w:rPr>
        <w:drawing>
          <wp:inline distT="0" distB="0" distL="0" distR="0">
            <wp:extent cx="5596890" cy="5912485"/>
            <wp:effectExtent l="0" t="0" r="0" b="0"/>
            <wp:docPr id="328" name="IM 328"/>
            <wp:cNvGraphicFramePr/>
            <a:graphic xmlns:a="http://schemas.openxmlformats.org/drawingml/2006/main">
              <a:graphicData uri="http://schemas.openxmlformats.org/drawingml/2006/picture">
                <pic:pic xmlns:pic="http://schemas.openxmlformats.org/drawingml/2006/picture">
                  <pic:nvPicPr>
                    <pic:cNvPr id="328" name="IM 328"/>
                    <pic:cNvPicPr/>
                  </pic:nvPicPr>
                  <pic:blipFill>
                    <a:blip r:embed="rId329"/>
                    <a:stretch>
                      <a:fillRect/>
                    </a:stretch>
                  </pic:blipFill>
                  <pic:spPr>
                    <a:xfrm>
                      <a:off x="0" y="0"/>
                      <a:ext cx="5597109" cy="5912935"/>
                    </a:xfrm>
                    <a:prstGeom prst="rect">
                      <a:avLst/>
                    </a:prstGeom>
                  </pic:spPr>
                </pic:pic>
              </a:graphicData>
            </a:graphic>
          </wp:inline>
        </w:drawing>
      </w:r>
    </w:p>
    <w:p w14:paraId="6FB69FCB">
      <w:pPr>
        <w:spacing w:line="9312" w:lineRule="exact"/>
        <w:sectPr>
          <w:footerReference r:id="rId230" w:type="default"/>
          <w:pgSz w:w="11900" w:h="16840"/>
          <w:pgMar w:top="642" w:right="600" w:bottom="340" w:left="600" w:header="326" w:footer="93" w:gutter="0"/>
          <w:cols w:space="720" w:num="1"/>
        </w:sectPr>
      </w:pPr>
    </w:p>
    <w:p w14:paraId="4199543C">
      <w:pPr>
        <w:pStyle w:val="2"/>
        <w:spacing w:line="277" w:lineRule="auto"/>
      </w:pPr>
    </w:p>
    <w:p w14:paraId="64620A64">
      <w:pPr>
        <w:pStyle w:val="2"/>
        <w:spacing w:line="278" w:lineRule="auto"/>
      </w:pPr>
    </w:p>
    <w:p w14:paraId="35083C49">
      <w:pPr>
        <w:spacing w:line="14850" w:lineRule="exact"/>
        <w:ind w:firstLine="570"/>
      </w:pPr>
      <w:r>
        <w:rPr>
          <w:position w:val="-297"/>
        </w:rPr>
        <w:drawing>
          <wp:inline distT="0" distB="0" distL="0" distR="0">
            <wp:extent cx="6086475" cy="9429750"/>
            <wp:effectExtent l="0" t="0" r="0" b="0"/>
            <wp:docPr id="330" name="IM 330"/>
            <wp:cNvGraphicFramePr/>
            <a:graphic xmlns:a="http://schemas.openxmlformats.org/drawingml/2006/main">
              <a:graphicData uri="http://schemas.openxmlformats.org/drawingml/2006/picture">
                <pic:pic xmlns:pic="http://schemas.openxmlformats.org/drawingml/2006/picture">
                  <pic:nvPicPr>
                    <pic:cNvPr id="330" name="IM 330"/>
                    <pic:cNvPicPr/>
                  </pic:nvPicPr>
                  <pic:blipFill>
                    <a:blip r:embed="rId448"/>
                    <a:stretch>
                      <a:fillRect/>
                    </a:stretch>
                  </pic:blipFill>
                  <pic:spPr>
                    <a:xfrm>
                      <a:off x="0" y="0"/>
                      <a:ext cx="6086475" cy="9429750"/>
                    </a:xfrm>
                    <a:prstGeom prst="rect">
                      <a:avLst/>
                    </a:prstGeom>
                  </pic:spPr>
                </pic:pic>
              </a:graphicData>
            </a:graphic>
          </wp:inline>
        </w:drawing>
      </w:r>
    </w:p>
    <w:p w14:paraId="2BA7EBB6">
      <w:pPr>
        <w:spacing w:line="14850" w:lineRule="exact"/>
        <w:sectPr>
          <w:footerReference r:id="rId231" w:type="default"/>
          <w:pgSz w:w="11900" w:h="16840"/>
          <w:pgMar w:top="642" w:right="600" w:bottom="340" w:left="600" w:header="326" w:footer="93" w:gutter="0"/>
          <w:cols w:space="720" w:num="1"/>
        </w:sectPr>
      </w:pPr>
    </w:p>
    <w:p w14:paraId="7B7D022A">
      <w:pPr>
        <w:pStyle w:val="2"/>
        <w:spacing w:line="277" w:lineRule="auto"/>
      </w:pPr>
    </w:p>
    <w:p w14:paraId="75B46685">
      <w:pPr>
        <w:pStyle w:val="2"/>
        <w:spacing w:line="278" w:lineRule="auto"/>
      </w:pPr>
    </w:p>
    <w:p w14:paraId="31BF765E">
      <w:pPr>
        <w:spacing w:line="11775" w:lineRule="exact"/>
        <w:ind w:firstLine="570"/>
      </w:pPr>
      <w:r>
        <w:rPr>
          <w:position w:val="-235"/>
        </w:rPr>
        <w:drawing>
          <wp:inline distT="0" distB="0" distL="0" distR="0">
            <wp:extent cx="6086475" cy="7477125"/>
            <wp:effectExtent l="0" t="0" r="0" b="0"/>
            <wp:docPr id="332" name="IM 332"/>
            <wp:cNvGraphicFramePr/>
            <a:graphic xmlns:a="http://schemas.openxmlformats.org/drawingml/2006/main">
              <a:graphicData uri="http://schemas.openxmlformats.org/drawingml/2006/picture">
                <pic:pic xmlns:pic="http://schemas.openxmlformats.org/drawingml/2006/picture">
                  <pic:nvPicPr>
                    <pic:cNvPr id="332" name="IM 332"/>
                    <pic:cNvPicPr/>
                  </pic:nvPicPr>
                  <pic:blipFill>
                    <a:blip r:embed="rId449"/>
                    <a:stretch>
                      <a:fillRect/>
                    </a:stretch>
                  </pic:blipFill>
                  <pic:spPr>
                    <a:xfrm>
                      <a:off x="0" y="0"/>
                      <a:ext cx="6086475" cy="7477125"/>
                    </a:xfrm>
                    <a:prstGeom prst="rect">
                      <a:avLst/>
                    </a:prstGeom>
                  </pic:spPr>
                </pic:pic>
              </a:graphicData>
            </a:graphic>
          </wp:inline>
        </w:drawing>
      </w:r>
    </w:p>
    <w:p w14:paraId="343E07AB">
      <w:pPr>
        <w:spacing w:line="11775" w:lineRule="exact"/>
        <w:sectPr>
          <w:footerReference r:id="rId232" w:type="default"/>
          <w:pgSz w:w="11900" w:h="16840"/>
          <w:pgMar w:top="642" w:right="600" w:bottom="340" w:left="600" w:header="326" w:footer="93" w:gutter="0"/>
          <w:cols w:space="720" w:num="1"/>
        </w:sectPr>
      </w:pPr>
    </w:p>
    <w:p w14:paraId="425120EB">
      <w:pPr>
        <w:pStyle w:val="2"/>
        <w:spacing w:line="277" w:lineRule="auto"/>
      </w:pPr>
    </w:p>
    <w:p w14:paraId="2EAAE070">
      <w:pPr>
        <w:pStyle w:val="2"/>
        <w:spacing w:line="278" w:lineRule="auto"/>
      </w:pPr>
    </w:p>
    <w:p w14:paraId="598ABDBA">
      <w:pPr>
        <w:spacing w:line="1515" w:lineRule="exact"/>
        <w:ind w:firstLine="570"/>
      </w:pPr>
      <w:r>
        <w:rPr>
          <w:position w:val="-30"/>
        </w:rPr>
        <w:drawing>
          <wp:inline distT="0" distB="0" distL="0" distR="0">
            <wp:extent cx="6086475" cy="962025"/>
            <wp:effectExtent l="0" t="0" r="0" b="0"/>
            <wp:docPr id="334" name="IM 334"/>
            <wp:cNvGraphicFramePr/>
            <a:graphic xmlns:a="http://schemas.openxmlformats.org/drawingml/2006/main">
              <a:graphicData uri="http://schemas.openxmlformats.org/drawingml/2006/picture">
                <pic:pic xmlns:pic="http://schemas.openxmlformats.org/drawingml/2006/picture">
                  <pic:nvPicPr>
                    <pic:cNvPr id="334" name="IM 334"/>
                    <pic:cNvPicPr/>
                  </pic:nvPicPr>
                  <pic:blipFill>
                    <a:blip r:embed="rId333"/>
                    <a:stretch>
                      <a:fillRect/>
                    </a:stretch>
                  </pic:blipFill>
                  <pic:spPr>
                    <a:xfrm>
                      <a:off x="0" y="0"/>
                      <a:ext cx="6086475" cy="962025"/>
                    </a:xfrm>
                    <a:prstGeom prst="rect">
                      <a:avLst/>
                    </a:prstGeom>
                  </pic:spPr>
                </pic:pic>
              </a:graphicData>
            </a:graphic>
          </wp:inline>
        </w:drawing>
      </w:r>
    </w:p>
    <w:p w14:paraId="61981CE4">
      <w:pPr>
        <w:spacing w:line="1515" w:lineRule="exact"/>
        <w:sectPr>
          <w:footerReference r:id="rId233" w:type="default"/>
          <w:pgSz w:w="11900" w:h="16840"/>
          <w:pgMar w:top="642" w:right="600" w:bottom="340" w:left="600" w:header="326" w:footer="93" w:gutter="0"/>
          <w:cols w:space="720" w:num="1"/>
        </w:sectPr>
      </w:pPr>
    </w:p>
    <w:p w14:paraId="10FAB609">
      <w:pPr>
        <w:pStyle w:val="2"/>
        <w:spacing w:line="267" w:lineRule="auto"/>
      </w:pPr>
    </w:p>
    <w:p w14:paraId="14F371EA">
      <w:pPr>
        <w:pStyle w:val="2"/>
        <w:spacing w:line="268" w:lineRule="auto"/>
      </w:pPr>
    </w:p>
    <w:p w14:paraId="7DBA5868">
      <w:pPr>
        <w:spacing w:line="4545" w:lineRule="exact"/>
        <w:ind w:firstLine="2175"/>
      </w:pPr>
      <w:r>
        <w:rPr>
          <w:position w:val="-90"/>
        </w:rPr>
        <w:drawing>
          <wp:inline distT="0" distB="0" distL="0" distR="0">
            <wp:extent cx="7172325" cy="2886075"/>
            <wp:effectExtent l="0" t="0" r="0" b="0"/>
            <wp:docPr id="336" name="IM 336"/>
            <wp:cNvGraphicFramePr/>
            <a:graphic xmlns:a="http://schemas.openxmlformats.org/drawingml/2006/main">
              <a:graphicData uri="http://schemas.openxmlformats.org/drawingml/2006/picture">
                <pic:pic xmlns:pic="http://schemas.openxmlformats.org/drawingml/2006/picture">
                  <pic:nvPicPr>
                    <pic:cNvPr id="336" name="IM 336"/>
                    <pic:cNvPicPr/>
                  </pic:nvPicPr>
                  <pic:blipFill>
                    <a:blip r:embed="rId450"/>
                    <a:stretch>
                      <a:fillRect/>
                    </a:stretch>
                  </pic:blipFill>
                  <pic:spPr>
                    <a:xfrm>
                      <a:off x="0" y="0"/>
                      <a:ext cx="7172325" cy="2886075"/>
                    </a:xfrm>
                    <a:prstGeom prst="rect">
                      <a:avLst/>
                    </a:prstGeom>
                  </pic:spPr>
                </pic:pic>
              </a:graphicData>
            </a:graphic>
          </wp:inline>
        </w:drawing>
      </w:r>
    </w:p>
    <w:p w14:paraId="3197A357">
      <w:pPr>
        <w:spacing w:line="4545" w:lineRule="exact"/>
        <w:sectPr>
          <w:headerReference r:id="rId234" w:type="default"/>
          <w:footerReference r:id="rId235" w:type="default"/>
          <w:pgSz w:w="16840" w:h="11900"/>
          <w:pgMar w:top="642" w:right="600" w:bottom="340" w:left="600" w:header="326" w:footer="93" w:gutter="0"/>
          <w:cols w:space="720" w:num="1"/>
        </w:sectPr>
      </w:pPr>
    </w:p>
    <w:p w14:paraId="40216654">
      <w:pPr>
        <w:pStyle w:val="2"/>
        <w:spacing w:line="267" w:lineRule="auto"/>
      </w:pPr>
    </w:p>
    <w:p w14:paraId="45CE68CD">
      <w:pPr>
        <w:pStyle w:val="2"/>
        <w:spacing w:line="268" w:lineRule="auto"/>
      </w:pPr>
    </w:p>
    <w:p w14:paraId="59E814CB">
      <w:pPr>
        <w:spacing w:line="7980" w:lineRule="exact"/>
        <w:ind w:firstLine="2175"/>
      </w:pPr>
      <w:r>
        <w:rPr>
          <w:position w:val="-159"/>
        </w:rPr>
        <w:drawing>
          <wp:inline distT="0" distB="0" distL="0" distR="0">
            <wp:extent cx="7172325" cy="5067300"/>
            <wp:effectExtent l="0" t="0" r="0" b="0"/>
            <wp:docPr id="338" name="IM 338"/>
            <wp:cNvGraphicFramePr/>
            <a:graphic xmlns:a="http://schemas.openxmlformats.org/drawingml/2006/main">
              <a:graphicData uri="http://schemas.openxmlformats.org/drawingml/2006/picture">
                <pic:pic xmlns:pic="http://schemas.openxmlformats.org/drawingml/2006/picture">
                  <pic:nvPicPr>
                    <pic:cNvPr id="338" name="IM 338"/>
                    <pic:cNvPicPr/>
                  </pic:nvPicPr>
                  <pic:blipFill>
                    <a:blip r:embed="rId451"/>
                    <a:stretch>
                      <a:fillRect/>
                    </a:stretch>
                  </pic:blipFill>
                  <pic:spPr>
                    <a:xfrm>
                      <a:off x="0" y="0"/>
                      <a:ext cx="7172325" cy="5067300"/>
                    </a:xfrm>
                    <a:prstGeom prst="rect">
                      <a:avLst/>
                    </a:prstGeom>
                  </pic:spPr>
                </pic:pic>
              </a:graphicData>
            </a:graphic>
          </wp:inline>
        </w:drawing>
      </w:r>
    </w:p>
    <w:p w14:paraId="6740BA80">
      <w:pPr>
        <w:spacing w:line="7980" w:lineRule="exact"/>
        <w:sectPr>
          <w:footerReference r:id="rId236" w:type="default"/>
          <w:pgSz w:w="16840" w:h="11900"/>
          <w:pgMar w:top="642" w:right="600" w:bottom="340" w:left="600" w:header="326" w:footer="93" w:gutter="0"/>
          <w:cols w:space="720" w:num="1"/>
        </w:sectPr>
      </w:pPr>
    </w:p>
    <w:p w14:paraId="33E0B6DE">
      <w:pPr>
        <w:pStyle w:val="2"/>
        <w:spacing w:line="277" w:lineRule="auto"/>
      </w:pPr>
    </w:p>
    <w:p w14:paraId="28E39A02">
      <w:pPr>
        <w:pStyle w:val="2"/>
        <w:spacing w:line="278" w:lineRule="auto"/>
      </w:pPr>
    </w:p>
    <w:p w14:paraId="07AA9C2A">
      <w:pPr>
        <w:spacing w:line="13682" w:lineRule="exact"/>
        <w:ind w:firstLine="750"/>
      </w:pPr>
      <w:r>
        <w:rPr>
          <w:position w:val="-273"/>
        </w:rPr>
        <w:drawing>
          <wp:inline distT="0" distB="0" distL="0" distR="0">
            <wp:extent cx="5855970" cy="8687435"/>
            <wp:effectExtent l="0" t="0" r="0" b="0"/>
            <wp:docPr id="340" name="IM 340"/>
            <wp:cNvGraphicFramePr/>
            <a:graphic xmlns:a="http://schemas.openxmlformats.org/drawingml/2006/main">
              <a:graphicData uri="http://schemas.openxmlformats.org/drawingml/2006/picture">
                <pic:pic xmlns:pic="http://schemas.openxmlformats.org/drawingml/2006/picture">
                  <pic:nvPicPr>
                    <pic:cNvPr id="340" name="IM 340"/>
                    <pic:cNvPicPr/>
                  </pic:nvPicPr>
                  <pic:blipFill>
                    <a:blip r:embed="rId452"/>
                    <a:stretch>
                      <a:fillRect/>
                    </a:stretch>
                  </pic:blipFill>
                  <pic:spPr>
                    <a:xfrm>
                      <a:off x="0" y="0"/>
                      <a:ext cx="5855997" cy="8687770"/>
                    </a:xfrm>
                    <a:prstGeom prst="rect">
                      <a:avLst/>
                    </a:prstGeom>
                  </pic:spPr>
                </pic:pic>
              </a:graphicData>
            </a:graphic>
          </wp:inline>
        </w:drawing>
      </w:r>
    </w:p>
    <w:p w14:paraId="7697AAB0">
      <w:pPr>
        <w:spacing w:line="13682" w:lineRule="exact"/>
        <w:sectPr>
          <w:headerReference r:id="rId237" w:type="default"/>
          <w:footerReference r:id="rId238" w:type="default"/>
          <w:pgSz w:w="11900" w:h="16840"/>
          <w:pgMar w:top="642" w:right="600" w:bottom="340" w:left="600" w:header="326" w:footer="93" w:gutter="0"/>
          <w:cols w:space="720" w:num="1"/>
        </w:sectPr>
      </w:pPr>
    </w:p>
    <w:p w14:paraId="0611A25E">
      <w:pPr>
        <w:pStyle w:val="2"/>
        <w:spacing w:line="277" w:lineRule="auto"/>
      </w:pPr>
    </w:p>
    <w:p w14:paraId="4698C144">
      <w:pPr>
        <w:pStyle w:val="2"/>
        <w:spacing w:line="278" w:lineRule="auto"/>
      </w:pPr>
    </w:p>
    <w:p w14:paraId="424E3985">
      <w:pPr>
        <w:spacing w:line="11385" w:lineRule="exact"/>
        <w:ind w:firstLine="570"/>
      </w:pPr>
      <w:r>
        <w:rPr>
          <w:position w:val="-227"/>
        </w:rPr>
        <w:drawing>
          <wp:inline distT="0" distB="0" distL="0" distR="0">
            <wp:extent cx="6086475" cy="7229475"/>
            <wp:effectExtent l="0" t="0" r="0" b="0"/>
            <wp:docPr id="342" name="IM 342"/>
            <wp:cNvGraphicFramePr/>
            <a:graphic xmlns:a="http://schemas.openxmlformats.org/drawingml/2006/main">
              <a:graphicData uri="http://schemas.openxmlformats.org/drawingml/2006/picture">
                <pic:pic xmlns:pic="http://schemas.openxmlformats.org/drawingml/2006/picture">
                  <pic:nvPicPr>
                    <pic:cNvPr id="342" name="IM 342"/>
                    <pic:cNvPicPr/>
                  </pic:nvPicPr>
                  <pic:blipFill>
                    <a:blip r:embed="rId453"/>
                    <a:stretch>
                      <a:fillRect/>
                    </a:stretch>
                  </pic:blipFill>
                  <pic:spPr>
                    <a:xfrm>
                      <a:off x="0" y="0"/>
                      <a:ext cx="6086475" cy="7229475"/>
                    </a:xfrm>
                    <a:prstGeom prst="rect">
                      <a:avLst/>
                    </a:prstGeom>
                  </pic:spPr>
                </pic:pic>
              </a:graphicData>
            </a:graphic>
          </wp:inline>
        </w:drawing>
      </w:r>
    </w:p>
    <w:p w14:paraId="470B6B7E">
      <w:pPr>
        <w:spacing w:line="11385" w:lineRule="exact"/>
        <w:sectPr>
          <w:footerReference r:id="rId239" w:type="default"/>
          <w:pgSz w:w="11900" w:h="16840"/>
          <w:pgMar w:top="642" w:right="600" w:bottom="340" w:left="600" w:header="326" w:footer="93" w:gutter="0"/>
          <w:cols w:space="720" w:num="1"/>
        </w:sectPr>
      </w:pPr>
    </w:p>
    <w:p w14:paraId="0E935CFD">
      <w:pPr>
        <w:pStyle w:val="2"/>
        <w:spacing w:line="277" w:lineRule="auto"/>
      </w:pPr>
    </w:p>
    <w:p w14:paraId="30091392">
      <w:pPr>
        <w:pStyle w:val="2"/>
        <w:spacing w:line="278" w:lineRule="auto"/>
      </w:pPr>
    </w:p>
    <w:p w14:paraId="3E4C499E">
      <w:pPr>
        <w:spacing w:line="15040" w:lineRule="exact"/>
        <w:ind w:firstLine="570"/>
      </w:pPr>
      <w:r>
        <w:rPr>
          <w:position w:val="-300"/>
        </w:rPr>
        <w:drawing>
          <wp:inline distT="0" distB="0" distL="0" distR="0">
            <wp:extent cx="6086475" cy="9550400"/>
            <wp:effectExtent l="0" t="0" r="0" b="0"/>
            <wp:docPr id="344" name="IM 344"/>
            <wp:cNvGraphicFramePr/>
            <a:graphic xmlns:a="http://schemas.openxmlformats.org/drawingml/2006/main">
              <a:graphicData uri="http://schemas.openxmlformats.org/drawingml/2006/picture">
                <pic:pic xmlns:pic="http://schemas.openxmlformats.org/drawingml/2006/picture">
                  <pic:nvPicPr>
                    <pic:cNvPr id="344" name="IM 344"/>
                    <pic:cNvPicPr/>
                  </pic:nvPicPr>
                  <pic:blipFill>
                    <a:blip r:embed="rId454"/>
                    <a:stretch>
                      <a:fillRect/>
                    </a:stretch>
                  </pic:blipFill>
                  <pic:spPr>
                    <a:xfrm>
                      <a:off x="0" y="0"/>
                      <a:ext cx="6086475" cy="9550449"/>
                    </a:xfrm>
                    <a:prstGeom prst="rect">
                      <a:avLst/>
                    </a:prstGeom>
                  </pic:spPr>
                </pic:pic>
              </a:graphicData>
            </a:graphic>
          </wp:inline>
        </w:drawing>
      </w:r>
    </w:p>
    <w:p w14:paraId="07DD75F1">
      <w:pPr>
        <w:spacing w:line="15040" w:lineRule="exact"/>
        <w:sectPr>
          <w:footerReference r:id="rId240" w:type="default"/>
          <w:pgSz w:w="11900" w:h="16840"/>
          <w:pgMar w:top="642" w:right="600" w:bottom="340" w:left="600" w:header="326" w:footer="93" w:gutter="0"/>
          <w:cols w:space="720" w:num="1"/>
        </w:sectPr>
      </w:pPr>
    </w:p>
    <w:p w14:paraId="40971118">
      <w:pPr>
        <w:pStyle w:val="2"/>
        <w:spacing w:line="277" w:lineRule="auto"/>
      </w:pPr>
    </w:p>
    <w:p w14:paraId="3519D4C7">
      <w:pPr>
        <w:pStyle w:val="2"/>
        <w:spacing w:line="278" w:lineRule="auto"/>
      </w:pPr>
    </w:p>
    <w:p w14:paraId="0E07F473">
      <w:pPr>
        <w:spacing w:line="885" w:lineRule="exact"/>
        <w:ind w:firstLine="570"/>
      </w:pPr>
      <w:r>
        <w:rPr>
          <w:position w:val="-17"/>
        </w:rPr>
        <w:drawing>
          <wp:inline distT="0" distB="0" distL="0" distR="0">
            <wp:extent cx="6086475" cy="561975"/>
            <wp:effectExtent l="0" t="0" r="0" b="0"/>
            <wp:docPr id="346" name="IM 346"/>
            <wp:cNvGraphicFramePr/>
            <a:graphic xmlns:a="http://schemas.openxmlformats.org/drawingml/2006/main">
              <a:graphicData uri="http://schemas.openxmlformats.org/drawingml/2006/picture">
                <pic:pic xmlns:pic="http://schemas.openxmlformats.org/drawingml/2006/picture">
                  <pic:nvPicPr>
                    <pic:cNvPr id="346" name="IM 346"/>
                    <pic:cNvPicPr/>
                  </pic:nvPicPr>
                  <pic:blipFill>
                    <a:blip r:embed="rId328"/>
                    <a:stretch>
                      <a:fillRect/>
                    </a:stretch>
                  </pic:blipFill>
                  <pic:spPr>
                    <a:xfrm>
                      <a:off x="0" y="0"/>
                      <a:ext cx="6086475" cy="561975"/>
                    </a:xfrm>
                    <a:prstGeom prst="rect">
                      <a:avLst/>
                    </a:prstGeom>
                  </pic:spPr>
                </pic:pic>
              </a:graphicData>
            </a:graphic>
          </wp:inline>
        </w:drawing>
      </w:r>
    </w:p>
    <w:p w14:paraId="7E9EC1B9">
      <w:pPr>
        <w:spacing w:line="885" w:lineRule="exact"/>
        <w:sectPr>
          <w:footerReference r:id="rId241" w:type="default"/>
          <w:pgSz w:w="11900" w:h="16840"/>
          <w:pgMar w:top="642" w:right="600" w:bottom="340" w:left="600" w:header="326" w:footer="93" w:gutter="0"/>
          <w:cols w:space="720" w:num="1"/>
        </w:sectPr>
      </w:pPr>
    </w:p>
    <w:p w14:paraId="6939A722">
      <w:pPr>
        <w:pStyle w:val="2"/>
        <w:spacing w:line="277" w:lineRule="auto"/>
      </w:pPr>
    </w:p>
    <w:p w14:paraId="13DAA608">
      <w:pPr>
        <w:pStyle w:val="2"/>
        <w:spacing w:line="278" w:lineRule="auto"/>
      </w:pPr>
    </w:p>
    <w:p w14:paraId="0BBBB690">
      <w:pPr>
        <w:spacing w:line="9312" w:lineRule="exact"/>
        <w:ind w:firstLine="953"/>
      </w:pPr>
      <w:r>
        <w:rPr>
          <w:position w:val="-186"/>
        </w:rPr>
        <w:drawing>
          <wp:inline distT="0" distB="0" distL="0" distR="0">
            <wp:extent cx="5596890" cy="5912485"/>
            <wp:effectExtent l="0" t="0" r="0" b="0"/>
            <wp:docPr id="348" name="IM 348"/>
            <wp:cNvGraphicFramePr/>
            <a:graphic xmlns:a="http://schemas.openxmlformats.org/drawingml/2006/main">
              <a:graphicData uri="http://schemas.openxmlformats.org/drawingml/2006/picture">
                <pic:pic xmlns:pic="http://schemas.openxmlformats.org/drawingml/2006/picture">
                  <pic:nvPicPr>
                    <pic:cNvPr id="348" name="IM 348"/>
                    <pic:cNvPicPr/>
                  </pic:nvPicPr>
                  <pic:blipFill>
                    <a:blip r:embed="rId329"/>
                    <a:stretch>
                      <a:fillRect/>
                    </a:stretch>
                  </pic:blipFill>
                  <pic:spPr>
                    <a:xfrm>
                      <a:off x="0" y="0"/>
                      <a:ext cx="5597109" cy="5912935"/>
                    </a:xfrm>
                    <a:prstGeom prst="rect">
                      <a:avLst/>
                    </a:prstGeom>
                  </pic:spPr>
                </pic:pic>
              </a:graphicData>
            </a:graphic>
          </wp:inline>
        </w:drawing>
      </w:r>
    </w:p>
    <w:p w14:paraId="01EF77A2">
      <w:pPr>
        <w:spacing w:line="9312" w:lineRule="exact"/>
        <w:sectPr>
          <w:footerReference r:id="rId242" w:type="default"/>
          <w:pgSz w:w="11900" w:h="16840"/>
          <w:pgMar w:top="642" w:right="600" w:bottom="340" w:left="600" w:header="326" w:footer="93" w:gutter="0"/>
          <w:cols w:space="720" w:num="1"/>
        </w:sectPr>
      </w:pPr>
    </w:p>
    <w:p w14:paraId="56C3B59B">
      <w:pPr>
        <w:pStyle w:val="2"/>
        <w:spacing w:line="277" w:lineRule="auto"/>
      </w:pPr>
    </w:p>
    <w:p w14:paraId="6F645E9F">
      <w:pPr>
        <w:pStyle w:val="2"/>
        <w:spacing w:line="278" w:lineRule="auto"/>
      </w:pPr>
    </w:p>
    <w:p w14:paraId="5041B45A">
      <w:pPr>
        <w:spacing w:line="15040" w:lineRule="exact"/>
        <w:ind w:firstLine="570"/>
      </w:pPr>
      <w:r>
        <w:rPr>
          <w:position w:val="-300"/>
        </w:rPr>
        <w:drawing>
          <wp:inline distT="0" distB="0" distL="0" distR="0">
            <wp:extent cx="6086475" cy="9550400"/>
            <wp:effectExtent l="0" t="0" r="0" b="0"/>
            <wp:docPr id="350" name="IM 350"/>
            <wp:cNvGraphicFramePr/>
            <a:graphic xmlns:a="http://schemas.openxmlformats.org/drawingml/2006/main">
              <a:graphicData uri="http://schemas.openxmlformats.org/drawingml/2006/picture">
                <pic:pic xmlns:pic="http://schemas.openxmlformats.org/drawingml/2006/picture">
                  <pic:nvPicPr>
                    <pic:cNvPr id="350" name="IM 350"/>
                    <pic:cNvPicPr/>
                  </pic:nvPicPr>
                  <pic:blipFill>
                    <a:blip r:embed="rId455"/>
                    <a:stretch>
                      <a:fillRect/>
                    </a:stretch>
                  </pic:blipFill>
                  <pic:spPr>
                    <a:xfrm>
                      <a:off x="0" y="0"/>
                      <a:ext cx="6086475" cy="9550449"/>
                    </a:xfrm>
                    <a:prstGeom prst="rect">
                      <a:avLst/>
                    </a:prstGeom>
                  </pic:spPr>
                </pic:pic>
              </a:graphicData>
            </a:graphic>
          </wp:inline>
        </w:drawing>
      </w:r>
    </w:p>
    <w:p w14:paraId="1D36DE0C">
      <w:pPr>
        <w:spacing w:line="15040" w:lineRule="exact"/>
        <w:sectPr>
          <w:footerReference r:id="rId243" w:type="default"/>
          <w:pgSz w:w="11900" w:h="16840"/>
          <w:pgMar w:top="642" w:right="600" w:bottom="340" w:left="600" w:header="326" w:footer="93" w:gutter="0"/>
          <w:cols w:space="720" w:num="1"/>
        </w:sectPr>
      </w:pPr>
    </w:p>
    <w:p w14:paraId="4C1AC4BF">
      <w:pPr>
        <w:pStyle w:val="2"/>
        <w:spacing w:line="277" w:lineRule="auto"/>
      </w:pPr>
    </w:p>
    <w:p w14:paraId="233CD0E6">
      <w:pPr>
        <w:pStyle w:val="2"/>
        <w:spacing w:line="278" w:lineRule="auto"/>
      </w:pPr>
    </w:p>
    <w:p w14:paraId="58793899">
      <w:pPr>
        <w:spacing w:line="495" w:lineRule="exact"/>
        <w:ind w:firstLine="570"/>
      </w:pPr>
      <w:r>
        <w:rPr>
          <w:position w:val="-9"/>
        </w:rPr>
        <w:drawing>
          <wp:inline distT="0" distB="0" distL="0" distR="0">
            <wp:extent cx="6086475" cy="314325"/>
            <wp:effectExtent l="0" t="0" r="0" b="0"/>
            <wp:docPr id="352" name="IM 352"/>
            <wp:cNvGraphicFramePr/>
            <a:graphic xmlns:a="http://schemas.openxmlformats.org/drawingml/2006/main">
              <a:graphicData uri="http://schemas.openxmlformats.org/drawingml/2006/picture">
                <pic:pic xmlns:pic="http://schemas.openxmlformats.org/drawingml/2006/picture">
                  <pic:nvPicPr>
                    <pic:cNvPr id="352" name="IM 352"/>
                    <pic:cNvPicPr/>
                  </pic:nvPicPr>
                  <pic:blipFill>
                    <a:blip r:embed="rId456"/>
                    <a:stretch>
                      <a:fillRect/>
                    </a:stretch>
                  </pic:blipFill>
                  <pic:spPr>
                    <a:xfrm>
                      <a:off x="0" y="0"/>
                      <a:ext cx="6086475" cy="314325"/>
                    </a:xfrm>
                    <a:prstGeom prst="rect">
                      <a:avLst/>
                    </a:prstGeom>
                  </pic:spPr>
                </pic:pic>
              </a:graphicData>
            </a:graphic>
          </wp:inline>
        </w:drawing>
      </w:r>
    </w:p>
    <w:p w14:paraId="509EF3AB">
      <w:pPr>
        <w:spacing w:line="495" w:lineRule="exact"/>
        <w:sectPr>
          <w:footerReference r:id="rId244" w:type="default"/>
          <w:pgSz w:w="11900" w:h="16840"/>
          <w:pgMar w:top="642" w:right="600" w:bottom="340" w:left="600" w:header="326" w:footer="93" w:gutter="0"/>
          <w:cols w:space="720" w:num="1"/>
        </w:sectPr>
      </w:pPr>
    </w:p>
    <w:p w14:paraId="2B47CF4D">
      <w:pPr>
        <w:pStyle w:val="2"/>
        <w:spacing w:line="277" w:lineRule="auto"/>
      </w:pPr>
    </w:p>
    <w:p w14:paraId="21061D39">
      <w:pPr>
        <w:pStyle w:val="2"/>
        <w:spacing w:line="278" w:lineRule="auto"/>
      </w:pPr>
    </w:p>
    <w:p w14:paraId="35617768">
      <w:pPr>
        <w:spacing w:line="13514" w:lineRule="exact"/>
        <w:ind w:firstLine="683"/>
      </w:pPr>
      <w:r>
        <w:rPr>
          <w:position w:val="-270"/>
        </w:rPr>
        <w:drawing>
          <wp:inline distT="0" distB="0" distL="0" distR="0">
            <wp:extent cx="5939155" cy="8580755"/>
            <wp:effectExtent l="0" t="0" r="0" b="0"/>
            <wp:docPr id="354" name="IM 354"/>
            <wp:cNvGraphicFramePr/>
            <a:graphic xmlns:a="http://schemas.openxmlformats.org/drawingml/2006/main">
              <a:graphicData uri="http://schemas.openxmlformats.org/drawingml/2006/picture">
                <pic:pic xmlns:pic="http://schemas.openxmlformats.org/drawingml/2006/picture">
                  <pic:nvPicPr>
                    <pic:cNvPr id="354" name="IM 354"/>
                    <pic:cNvPicPr/>
                  </pic:nvPicPr>
                  <pic:blipFill>
                    <a:blip r:embed="rId457"/>
                    <a:stretch>
                      <a:fillRect/>
                    </a:stretch>
                  </pic:blipFill>
                  <pic:spPr>
                    <a:xfrm>
                      <a:off x="0" y="0"/>
                      <a:ext cx="5939233" cy="8580945"/>
                    </a:xfrm>
                    <a:prstGeom prst="rect">
                      <a:avLst/>
                    </a:prstGeom>
                  </pic:spPr>
                </pic:pic>
              </a:graphicData>
            </a:graphic>
          </wp:inline>
        </w:drawing>
      </w:r>
    </w:p>
    <w:p w14:paraId="587F045D">
      <w:pPr>
        <w:spacing w:line="13514" w:lineRule="exact"/>
        <w:sectPr>
          <w:footerReference r:id="rId245" w:type="default"/>
          <w:pgSz w:w="11900" w:h="16840"/>
          <w:pgMar w:top="642" w:right="600" w:bottom="340" w:left="600" w:header="326" w:footer="93" w:gutter="0"/>
          <w:cols w:space="720" w:num="1"/>
        </w:sectPr>
      </w:pPr>
    </w:p>
    <w:p w14:paraId="5C734B3D">
      <w:pPr>
        <w:pStyle w:val="2"/>
        <w:spacing w:line="277" w:lineRule="auto"/>
      </w:pPr>
    </w:p>
    <w:p w14:paraId="35A1DB61">
      <w:pPr>
        <w:pStyle w:val="2"/>
        <w:spacing w:line="278" w:lineRule="auto"/>
      </w:pPr>
    </w:p>
    <w:p w14:paraId="61622CE4">
      <w:pPr>
        <w:spacing w:line="7907" w:lineRule="exact"/>
        <w:ind w:firstLine="657"/>
      </w:pPr>
      <w:r>
        <w:rPr>
          <w:position w:val="-158"/>
        </w:rPr>
        <w:drawing>
          <wp:inline distT="0" distB="0" distL="0" distR="0">
            <wp:extent cx="5976620" cy="5020310"/>
            <wp:effectExtent l="0" t="0" r="0" b="0"/>
            <wp:docPr id="356" name="IM 356"/>
            <wp:cNvGraphicFramePr/>
            <a:graphic xmlns:a="http://schemas.openxmlformats.org/drawingml/2006/main">
              <a:graphicData uri="http://schemas.openxmlformats.org/drawingml/2006/picture">
                <pic:pic xmlns:pic="http://schemas.openxmlformats.org/drawingml/2006/picture">
                  <pic:nvPicPr>
                    <pic:cNvPr id="356" name="IM 356"/>
                    <pic:cNvPicPr/>
                  </pic:nvPicPr>
                  <pic:blipFill>
                    <a:blip r:embed="rId458"/>
                    <a:stretch>
                      <a:fillRect/>
                    </a:stretch>
                  </pic:blipFill>
                  <pic:spPr>
                    <a:xfrm>
                      <a:off x="0" y="0"/>
                      <a:ext cx="5976842" cy="5020918"/>
                    </a:xfrm>
                    <a:prstGeom prst="rect">
                      <a:avLst/>
                    </a:prstGeom>
                  </pic:spPr>
                </pic:pic>
              </a:graphicData>
            </a:graphic>
          </wp:inline>
        </w:drawing>
      </w:r>
    </w:p>
    <w:p w14:paraId="134751EB">
      <w:pPr>
        <w:spacing w:line="7907" w:lineRule="exact"/>
        <w:sectPr>
          <w:footerReference r:id="rId246" w:type="default"/>
          <w:pgSz w:w="11900" w:h="16840"/>
          <w:pgMar w:top="642" w:right="600" w:bottom="340" w:left="600" w:header="326" w:footer="93" w:gutter="0"/>
          <w:cols w:space="720" w:num="1"/>
        </w:sectPr>
      </w:pPr>
    </w:p>
    <w:p w14:paraId="4479F918">
      <w:pPr>
        <w:pStyle w:val="2"/>
        <w:spacing w:line="267" w:lineRule="auto"/>
      </w:pPr>
    </w:p>
    <w:p w14:paraId="3EEFFFE1">
      <w:pPr>
        <w:pStyle w:val="2"/>
        <w:spacing w:line="268" w:lineRule="auto"/>
      </w:pPr>
    </w:p>
    <w:p w14:paraId="4DB46E24">
      <w:pPr>
        <w:spacing w:line="4545" w:lineRule="exact"/>
        <w:ind w:firstLine="2175"/>
      </w:pPr>
      <w:r>
        <w:rPr>
          <w:position w:val="-90"/>
        </w:rPr>
        <w:drawing>
          <wp:inline distT="0" distB="0" distL="0" distR="0">
            <wp:extent cx="7172325" cy="2886075"/>
            <wp:effectExtent l="0" t="0" r="0" b="0"/>
            <wp:docPr id="358" name="IM 358"/>
            <wp:cNvGraphicFramePr/>
            <a:graphic xmlns:a="http://schemas.openxmlformats.org/drawingml/2006/main">
              <a:graphicData uri="http://schemas.openxmlformats.org/drawingml/2006/picture">
                <pic:pic xmlns:pic="http://schemas.openxmlformats.org/drawingml/2006/picture">
                  <pic:nvPicPr>
                    <pic:cNvPr id="358" name="IM 358"/>
                    <pic:cNvPicPr/>
                  </pic:nvPicPr>
                  <pic:blipFill>
                    <a:blip r:embed="rId459"/>
                    <a:stretch>
                      <a:fillRect/>
                    </a:stretch>
                  </pic:blipFill>
                  <pic:spPr>
                    <a:xfrm>
                      <a:off x="0" y="0"/>
                      <a:ext cx="7172325" cy="2886075"/>
                    </a:xfrm>
                    <a:prstGeom prst="rect">
                      <a:avLst/>
                    </a:prstGeom>
                  </pic:spPr>
                </pic:pic>
              </a:graphicData>
            </a:graphic>
          </wp:inline>
        </w:drawing>
      </w:r>
    </w:p>
    <w:p w14:paraId="092EB11F">
      <w:pPr>
        <w:spacing w:line="4545" w:lineRule="exact"/>
        <w:sectPr>
          <w:headerReference r:id="rId247" w:type="default"/>
          <w:footerReference r:id="rId248" w:type="default"/>
          <w:pgSz w:w="16840" w:h="11900"/>
          <w:pgMar w:top="642" w:right="600" w:bottom="340" w:left="600" w:header="326" w:footer="93" w:gutter="0"/>
          <w:cols w:space="720" w:num="1"/>
        </w:sectPr>
      </w:pPr>
    </w:p>
    <w:p w14:paraId="3F2923C8">
      <w:pPr>
        <w:pStyle w:val="2"/>
        <w:spacing w:line="267" w:lineRule="auto"/>
      </w:pPr>
    </w:p>
    <w:p w14:paraId="3B6F9F47">
      <w:pPr>
        <w:pStyle w:val="2"/>
        <w:spacing w:line="268" w:lineRule="auto"/>
      </w:pPr>
    </w:p>
    <w:p w14:paraId="248CA8ED">
      <w:pPr>
        <w:spacing w:line="7380" w:lineRule="exact"/>
        <w:ind w:firstLine="2175"/>
      </w:pPr>
      <w:r>
        <w:rPr>
          <w:position w:val="-147"/>
        </w:rPr>
        <w:drawing>
          <wp:inline distT="0" distB="0" distL="0" distR="0">
            <wp:extent cx="7172325" cy="4686300"/>
            <wp:effectExtent l="0" t="0" r="0" b="0"/>
            <wp:docPr id="360" name="IM 360"/>
            <wp:cNvGraphicFramePr/>
            <a:graphic xmlns:a="http://schemas.openxmlformats.org/drawingml/2006/main">
              <a:graphicData uri="http://schemas.openxmlformats.org/drawingml/2006/picture">
                <pic:pic xmlns:pic="http://schemas.openxmlformats.org/drawingml/2006/picture">
                  <pic:nvPicPr>
                    <pic:cNvPr id="360" name="IM 360"/>
                    <pic:cNvPicPr/>
                  </pic:nvPicPr>
                  <pic:blipFill>
                    <a:blip r:embed="rId460"/>
                    <a:stretch>
                      <a:fillRect/>
                    </a:stretch>
                  </pic:blipFill>
                  <pic:spPr>
                    <a:xfrm>
                      <a:off x="0" y="0"/>
                      <a:ext cx="7172325" cy="4686300"/>
                    </a:xfrm>
                    <a:prstGeom prst="rect">
                      <a:avLst/>
                    </a:prstGeom>
                  </pic:spPr>
                </pic:pic>
              </a:graphicData>
            </a:graphic>
          </wp:inline>
        </w:drawing>
      </w:r>
    </w:p>
    <w:p w14:paraId="067CA34D">
      <w:pPr>
        <w:spacing w:line="7380" w:lineRule="exact"/>
        <w:sectPr>
          <w:footerReference r:id="rId249" w:type="default"/>
          <w:pgSz w:w="16840" w:h="11900"/>
          <w:pgMar w:top="642" w:right="600" w:bottom="340" w:left="600" w:header="326" w:footer="93" w:gutter="0"/>
          <w:cols w:space="720" w:num="1"/>
        </w:sectPr>
      </w:pPr>
    </w:p>
    <w:p w14:paraId="6F8CF810">
      <w:pPr>
        <w:pStyle w:val="2"/>
        <w:spacing w:line="277" w:lineRule="auto"/>
      </w:pPr>
    </w:p>
    <w:p w14:paraId="44774F82">
      <w:pPr>
        <w:pStyle w:val="2"/>
        <w:spacing w:line="278" w:lineRule="auto"/>
      </w:pPr>
    </w:p>
    <w:p w14:paraId="48BAA8CE">
      <w:pPr>
        <w:spacing w:line="15040" w:lineRule="exact"/>
        <w:ind w:firstLine="540"/>
      </w:pPr>
      <w:r>
        <w:rPr>
          <w:position w:val="-300"/>
        </w:rPr>
        <w:drawing>
          <wp:inline distT="0" distB="0" distL="0" distR="0">
            <wp:extent cx="6124575" cy="9550400"/>
            <wp:effectExtent l="0" t="0" r="0" b="0"/>
            <wp:docPr id="362" name="IM 362"/>
            <wp:cNvGraphicFramePr/>
            <a:graphic xmlns:a="http://schemas.openxmlformats.org/drawingml/2006/main">
              <a:graphicData uri="http://schemas.openxmlformats.org/drawingml/2006/picture">
                <pic:pic xmlns:pic="http://schemas.openxmlformats.org/drawingml/2006/picture">
                  <pic:nvPicPr>
                    <pic:cNvPr id="362" name="IM 362"/>
                    <pic:cNvPicPr/>
                  </pic:nvPicPr>
                  <pic:blipFill>
                    <a:blip r:embed="rId461"/>
                    <a:stretch>
                      <a:fillRect/>
                    </a:stretch>
                  </pic:blipFill>
                  <pic:spPr>
                    <a:xfrm>
                      <a:off x="0" y="0"/>
                      <a:ext cx="6124575" cy="9550449"/>
                    </a:xfrm>
                    <a:prstGeom prst="rect">
                      <a:avLst/>
                    </a:prstGeom>
                  </pic:spPr>
                </pic:pic>
              </a:graphicData>
            </a:graphic>
          </wp:inline>
        </w:drawing>
      </w:r>
    </w:p>
    <w:p w14:paraId="55FED760">
      <w:pPr>
        <w:spacing w:line="15040" w:lineRule="exact"/>
        <w:sectPr>
          <w:headerReference r:id="rId250" w:type="default"/>
          <w:footerReference r:id="rId251" w:type="default"/>
          <w:pgSz w:w="11900" w:h="16840"/>
          <w:pgMar w:top="642" w:right="600" w:bottom="340" w:left="600" w:header="326" w:footer="93" w:gutter="0"/>
          <w:cols w:space="720" w:num="1"/>
        </w:sectPr>
      </w:pPr>
    </w:p>
    <w:p w14:paraId="73D1FA1D">
      <w:pPr>
        <w:pStyle w:val="2"/>
        <w:spacing w:line="277" w:lineRule="auto"/>
      </w:pPr>
    </w:p>
    <w:p w14:paraId="197E6567">
      <w:pPr>
        <w:pStyle w:val="2"/>
        <w:spacing w:line="278" w:lineRule="auto"/>
      </w:pPr>
    </w:p>
    <w:p w14:paraId="12681C70">
      <w:pPr>
        <w:spacing w:line="1950" w:lineRule="exact"/>
        <w:ind w:firstLine="540"/>
      </w:pPr>
      <w:r>
        <w:rPr>
          <w:position w:val="-39"/>
        </w:rPr>
        <w:drawing>
          <wp:inline distT="0" distB="0" distL="0" distR="0">
            <wp:extent cx="6124575" cy="1238250"/>
            <wp:effectExtent l="0" t="0" r="0" b="0"/>
            <wp:docPr id="364" name="IM 364"/>
            <wp:cNvGraphicFramePr/>
            <a:graphic xmlns:a="http://schemas.openxmlformats.org/drawingml/2006/main">
              <a:graphicData uri="http://schemas.openxmlformats.org/drawingml/2006/picture">
                <pic:pic xmlns:pic="http://schemas.openxmlformats.org/drawingml/2006/picture">
                  <pic:nvPicPr>
                    <pic:cNvPr id="364" name="IM 364"/>
                    <pic:cNvPicPr/>
                  </pic:nvPicPr>
                  <pic:blipFill>
                    <a:blip r:embed="rId462"/>
                    <a:stretch>
                      <a:fillRect/>
                    </a:stretch>
                  </pic:blipFill>
                  <pic:spPr>
                    <a:xfrm>
                      <a:off x="0" y="0"/>
                      <a:ext cx="6124575" cy="1238250"/>
                    </a:xfrm>
                    <a:prstGeom prst="rect">
                      <a:avLst/>
                    </a:prstGeom>
                  </pic:spPr>
                </pic:pic>
              </a:graphicData>
            </a:graphic>
          </wp:inline>
        </w:drawing>
      </w:r>
    </w:p>
    <w:p w14:paraId="6B63172A">
      <w:pPr>
        <w:spacing w:line="1950" w:lineRule="exact"/>
        <w:sectPr>
          <w:footerReference r:id="rId252" w:type="default"/>
          <w:pgSz w:w="11900" w:h="16840"/>
          <w:pgMar w:top="642" w:right="600" w:bottom="340" w:left="600" w:header="326" w:footer="91" w:gutter="0"/>
          <w:cols w:space="720" w:num="1"/>
        </w:sectPr>
      </w:pPr>
    </w:p>
    <w:p w14:paraId="65EABA5C">
      <w:pPr>
        <w:pStyle w:val="2"/>
        <w:spacing w:line="277" w:lineRule="auto"/>
      </w:pPr>
    </w:p>
    <w:p w14:paraId="679C466E">
      <w:pPr>
        <w:pStyle w:val="2"/>
        <w:spacing w:line="278" w:lineRule="auto"/>
      </w:pPr>
    </w:p>
    <w:p w14:paraId="2F1633DB">
      <w:pPr>
        <w:spacing w:line="14235" w:lineRule="exact"/>
        <w:ind w:firstLine="570"/>
      </w:pPr>
      <w:r>
        <w:rPr>
          <w:position w:val="-284"/>
        </w:rPr>
        <w:drawing>
          <wp:inline distT="0" distB="0" distL="0" distR="0">
            <wp:extent cx="6086475" cy="9039225"/>
            <wp:effectExtent l="0" t="0" r="0" b="0"/>
            <wp:docPr id="366" name="IM 366"/>
            <wp:cNvGraphicFramePr/>
            <a:graphic xmlns:a="http://schemas.openxmlformats.org/drawingml/2006/main">
              <a:graphicData uri="http://schemas.openxmlformats.org/drawingml/2006/picture">
                <pic:pic xmlns:pic="http://schemas.openxmlformats.org/drawingml/2006/picture">
                  <pic:nvPicPr>
                    <pic:cNvPr id="366" name="IM 366"/>
                    <pic:cNvPicPr/>
                  </pic:nvPicPr>
                  <pic:blipFill>
                    <a:blip r:embed="rId463"/>
                    <a:stretch>
                      <a:fillRect/>
                    </a:stretch>
                  </pic:blipFill>
                  <pic:spPr>
                    <a:xfrm>
                      <a:off x="0" y="0"/>
                      <a:ext cx="6086475" cy="9039225"/>
                    </a:xfrm>
                    <a:prstGeom prst="rect">
                      <a:avLst/>
                    </a:prstGeom>
                  </pic:spPr>
                </pic:pic>
              </a:graphicData>
            </a:graphic>
          </wp:inline>
        </w:drawing>
      </w:r>
    </w:p>
    <w:p w14:paraId="5BCE73D8">
      <w:pPr>
        <w:spacing w:line="14235" w:lineRule="exact"/>
        <w:sectPr>
          <w:footerReference r:id="rId253" w:type="default"/>
          <w:pgSz w:w="11900" w:h="16840"/>
          <w:pgMar w:top="642" w:right="600" w:bottom="340" w:left="600" w:header="326" w:footer="91" w:gutter="0"/>
          <w:cols w:space="720" w:num="1"/>
        </w:sectPr>
      </w:pPr>
    </w:p>
    <w:p w14:paraId="34D0AE28">
      <w:pPr>
        <w:pStyle w:val="2"/>
        <w:spacing w:line="277" w:lineRule="auto"/>
      </w:pPr>
    </w:p>
    <w:p w14:paraId="46684326">
      <w:pPr>
        <w:pStyle w:val="2"/>
        <w:spacing w:line="278" w:lineRule="auto"/>
      </w:pPr>
    </w:p>
    <w:p w14:paraId="3FAC9A0C">
      <w:pPr>
        <w:spacing w:line="3045" w:lineRule="exact"/>
        <w:ind w:firstLine="570"/>
      </w:pPr>
      <w:r>
        <w:rPr>
          <w:position w:val="-60"/>
        </w:rPr>
        <w:drawing>
          <wp:inline distT="0" distB="0" distL="0" distR="0">
            <wp:extent cx="6086475" cy="1933575"/>
            <wp:effectExtent l="0" t="0" r="0" b="0"/>
            <wp:docPr id="368" name="IM 368"/>
            <wp:cNvGraphicFramePr/>
            <a:graphic xmlns:a="http://schemas.openxmlformats.org/drawingml/2006/main">
              <a:graphicData uri="http://schemas.openxmlformats.org/drawingml/2006/picture">
                <pic:pic xmlns:pic="http://schemas.openxmlformats.org/drawingml/2006/picture">
                  <pic:nvPicPr>
                    <pic:cNvPr id="368" name="IM 368"/>
                    <pic:cNvPicPr/>
                  </pic:nvPicPr>
                  <pic:blipFill>
                    <a:blip r:embed="rId464"/>
                    <a:stretch>
                      <a:fillRect/>
                    </a:stretch>
                  </pic:blipFill>
                  <pic:spPr>
                    <a:xfrm>
                      <a:off x="0" y="0"/>
                      <a:ext cx="6086475" cy="1933575"/>
                    </a:xfrm>
                    <a:prstGeom prst="rect">
                      <a:avLst/>
                    </a:prstGeom>
                  </pic:spPr>
                </pic:pic>
              </a:graphicData>
            </a:graphic>
          </wp:inline>
        </w:drawing>
      </w:r>
    </w:p>
    <w:p w14:paraId="20D0CB19">
      <w:pPr>
        <w:spacing w:line="3045" w:lineRule="exact"/>
        <w:sectPr>
          <w:footerReference r:id="rId254" w:type="default"/>
          <w:pgSz w:w="11900" w:h="16840"/>
          <w:pgMar w:top="642" w:right="600" w:bottom="340" w:left="600" w:header="326" w:footer="93" w:gutter="0"/>
          <w:cols w:space="720" w:num="1"/>
        </w:sectPr>
      </w:pPr>
    </w:p>
    <w:p w14:paraId="49491218">
      <w:pPr>
        <w:pStyle w:val="2"/>
        <w:spacing w:line="277" w:lineRule="auto"/>
      </w:pPr>
    </w:p>
    <w:p w14:paraId="2DFC4BE2">
      <w:pPr>
        <w:pStyle w:val="2"/>
        <w:spacing w:line="278" w:lineRule="auto"/>
      </w:pPr>
    </w:p>
    <w:p w14:paraId="6790A7F4">
      <w:pPr>
        <w:spacing w:line="15040" w:lineRule="exact"/>
        <w:ind w:firstLine="570"/>
      </w:pPr>
      <w:r>
        <w:rPr>
          <w:position w:val="-300"/>
        </w:rPr>
        <w:drawing>
          <wp:inline distT="0" distB="0" distL="0" distR="0">
            <wp:extent cx="6086475" cy="9550400"/>
            <wp:effectExtent l="0" t="0" r="0" b="0"/>
            <wp:docPr id="370" name="IM 370"/>
            <wp:cNvGraphicFramePr/>
            <a:graphic xmlns:a="http://schemas.openxmlformats.org/drawingml/2006/main">
              <a:graphicData uri="http://schemas.openxmlformats.org/drawingml/2006/picture">
                <pic:pic xmlns:pic="http://schemas.openxmlformats.org/drawingml/2006/picture">
                  <pic:nvPicPr>
                    <pic:cNvPr id="370" name="IM 370"/>
                    <pic:cNvPicPr/>
                  </pic:nvPicPr>
                  <pic:blipFill>
                    <a:blip r:embed="rId465"/>
                    <a:stretch>
                      <a:fillRect/>
                    </a:stretch>
                  </pic:blipFill>
                  <pic:spPr>
                    <a:xfrm>
                      <a:off x="0" y="0"/>
                      <a:ext cx="6086475" cy="9550449"/>
                    </a:xfrm>
                    <a:prstGeom prst="rect">
                      <a:avLst/>
                    </a:prstGeom>
                  </pic:spPr>
                </pic:pic>
              </a:graphicData>
            </a:graphic>
          </wp:inline>
        </w:drawing>
      </w:r>
    </w:p>
    <w:p w14:paraId="276A4F95">
      <w:pPr>
        <w:spacing w:line="15040" w:lineRule="exact"/>
        <w:sectPr>
          <w:footerReference r:id="rId255" w:type="default"/>
          <w:pgSz w:w="11900" w:h="16840"/>
          <w:pgMar w:top="642" w:right="600" w:bottom="340" w:left="600" w:header="326" w:footer="93" w:gutter="0"/>
          <w:cols w:space="720" w:num="1"/>
        </w:sectPr>
      </w:pPr>
    </w:p>
    <w:p w14:paraId="030D7C9A">
      <w:pPr>
        <w:pStyle w:val="2"/>
        <w:spacing w:line="277" w:lineRule="auto"/>
      </w:pPr>
    </w:p>
    <w:p w14:paraId="513405B6">
      <w:pPr>
        <w:pStyle w:val="2"/>
        <w:spacing w:line="278" w:lineRule="auto"/>
      </w:pPr>
    </w:p>
    <w:p w14:paraId="00AD8268">
      <w:pPr>
        <w:spacing w:line="885" w:lineRule="exact"/>
        <w:ind w:firstLine="570"/>
      </w:pPr>
      <w:r>
        <w:rPr>
          <w:position w:val="-17"/>
        </w:rPr>
        <w:drawing>
          <wp:inline distT="0" distB="0" distL="0" distR="0">
            <wp:extent cx="6086475" cy="561975"/>
            <wp:effectExtent l="0" t="0" r="0" b="0"/>
            <wp:docPr id="372" name="IM 372"/>
            <wp:cNvGraphicFramePr/>
            <a:graphic xmlns:a="http://schemas.openxmlformats.org/drawingml/2006/main">
              <a:graphicData uri="http://schemas.openxmlformats.org/drawingml/2006/picture">
                <pic:pic xmlns:pic="http://schemas.openxmlformats.org/drawingml/2006/picture">
                  <pic:nvPicPr>
                    <pic:cNvPr id="372" name="IM 372"/>
                    <pic:cNvPicPr/>
                  </pic:nvPicPr>
                  <pic:blipFill>
                    <a:blip r:embed="rId328"/>
                    <a:stretch>
                      <a:fillRect/>
                    </a:stretch>
                  </pic:blipFill>
                  <pic:spPr>
                    <a:xfrm>
                      <a:off x="0" y="0"/>
                      <a:ext cx="6086475" cy="561975"/>
                    </a:xfrm>
                    <a:prstGeom prst="rect">
                      <a:avLst/>
                    </a:prstGeom>
                  </pic:spPr>
                </pic:pic>
              </a:graphicData>
            </a:graphic>
          </wp:inline>
        </w:drawing>
      </w:r>
    </w:p>
    <w:p w14:paraId="1AB49FDA">
      <w:pPr>
        <w:spacing w:line="885" w:lineRule="exact"/>
        <w:sectPr>
          <w:footerReference r:id="rId256" w:type="default"/>
          <w:pgSz w:w="11900" w:h="16840"/>
          <w:pgMar w:top="642" w:right="600" w:bottom="340" w:left="600" w:header="326" w:footer="93" w:gutter="0"/>
          <w:cols w:space="720" w:num="1"/>
        </w:sectPr>
      </w:pPr>
    </w:p>
    <w:p w14:paraId="45744A21">
      <w:pPr>
        <w:pStyle w:val="2"/>
        <w:spacing w:line="277" w:lineRule="auto"/>
      </w:pPr>
    </w:p>
    <w:p w14:paraId="7CF08E38">
      <w:pPr>
        <w:pStyle w:val="2"/>
        <w:spacing w:line="278" w:lineRule="auto"/>
      </w:pPr>
    </w:p>
    <w:p w14:paraId="1F78FB3B">
      <w:pPr>
        <w:spacing w:line="9312" w:lineRule="exact"/>
        <w:ind w:firstLine="953"/>
      </w:pPr>
      <w:r>
        <w:rPr>
          <w:position w:val="-186"/>
        </w:rPr>
        <w:drawing>
          <wp:inline distT="0" distB="0" distL="0" distR="0">
            <wp:extent cx="5596890" cy="5912485"/>
            <wp:effectExtent l="0" t="0" r="0" b="0"/>
            <wp:docPr id="374" name="IM 374"/>
            <wp:cNvGraphicFramePr/>
            <a:graphic xmlns:a="http://schemas.openxmlformats.org/drawingml/2006/main">
              <a:graphicData uri="http://schemas.openxmlformats.org/drawingml/2006/picture">
                <pic:pic xmlns:pic="http://schemas.openxmlformats.org/drawingml/2006/picture">
                  <pic:nvPicPr>
                    <pic:cNvPr id="374" name="IM 374"/>
                    <pic:cNvPicPr/>
                  </pic:nvPicPr>
                  <pic:blipFill>
                    <a:blip r:embed="rId329"/>
                    <a:stretch>
                      <a:fillRect/>
                    </a:stretch>
                  </pic:blipFill>
                  <pic:spPr>
                    <a:xfrm>
                      <a:off x="0" y="0"/>
                      <a:ext cx="5597109" cy="5912935"/>
                    </a:xfrm>
                    <a:prstGeom prst="rect">
                      <a:avLst/>
                    </a:prstGeom>
                  </pic:spPr>
                </pic:pic>
              </a:graphicData>
            </a:graphic>
          </wp:inline>
        </w:drawing>
      </w:r>
    </w:p>
    <w:p w14:paraId="4AC75A27">
      <w:pPr>
        <w:spacing w:line="9312" w:lineRule="exact"/>
        <w:sectPr>
          <w:footerReference r:id="rId257" w:type="default"/>
          <w:pgSz w:w="11900" w:h="16840"/>
          <w:pgMar w:top="642" w:right="600" w:bottom="340" w:left="600" w:header="326" w:footer="93" w:gutter="0"/>
          <w:cols w:space="720" w:num="1"/>
        </w:sectPr>
      </w:pPr>
    </w:p>
    <w:p w14:paraId="7D058E53">
      <w:pPr>
        <w:pStyle w:val="2"/>
        <w:spacing w:line="277" w:lineRule="auto"/>
      </w:pPr>
    </w:p>
    <w:p w14:paraId="7C5F870E">
      <w:pPr>
        <w:pStyle w:val="2"/>
        <w:spacing w:line="278" w:lineRule="auto"/>
      </w:pPr>
    </w:p>
    <w:p w14:paraId="7061C201">
      <w:pPr>
        <w:spacing w:line="12075" w:lineRule="exact"/>
        <w:ind w:firstLine="570"/>
      </w:pPr>
      <w:r>
        <w:rPr>
          <w:position w:val="-241"/>
        </w:rPr>
        <w:drawing>
          <wp:inline distT="0" distB="0" distL="0" distR="0">
            <wp:extent cx="6086475" cy="7667625"/>
            <wp:effectExtent l="0" t="0" r="0" b="0"/>
            <wp:docPr id="376" name="IM 376"/>
            <wp:cNvGraphicFramePr/>
            <a:graphic xmlns:a="http://schemas.openxmlformats.org/drawingml/2006/main">
              <a:graphicData uri="http://schemas.openxmlformats.org/drawingml/2006/picture">
                <pic:pic xmlns:pic="http://schemas.openxmlformats.org/drawingml/2006/picture">
                  <pic:nvPicPr>
                    <pic:cNvPr id="376" name="IM 376"/>
                    <pic:cNvPicPr/>
                  </pic:nvPicPr>
                  <pic:blipFill>
                    <a:blip r:embed="rId466"/>
                    <a:stretch>
                      <a:fillRect/>
                    </a:stretch>
                  </pic:blipFill>
                  <pic:spPr>
                    <a:xfrm>
                      <a:off x="0" y="0"/>
                      <a:ext cx="6086475" cy="7667625"/>
                    </a:xfrm>
                    <a:prstGeom prst="rect">
                      <a:avLst/>
                    </a:prstGeom>
                  </pic:spPr>
                </pic:pic>
              </a:graphicData>
            </a:graphic>
          </wp:inline>
        </w:drawing>
      </w:r>
    </w:p>
    <w:p w14:paraId="0FFF04A3">
      <w:pPr>
        <w:spacing w:line="12075" w:lineRule="exact"/>
        <w:sectPr>
          <w:footerReference r:id="rId258" w:type="default"/>
          <w:pgSz w:w="11900" w:h="16840"/>
          <w:pgMar w:top="642" w:right="600" w:bottom="340" w:left="600" w:header="326" w:footer="91" w:gutter="0"/>
          <w:cols w:space="720" w:num="1"/>
        </w:sectPr>
      </w:pPr>
    </w:p>
    <w:p w14:paraId="61DC1143">
      <w:pPr>
        <w:pStyle w:val="2"/>
        <w:spacing w:line="277" w:lineRule="auto"/>
      </w:pPr>
    </w:p>
    <w:p w14:paraId="34EF423F">
      <w:pPr>
        <w:pStyle w:val="2"/>
        <w:spacing w:line="278" w:lineRule="auto"/>
      </w:pPr>
    </w:p>
    <w:p w14:paraId="121EC00D">
      <w:pPr>
        <w:spacing w:line="7065" w:lineRule="exact"/>
        <w:ind w:firstLine="570"/>
      </w:pPr>
      <w:r>
        <w:rPr>
          <w:position w:val="-141"/>
        </w:rPr>
        <w:drawing>
          <wp:inline distT="0" distB="0" distL="0" distR="0">
            <wp:extent cx="6086475" cy="4486275"/>
            <wp:effectExtent l="0" t="0" r="0" b="0"/>
            <wp:docPr id="378" name="IM 378"/>
            <wp:cNvGraphicFramePr/>
            <a:graphic xmlns:a="http://schemas.openxmlformats.org/drawingml/2006/main">
              <a:graphicData uri="http://schemas.openxmlformats.org/drawingml/2006/picture">
                <pic:pic xmlns:pic="http://schemas.openxmlformats.org/drawingml/2006/picture">
                  <pic:nvPicPr>
                    <pic:cNvPr id="378" name="IM 378"/>
                    <pic:cNvPicPr/>
                  </pic:nvPicPr>
                  <pic:blipFill>
                    <a:blip r:embed="rId467"/>
                    <a:stretch>
                      <a:fillRect/>
                    </a:stretch>
                  </pic:blipFill>
                  <pic:spPr>
                    <a:xfrm>
                      <a:off x="0" y="0"/>
                      <a:ext cx="6086475" cy="4486275"/>
                    </a:xfrm>
                    <a:prstGeom prst="rect">
                      <a:avLst/>
                    </a:prstGeom>
                  </pic:spPr>
                </pic:pic>
              </a:graphicData>
            </a:graphic>
          </wp:inline>
        </w:drawing>
      </w:r>
    </w:p>
    <w:p w14:paraId="129F850E">
      <w:pPr>
        <w:spacing w:line="7065" w:lineRule="exact"/>
        <w:sectPr>
          <w:footerReference r:id="rId259" w:type="default"/>
          <w:pgSz w:w="11900" w:h="16840"/>
          <w:pgMar w:top="642" w:right="600" w:bottom="340" w:left="600" w:header="326" w:footer="93" w:gutter="0"/>
          <w:cols w:space="720" w:num="1"/>
        </w:sectPr>
      </w:pPr>
    </w:p>
    <w:p w14:paraId="49891872">
      <w:pPr>
        <w:pStyle w:val="2"/>
        <w:spacing w:line="267" w:lineRule="auto"/>
      </w:pPr>
    </w:p>
    <w:p w14:paraId="62B1F336">
      <w:pPr>
        <w:pStyle w:val="2"/>
        <w:spacing w:line="268" w:lineRule="auto"/>
      </w:pPr>
    </w:p>
    <w:p w14:paraId="347ADA3E">
      <w:pPr>
        <w:spacing w:line="4545" w:lineRule="exact"/>
        <w:ind w:firstLine="2175"/>
      </w:pPr>
      <w:r>
        <w:rPr>
          <w:position w:val="-90"/>
        </w:rPr>
        <w:drawing>
          <wp:inline distT="0" distB="0" distL="0" distR="0">
            <wp:extent cx="7172325" cy="2886075"/>
            <wp:effectExtent l="0" t="0" r="0" b="0"/>
            <wp:docPr id="380" name="IM 380"/>
            <wp:cNvGraphicFramePr/>
            <a:graphic xmlns:a="http://schemas.openxmlformats.org/drawingml/2006/main">
              <a:graphicData uri="http://schemas.openxmlformats.org/drawingml/2006/picture">
                <pic:pic xmlns:pic="http://schemas.openxmlformats.org/drawingml/2006/picture">
                  <pic:nvPicPr>
                    <pic:cNvPr id="380" name="IM 380"/>
                    <pic:cNvPicPr/>
                  </pic:nvPicPr>
                  <pic:blipFill>
                    <a:blip r:embed="rId468"/>
                    <a:stretch>
                      <a:fillRect/>
                    </a:stretch>
                  </pic:blipFill>
                  <pic:spPr>
                    <a:xfrm>
                      <a:off x="0" y="0"/>
                      <a:ext cx="7172325" cy="2886075"/>
                    </a:xfrm>
                    <a:prstGeom prst="rect">
                      <a:avLst/>
                    </a:prstGeom>
                  </pic:spPr>
                </pic:pic>
              </a:graphicData>
            </a:graphic>
          </wp:inline>
        </w:drawing>
      </w:r>
    </w:p>
    <w:p w14:paraId="4422A9F2">
      <w:pPr>
        <w:spacing w:line="4545" w:lineRule="exact"/>
        <w:sectPr>
          <w:headerReference r:id="rId260" w:type="default"/>
          <w:footerReference r:id="rId261" w:type="default"/>
          <w:pgSz w:w="16840" w:h="11900"/>
          <w:pgMar w:top="642" w:right="600" w:bottom="340" w:left="600" w:header="326" w:footer="93" w:gutter="0"/>
          <w:cols w:space="720" w:num="1"/>
        </w:sectPr>
      </w:pPr>
    </w:p>
    <w:p w14:paraId="2E4F8600">
      <w:pPr>
        <w:pStyle w:val="2"/>
        <w:spacing w:line="267" w:lineRule="auto"/>
      </w:pPr>
    </w:p>
    <w:p w14:paraId="2D80C51B">
      <w:pPr>
        <w:pStyle w:val="2"/>
        <w:spacing w:line="268" w:lineRule="auto"/>
      </w:pPr>
    </w:p>
    <w:p w14:paraId="5210D148">
      <w:pPr>
        <w:spacing w:line="7860" w:lineRule="exact"/>
        <w:ind w:firstLine="2175"/>
      </w:pPr>
      <w:r>
        <w:rPr>
          <w:position w:val="-157"/>
        </w:rPr>
        <w:drawing>
          <wp:inline distT="0" distB="0" distL="0" distR="0">
            <wp:extent cx="7172325" cy="4991100"/>
            <wp:effectExtent l="0" t="0" r="0" b="0"/>
            <wp:docPr id="382" name="IM 382"/>
            <wp:cNvGraphicFramePr/>
            <a:graphic xmlns:a="http://schemas.openxmlformats.org/drawingml/2006/main">
              <a:graphicData uri="http://schemas.openxmlformats.org/drawingml/2006/picture">
                <pic:pic xmlns:pic="http://schemas.openxmlformats.org/drawingml/2006/picture">
                  <pic:nvPicPr>
                    <pic:cNvPr id="382" name="IM 382"/>
                    <pic:cNvPicPr/>
                  </pic:nvPicPr>
                  <pic:blipFill>
                    <a:blip r:embed="rId469"/>
                    <a:stretch>
                      <a:fillRect/>
                    </a:stretch>
                  </pic:blipFill>
                  <pic:spPr>
                    <a:xfrm>
                      <a:off x="0" y="0"/>
                      <a:ext cx="7172325" cy="4991100"/>
                    </a:xfrm>
                    <a:prstGeom prst="rect">
                      <a:avLst/>
                    </a:prstGeom>
                  </pic:spPr>
                </pic:pic>
              </a:graphicData>
            </a:graphic>
          </wp:inline>
        </w:drawing>
      </w:r>
    </w:p>
    <w:p w14:paraId="45E9C72E">
      <w:pPr>
        <w:spacing w:line="7860" w:lineRule="exact"/>
        <w:sectPr>
          <w:footerReference r:id="rId262" w:type="default"/>
          <w:pgSz w:w="16840" w:h="11900"/>
          <w:pgMar w:top="642" w:right="600" w:bottom="340" w:left="600" w:header="326" w:footer="93" w:gutter="0"/>
          <w:cols w:space="720" w:num="1"/>
        </w:sectPr>
      </w:pPr>
    </w:p>
    <w:p w14:paraId="06B7EDB6">
      <w:pPr>
        <w:pStyle w:val="2"/>
        <w:spacing w:line="267" w:lineRule="auto"/>
      </w:pPr>
    </w:p>
    <w:p w14:paraId="622341EC">
      <w:pPr>
        <w:pStyle w:val="2"/>
        <w:spacing w:line="268" w:lineRule="auto"/>
      </w:pPr>
    </w:p>
    <w:p w14:paraId="46F3C8CD">
      <w:pPr>
        <w:spacing w:line="2460" w:lineRule="exact"/>
        <w:ind w:firstLine="2175"/>
      </w:pPr>
      <w:r>
        <w:rPr>
          <w:position w:val="-49"/>
        </w:rPr>
        <w:drawing>
          <wp:inline distT="0" distB="0" distL="0" distR="0">
            <wp:extent cx="7172325" cy="1562100"/>
            <wp:effectExtent l="0" t="0" r="0" b="0"/>
            <wp:docPr id="384" name="IM 384"/>
            <wp:cNvGraphicFramePr/>
            <a:graphic xmlns:a="http://schemas.openxmlformats.org/drawingml/2006/main">
              <a:graphicData uri="http://schemas.openxmlformats.org/drawingml/2006/picture">
                <pic:pic xmlns:pic="http://schemas.openxmlformats.org/drawingml/2006/picture">
                  <pic:nvPicPr>
                    <pic:cNvPr id="384" name="IM 384"/>
                    <pic:cNvPicPr/>
                  </pic:nvPicPr>
                  <pic:blipFill>
                    <a:blip r:embed="rId470"/>
                    <a:stretch>
                      <a:fillRect/>
                    </a:stretch>
                  </pic:blipFill>
                  <pic:spPr>
                    <a:xfrm>
                      <a:off x="0" y="0"/>
                      <a:ext cx="7172325" cy="1562100"/>
                    </a:xfrm>
                    <a:prstGeom prst="rect">
                      <a:avLst/>
                    </a:prstGeom>
                  </pic:spPr>
                </pic:pic>
              </a:graphicData>
            </a:graphic>
          </wp:inline>
        </w:drawing>
      </w:r>
    </w:p>
    <w:p w14:paraId="0A50E8DF">
      <w:pPr>
        <w:spacing w:line="2460" w:lineRule="exact"/>
        <w:sectPr>
          <w:footerReference r:id="rId263" w:type="default"/>
          <w:pgSz w:w="16840" w:h="11900"/>
          <w:pgMar w:top="642" w:right="600" w:bottom="340" w:left="600" w:header="326" w:footer="91" w:gutter="0"/>
          <w:cols w:space="720" w:num="1"/>
        </w:sectPr>
      </w:pPr>
    </w:p>
    <w:p w14:paraId="4CF1B5BE">
      <w:pPr>
        <w:pStyle w:val="2"/>
        <w:spacing w:line="277" w:lineRule="auto"/>
      </w:pPr>
    </w:p>
    <w:p w14:paraId="7936AAA8">
      <w:pPr>
        <w:pStyle w:val="2"/>
        <w:spacing w:line="278" w:lineRule="auto"/>
      </w:pPr>
    </w:p>
    <w:p w14:paraId="5550BD09">
      <w:pPr>
        <w:spacing w:line="12749" w:lineRule="exact"/>
        <w:ind w:firstLine="896"/>
      </w:pPr>
      <w:r>
        <w:rPr>
          <w:position w:val="-254"/>
        </w:rPr>
        <w:drawing>
          <wp:inline distT="0" distB="0" distL="0" distR="0">
            <wp:extent cx="5675630" cy="8094980"/>
            <wp:effectExtent l="0" t="0" r="0" b="0"/>
            <wp:docPr id="386" name="IM 386"/>
            <wp:cNvGraphicFramePr/>
            <a:graphic xmlns:a="http://schemas.openxmlformats.org/drawingml/2006/main">
              <a:graphicData uri="http://schemas.openxmlformats.org/drawingml/2006/picture">
                <pic:pic xmlns:pic="http://schemas.openxmlformats.org/drawingml/2006/picture">
                  <pic:nvPicPr>
                    <pic:cNvPr id="386" name="IM 386"/>
                    <pic:cNvPicPr/>
                  </pic:nvPicPr>
                  <pic:blipFill>
                    <a:blip r:embed="rId471"/>
                    <a:stretch>
                      <a:fillRect/>
                    </a:stretch>
                  </pic:blipFill>
                  <pic:spPr>
                    <a:xfrm>
                      <a:off x="0" y="0"/>
                      <a:ext cx="5675706" cy="8095443"/>
                    </a:xfrm>
                    <a:prstGeom prst="rect">
                      <a:avLst/>
                    </a:prstGeom>
                  </pic:spPr>
                </pic:pic>
              </a:graphicData>
            </a:graphic>
          </wp:inline>
        </w:drawing>
      </w:r>
    </w:p>
    <w:p w14:paraId="39F430C1">
      <w:pPr>
        <w:spacing w:line="12749" w:lineRule="exact"/>
        <w:sectPr>
          <w:headerReference r:id="rId264" w:type="default"/>
          <w:footerReference r:id="rId265" w:type="default"/>
          <w:pgSz w:w="11900" w:h="16840"/>
          <w:pgMar w:top="642" w:right="600" w:bottom="340" w:left="600" w:header="326" w:footer="91" w:gutter="0"/>
          <w:cols w:space="720" w:num="1"/>
        </w:sectPr>
      </w:pPr>
    </w:p>
    <w:p w14:paraId="5561B049">
      <w:pPr>
        <w:pStyle w:val="2"/>
        <w:spacing w:line="277" w:lineRule="auto"/>
      </w:pPr>
    </w:p>
    <w:p w14:paraId="4F2080A0">
      <w:pPr>
        <w:pStyle w:val="2"/>
        <w:spacing w:line="278" w:lineRule="auto"/>
      </w:pPr>
    </w:p>
    <w:p w14:paraId="77F87FCC">
      <w:pPr>
        <w:spacing w:line="10695" w:lineRule="exact"/>
        <w:ind w:firstLine="570"/>
      </w:pPr>
      <w:r>
        <w:rPr>
          <w:position w:val="-213"/>
        </w:rPr>
        <w:drawing>
          <wp:inline distT="0" distB="0" distL="0" distR="0">
            <wp:extent cx="6086475" cy="6791325"/>
            <wp:effectExtent l="0" t="0" r="0" b="0"/>
            <wp:docPr id="388" name="IM 388"/>
            <wp:cNvGraphicFramePr/>
            <a:graphic xmlns:a="http://schemas.openxmlformats.org/drawingml/2006/main">
              <a:graphicData uri="http://schemas.openxmlformats.org/drawingml/2006/picture">
                <pic:pic xmlns:pic="http://schemas.openxmlformats.org/drawingml/2006/picture">
                  <pic:nvPicPr>
                    <pic:cNvPr id="388" name="IM 388"/>
                    <pic:cNvPicPr/>
                  </pic:nvPicPr>
                  <pic:blipFill>
                    <a:blip r:embed="rId472"/>
                    <a:stretch>
                      <a:fillRect/>
                    </a:stretch>
                  </pic:blipFill>
                  <pic:spPr>
                    <a:xfrm>
                      <a:off x="0" y="0"/>
                      <a:ext cx="6086475" cy="6791325"/>
                    </a:xfrm>
                    <a:prstGeom prst="rect">
                      <a:avLst/>
                    </a:prstGeom>
                  </pic:spPr>
                </pic:pic>
              </a:graphicData>
            </a:graphic>
          </wp:inline>
        </w:drawing>
      </w:r>
    </w:p>
    <w:p w14:paraId="1FED9DF5">
      <w:pPr>
        <w:spacing w:line="10695" w:lineRule="exact"/>
        <w:sectPr>
          <w:footerReference r:id="rId266" w:type="default"/>
          <w:pgSz w:w="11900" w:h="16840"/>
          <w:pgMar w:top="642" w:right="600" w:bottom="340" w:left="600" w:header="326" w:footer="93" w:gutter="0"/>
          <w:cols w:space="720" w:num="1"/>
        </w:sectPr>
      </w:pPr>
    </w:p>
    <w:p w14:paraId="3587EED2">
      <w:pPr>
        <w:pStyle w:val="2"/>
        <w:spacing w:line="277" w:lineRule="auto"/>
      </w:pPr>
    </w:p>
    <w:p w14:paraId="0A6579A2">
      <w:pPr>
        <w:pStyle w:val="2"/>
        <w:spacing w:line="278" w:lineRule="auto"/>
      </w:pPr>
    </w:p>
    <w:p w14:paraId="2494C9FE">
      <w:pPr>
        <w:spacing w:line="15040" w:lineRule="exact"/>
        <w:ind w:firstLine="570"/>
      </w:pPr>
      <w:r>
        <w:rPr>
          <w:position w:val="-300"/>
        </w:rPr>
        <w:drawing>
          <wp:inline distT="0" distB="0" distL="0" distR="0">
            <wp:extent cx="6086475" cy="9550400"/>
            <wp:effectExtent l="0" t="0" r="0" b="0"/>
            <wp:docPr id="390" name="IM 390"/>
            <wp:cNvGraphicFramePr/>
            <a:graphic xmlns:a="http://schemas.openxmlformats.org/drawingml/2006/main">
              <a:graphicData uri="http://schemas.openxmlformats.org/drawingml/2006/picture">
                <pic:pic xmlns:pic="http://schemas.openxmlformats.org/drawingml/2006/picture">
                  <pic:nvPicPr>
                    <pic:cNvPr id="390" name="IM 390"/>
                    <pic:cNvPicPr/>
                  </pic:nvPicPr>
                  <pic:blipFill>
                    <a:blip r:embed="rId473"/>
                    <a:stretch>
                      <a:fillRect/>
                    </a:stretch>
                  </pic:blipFill>
                  <pic:spPr>
                    <a:xfrm>
                      <a:off x="0" y="0"/>
                      <a:ext cx="6086475" cy="9550449"/>
                    </a:xfrm>
                    <a:prstGeom prst="rect">
                      <a:avLst/>
                    </a:prstGeom>
                  </pic:spPr>
                </pic:pic>
              </a:graphicData>
            </a:graphic>
          </wp:inline>
        </w:drawing>
      </w:r>
    </w:p>
    <w:p w14:paraId="230889D9">
      <w:pPr>
        <w:spacing w:line="15040" w:lineRule="exact"/>
        <w:sectPr>
          <w:footerReference r:id="rId267" w:type="default"/>
          <w:pgSz w:w="11900" w:h="16840"/>
          <w:pgMar w:top="642" w:right="600" w:bottom="340" w:left="600" w:header="326" w:footer="93" w:gutter="0"/>
          <w:cols w:space="720" w:num="1"/>
        </w:sectPr>
      </w:pPr>
    </w:p>
    <w:p w14:paraId="7BCA3A7F">
      <w:pPr>
        <w:pStyle w:val="2"/>
        <w:spacing w:line="277" w:lineRule="auto"/>
      </w:pPr>
    </w:p>
    <w:p w14:paraId="6D1FC0CF">
      <w:pPr>
        <w:pStyle w:val="2"/>
        <w:spacing w:line="278" w:lineRule="auto"/>
      </w:pPr>
    </w:p>
    <w:p w14:paraId="3C954724">
      <w:pPr>
        <w:spacing w:line="885" w:lineRule="exact"/>
        <w:ind w:firstLine="570"/>
      </w:pPr>
      <w:r>
        <w:rPr>
          <w:position w:val="-17"/>
        </w:rPr>
        <w:drawing>
          <wp:inline distT="0" distB="0" distL="0" distR="0">
            <wp:extent cx="6086475" cy="561975"/>
            <wp:effectExtent l="0" t="0" r="0" b="0"/>
            <wp:docPr id="392" name="IM 392"/>
            <wp:cNvGraphicFramePr/>
            <a:graphic xmlns:a="http://schemas.openxmlformats.org/drawingml/2006/main">
              <a:graphicData uri="http://schemas.openxmlformats.org/drawingml/2006/picture">
                <pic:pic xmlns:pic="http://schemas.openxmlformats.org/drawingml/2006/picture">
                  <pic:nvPicPr>
                    <pic:cNvPr id="392" name="IM 392"/>
                    <pic:cNvPicPr/>
                  </pic:nvPicPr>
                  <pic:blipFill>
                    <a:blip r:embed="rId328"/>
                    <a:stretch>
                      <a:fillRect/>
                    </a:stretch>
                  </pic:blipFill>
                  <pic:spPr>
                    <a:xfrm>
                      <a:off x="0" y="0"/>
                      <a:ext cx="6086475" cy="561975"/>
                    </a:xfrm>
                    <a:prstGeom prst="rect">
                      <a:avLst/>
                    </a:prstGeom>
                  </pic:spPr>
                </pic:pic>
              </a:graphicData>
            </a:graphic>
          </wp:inline>
        </w:drawing>
      </w:r>
    </w:p>
    <w:p w14:paraId="2C8312A2">
      <w:pPr>
        <w:spacing w:line="885" w:lineRule="exact"/>
        <w:sectPr>
          <w:footerReference r:id="rId268" w:type="default"/>
          <w:pgSz w:w="11900" w:h="16840"/>
          <w:pgMar w:top="642" w:right="600" w:bottom="340" w:left="600" w:header="326" w:footer="93" w:gutter="0"/>
          <w:cols w:space="720" w:num="1"/>
        </w:sectPr>
      </w:pPr>
    </w:p>
    <w:p w14:paraId="1202C922">
      <w:pPr>
        <w:pStyle w:val="2"/>
        <w:spacing w:line="277" w:lineRule="auto"/>
      </w:pPr>
    </w:p>
    <w:p w14:paraId="132EAD69">
      <w:pPr>
        <w:pStyle w:val="2"/>
        <w:spacing w:line="278" w:lineRule="auto"/>
      </w:pPr>
    </w:p>
    <w:p w14:paraId="5EB03CF0">
      <w:pPr>
        <w:spacing w:line="9312" w:lineRule="exact"/>
        <w:ind w:firstLine="953"/>
      </w:pPr>
      <w:r>
        <w:rPr>
          <w:position w:val="-186"/>
        </w:rPr>
        <w:drawing>
          <wp:inline distT="0" distB="0" distL="0" distR="0">
            <wp:extent cx="5596890" cy="5912485"/>
            <wp:effectExtent l="0" t="0" r="0" b="0"/>
            <wp:docPr id="394" name="IM 394"/>
            <wp:cNvGraphicFramePr/>
            <a:graphic xmlns:a="http://schemas.openxmlformats.org/drawingml/2006/main">
              <a:graphicData uri="http://schemas.openxmlformats.org/drawingml/2006/picture">
                <pic:pic xmlns:pic="http://schemas.openxmlformats.org/drawingml/2006/picture">
                  <pic:nvPicPr>
                    <pic:cNvPr id="394" name="IM 394"/>
                    <pic:cNvPicPr/>
                  </pic:nvPicPr>
                  <pic:blipFill>
                    <a:blip r:embed="rId329"/>
                    <a:stretch>
                      <a:fillRect/>
                    </a:stretch>
                  </pic:blipFill>
                  <pic:spPr>
                    <a:xfrm>
                      <a:off x="0" y="0"/>
                      <a:ext cx="5597109" cy="5912935"/>
                    </a:xfrm>
                    <a:prstGeom prst="rect">
                      <a:avLst/>
                    </a:prstGeom>
                  </pic:spPr>
                </pic:pic>
              </a:graphicData>
            </a:graphic>
          </wp:inline>
        </w:drawing>
      </w:r>
    </w:p>
    <w:p w14:paraId="72636F23">
      <w:pPr>
        <w:spacing w:line="9312" w:lineRule="exact"/>
        <w:sectPr>
          <w:footerReference r:id="rId269" w:type="default"/>
          <w:pgSz w:w="11900" w:h="16840"/>
          <w:pgMar w:top="642" w:right="600" w:bottom="340" w:left="600" w:header="326" w:footer="93" w:gutter="0"/>
          <w:cols w:space="720" w:num="1"/>
        </w:sectPr>
      </w:pPr>
    </w:p>
    <w:p w14:paraId="7374A3B1">
      <w:pPr>
        <w:pStyle w:val="2"/>
        <w:spacing w:line="277" w:lineRule="auto"/>
      </w:pPr>
    </w:p>
    <w:p w14:paraId="0034893B">
      <w:pPr>
        <w:pStyle w:val="2"/>
        <w:spacing w:line="278" w:lineRule="auto"/>
      </w:pPr>
    </w:p>
    <w:p w14:paraId="3A0B353F">
      <w:pPr>
        <w:spacing w:line="12075" w:lineRule="exact"/>
        <w:ind w:firstLine="570"/>
      </w:pPr>
      <w:r>
        <w:rPr>
          <w:position w:val="-241"/>
        </w:rPr>
        <w:drawing>
          <wp:inline distT="0" distB="0" distL="0" distR="0">
            <wp:extent cx="6086475" cy="7667625"/>
            <wp:effectExtent l="0" t="0" r="0" b="0"/>
            <wp:docPr id="396" name="IM 396"/>
            <wp:cNvGraphicFramePr/>
            <a:graphic xmlns:a="http://schemas.openxmlformats.org/drawingml/2006/main">
              <a:graphicData uri="http://schemas.openxmlformats.org/drawingml/2006/picture">
                <pic:pic xmlns:pic="http://schemas.openxmlformats.org/drawingml/2006/picture">
                  <pic:nvPicPr>
                    <pic:cNvPr id="396" name="IM 396"/>
                    <pic:cNvPicPr/>
                  </pic:nvPicPr>
                  <pic:blipFill>
                    <a:blip r:embed="rId474"/>
                    <a:stretch>
                      <a:fillRect/>
                    </a:stretch>
                  </pic:blipFill>
                  <pic:spPr>
                    <a:xfrm>
                      <a:off x="0" y="0"/>
                      <a:ext cx="6086475" cy="7667625"/>
                    </a:xfrm>
                    <a:prstGeom prst="rect">
                      <a:avLst/>
                    </a:prstGeom>
                  </pic:spPr>
                </pic:pic>
              </a:graphicData>
            </a:graphic>
          </wp:inline>
        </w:drawing>
      </w:r>
    </w:p>
    <w:p w14:paraId="4AB5EEA6">
      <w:pPr>
        <w:spacing w:line="12075" w:lineRule="exact"/>
        <w:sectPr>
          <w:footerReference r:id="rId270" w:type="default"/>
          <w:pgSz w:w="11900" w:h="16840"/>
          <w:pgMar w:top="642" w:right="600" w:bottom="340" w:left="600" w:header="326" w:footer="91" w:gutter="0"/>
          <w:cols w:space="720" w:num="1"/>
        </w:sectPr>
      </w:pPr>
    </w:p>
    <w:p w14:paraId="1F6C92F9">
      <w:pPr>
        <w:pStyle w:val="2"/>
        <w:spacing w:line="277" w:lineRule="auto"/>
      </w:pPr>
    </w:p>
    <w:p w14:paraId="39E8413A">
      <w:pPr>
        <w:pStyle w:val="2"/>
        <w:spacing w:line="278" w:lineRule="auto"/>
      </w:pPr>
    </w:p>
    <w:p w14:paraId="0B066464">
      <w:pPr>
        <w:spacing w:line="7065" w:lineRule="exact"/>
        <w:ind w:firstLine="570"/>
      </w:pPr>
      <w:r>
        <w:rPr>
          <w:position w:val="-141"/>
        </w:rPr>
        <w:drawing>
          <wp:inline distT="0" distB="0" distL="0" distR="0">
            <wp:extent cx="6086475" cy="4486275"/>
            <wp:effectExtent l="0" t="0" r="0" b="0"/>
            <wp:docPr id="398" name="IM 398"/>
            <wp:cNvGraphicFramePr/>
            <a:graphic xmlns:a="http://schemas.openxmlformats.org/drawingml/2006/main">
              <a:graphicData uri="http://schemas.openxmlformats.org/drawingml/2006/picture">
                <pic:pic xmlns:pic="http://schemas.openxmlformats.org/drawingml/2006/picture">
                  <pic:nvPicPr>
                    <pic:cNvPr id="398" name="IM 398"/>
                    <pic:cNvPicPr/>
                  </pic:nvPicPr>
                  <pic:blipFill>
                    <a:blip r:embed="rId475"/>
                    <a:stretch>
                      <a:fillRect/>
                    </a:stretch>
                  </pic:blipFill>
                  <pic:spPr>
                    <a:xfrm>
                      <a:off x="0" y="0"/>
                      <a:ext cx="6086475" cy="4486275"/>
                    </a:xfrm>
                    <a:prstGeom prst="rect">
                      <a:avLst/>
                    </a:prstGeom>
                  </pic:spPr>
                </pic:pic>
              </a:graphicData>
            </a:graphic>
          </wp:inline>
        </w:drawing>
      </w:r>
    </w:p>
    <w:p w14:paraId="66911EE8">
      <w:pPr>
        <w:spacing w:line="7065" w:lineRule="exact"/>
        <w:sectPr>
          <w:footerReference r:id="rId271" w:type="default"/>
          <w:pgSz w:w="11900" w:h="16840"/>
          <w:pgMar w:top="642" w:right="600" w:bottom="340" w:left="600" w:header="326" w:footer="93" w:gutter="0"/>
          <w:cols w:space="720" w:num="1"/>
        </w:sectPr>
      </w:pPr>
    </w:p>
    <w:p w14:paraId="6B859DCC">
      <w:pPr>
        <w:pStyle w:val="2"/>
        <w:spacing w:line="267" w:lineRule="auto"/>
      </w:pPr>
    </w:p>
    <w:p w14:paraId="7F43C45F">
      <w:pPr>
        <w:pStyle w:val="2"/>
        <w:spacing w:line="268" w:lineRule="auto"/>
      </w:pPr>
    </w:p>
    <w:p w14:paraId="3FD0A3EC">
      <w:pPr>
        <w:spacing w:line="4545" w:lineRule="exact"/>
        <w:ind w:firstLine="2175"/>
      </w:pPr>
      <w:r>
        <w:rPr>
          <w:position w:val="-90"/>
        </w:rPr>
        <w:drawing>
          <wp:inline distT="0" distB="0" distL="0" distR="0">
            <wp:extent cx="7172325" cy="2886075"/>
            <wp:effectExtent l="0" t="0" r="0" b="0"/>
            <wp:docPr id="400" name="IM 400"/>
            <wp:cNvGraphicFramePr/>
            <a:graphic xmlns:a="http://schemas.openxmlformats.org/drawingml/2006/main">
              <a:graphicData uri="http://schemas.openxmlformats.org/drawingml/2006/picture">
                <pic:pic xmlns:pic="http://schemas.openxmlformats.org/drawingml/2006/picture">
                  <pic:nvPicPr>
                    <pic:cNvPr id="400" name="IM 400"/>
                    <pic:cNvPicPr/>
                  </pic:nvPicPr>
                  <pic:blipFill>
                    <a:blip r:embed="rId476"/>
                    <a:stretch>
                      <a:fillRect/>
                    </a:stretch>
                  </pic:blipFill>
                  <pic:spPr>
                    <a:xfrm>
                      <a:off x="0" y="0"/>
                      <a:ext cx="7172325" cy="2886075"/>
                    </a:xfrm>
                    <a:prstGeom prst="rect">
                      <a:avLst/>
                    </a:prstGeom>
                  </pic:spPr>
                </pic:pic>
              </a:graphicData>
            </a:graphic>
          </wp:inline>
        </w:drawing>
      </w:r>
    </w:p>
    <w:p w14:paraId="61717215">
      <w:pPr>
        <w:spacing w:line="4545" w:lineRule="exact"/>
        <w:sectPr>
          <w:headerReference r:id="rId272" w:type="default"/>
          <w:footerReference r:id="rId273" w:type="default"/>
          <w:pgSz w:w="16840" w:h="11900"/>
          <w:pgMar w:top="642" w:right="600" w:bottom="340" w:left="600" w:header="326" w:footer="93" w:gutter="0"/>
          <w:cols w:space="720" w:num="1"/>
        </w:sectPr>
      </w:pPr>
    </w:p>
    <w:p w14:paraId="7BAF72A6">
      <w:pPr>
        <w:pStyle w:val="2"/>
        <w:spacing w:line="267" w:lineRule="auto"/>
      </w:pPr>
    </w:p>
    <w:p w14:paraId="1DE8D506">
      <w:pPr>
        <w:pStyle w:val="2"/>
        <w:spacing w:line="268" w:lineRule="auto"/>
      </w:pPr>
    </w:p>
    <w:p w14:paraId="145994CB">
      <w:pPr>
        <w:spacing w:line="7860" w:lineRule="exact"/>
        <w:ind w:firstLine="2175"/>
      </w:pPr>
      <w:r>
        <w:rPr>
          <w:position w:val="-157"/>
        </w:rPr>
        <w:drawing>
          <wp:inline distT="0" distB="0" distL="0" distR="0">
            <wp:extent cx="7172325" cy="4991100"/>
            <wp:effectExtent l="0" t="0" r="0" b="0"/>
            <wp:docPr id="402" name="IM 402"/>
            <wp:cNvGraphicFramePr/>
            <a:graphic xmlns:a="http://schemas.openxmlformats.org/drawingml/2006/main">
              <a:graphicData uri="http://schemas.openxmlformats.org/drawingml/2006/picture">
                <pic:pic xmlns:pic="http://schemas.openxmlformats.org/drawingml/2006/picture">
                  <pic:nvPicPr>
                    <pic:cNvPr id="402" name="IM 402"/>
                    <pic:cNvPicPr/>
                  </pic:nvPicPr>
                  <pic:blipFill>
                    <a:blip r:embed="rId477"/>
                    <a:stretch>
                      <a:fillRect/>
                    </a:stretch>
                  </pic:blipFill>
                  <pic:spPr>
                    <a:xfrm>
                      <a:off x="0" y="0"/>
                      <a:ext cx="7172325" cy="4991100"/>
                    </a:xfrm>
                    <a:prstGeom prst="rect">
                      <a:avLst/>
                    </a:prstGeom>
                  </pic:spPr>
                </pic:pic>
              </a:graphicData>
            </a:graphic>
          </wp:inline>
        </w:drawing>
      </w:r>
    </w:p>
    <w:p w14:paraId="0246ACE4">
      <w:pPr>
        <w:spacing w:line="7860" w:lineRule="exact"/>
        <w:sectPr>
          <w:footerReference r:id="rId274" w:type="default"/>
          <w:pgSz w:w="16840" w:h="11900"/>
          <w:pgMar w:top="642" w:right="600" w:bottom="340" w:left="600" w:header="326" w:footer="93" w:gutter="0"/>
          <w:cols w:space="720" w:num="1"/>
        </w:sectPr>
      </w:pPr>
    </w:p>
    <w:p w14:paraId="2D9DC2F0">
      <w:pPr>
        <w:pStyle w:val="2"/>
        <w:spacing w:line="267" w:lineRule="auto"/>
      </w:pPr>
    </w:p>
    <w:p w14:paraId="2D77FC91">
      <w:pPr>
        <w:pStyle w:val="2"/>
        <w:spacing w:line="268" w:lineRule="auto"/>
      </w:pPr>
    </w:p>
    <w:p w14:paraId="5381D95A">
      <w:pPr>
        <w:spacing w:line="2460" w:lineRule="exact"/>
        <w:ind w:firstLine="2175"/>
      </w:pPr>
      <w:r>
        <w:rPr>
          <w:position w:val="-49"/>
        </w:rPr>
        <w:drawing>
          <wp:inline distT="0" distB="0" distL="0" distR="0">
            <wp:extent cx="7172325" cy="1562100"/>
            <wp:effectExtent l="0" t="0" r="0" b="0"/>
            <wp:docPr id="404" name="IM 404"/>
            <wp:cNvGraphicFramePr/>
            <a:graphic xmlns:a="http://schemas.openxmlformats.org/drawingml/2006/main">
              <a:graphicData uri="http://schemas.openxmlformats.org/drawingml/2006/picture">
                <pic:pic xmlns:pic="http://schemas.openxmlformats.org/drawingml/2006/picture">
                  <pic:nvPicPr>
                    <pic:cNvPr id="404" name="IM 404"/>
                    <pic:cNvPicPr/>
                  </pic:nvPicPr>
                  <pic:blipFill>
                    <a:blip r:embed="rId444"/>
                    <a:stretch>
                      <a:fillRect/>
                    </a:stretch>
                  </pic:blipFill>
                  <pic:spPr>
                    <a:xfrm>
                      <a:off x="0" y="0"/>
                      <a:ext cx="7172325" cy="1562100"/>
                    </a:xfrm>
                    <a:prstGeom prst="rect">
                      <a:avLst/>
                    </a:prstGeom>
                  </pic:spPr>
                </pic:pic>
              </a:graphicData>
            </a:graphic>
          </wp:inline>
        </w:drawing>
      </w:r>
    </w:p>
    <w:p w14:paraId="45B1574C">
      <w:pPr>
        <w:spacing w:line="2460" w:lineRule="exact"/>
        <w:sectPr>
          <w:footerReference r:id="rId275" w:type="default"/>
          <w:pgSz w:w="16840" w:h="11900"/>
          <w:pgMar w:top="642" w:right="600" w:bottom="340" w:left="600" w:header="326" w:footer="93" w:gutter="0"/>
          <w:cols w:space="720" w:num="1"/>
        </w:sectPr>
      </w:pPr>
    </w:p>
    <w:p w14:paraId="525CB1C4">
      <w:pPr>
        <w:pStyle w:val="2"/>
        <w:spacing w:line="277" w:lineRule="auto"/>
      </w:pPr>
    </w:p>
    <w:p w14:paraId="76AAE475">
      <w:pPr>
        <w:pStyle w:val="2"/>
        <w:spacing w:line="278" w:lineRule="auto"/>
      </w:pPr>
    </w:p>
    <w:p w14:paraId="56235FF9">
      <w:pPr>
        <w:spacing w:line="13650" w:lineRule="exact"/>
        <w:ind w:firstLine="570"/>
      </w:pPr>
      <w:r>
        <w:rPr>
          <w:position w:val="-273"/>
        </w:rPr>
        <w:drawing>
          <wp:inline distT="0" distB="0" distL="0" distR="0">
            <wp:extent cx="6086475" cy="8667750"/>
            <wp:effectExtent l="0" t="0" r="0" b="0"/>
            <wp:docPr id="406" name="IM 406"/>
            <wp:cNvGraphicFramePr/>
            <a:graphic xmlns:a="http://schemas.openxmlformats.org/drawingml/2006/main">
              <a:graphicData uri="http://schemas.openxmlformats.org/drawingml/2006/picture">
                <pic:pic xmlns:pic="http://schemas.openxmlformats.org/drawingml/2006/picture">
                  <pic:nvPicPr>
                    <pic:cNvPr id="406" name="IM 406"/>
                    <pic:cNvPicPr/>
                  </pic:nvPicPr>
                  <pic:blipFill>
                    <a:blip r:embed="rId478"/>
                    <a:stretch>
                      <a:fillRect/>
                    </a:stretch>
                  </pic:blipFill>
                  <pic:spPr>
                    <a:xfrm>
                      <a:off x="0" y="0"/>
                      <a:ext cx="6086475" cy="8667750"/>
                    </a:xfrm>
                    <a:prstGeom prst="rect">
                      <a:avLst/>
                    </a:prstGeom>
                  </pic:spPr>
                </pic:pic>
              </a:graphicData>
            </a:graphic>
          </wp:inline>
        </w:drawing>
      </w:r>
    </w:p>
    <w:p w14:paraId="72C2908E">
      <w:pPr>
        <w:spacing w:line="13650" w:lineRule="exact"/>
        <w:sectPr>
          <w:headerReference r:id="rId276" w:type="default"/>
          <w:footerReference r:id="rId277" w:type="default"/>
          <w:pgSz w:w="11900" w:h="16840"/>
          <w:pgMar w:top="642" w:right="600" w:bottom="340" w:left="600" w:header="326" w:footer="93" w:gutter="0"/>
          <w:cols w:space="720" w:num="1"/>
        </w:sectPr>
      </w:pPr>
    </w:p>
    <w:p w14:paraId="7686CBEA">
      <w:pPr>
        <w:pStyle w:val="2"/>
        <w:spacing w:line="277" w:lineRule="auto"/>
      </w:pPr>
    </w:p>
    <w:p w14:paraId="41E45505">
      <w:pPr>
        <w:pStyle w:val="2"/>
        <w:spacing w:line="278" w:lineRule="auto"/>
      </w:pPr>
    </w:p>
    <w:p w14:paraId="3C8C0369">
      <w:pPr>
        <w:spacing w:line="10695" w:lineRule="exact"/>
        <w:ind w:firstLine="570"/>
      </w:pPr>
      <w:r>
        <w:rPr>
          <w:position w:val="-213"/>
        </w:rPr>
        <w:drawing>
          <wp:inline distT="0" distB="0" distL="0" distR="0">
            <wp:extent cx="6086475" cy="6791325"/>
            <wp:effectExtent l="0" t="0" r="0" b="0"/>
            <wp:docPr id="408" name="IM 408"/>
            <wp:cNvGraphicFramePr/>
            <a:graphic xmlns:a="http://schemas.openxmlformats.org/drawingml/2006/main">
              <a:graphicData uri="http://schemas.openxmlformats.org/drawingml/2006/picture">
                <pic:pic xmlns:pic="http://schemas.openxmlformats.org/drawingml/2006/picture">
                  <pic:nvPicPr>
                    <pic:cNvPr id="408" name="IM 408"/>
                    <pic:cNvPicPr/>
                  </pic:nvPicPr>
                  <pic:blipFill>
                    <a:blip r:embed="rId479"/>
                    <a:stretch>
                      <a:fillRect/>
                    </a:stretch>
                  </pic:blipFill>
                  <pic:spPr>
                    <a:xfrm>
                      <a:off x="0" y="0"/>
                      <a:ext cx="6086475" cy="6791325"/>
                    </a:xfrm>
                    <a:prstGeom prst="rect">
                      <a:avLst/>
                    </a:prstGeom>
                  </pic:spPr>
                </pic:pic>
              </a:graphicData>
            </a:graphic>
          </wp:inline>
        </w:drawing>
      </w:r>
    </w:p>
    <w:p w14:paraId="12F32D31">
      <w:pPr>
        <w:spacing w:line="10695" w:lineRule="exact"/>
        <w:sectPr>
          <w:footerReference r:id="rId278" w:type="default"/>
          <w:pgSz w:w="11900" w:h="16840"/>
          <w:pgMar w:top="642" w:right="600" w:bottom="340" w:left="600" w:header="326" w:footer="93" w:gutter="0"/>
          <w:cols w:space="720" w:num="1"/>
        </w:sectPr>
      </w:pPr>
    </w:p>
    <w:p w14:paraId="42A284C7">
      <w:pPr>
        <w:pStyle w:val="2"/>
        <w:spacing w:line="277" w:lineRule="auto"/>
      </w:pPr>
    </w:p>
    <w:p w14:paraId="0ADAD15F">
      <w:pPr>
        <w:pStyle w:val="2"/>
        <w:spacing w:line="278" w:lineRule="auto"/>
      </w:pPr>
    </w:p>
    <w:p w14:paraId="57E024DD">
      <w:pPr>
        <w:spacing w:line="15040" w:lineRule="exact"/>
      </w:pPr>
      <w:r>
        <w:rPr>
          <w:position w:val="-300"/>
        </w:rPr>
        <w:drawing>
          <wp:inline distT="0" distB="0" distL="0" distR="0">
            <wp:extent cx="6807200" cy="9550400"/>
            <wp:effectExtent l="0" t="0" r="0" b="0"/>
            <wp:docPr id="410" name="IM 410"/>
            <wp:cNvGraphicFramePr/>
            <a:graphic xmlns:a="http://schemas.openxmlformats.org/drawingml/2006/main">
              <a:graphicData uri="http://schemas.openxmlformats.org/drawingml/2006/picture">
                <pic:pic xmlns:pic="http://schemas.openxmlformats.org/drawingml/2006/picture">
                  <pic:nvPicPr>
                    <pic:cNvPr id="410" name="IM 410"/>
                    <pic:cNvPicPr/>
                  </pic:nvPicPr>
                  <pic:blipFill>
                    <a:blip r:embed="rId480"/>
                    <a:stretch>
                      <a:fillRect/>
                    </a:stretch>
                  </pic:blipFill>
                  <pic:spPr>
                    <a:xfrm>
                      <a:off x="0" y="0"/>
                      <a:ext cx="6807249" cy="9550449"/>
                    </a:xfrm>
                    <a:prstGeom prst="rect">
                      <a:avLst/>
                    </a:prstGeom>
                  </pic:spPr>
                </pic:pic>
              </a:graphicData>
            </a:graphic>
          </wp:inline>
        </w:drawing>
      </w:r>
    </w:p>
    <w:p w14:paraId="0BCE28D3">
      <w:pPr>
        <w:spacing w:line="15040" w:lineRule="exact"/>
        <w:sectPr>
          <w:headerReference r:id="rId279" w:type="default"/>
          <w:footerReference r:id="rId280" w:type="default"/>
          <w:pgSz w:w="11900" w:h="16840"/>
          <w:pgMar w:top="642" w:right="579" w:bottom="340" w:left="600" w:header="326" w:footer="93" w:gutter="0"/>
          <w:cols w:space="720" w:num="1"/>
        </w:sectPr>
      </w:pPr>
    </w:p>
    <w:p w14:paraId="0A47D9A2">
      <w:pPr>
        <w:pStyle w:val="2"/>
        <w:spacing w:line="277" w:lineRule="auto"/>
      </w:pPr>
    </w:p>
    <w:p w14:paraId="487F5E2F">
      <w:pPr>
        <w:pStyle w:val="2"/>
        <w:spacing w:line="278" w:lineRule="auto"/>
      </w:pPr>
    </w:p>
    <w:p w14:paraId="0A1540B7">
      <w:pPr>
        <w:spacing w:line="4920" w:lineRule="exact"/>
      </w:pPr>
      <w:r>
        <w:rPr>
          <w:position w:val="-98"/>
        </w:rPr>
        <w:drawing>
          <wp:inline distT="0" distB="0" distL="0" distR="0">
            <wp:extent cx="6807200" cy="3124200"/>
            <wp:effectExtent l="0" t="0" r="0" b="0"/>
            <wp:docPr id="412" name="IM 412"/>
            <wp:cNvGraphicFramePr/>
            <a:graphic xmlns:a="http://schemas.openxmlformats.org/drawingml/2006/main">
              <a:graphicData uri="http://schemas.openxmlformats.org/drawingml/2006/picture">
                <pic:pic xmlns:pic="http://schemas.openxmlformats.org/drawingml/2006/picture">
                  <pic:nvPicPr>
                    <pic:cNvPr id="412" name="IM 412"/>
                    <pic:cNvPicPr/>
                  </pic:nvPicPr>
                  <pic:blipFill>
                    <a:blip r:embed="rId481"/>
                    <a:stretch>
                      <a:fillRect/>
                    </a:stretch>
                  </pic:blipFill>
                  <pic:spPr>
                    <a:xfrm>
                      <a:off x="0" y="0"/>
                      <a:ext cx="6807249" cy="3124200"/>
                    </a:xfrm>
                    <a:prstGeom prst="rect">
                      <a:avLst/>
                    </a:prstGeom>
                  </pic:spPr>
                </pic:pic>
              </a:graphicData>
            </a:graphic>
          </wp:inline>
        </w:drawing>
      </w:r>
    </w:p>
    <w:p w14:paraId="11180044">
      <w:pPr>
        <w:spacing w:line="4920" w:lineRule="exact"/>
        <w:sectPr>
          <w:footerReference r:id="rId281" w:type="default"/>
          <w:pgSz w:w="11900" w:h="16840"/>
          <w:pgMar w:top="642" w:right="579" w:bottom="340" w:left="600" w:header="326" w:footer="93" w:gutter="0"/>
          <w:cols w:space="720" w:num="1"/>
        </w:sectPr>
      </w:pPr>
    </w:p>
    <w:p w14:paraId="40698708">
      <w:pPr>
        <w:pStyle w:val="2"/>
        <w:spacing w:line="277" w:lineRule="auto"/>
      </w:pPr>
    </w:p>
    <w:p w14:paraId="089E8DD1">
      <w:pPr>
        <w:pStyle w:val="2"/>
        <w:spacing w:line="278" w:lineRule="auto"/>
      </w:pPr>
    </w:p>
    <w:p w14:paraId="6CFA8AFD">
      <w:pPr>
        <w:spacing w:line="15040" w:lineRule="exact"/>
      </w:pPr>
      <w:r>
        <w:rPr>
          <w:position w:val="-300"/>
        </w:rPr>
        <w:drawing>
          <wp:inline distT="0" distB="0" distL="0" distR="0">
            <wp:extent cx="6807200" cy="9550400"/>
            <wp:effectExtent l="0" t="0" r="0" b="0"/>
            <wp:docPr id="414" name="IM 414"/>
            <wp:cNvGraphicFramePr/>
            <a:graphic xmlns:a="http://schemas.openxmlformats.org/drawingml/2006/main">
              <a:graphicData uri="http://schemas.openxmlformats.org/drawingml/2006/picture">
                <pic:pic xmlns:pic="http://schemas.openxmlformats.org/drawingml/2006/picture">
                  <pic:nvPicPr>
                    <pic:cNvPr id="414" name="IM 414"/>
                    <pic:cNvPicPr/>
                  </pic:nvPicPr>
                  <pic:blipFill>
                    <a:blip r:embed="rId482"/>
                    <a:stretch>
                      <a:fillRect/>
                    </a:stretch>
                  </pic:blipFill>
                  <pic:spPr>
                    <a:xfrm>
                      <a:off x="0" y="0"/>
                      <a:ext cx="6807249" cy="9550449"/>
                    </a:xfrm>
                    <a:prstGeom prst="rect">
                      <a:avLst/>
                    </a:prstGeom>
                  </pic:spPr>
                </pic:pic>
              </a:graphicData>
            </a:graphic>
          </wp:inline>
        </w:drawing>
      </w:r>
    </w:p>
    <w:p w14:paraId="56711407">
      <w:pPr>
        <w:spacing w:line="15040" w:lineRule="exact"/>
        <w:sectPr>
          <w:footerReference r:id="rId282" w:type="default"/>
          <w:pgSz w:w="11900" w:h="16840"/>
          <w:pgMar w:top="642" w:right="579" w:bottom="340" w:left="600" w:header="326" w:footer="93" w:gutter="0"/>
          <w:cols w:space="720" w:num="1"/>
        </w:sectPr>
      </w:pPr>
    </w:p>
    <w:p w14:paraId="0BC1CC4C">
      <w:pPr>
        <w:pStyle w:val="2"/>
        <w:spacing w:line="277" w:lineRule="auto"/>
      </w:pPr>
    </w:p>
    <w:p w14:paraId="1646D532">
      <w:pPr>
        <w:pStyle w:val="2"/>
        <w:spacing w:line="278" w:lineRule="auto"/>
      </w:pPr>
    </w:p>
    <w:p w14:paraId="7B638FBF">
      <w:pPr>
        <w:spacing w:line="5340" w:lineRule="exact"/>
      </w:pPr>
      <w:r>
        <w:rPr>
          <w:position w:val="-106"/>
        </w:rPr>
        <w:drawing>
          <wp:inline distT="0" distB="0" distL="0" distR="0">
            <wp:extent cx="6807200" cy="3390900"/>
            <wp:effectExtent l="0" t="0" r="0" b="0"/>
            <wp:docPr id="416" name="IM 416"/>
            <wp:cNvGraphicFramePr/>
            <a:graphic xmlns:a="http://schemas.openxmlformats.org/drawingml/2006/main">
              <a:graphicData uri="http://schemas.openxmlformats.org/drawingml/2006/picture">
                <pic:pic xmlns:pic="http://schemas.openxmlformats.org/drawingml/2006/picture">
                  <pic:nvPicPr>
                    <pic:cNvPr id="416" name="IM 416"/>
                    <pic:cNvPicPr/>
                  </pic:nvPicPr>
                  <pic:blipFill>
                    <a:blip r:embed="rId483"/>
                    <a:stretch>
                      <a:fillRect/>
                    </a:stretch>
                  </pic:blipFill>
                  <pic:spPr>
                    <a:xfrm>
                      <a:off x="0" y="0"/>
                      <a:ext cx="6807249" cy="3390900"/>
                    </a:xfrm>
                    <a:prstGeom prst="rect">
                      <a:avLst/>
                    </a:prstGeom>
                  </pic:spPr>
                </pic:pic>
              </a:graphicData>
            </a:graphic>
          </wp:inline>
        </w:drawing>
      </w:r>
    </w:p>
    <w:p w14:paraId="7F67FAF1">
      <w:pPr>
        <w:spacing w:line="5340" w:lineRule="exact"/>
        <w:sectPr>
          <w:footerReference r:id="rId283" w:type="default"/>
          <w:pgSz w:w="11900" w:h="16840"/>
          <w:pgMar w:top="642" w:right="579" w:bottom="340" w:left="600" w:header="326" w:footer="93" w:gutter="0"/>
          <w:cols w:space="720" w:num="1"/>
        </w:sectPr>
      </w:pPr>
    </w:p>
    <w:p w14:paraId="40314268">
      <w:pPr>
        <w:pStyle w:val="2"/>
        <w:spacing w:line="277" w:lineRule="auto"/>
      </w:pPr>
    </w:p>
    <w:p w14:paraId="54A8099F">
      <w:pPr>
        <w:pStyle w:val="2"/>
        <w:spacing w:line="278" w:lineRule="auto"/>
      </w:pPr>
    </w:p>
    <w:p w14:paraId="016954A9">
      <w:pPr>
        <w:spacing w:line="15040" w:lineRule="exact"/>
      </w:pPr>
      <w:r>
        <w:rPr>
          <w:position w:val="-300"/>
        </w:rPr>
        <w:drawing>
          <wp:inline distT="0" distB="0" distL="0" distR="0">
            <wp:extent cx="6807200" cy="9550400"/>
            <wp:effectExtent l="0" t="0" r="0" b="0"/>
            <wp:docPr id="418" name="IM 418"/>
            <wp:cNvGraphicFramePr/>
            <a:graphic xmlns:a="http://schemas.openxmlformats.org/drawingml/2006/main">
              <a:graphicData uri="http://schemas.openxmlformats.org/drawingml/2006/picture">
                <pic:pic xmlns:pic="http://schemas.openxmlformats.org/drawingml/2006/picture">
                  <pic:nvPicPr>
                    <pic:cNvPr id="418" name="IM 418"/>
                    <pic:cNvPicPr/>
                  </pic:nvPicPr>
                  <pic:blipFill>
                    <a:blip r:embed="rId484"/>
                    <a:stretch>
                      <a:fillRect/>
                    </a:stretch>
                  </pic:blipFill>
                  <pic:spPr>
                    <a:xfrm>
                      <a:off x="0" y="0"/>
                      <a:ext cx="6807249" cy="9550449"/>
                    </a:xfrm>
                    <a:prstGeom prst="rect">
                      <a:avLst/>
                    </a:prstGeom>
                  </pic:spPr>
                </pic:pic>
              </a:graphicData>
            </a:graphic>
          </wp:inline>
        </w:drawing>
      </w:r>
    </w:p>
    <w:p w14:paraId="5BC2C3B8">
      <w:pPr>
        <w:spacing w:line="15040" w:lineRule="exact"/>
        <w:sectPr>
          <w:footerReference r:id="rId284" w:type="default"/>
          <w:pgSz w:w="11900" w:h="16840"/>
          <w:pgMar w:top="642" w:right="579" w:bottom="340" w:left="600" w:header="326" w:footer="93" w:gutter="0"/>
          <w:cols w:space="720" w:num="1"/>
        </w:sectPr>
      </w:pPr>
    </w:p>
    <w:p w14:paraId="1632CDA4">
      <w:pPr>
        <w:pStyle w:val="2"/>
        <w:spacing w:line="277" w:lineRule="auto"/>
      </w:pPr>
    </w:p>
    <w:p w14:paraId="643BBE06">
      <w:pPr>
        <w:pStyle w:val="2"/>
        <w:spacing w:line="278" w:lineRule="auto"/>
      </w:pPr>
    </w:p>
    <w:p w14:paraId="3339B8AF">
      <w:pPr>
        <w:spacing w:line="4485" w:lineRule="exact"/>
      </w:pPr>
      <w:r>
        <w:rPr>
          <w:position w:val="-89"/>
        </w:rPr>
        <w:drawing>
          <wp:inline distT="0" distB="0" distL="0" distR="0">
            <wp:extent cx="6807200" cy="2847975"/>
            <wp:effectExtent l="0" t="0" r="0" b="0"/>
            <wp:docPr id="420" name="IM 420"/>
            <wp:cNvGraphicFramePr/>
            <a:graphic xmlns:a="http://schemas.openxmlformats.org/drawingml/2006/main">
              <a:graphicData uri="http://schemas.openxmlformats.org/drawingml/2006/picture">
                <pic:pic xmlns:pic="http://schemas.openxmlformats.org/drawingml/2006/picture">
                  <pic:nvPicPr>
                    <pic:cNvPr id="420" name="IM 420"/>
                    <pic:cNvPicPr/>
                  </pic:nvPicPr>
                  <pic:blipFill>
                    <a:blip r:embed="rId485"/>
                    <a:stretch>
                      <a:fillRect/>
                    </a:stretch>
                  </pic:blipFill>
                  <pic:spPr>
                    <a:xfrm>
                      <a:off x="0" y="0"/>
                      <a:ext cx="6807249" cy="2847975"/>
                    </a:xfrm>
                    <a:prstGeom prst="rect">
                      <a:avLst/>
                    </a:prstGeom>
                  </pic:spPr>
                </pic:pic>
              </a:graphicData>
            </a:graphic>
          </wp:inline>
        </w:drawing>
      </w:r>
    </w:p>
    <w:p w14:paraId="0D6AE166">
      <w:pPr>
        <w:spacing w:line="4485" w:lineRule="exact"/>
        <w:sectPr>
          <w:footerReference r:id="rId285" w:type="default"/>
          <w:pgSz w:w="11900" w:h="16840"/>
          <w:pgMar w:top="642" w:right="579" w:bottom="340" w:left="600" w:header="326" w:footer="93" w:gutter="0"/>
          <w:cols w:space="720" w:num="1"/>
        </w:sectPr>
      </w:pPr>
    </w:p>
    <w:p w14:paraId="6975EDF6">
      <w:pPr>
        <w:pStyle w:val="2"/>
        <w:spacing w:line="277" w:lineRule="auto"/>
      </w:pPr>
    </w:p>
    <w:p w14:paraId="5980374C">
      <w:pPr>
        <w:pStyle w:val="2"/>
        <w:spacing w:line="278" w:lineRule="auto"/>
      </w:pPr>
    </w:p>
    <w:p w14:paraId="4D6856A9">
      <w:pPr>
        <w:spacing w:line="15040" w:lineRule="exact"/>
      </w:pPr>
      <w:r>
        <w:rPr>
          <w:position w:val="-300"/>
        </w:rPr>
        <w:drawing>
          <wp:inline distT="0" distB="0" distL="0" distR="0">
            <wp:extent cx="6807200" cy="9550400"/>
            <wp:effectExtent l="0" t="0" r="0" b="0"/>
            <wp:docPr id="422" name="IM 422"/>
            <wp:cNvGraphicFramePr/>
            <a:graphic xmlns:a="http://schemas.openxmlformats.org/drawingml/2006/main">
              <a:graphicData uri="http://schemas.openxmlformats.org/drawingml/2006/picture">
                <pic:pic xmlns:pic="http://schemas.openxmlformats.org/drawingml/2006/picture">
                  <pic:nvPicPr>
                    <pic:cNvPr id="422" name="IM 422"/>
                    <pic:cNvPicPr/>
                  </pic:nvPicPr>
                  <pic:blipFill>
                    <a:blip r:embed="rId486"/>
                    <a:stretch>
                      <a:fillRect/>
                    </a:stretch>
                  </pic:blipFill>
                  <pic:spPr>
                    <a:xfrm>
                      <a:off x="0" y="0"/>
                      <a:ext cx="6807249" cy="9550449"/>
                    </a:xfrm>
                    <a:prstGeom prst="rect">
                      <a:avLst/>
                    </a:prstGeom>
                  </pic:spPr>
                </pic:pic>
              </a:graphicData>
            </a:graphic>
          </wp:inline>
        </w:drawing>
      </w:r>
    </w:p>
    <w:p w14:paraId="4348069F">
      <w:pPr>
        <w:spacing w:line="15040" w:lineRule="exact"/>
        <w:sectPr>
          <w:footerReference r:id="rId286" w:type="default"/>
          <w:pgSz w:w="11900" w:h="16840"/>
          <w:pgMar w:top="642" w:right="579" w:bottom="340" w:left="600" w:header="326" w:footer="93" w:gutter="0"/>
          <w:cols w:space="720" w:num="1"/>
        </w:sectPr>
      </w:pPr>
    </w:p>
    <w:p w14:paraId="0AB57BCE">
      <w:pPr>
        <w:pStyle w:val="2"/>
        <w:spacing w:line="277" w:lineRule="auto"/>
      </w:pPr>
    </w:p>
    <w:p w14:paraId="6263D391">
      <w:pPr>
        <w:pStyle w:val="2"/>
        <w:spacing w:line="278" w:lineRule="auto"/>
      </w:pPr>
    </w:p>
    <w:p w14:paraId="61ED5A4A">
      <w:pPr>
        <w:spacing w:line="4485" w:lineRule="exact"/>
      </w:pPr>
      <w:r>
        <w:rPr>
          <w:position w:val="-89"/>
        </w:rPr>
        <w:drawing>
          <wp:inline distT="0" distB="0" distL="0" distR="0">
            <wp:extent cx="6807200" cy="2847975"/>
            <wp:effectExtent l="0" t="0" r="0" b="0"/>
            <wp:docPr id="424" name="IM 424"/>
            <wp:cNvGraphicFramePr/>
            <a:graphic xmlns:a="http://schemas.openxmlformats.org/drawingml/2006/main">
              <a:graphicData uri="http://schemas.openxmlformats.org/drawingml/2006/picture">
                <pic:pic xmlns:pic="http://schemas.openxmlformats.org/drawingml/2006/picture">
                  <pic:nvPicPr>
                    <pic:cNvPr id="424" name="IM 424"/>
                    <pic:cNvPicPr/>
                  </pic:nvPicPr>
                  <pic:blipFill>
                    <a:blip r:embed="rId487"/>
                    <a:stretch>
                      <a:fillRect/>
                    </a:stretch>
                  </pic:blipFill>
                  <pic:spPr>
                    <a:xfrm>
                      <a:off x="0" y="0"/>
                      <a:ext cx="6807249" cy="2847975"/>
                    </a:xfrm>
                    <a:prstGeom prst="rect">
                      <a:avLst/>
                    </a:prstGeom>
                  </pic:spPr>
                </pic:pic>
              </a:graphicData>
            </a:graphic>
          </wp:inline>
        </w:drawing>
      </w:r>
    </w:p>
    <w:p w14:paraId="2140E70A">
      <w:pPr>
        <w:spacing w:line="4485" w:lineRule="exact"/>
        <w:sectPr>
          <w:footerReference r:id="rId287" w:type="default"/>
          <w:pgSz w:w="11900" w:h="16840"/>
          <w:pgMar w:top="642" w:right="579" w:bottom="340" w:left="600" w:header="326" w:footer="93" w:gutter="0"/>
          <w:cols w:space="720" w:num="1"/>
        </w:sectPr>
      </w:pPr>
    </w:p>
    <w:p w14:paraId="36DDF704">
      <w:pPr>
        <w:pStyle w:val="2"/>
        <w:spacing w:line="277" w:lineRule="auto"/>
      </w:pPr>
    </w:p>
    <w:p w14:paraId="135909D3">
      <w:pPr>
        <w:pStyle w:val="2"/>
        <w:spacing w:line="278" w:lineRule="auto"/>
      </w:pPr>
    </w:p>
    <w:p w14:paraId="44A1E2E9">
      <w:pPr>
        <w:spacing w:line="15040" w:lineRule="exact"/>
      </w:pPr>
      <w:r>
        <w:rPr>
          <w:position w:val="-300"/>
        </w:rPr>
        <w:drawing>
          <wp:inline distT="0" distB="0" distL="0" distR="0">
            <wp:extent cx="6807200" cy="9550400"/>
            <wp:effectExtent l="0" t="0" r="0" b="0"/>
            <wp:docPr id="426" name="IM 426"/>
            <wp:cNvGraphicFramePr/>
            <a:graphic xmlns:a="http://schemas.openxmlformats.org/drawingml/2006/main">
              <a:graphicData uri="http://schemas.openxmlformats.org/drawingml/2006/picture">
                <pic:pic xmlns:pic="http://schemas.openxmlformats.org/drawingml/2006/picture">
                  <pic:nvPicPr>
                    <pic:cNvPr id="426" name="IM 426"/>
                    <pic:cNvPicPr/>
                  </pic:nvPicPr>
                  <pic:blipFill>
                    <a:blip r:embed="rId488"/>
                    <a:stretch>
                      <a:fillRect/>
                    </a:stretch>
                  </pic:blipFill>
                  <pic:spPr>
                    <a:xfrm>
                      <a:off x="0" y="0"/>
                      <a:ext cx="6807249" cy="9550449"/>
                    </a:xfrm>
                    <a:prstGeom prst="rect">
                      <a:avLst/>
                    </a:prstGeom>
                  </pic:spPr>
                </pic:pic>
              </a:graphicData>
            </a:graphic>
          </wp:inline>
        </w:drawing>
      </w:r>
    </w:p>
    <w:p w14:paraId="02F92DE5">
      <w:pPr>
        <w:spacing w:line="15040" w:lineRule="exact"/>
        <w:sectPr>
          <w:footerReference r:id="rId288" w:type="default"/>
          <w:pgSz w:w="11900" w:h="16840"/>
          <w:pgMar w:top="642" w:right="579" w:bottom="340" w:left="600" w:header="326" w:footer="93" w:gutter="0"/>
          <w:cols w:space="720" w:num="1"/>
        </w:sectPr>
      </w:pPr>
    </w:p>
    <w:p w14:paraId="3C04B311">
      <w:pPr>
        <w:pStyle w:val="2"/>
        <w:spacing w:line="277" w:lineRule="auto"/>
      </w:pPr>
    </w:p>
    <w:p w14:paraId="4F74880F">
      <w:pPr>
        <w:pStyle w:val="2"/>
        <w:spacing w:line="278" w:lineRule="auto"/>
      </w:pPr>
    </w:p>
    <w:p w14:paraId="417ABD0D">
      <w:pPr>
        <w:spacing w:line="7470" w:lineRule="exact"/>
      </w:pPr>
      <w:r>
        <w:rPr>
          <w:position w:val="-149"/>
        </w:rPr>
        <w:drawing>
          <wp:inline distT="0" distB="0" distL="0" distR="0">
            <wp:extent cx="6807200" cy="4743450"/>
            <wp:effectExtent l="0" t="0" r="0" b="0"/>
            <wp:docPr id="428" name="IM 428"/>
            <wp:cNvGraphicFramePr/>
            <a:graphic xmlns:a="http://schemas.openxmlformats.org/drawingml/2006/main">
              <a:graphicData uri="http://schemas.openxmlformats.org/drawingml/2006/picture">
                <pic:pic xmlns:pic="http://schemas.openxmlformats.org/drawingml/2006/picture">
                  <pic:nvPicPr>
                    <pic:cNvPr id="428" name="IM 428"/>
                    <pic:cNvPicPr/>
                  </pic:nvPicPr>
                  <pic:blipFill>
                    <a:blip r:embed="rId489"/>
                    <a:stretch>
                      <a:fillRect/>
                    </a:stretch>
                  </pic:blipFill>
                  <pic:spPr>
                    <a:xfrm>
                      <a:off x="0" y="0"/>
                      <a:ext cx="6807249" cy="4743450"/>
                    </a:xfrm>
                    <a:prstGeom prst="rect">
                      <a:avLst/>
                    </a:prstGeom>
                  </pic:spPr>
                </pic:pic>
              </a:graphicData>
            </a:graphic>
          </wp:inline>
        </w:drawing>
      </w:r>
    </w:p>
    <w:p w14:paraId="1260E248">
      <w:pPr>
        <w:spacing w:line="7470" w:lineRule="exact"/>
        <w:sectPr>
          <w:footerReference r:id="rId289" w:type="default"/>
          <w:pgSz w:w="11900" w:h="16840"/>
          <w:pgMar w:top="642" w:right="579" w:bottom="340" w:left="600" w:header="326" w:footer="93" w:gutter="0"/>
          <w:cols w:space="720" w:num="1"/>
        </w:sectPr>
      </w:pPr>
    </w:p>
    <w:p w14:paraId="534BAFBF">
      <w:pPr>
        <w:pStyle w:val="2"/>
        <w:spacing w:line="277" w:lineRule="auto"/>
      </w:pPr>
    </w:p>
    <w:p w14:paraId="7F9E4271">
      <w:pPr>
        <w:pStyle w:val="2"/>
        <w:spacing w:line="278" w:lineRule="auto"/>
      </w:pPr>
    </w:p>
    <w:p w14:paraId="01102A52">
      <w:pPr>
        <w:spacing w:line="15040" w:lineRule="exact"/>
      </w:pPr>
      <w:r>
        <w:rPr>
          <w:position w:val="-300"/>
        </w:rPr>
        <w:drawing>
          <wp:inline distT="0" distB="0" distL="0" distR="0">
            <wp:extent cx="6807200" cy="9550400"/>
            <wp:effectExtent l="0" t="0" r="0" b="0"/>
            <wp:docPr id="430" name="IM 430"/>
            <wp:cNvGraphicFramePr/>
            <a:graphic xmlns:a="http://schemas.openxmlformats.org/drawingml/2006/main">
              <a:graphicData uri="http://schemas.openxmlformats.org/drawingml/2006/picture">
                <pic:pic xmlns:pic="http://schemas.openxmlformats.org/drawingml/2006/picture">
                  <pic:nvPicPr>
                    <pic:cNvPr id="430" name="IM 430"/>
                    <pic:cNvPicPr/>
                  </pic:nvPicPr>
                  <pic:blipFill>
                    <a:blip r:embed="rId490"/>
                    <a:stretch>
                      <a:fillRect/>
                    </a:stretch>
                  </pic:blipFill>
                  <pic:spPr>
                    <a:xfrm>
                      <a:off x="0" y="0"/>
                      <a:ext cx="6807249" cy="9550449"/>
                    </a:xfrm>
                    <a:prstGeom prst="rect">
                      <a:avLst/>
                    </a:prstGeom>
                  </pic:spPr>
                </pic:pic>
              </a:graphicData>
            </a:graphic>
          </wp:inline>
        </w:drawing>
      </w:r>
    </w:p>
    <w:p w14:paraId="2F34924B">
      <w:pPr>
        <w:spacing w:line="15040" w:lineRule="exact"/>
        <w:sectPr>
          <w:footerReference r:id="rId290" w:type="default"/>
          <w:pgSz w:w="11900" w:h="16840"/>
          <w:pgMar w:top="642" w:right="579" w:bottom="340" w:left="600" w:header="326" w:footer="93" w:gutter="0"/>
          <w:cols w:space="720" w:num="1"/>
        </w:sectPr>
      </w:pPr>
    </w:p>
    <w:p w14:paraId="63D1EED7">
      <w:pPr>
        <w:pStyle w:val="2"/>
        <w:spacing w:line="277" w:lineRule="auto"/>
      </w:pPr>
    </w:p>
    <w:p w14:paraId="6E01372A">
      <w:pPr>
        <w:pStyle w:val="2"/>
        <w:spacing w:line="278" w:lineRule="auto"/>
      </w:pPr>
    </w:p>
    <w:p w14:paraId="33C97840">
      <w:pPr>
        <w:spacing w:line="4920" w:lineRule="exact"/>
      </w:pPr>
      <w:r>
        <w:rPr>
          <w:position w:val="-98"/>
        </w:rPr>
        <w:drawing>
          <wp:inline distT="0" distB="0" distL="0" distR="0">
            <wp:extent cx="6807200" cy="3124200"/>
            <wp:effectExtent l="0" t="0" r="0" b="0"/>
            <wp:docPr id="432" name="IM 432"/>
            <wp:cNvGraphicFramePr/>
            <a:graphic xmlns:a="http://schemas.openxmlformats.org/drawingml/2006/main">
              <a:graphicData uri="http://schemas.openxmlformats.org/drawingml/2006/picture">
                <pic:pic xmlns:pic="http://schemas.openxmlformats.org/drawingml/2006/picture">
                  <pic:nvPicPr>
                    <pic:cNvPr id="432" name="IM 432"/>
                    <pic:cNvPicPr/>
                  </pic:nvPicPr>
                  <pic:blipFill>
                    <a:blip r:embed="rId491"/>
                    <a:stretch>
                      <a:fillRect/>
                    </a:stretch>
                  </pic:blipFill>
                  <pic:spPr>
                    <a:xfrm>
                      <a:off x="0" y="0"/>
                      <a:ext cx="6807249" cy="3124200"/>
                    </a:xfrm>
                    <a:prstGeom prst="rect">
                      <a:avLst/>
                    </a:prstGeom>
                  </pic:spPr>
                </pic:pic>
              </a:graphicData>
            </a:graphic>
          </wp:inline>
        </w:drawing>
      </w:r>
    </w:p>
    <w:p w14:paraId="4CB73AAB">
      <w:pPr>
        <w:spacing w:line="4920" w:lineRule="exact"/>
        <w:sectPr>
          <w:footerReference r:id="rId291" w:type="default"/>
          <w:pgSz w:w="11900" w:h="16840"/>
          <w:pgMar w:top="642" w:right="579" w:bottom="340" w:left="600" w:header="326" w:footer="93" w:gutter="0"/>
          <w:cols w:space="720" w:num="1"/>
        </w:sectPr>
      </w:pPr>
    </w:p>
    <w:p w14:paraId="6999CDE5">
      <w:pPr>
        <w:pStyle w:val="2"/>
        <w:spacing w:line="277" w:lineRule="auto"/>
      </w:pPr>
    </w:p>
    <w:p w14:paraId="7EA7F3FF">
      <w:pPr>
        <w:pStyle w:val="2"/>
        <w:spacing w:line="278" w:lineRule="auto"/>
      </w:pPr>
    </w:p>
    <w:p w14:paraId="55E0F3E6">
      <w:pPr>
        <w:spacing w:line="15040" w:lineRule="exact"/>
      </w:pPr>
      <w:r>
        <w:rPr>
          <w:position w:val="-300"/>
        </w:rPr>
        <w:drawing>
          <wp:inline distT="0" distB="0" distL="0" distR="0">
            <wp:extent cx="6807200" cy="9550400"/>
            <wp:effectExtent l="0" t="0" r="0" b="0"/>
            <wp:docPr id="434" name="IM 434"/>
            <wp:cNvGraphicFramePr/>
            <a:graphic xmlns:a="http://schemas.openxmlformats.org/drawingml/2006/main">
              <a:graphicData uri="http://schemas.openxmlformats.org/drawingml/2006/picture">
                <pic:pic xmlns:pic="http://schemas.openxmlformats.org/drawingml/2006/picture">
                  <pic:nvPicPr>
                    <pic:cNvPr id="434" name="IM 434"/>
                    <pic:cNvPicPr/>
                  </pic:nvPicPr>
                  <pic:blipFill>
                    <a:blip r:embed="rId492"/>
                    <a:stretch>
                      <a:fillRect/>
                    </a:stretch>
                  </pic:blipFill>
                  <pic:spPr>
                    <a:xfrm>
                      <a:off x="0" y="0"/>
                      <a:ext cx="6807249" cy="9550449"/>
                    </a:xfrm>
                    <a:prstGeom prst="rect">
                      <a:avLst/>
                    </a:prstGeom>
                  </pic:spPr>
                </pic:pic>
              </a:graphicData>
            </a:graphic>
          </wp:inline>
        </w:drawing>
      </w:r>
    </w:p>
    <w:p w14:paraId="46177DD8">
      <w:pPr>
        <w:spacing w:line="15040" w:lineRule="exact"/>
        <w:sectPr>
          <w:footerReference r:id="rId292" w:type="default"/>
          <w:pgSz w:w="11900" w:h="16840"/>
          <w:pgMar w:top="642" w:right="579" w:bottom="340" w:left="600" w:header="326" w:footer="93" w:gutter="0"/>
          <w:cols w:space="720" w:num="1"/>
        </w:sectPr>
      </w:pPr>
    </w:p>
    <w:p w14:paraId="0F925E84">
      <w:pPr>
        <w:pStyle w:val="2"/>
        <w:spacing w:line="277" w:lineRule="auto"/>
      </w:pPr>
    </w:p>
    <w:p w14:paraId="50C23524">
      <w:pPr>
        <w:pStyle w:val="2"/>
        <w:spacing w:line="278" w:lineRule="auto"/>
      </w:pPr>
    </w:p>
    <w:p w14:paraId="70AFACFC">
      <w:pPr>
        <w:spacing w:line="5340" w:lineRule="exact"/>
      </w:pPr>
      <w:r>
        <w:rPr>
          <w:position w:val="-106"/>
        </w:rPr>
        <w:drawing>
          <wp:inline distT="0" distB="0" distL="0" distR="0">
            <wp:extent cx="6807200" cy="3390900"/>
            <wp:effectExtent l="0" t="0" r="0" b="0"/>
            <wp:docPr id="436" name="IM 436"/>
            <wp:cNvGraphicFramePr/>
            <a:graphic xmlns:a="http://schemas.openxmlformats.org/drawingml/2006/main">
              <a:graphicData uri="http://schemas.openxmlformats.org/drawingml/2006/picture">
                <pic:pic xmlns:pic="http://schemas.openxmlformats.org/drawingml/2006/picture">
                  <pic:nvPicPr>
                    <pic:cNvPr id="436" name="IM 436"/>
                    <pic:cNvPicPr/>
                  </pic:nvPicPr>
                  <pic:blipFill>
                    <a:blip r:embed="rId493"/>
                    <a:stretch>
                      <a:fillRect/>
                    </a:stretch>
                  </pic:blipFill>
                  <pic:spPr>
                    <a:xfrm>
                      <a:off x="0" y="0"/>
                      <a:ext cx="6807249" cy="3390900"/>
                    </a:xfrm>
                    <a:prstGeom prst="rect">
                      <a:avLst/>
                    </a:prstGeom>
                  </pic:spPr>
                </pic:pic>
              </a:graphicData>
            </a:graphic>
          </wp:inline>
        </w:drawing>
      </w:r>
    </w:p>
    <w:p w14:paraId="47CEB0EA">
      <w:pPr>
        <w:spacing w:line="5340" w:lineRule="exact"/>
        <w:sectPr>
          <w:footerReference r:id="rId293" w:type="default"/>
          <w:pgSz w:w="11900" w:h="16840"/>
          <w:pgMar w:top="642" w:right="579" w:bottom="340" w:left="600" w:header="326" w:footer="93" w:gutter="0"/>
          <w:cols w:space="720" w:num="1"/>
        </w:sectPr>
      </w:pPr>
    </w:p>
    <w:p w14:paraId="268E4A1B">
      <w:pPr>
        <w:pStyle w:val="2"/>
        <w:spacing w:line="277" w:lineRule="auto"/>
      </w:pPr>
    </w:p>
    <w:p w14:paraId="4FD8068E">
      <w:pPr>
        <w:pStyle w:val="2"/>
        <w:spacing w:line="278" w:lineRule="auto"/>
      </w:pPr>
    </w:p>
    <w:p w14:paraId="12986AD8">
      <w:pPr>
        <w:spacing w:line="15040" w:lineRule="exact"/>
      </w:pPr>
      <w:r>
        <w:rPr>
          <w:position w:val="-300"/>
        </w:rPr>
        <w:drawing>
          <wp:inline distT="0" distB="0" distL="0" distR="0">
            <wp:extent cx="6807200" cy="9550400"/>
            <wp:effectExtent l="0" t="0" r="0" b="0"/>
            <wp:docPr id="438" name="IM 438"/>
            <wp:cNvGraphicFramePr/>
            <a:graphic xmlns:a="http://schemas.openxmlformats.org/drawingml/2006/main">
              <a:graphicData uri="http://schemas.openxmlformats.org/drawingml/2006/picture">
                <pic:pic xmlns:pic="http://schemas.openxmlformats.org/drawingml/2006/picture">
                  <pic:nvPicPr>
                    <pic:cNvPr id="438" name="IM 438"/>
                    <pic:cNvPicPr/>
                  </pic:nvPicPr>
                  <pic:blipFill>
                    <a:blip r:embed="rId494"/>
                    <a:stretch>
                      <a:fillRect/>
                    </a:stretch>
                  </pic:blipFill>
                  <pic:spPr>
                    <a:xfrm>
                      <a:off x="0" y="0"/>
                      <a:ext cx="6807249" cy="9550449"/>
                    </a:xfrm>
                    <a:prstGeom prst="rect">
                      <a:avLst/>
                    </a:prstGeom>
                  </pic:spPr>
                </pic:pic>
              </a:graphicData>
            </a:graphic>
          </wp:inline>
        </w:drawing>
      </w:r>
    </w:p>
    <w:p w14:paraId="4F9957A8">
      <w:pPr>
        <w:spacing w:line="15040" w:lineRule="exact"/>
        <w:sectPr>
          <w:footerReference r:id="rId294" w:type="default"/>
          <w:pgSz w:w="11900" w:h="16840"/>
          <w:pgMar w:top="642" w:right="579" w:bottom="340" w:left="600" w:header="326" w:footer="93" w:gutter="0"/>
          <w:cols w:space="720" w:num="1"/>
        </w:sectPr>
      </w:pPr>
    </w:p>
    <w:p w14:paraId="7AA0FC0A">
      <w:pPr>
        <w:pStyle w:val="2"/>
        <w:spacing w:line="277" w:lineRule="auto"/>
      </w:pPr>
    </w:p>
    <w:p w14:paraId="16532062">
      <w:pPr>
        <w:pStyle w:val="2"/>
        <w:spacing w:line="278" w:lineRule="auto"/>
      </w:pPr>
    </w:p>
    <w:p w14:paraId="4C759386">
      <w:pPr>
        <w:spacing w:line="4485" w:lineRule="exact"/>
      </w:pPr>
      <w:r>
        <w:rPr>
          <w:position w:val="-89"/>
        </w:rPr>
        <w:drawing>
          <wp:inline distT="0" distB="0" distL="0" distR="0">
            <wp:extent cx="6807200" cy="2847975"/>
            <wp:effectExtent l="0" t="0" r="0" b="0"/>
            <wp:docPr id="440" name="IM 440"/>
            <wp:cNvGraphicFramePr/>
            <a:graphic xmlns:a="http://schemas.openxmlformats.org/drawingml/2006/main">
              <a:graphicData uri="http://schemas.openxmlformats.org/drawingml/2006/picture">
                <pic:pic xmlns:pic="http://schemas.openxmlformats.org/drawingml/2006/picture">
                  <pic:nvPicPr>
                    <pic:cNvPr id="440" name="IM 440"/>
                    <pic:cNvPicPr/>
                  </pic:nvPicPr>
                  <pic:blipFill>
                    <a:blip r:embed="rId495"/>
                    <a:stretch>
                      <a:fillRect/>
                    </a:stretch>
                  </pic:blipFill>
                  <pic:spPr>
                    <a:xfrm>
                      <a:off x="0" y="0"/>
                      <a:ext cx="6807249" cy="2847975"/>
                    </a:xfrm>
                    <a:prstGeom prst="rect">
                      <a:avLst/>
                    </a:prstGeom>
                  </pic:spPr>
                </pic:pic>
              </a:graphicData>
            </a:graphic>
          </wp:inline>
        </w:drawing>
      </w:r>
    </w:p>
    <w:p w14:paraId="25CF6983">
      <w:pPr>
        <w:spacing w:line="4485" w:lineRule="exact"/>
        <w:sectPr>
          <w:footerReference r:id="rId295" w:type="default"/>
          <w:pgSz w:w="11900" w:h="16840"/>
          <w:pgMar w:top="642" w:right="579" w:bottom="340" w:left="600" w:header="326" w:footer="93" w:gutter="0"/>
          <w:cols w:space="720" w:num="1"/>
        </w:sectPr>
      </w:pPr>
    </w:p>
    <w:p w14:paraId="5C6845CC">
      <w:pPr>
        <w:pStyle w:val="2"/>
        <w:spacing w:line="277" w:lineRule="auto"/>
      </w:pPr>
    </w:p>
    <w:p w14:paraId="24E29EA6">
      <w:pPr>
        <w:pStyle w:val="2"/>
        <w:spacing w:line="278" w:lineRule="auto"/>
      </w:pPr>
    </w:p>
    <w:p w14:paraId="17543AF5">
      <w:pPr>
        <w:spacing w:line="15040" w:lineRule="exact"/>
      </w:pPr>
      <w:r>
        <w:rPr>
          <w:position w:val="-300"/>
        </w:rPr>
        <w:drawing>
          <wp:inline distT="0" distB="0" distL="0" distR="0">
            <wp:extent cx="6807200" cy="9550400"/>
            <wp:effectExtent l="0" t="0" r="0" b="0"/>
            <wp:docPr id="442" name="IM 442"/>
            <wp:cNvGraphicFramePr/>
            <a:graphic xmlns:a="http://schemas.openxmlformats.org/drawingml/2006/main">
              <a:graphicData uri="http://schemas.openxmlformats.org/drawingml/2006/picture">
                <pic:pic xmlns:pic="http://schemas.openxmlformats.org/drawingml/2006/picture">
                  <pic:nvPicPr>
                    <pic:cNvPr id="442" name="IM 442"/>
                    <pic:cNvPicPr/>
                  </pic:nvPicPr>
                  <pic:blipFill>
                    <a:blip r:embed="rId496"/>
                    <a:stretch>
                      <a:fillRect/>
                    </a:stretch>
                  </pic:blipFill>
                  <pic:spPr>
                    <a:xfrm>
                      <a:off x="0" y="0"/>
                      <a:ext cx="6807249" cy="9550449"/>
                    </a:xfrm>
                    <a:prstGeom prst="rect">
                      <a:avLst/>
                    </a:prstGeom>
                  </pic:spPr>
                </pic:pic>
              </a:graphicData>
            </a:graphic>
          </wp:inline>
        </w:drawing>
      </w:r>
    </w:p>
    <w:p w14:paraId="66113B6C">
      <w:pPr>
        <w:spacing w:line="15040" w:lineRule="exact"/>
        <w:sectPr>
          <w:footerReference r:id="rId296" w:type="default"/>
          <w:pgSz w:w="11900" w:h="16840"/>
          <w:pgMar w:top="642" w:right="579" w:bottom="340" w:left="600" w:header="326" w:footer="93" w:gutter="0"/>
          <w:cols w:space="720" w:num="1"/>
        </w:sectPr>
      </w:pPr>
    </w:p>
    <w:p w14:paraId="3C588BB1">
      <w:pPr>
        <w:pStyle w:val="2"/>
        <w:spacing w:line="277" w:lineRule="auto"/>
      </w:pPr>
    </w:p>
    <w:p w14:paraId="29642722">
      <w:pPr>
        <w:pStyle w:val="2"/>
        <w:spacing w:line="278" w:lineRule="auto"/>
      </w:pPr>
    </w:p>
    <w:p w14:paraId="243235DB">
      <w:pPr>
        <w:spacing w:line="4920" w:lineRule="exact"/>
      </w:pPr>
      <w:r>
        <w:rPr>
          <w:position w:val="-98"/>
        </w:rPr>
        <w:drawing>
          <wp:inline distT="0" distB="0" distL="0" distR="0">
            <wp:extent cx="6807200" cy="3124200"/>
            <wp:effectExtent l="0" t="0" r="0" b="0"/>
            <wp:docPr id="444" name="IM 444"/>
            <wp:cNvGraphicFramePr/>
            <a:graphic xmlns:a="http://schemas.openxmlformats.org/drawingml/2006/main">
              <a:graphicData uri="http://schemas.openxmlformats.org/drawingml/2006/picture">
                <pic:pic xmlns:pic="http://schemas.openxmlformats.org/drawingml/2006/picture">
                  <pic:nvPicPr>
                    <pic:cNvPr id="444" name="IM 444"/>
                    <pic:cNvPicPr/>
                  </pic:nvPicPr>
                  <pic:blipFill>
                    <a:blip r:embed="rId497"/>
                    <a:stretch>
                      <a:fillRect/>
                    </a:stretch>
                  </pic:blipFill>
                  <pic:spPr>
                    <a:xfrm>
                      <a:off x="0" y="0"/>
                      <a:ext cx="6807249" cy="3124200"/>
                    </a:xfrm>
                    <a:prstGeom prst="rect">
                      <a:avLst/>
                    </a:prstGeom>
                  </pic:spPr>
                </pic:pic>
              </a:graphicData>
            </a:graphic>
          </wp:inline>
        </w:drawing>
      </w:r>
    </w:p>
    <w:p w14:paraId="63496817">
      <w:pPr>
        <w:spacing w:line="4920" w:lineRule="exact"/>
        <w:sectPr>
          <w:footerReference r:id="rId297" w:type="default"/>
          <w:pgSz w:w="11900" w:h="16840"/>
          <w:pgMar w:top="642" w:right="579" w:bottom="340" w:left="600" w:header="326" w:footer="93" w:gutter="0"/>
          <w:cols w:space="720" w:num="1"/>
        </w:sectPr>
      </w:pPr>
    </w:p>
    <w:p w14:paraId="66723230">
      <w:pPr>
        <w:pStyle w:val="2"/>
        <w:spacing w:line="277" w:lineRule="auto"/>
      </w:pPr>
    </w:p>
    <w:p w14:paraId="445A8516">
      <w:pPr>
        <w:pStyle w:val="2"/>
        <w:spacing w:line="278" w:lineRule="auto"/>
      </w:pPr>
    </w:p>
    <w:p w14:paraId="385F6567">
      <w:pPr>
        <w:spacing w:line="15040" w:lineRule="exact"/>
      </w:pPr>
      <w:r>
        <w:rPr>
          <w:position w:val="-300"/>
        </w:rPr>
        <w:drawing>
          <wp:inline distT="0" distB="0" distL="0" distR="0">
            <wp:extent cx="6807200" cy="9550400"/>
            <wp:effectExtent l="0" t="0" r="0" b="0"/>
            <wp:docPr id="446" name="IM 446"/>
            <wp:cNvGraphicFramePr/>
            <a:graphic xmlns:a="http://schemas.openxmlformats.org/drawingml/2006/main">
              <a:graphicData uri="http://schemas.openxmlformats.org/drawingml/2006/picture">
                <pic:pic xmlns:pic="http://schemas.openxmlformats.org/drawingml/2006/picture">
                  <pic:nvPicPr>
                    <pic:cNvPr id="446" name="IM 446"/>
                    <pic:cNvPicPr/>
                  </pic:nvPicPr>
                  <pic:blipFill>
                    <a:blip r:embed="rId498"/>
                    <a:stretch>
                      <a:fillRect/>
                    </a:stretch>
                  </pic:blipFill>
                  <pic:spPr>
                    <a:xfrm>
                      <a:off x="0" y="0"/>
                      <a:ext cx="6807249" cy="9550449"/>
                    </a:xfrm>
                    <a:prstGeom prst="rect">
                      <a:avLst/>
                    </a:prstGeom>
                  </pic:spPr>
                </pic:pic>
              </a:graphicData>
            </a:graphic>
          </wp:inline>
        </w:drawing>
      </w:r>
    </w:p>
    <w:p w14:paraId="7FD205B0">
      <w:pPr>
        <w:spacing w:line="15040" w:lineRule="exact"/>
        <w:sectPr>
          <w:footerReference r:id="rId298" w:type="default"/>
          <w:pgSz w:w="11900" w:h="16840"/>
          <w:pgMar w:top="642" w:right="579" w:bottom="340" w:left="600" w:header="326" w:footer="93" w:gutter="0"/>
          <w:cols w:space="720" w:num="1"/>
        </w:sectPr>
      </w:pPr>
    </w:p>
    <w:p w14:paraId="5A43BFA1">
      <w:pPr>
        <w:pStyle w:val="2"/>
        <w:spacing w:line="277" w:lineRule="auto"/>
      </w:pPr>
    </w:p>
    <w:p w14:paraId="385B8135">
      <w:pPr>
        <w:pStyle w:val="2"/>
        <w:spacing w:line="278" w:lineRule="auto"/>
      </w:pPr>
    </w:p>
    <w:p w14:paraId="494F5F45">
      <w:pPr>
        <w:spacing w:line="5340" w:lineRule="exact"/>
      </w:pPr>
      <w:r>
        <w:rPr>
          <w:position w:val="-106"/>
        </w:rPr>
        <w:drawing>
          <wp:inline distT="0" distB="0" distL="0" distR="0">
            <wp:extent cx="6807200" cy="3390900"/>
            <wp:effectExtent l="0" t="0" r="0" b="0"/>
            <wp:docPr id="448" name="IM 448"/>
            <wp:cNvGraphicFramePr/>
            <a:graphic xmlns:a="http://schemas.openxmlformats.org/drawingml/2006/main">
              <a:graphicData uri="http://schemas.openxmlformats.org/drawingml/2006/picture">
                <pic:pic xmlns:pic="http://schemas.openxmlformats.org/drawingml/2006/picture">
                  <pic:nvPicPr>
                    <pic:cNvPr id="448" name="IM 448"/>
                    <pic:cNvPicPr/>
                  </pic:nvPicPr>
                  <pic:blipFill>
                    <a:blip r:embed="rId499"/>
                    <a:stretch>
                      <a:fillRect/>
                    </a:stretch>
                  </pic:blipFill>
                  <pic:spPr>
                    <a:xfrm>
                      <a:off x="0" y="0"/>
                      <a:ext cx="6807249" cy="3390900"/>
                    </a:xfrm>
                    <a:prstGeom prst="rect">
                      <a:avLst/>
                    </a:prstGeom>
                  </pic:spPr>
                </pic:pic>
              </a:graphicData>
            </a:graphic>
          </wp:inline>
        </w:drawing>
      </w:r>
    </w:p>
    <w:p w14:paraId="496E1CD0">
      <w:pPr>
        <w:spacing w:line="5340" w:lineRule="exact"/>
        <w:sectPr>
          <w:footerReference r:id="rId299" w:type="default"/>
          <w:pgSz w:w="11900" w:h="16840"/>
          <w:pgMar w:top="642" w:right="579" w:bottom="340" w:left="600" w:header="326" w:footer="93" w:gutter="0"/>
          <w:cols w:space="720" w:num="1"/>
        </w:sectPr>
      </w:pPr>
    </w:p>
    <w:p w14:paraId="15FA60F9">
      <w:pPr>
        <w:pStyle w:val="2"/>
        <w:spacing w:line="277" w:lineRule="auto"/>
      </w:pPr>
    </w:p>
    <w:p w14:paraId="44AE516D">
      <w:pPr>
        <w:pStyle w:val="2"/>
        <w:spacing w:line="278" w:lineRule="auto"/>
      </w:pPr>
    </w:p>
    <w:p w14:paraId="01052AD4">
      <w:pPr>
        <w:spacing w:line="15040" w:lineRule="exact"/>
      </w:pPr>
      <w:r>
        <w:rPr>
          <w:position w:val="-300"/>
        </w:rPr>
        <w:drawing>
          <wp:inline distT="0" distB="0" distL="0" distR="0">
            <wp:extent cx="6807200" cy="9550400"/>
            <wp:effectExtent l="0" t="0" r="0" b="0"/>
            <wp:docPr id="450" name="IM 450"/>
            <wp:cNvGraphicFramePr/>
            <a:graphic xmlns:a="http://schemas.openxmlformats.org/drawingml/2006/main">
              <a:graphicData uri="http://schemas.openxmlformats.org/drawingml/2006/picture">
                <pic:pic xmlns:pic="http://schemas.openxmlformats.org/drawingml/2006/picture">
                  <pic:nvPicPr>
                    <pic:cNvPr id="450" name="IM 450"/>
                    <pic:cNvPicPr/>
                  </pic:nvPicPr>
                  <pic:blipFill>
                    <a:blip r:embed="rId500"/>
                    <a:stretch>
                      <a:fillRect/>
                    </a:stretch>
                  </pic:blipFill>
                  <pic:spPr>
                    <a:xfrm>
                      <a:off x="0" y="0"/>
                      <a:ext cx="6807249" cy="9550449"/>
                    </a:xfrm>
                    <a:prstGeom prst="rect">
                      <a:avLst/>
                    </a:prstGeom>
                  </pic:spPr>
                </pic:pic>
              </a:graphicData>
            </a:graphic>
          </wp:inline>
        </w:drawing>
      </w:r>
    </w:p>
    <w:p w14:paraId="3FB1A472">
      <w:pPr>
        <w:spacing w:line="15040" w:lineRule="exact"/>
        <w:sectPr>
          <w:footerReference r:id="rId300" w:type="default"/>
          <w:pgSz w:w="11900" w:h="16840"/>
          <w:pgMar w:top="642" w:right="579" w:bottom="340" w:left="600" w:header="326" w:footer="93" w:gutter="0"/>
          <w:cols w:space="720" w:num="1"/>
        </w:sectPr>
      </w:pPr>
    </w:p>
    <w:p w14:paraId="2F456A17">
      <w:pPr>
        <w:pStyle w:val="2"/>
        <w:spacing w:line="277" w:lineRule="auto"/>
      </w:pPr>
    </w:p>
    <w:p w14:paraId="33C5C69B">
      <w:pPr>
        <w:pStyle w:val="2"/>
        <w:spacing w:line="278" w:lineRule="auto"/>
      </w:pPr>
    </w:p>
    <w:p w14:paraId="7D4C5C1E">
      <w:pPr>
        <w:spacing w:line="4920" w:lineRule="exact"/>
      </w:pPr>
      <w:r>
        <w:rPr>
          <w:position w:val="-98"/>
        </w:rPr>
        <w:drawing>
          <wp:inline distT="0" distB="0" distL="0" distR="0">
            <wp:extent cx="6807200" cy="3124200"/>
            <wp:effectExtent l="0" t="0" r="0" b="0"/>
            <wp:docPr id="452" name="IM 452"/>
            <wp:cNvGraphicFramePr/>
            <a:graphic xmlns:a="http://schemas.openxmlformats.org/drawingml/2006/main">
              <a:graphicData uri="http://schemas.openxmlformats.org/drawingml/2006/picture">
                <pic:pic xmlns:pic="http://schemas.openxmlformats.org/drawingml/2006/picture">
                  <pic:nvPicPr>
                    <pic:cNvPr id="452" name="IM 452"/>
                    <pic:cNvPicPr/>
                  </pic:nvPicPr>
                  <pic:blipFill>
                    <a:blip r:embed="rId501"/>
                    <a:stretch>
                      <a:fillRect/>
                    </a:stretch>
                  </pic:blipFill>
                  <pic:spPr>
                    <a:xfrm>
                      <a:off x="0" y="0"/>
                      <a:ext cx="6807249" cy="3124200"/>
                    </a:xfrm>
                    <a:prstGeom prst="rect">
                      <a:avLst/>
                    </a:prstGeom>
                  </pic:spPr>
                </pic:pic>
              </a:graphicData>
            </a:graphic>
          </wp:inline>
        </w:drawing>
      </w:r>
    </w:p>
    <w:p w14:paraId="482D2F68">
      <w:pPr>
        <w:spacing w:line="4920" w:lineRule="exact"/>
        <w:sectPr>
          <w:footerReference r:id="rId301" w:type="default"/>
          <w:pgSz w:w="11900" w:h="16840"/>
          <w:pgMar w:top="642" w:right="579" w:bottom="340" w:left="600" w:header="326" w:footer="93" w:gutter="0"/>
          <w:cols w:space="720" w:num="1"/>
        </w:sectPr>
      </w:pPr>
    </w:p>
    <w:p w14:paraId="288EE0BA">
      <w:pPr>
        <w:pStyle w:val="2"/>
        <w:spacing w:line="277" w:lineRule="auto"/>
      </w:pPr>
    </w:p>
    <w:p w14:paraId="63D9E98C">
      <w:pPr>
        <w:pStyle w:val="2"/>
        <w:spacing w:line="278" w:lineRule="auto"/>
      </w:pPr>
    </w:p>
    <w:p w14:paraId="5C7E6EE6">
      <w:pPr>
        <w:spacing w:line="15040" w:lineRule="exact"/>
      </w:pPr>
      <w:r>
        <w:rPr>
          <w:position w:val="-300"/>
        </w:rPr>
        <w:drawing>
          <wp:inline distT="0" distB="0" distL="0" distR="0">
            <wp:extent cx="6807200" cy="9550400"/>
            <wp:effectExtent l="0" t="0" r="0" b="0"/>
            <wp:docPr id="454" name="IM 454"/>
            <wp:cNvGraphicFramePr/>
            <a:graphic xmlns:a="http://schemas.openxmlformats.org/drawingml/2006/main">
              <a:graphicData uri="http://schemas.openxmlformats.org/drawingml/2006/picture">
                <pic:pic xmlns:pic="http://schemas.openxmlformats.org/drawingml/2006/picture">
                  <pic:nvPicPr>
                    <pic:cNvPr id="454" name="IM 454"/>
                    <pic:cNvPicPr/>
                  </pic:nvPicPr>
                  <pic:blipFill>
                    <a:blip r:embed="rId502"/>
                    <a:stretch>
                      <a:fillRect/>
                    </a:stretch>
                  </pic:blipFill>
                  <pic:spPr>
                    <a:xfrm>
                      <a:off x="0" y="0"/>
                      <a:ext cx="6807249" cy="9550449"/>
                    </a:xfrm>
                    <a:prstGeom prst="rect">
                      <a:avLst/>
                    </a:prstGeom>
                  </pic:spPr>
                </pic:pic>
              </a:graphicData>
            </a:graphic>
          </wp:inline>
        </w:drawing>
      </w:r>
    </w:p>
    <w:p w14:paraId="4E893BDF">
      <w:pPr>
        <w:spacing w:line="15040" w:lineRule="exact"/>
        <w:sectPr>
          <w:footerReference r:id="rId302" w:type="default"/>
          <w:pgSz w:w="11900" w:h="16840"/>
          <w:pgMar w:top="642" w:right="579" w:bottom="340" w:left="600" w:header="326" w:footer="93" w:gutter="0"/>
          <w:cols w:space="720" w:num="1"/>
        </w:sectPr>
      </w:pPr>
    </w:p>
    <w:p w14:paraId="668EF599">
      <w:pPr>
        <w:pStyle w:val="2"/>
        <w:spacing w:line="277" w:lineRule="auto"/>
      </w:pPr>
    </w:p>
    <w:p w14:paraId="3A777348">
      <w:pPr>
        <w:pStyle w:val="2"/>
        <w:spacing w:line="278" w:lineRule="auto"/>
      </w:pPr>
    </w:p>
    <w:p w14:paraId="0F79A9CC">
      <w:pPr>
        <w:spacing w:line="5340" w:lineRule="exact"/>
      </w:pPr>
      <w:r>
        <w:rPr>
          <w:position w:val="-106"/>
        </w:rPr>
        <w:drawing>
          <wp:inline distT="0" distB="0" distL="0" distR="0">
            <wp:extent cx="6807200" cy="3390900"/>
            <wp:effectExtent l="0" t="0" r="0" b="0"/>
            <wp:docPr id="456" name="IM 456"/>
            <wp:cNvGraphicFramePr/>
            <a:graphic xmlns:a="http://schemas.openxmlformats.org/drawingml/2006/main">
              <a:graphicData uri="http://schemas.openxmlformats.org/drawingml/2006/picture">
                <pic:pic xmlns:pic="http://schemas.openxmlformats.org/drawingml/2006/picture">
                  <pic:nvPicPr>
                    <pic:cNvPr id="456" name="IM 456"/>
                    <pic:cNvPicPr/>
                  </pic:nvPicPr>
                  <pic:blipFill>
                    <a:blip r:embed="rId503"/>
                    <a:stretch>
                      <a:fillRect/>
                    </a:stretch>
                  </pic:blipFill>
                  <pic:spPr>
                    <a:xfrm>
                      <a:off x="0" y="0"/>
                      <a:ext cx="6807249" cy="3390900"/>
                    </a:xfrm>
                    <a:prstGeom prst="rect">
                      <a:avLst/>
                    </a:prstGeom>
                  </pic:spPr>
                </pic:pic>
              </a:graphicData>
            </a:graphic>
          </wp:inline>
        </w:drawing>
      </w:r>
    </w:p>
    <w:p w14:paraId="51567B4D">
      <w:pPr>
        <w:spacing w:line="5340" w:lineRule="exact"/>
        <w:sectPr>
          <w:footerReference r:id="rId303" w:type="default"/>
          <w:pgSz w:w="11900" w:h="16840"/>
          <w:pgMar w:top="642" w:right="579" w:bottom="340" w:left="600" w:header="326" w:footer="93" w:gutter="0"/>
          <w:cols w:space="720" w:num="1"/>
        </w:sectPr>
      </w:pPr>
    </w:p>
    <w:p w14:paraId="2532A694">
      <w:pPr>
        <w:pStyle w:val="2"/>
        <w:spacing w:line="277" w:lineRule="auto"/>
      </w:pPr>
    </w:p>
    <w:p w14:paraId="3B3FA394">
      <w:pPr>
        <w:pStyle w:val="2"/>
        <w:spacing w:line="278" w:lineRule="auto"/>
      </w:pPr>
    </w:p>
    <w:p w14:paraId="161DF89A">
      <w:pPr>
        <w:spacing w:line="15040" w:lineRule="exact"/>
      </w:pPr>
      <w:r>
        <w:rPr>
          <w:position w:val="-300"/>
        </w:rPr>
        <w:drawing>
          <wp:inline distT="0" distB="0" distL="0" distR="0">
            <wp:extent cx="6807200" cy="9550400"/>
            <wp:effectExtent l="0" t="0" r="0" b="0"/>
            <wp:docPr id="458" name="IM 458"/>
            <wp:cNvGraphicFramePr/>
            <a:graphic xmlns:a="http://schemas.openxmlformats.org/drawingml/2006/main">
              <a:graphicData uri="http://schemas.openxmlformats.org/drawingml/2006/picture">
                <pic:pic xmlns:pic="http://schemas.openxmlformats.org/drawingml/2006/picture">
                  <pic:nvPicPr>
                    <pic:cNvPr id="458" name="IM 458"/>
                    <pic:cNvPicPr/>
                  </pic:nvPicPr>
                  <pic:blipFill>
                    <a:blip r:embed="rId504"/>
                    <a:stretch>
                      <a:fillRect/>
                    </a:stretch>
                  </pic:blipFill>
                  <pic:spPr>
                    <a:xfrm>
                      <a:off x="0" y="0"/>
                      <a:ext cx="6807249" cy="9550449"/>
                    </a:xfrm>
                    <a:prstGeom prst="rect">
                      <a:avLst/>
                    </a:prstGeom>
                  </pic:spPr>
                </pic:pic>
              </a:graphicData>
            </a:graphic>
          </wp:inline>
        </w:drawing>
      </w:r>
    </w:p>
    <w:p w14:paraId="1E154E79">
      <w:pPr>
        <w:spacing w:line="15040" w:lineRule="exact"/>
        <w:sectPr>
          <w:footerReference r:id="rId304" w:type="default"/>
          <w:pgSz w:w="11900" w:h="16840"/>
          <w:pgMar w:top="642" w:right="579" w:bottom="340" w:left="600" w:header="326" w:footer="93" w:gutter="0"/>
          <w:cols w:space="720" w:num="1"/>
        </w:sectPr>
      </w:pPr>
    </w:p>
    <w:p w14:paraId="7CB726BD">
      <w:pPr>
        <w:pStyle w:val="2"/>
        <w:spacing w:line="277" w:lineRule="auto"/>
      </w:pPr>
    </w:p>
    <w:p w14:paraId="200D1A19">
      <w:pPr>
        <w:pStyle w:val="2"/>
        <w:spacing w:line="278" w:lineRule="auto"/>
      </w:pPr>
    </w:p>
    <w:p w14:paraId="3A5E4564">
      <w:pPr>
        <w:spacing w:line="4920" w:lineRule="exact"/>
      </w:pPr>
      <w:r>
        <w:rPr>
          <w:position w:val="-98"/>
        </w:rPr>
        <w:drawing>
          <wp:inline distT="0" distB="0" distL="0" distR="0">
            <wp:extent cx="6807200" cy="3124200"/>
            <wp:effectExtent l="0" t="0" r="0" b="0"/>
            <wp:docPr id="460" name="IM 460"/>
            <wp:cNvGraphicFramePr/>
            <a:graphic xmlns:a="http://schemas.openxmlformats.org/drawingml/2006/main">
              <a:graphicData uri="http://schemas.openxmlformats.org/drawingml/2006/picture">
                <pic:pic xmlns:pic="http://schemas.openxmlformats.org/drawingml/2006/picture">
                  <pic:nvPicPr>
                    <pic:cNvPr id="460" name="IM 460"/>
                    <pic:cNvPicPr/>
                  </pic:nvPicPr>
                  <pic:blipFill>
                    <a:blip r:embed="rId505"/>
                    <a:stretch>
                      <a:fillRect/>
                    </a:stretch>
                  </pic:blipFill>
                  <pic:spPr>
                    <a:xfrm>
                      <a:off x="0" y="0"/>
                      <a:ext cx="6807249" cy="3124200"/>
                    </a:xfrm>
                    <a:prstGeom prst="rect">
                      <a:avLst/>
                    </a:prstGeom>
                  </pic:spPr>
                </pic:pic>
              </a:graphicData>
            </a:graphic>
          </wp:inline>
        </w:drawing>
      </w:r>
    </w:p>
    <w:p w14:paraId="7177AE9C">
      <w:pPr>
        <w:spacing w:line="4920" w:lineRule="exact"/>
        <w:sectPr>
          <w:footerReference r:id="rId305" w:type="default"/>
          <w:pgSz w:w="11900" w:h="16840"/>
          <w:pgMar w:top="642" w:right="579" w:bottom="340" w:left="600" w:header="326" w:footer="93" w:gutter="0"/>
          <w:cols w:space="720" w:num="1"/>
        </w:sectPr>
      </w:pPr>
    </w:p>
    <w:p w14:paraId="29E25A83">
      <w:pPr>
        <w:pStyle w:val="2"/>
        <w:spacing w:line="277" w:lineRule="auto"/>
      </w:pPr>
    </w:p>
    <w:p w14:paraId="08C6D7DE">
      <w:pPr>
        <w:pStyle w:val="2"/>
        <w:spacing w:line="278" w:lineRule="auto"/>
      </w:pPr>
    </w:p>
    <w:p w14:paraId="747F274B">
      <w:pPr>
        <w:spacing w:line="15040" w:lineRule="exact"/>
      </w:pPr>
      <w:r>
        <w:rPr>
          <w:position w:val="-300"/>
        </w:rPr>
        <w:drawing>
          <wp:inline distT="0" distB="0" distL="0" distR="0">
            <wp:extent cx="6807200" cy="9550400"/>
            <wp:effectExtent l="0" t="0" r="0" b="0"/>
            <wp:docPr id="462" name="IM 462"/>
            <wp:cNvGraphicFramePr/>
            <a:graphic xmlns:a="http://schemas.openxmlformats.org/drawingml/2006/main">
              <a:graphicData uri="http://schemas.openxmlformats.org/drawingml/2006/picture">
                <pic:pic xmlns:pic="http://schemas.openxmlformats.org/drawingml/2006/picture">
                  <pic:nvPicPr>
                    <pic:cNvPr id="462" name="IM 462"/>
                    <pic:cNvPicPr/>
                  </pic:nvPicPr>
                  <pic:blipFill>
                    <a:blip r:embed="rId506"/>
                    <a:stretch>
                      <a:fillRect/>
                    </a:stretch>
                  </pic:blipFill>
                  <pic:spPr>
                    <a:xfrm>
                      <a:off x="0" y="0"/>
                      <a:ext cx="6807249" cy="9550449"/>
                    </a:xfrm>
                    <a:prstGeom prst="rect">
                      <a:avLst/>
                    </a:prstGeom>
                  </pic:spPr>
                </pic:pic>
              </a:graphicData>
            </a:graphic>
          </wp:inline>
        </w:drawing>
      </w:r>
    </w:p>
    <w:p w14:paraId="14DF35AB">
      <w:pPr>
        <w:spacing w:line="15040" w:lineRule="exact"/>
        <w:sectPr>
          <w:footerReference r:id="rId306" w:type="default"/>
          <w:pgSz w:w="11900" w:h="16840"/>
          <w:pgMar w:top="642" w:right="579" w:bottom="340" w:left="600" w:header="326" w:footer="93" w:gutter="0"/>
          <w:cols w:space="720" w:num="1"/>
        </w:sectPr>
      </w:pPr>
    </w:p>
    <w:p w14:paraId="49E2F134">
      <w:pPr>
        <w:pStyle w:val="2"/>
        <w:spacing w:line="277" w:lineRule="auto"/>
      </w:pPr>
    </w:p>
    <w:p w14:paraId="368AFA47">
      <w:pPr>
        <w:pStyle w:val="2"/>
        <w:spacing w:line="278" w:lineRule="auto"/>
      </w:pPr>
    </w:p>
    <w:p w14:paraId="6E98F00F">
      <w:pPr>
        <w:spacing w:line="6345" w:lineRule="exact"/>
      </w:pPr>
      <w:r>
        <w:rPr>
          <w:position w:val="-126"/>
        </w:rPr>
        <w:drawing>
          <wp:inline distT="0" distB="0" distL="0" distR="0">
            <wp:extent cx="6807200" cy="4029075"/>
            <wp:effectExtent l="0" t="0" r="0" b="0"/>
            <wp:docPr id="464" name="IM 464"/>
            <wp:cNvGraphicFramePr/>
            <a:graphic xmlns:a="http://schemas.openxmlformats.org/drawingml/2006/main">
              <a:graphicData uri="http://schemas.openxmlformats.org/drawingml/2006/picture">
                <pic:pic xmlns:pic="http://schemas.openxmlformats.org/drawingml/2006/picture">
                  <pic:nvPicPr>
                    <pic:cNvPr id="464" name="IM 464"/>
                    <pic:cNvPicPr/>
                  </pic:nvPicPr>
                  <pic:blipFill>
                    <a:blip r:embed="rId507"/>
                    <a:stretch>
                      <a:fillRect/>
                    </a:stretch>
                  </pic:blipFill>
                  <pic:spPr>
                    <a:xfrm>
                      <a:off x="0" y="0"/>
                      <a:ext cx="6807249" cy="4029075"/>
                    </a:xfrm>
                    <a:prstGeom prst="rect">
                      <a:avLst/>
                    </a:prstGeom>
                  </pic:spPr>
                </pic:pic>
              </a:graphicData>
            </a:graphic>
          </wp:inline>
        </w:drawing>
      </w:r>
    </w:p>
    <w:p w14:paraId="77AFC6C9">
      <w:pPr>
        <w:spacing w:line="6345" w:lineRule="exact"/>
        <w:sectPr>
          <w:footerReference r:id="rId307" w:type="default"/>
          <w:pgSz w:w="11900" w:h="16840"/>
          <w:pgMar w:top="642" w:right="579" w:bottom="340" w:left="600" w:header="326" w:footer="93" w:gutter="0"/>
          <w:cols w:space="720" w:num="1"/>
        </w:sectPr>
      </w:pPr>
    </w:p>
    <w:p w14:paraId="6D81C623">
      <w:pPr>
        <w:pStyle w:val="2"/>
        <w:spacing w:line="277" w:lineRule="auto"/>
      </w:pPr>
    </w:p>
    <w:p w14:paraId="7B2D9072">
      <w:pPr>
        <w:pStyle w:val="2"/>
        <w:spacing w:line="278" w:lineRule="auto"/>
      </w:pPr>
    </w:p>
    <w:p w14:paraId="4F1586BD">
      <w:pPr>
        <w:spacing w:line="15040" w:lineRule="exact"/>
      </w:pPr>
      <w:r>
        <w:rPr>
          <w:position w:val="-300"/>
        </w:rPr>
        <w:drawing>
          <wp:inline distT="0" distB="0" distL="0" distR="0">
            <wp:extent cx="6807200" cy="9550400"/>
            <wp:effectExtent l="0" t="0" r="0" b="0"/>
            <wp:docPr id="466" name="IM 466"/>
            <wp:cNvGraphicFramePr/>
            <a:graphic xmlns:a="http://schemas.openxmlformats.org/drawingml/2006/main">
              <a:graphicData uri="http://schemas.openxmlformats.org/drawingml/2006/picture">
                <pic:pic xmlns:pic="http://schemas.openxmlformats.org/drawingml/2006/picture">
                  <pic:nvPicPr>
                    <pic:cNvPr id="466" name="IM 466"/>
                    <pic:cNvPicPr/>
                  </pic:nvPicPr>
                  <pic:blipFill>
                    <a:blip r:embed="rId508"/>
                    <a:stretch>
                      <a:fillRect/>
                    </a:stretch>
                  </pic:blipFill>
                  <pic:spPr>
                    <a:xfrm>
                      <a:off x="0" y="0"/>
                      <a:ext cx="6807249" cy="9550449"/>
                    </a:xfrm>
                    <a:prstGeom prst="rect">
                      <a:avLst/>
                    </a:prstGeom>
                  </pic:spPr>
                </pic:pic>
              </a:graphicData>
            </a:graphic>
          </wp:inline>
        </w:drawing>
      </w:r>
    </w:p>
    <w:p w14:paraId="0F062FDD">
      <w:pPr>
        <w:spacing w:line="15040" w:lineRule="exact"/>
        <w:sectPr>
          <w:footerReference r:id="rId308" w:type="default"/>
          <w:pgSz w:w="11900" w:h="16840"/>
          <w:pgMar w:top="642" w:right="579" w:bottom="340" w:left="600" w:header="326" w:footer="93" w:gutter="0"/>
          <w:cols w:space="720" w:num="1"/>
        </w:sectPr>
      </w:pPr>
    </w:p>
    <w:p w14:paraId="121BB40B">
      <w:pPr>
        <w:pStyle w:val="2"/>
        <w:spacing w:line="277" w:lineRule="auto"/>
      </w:pPr>
    </w:p>
    <w:p w14:paraId="400A8199">
      <w:pPr>
        <w:pStyle w:val="2"/>
        <w:spacing w:line="278" w:lineRule="auto"/>
      </w:pPr>
    </w:p>
    <w:p w14:paraId="5E4D4DF9">
      <w:pPr>
        <w:spacing w:line="5340" w:lineRule="exact"/>
      </w:pPr>
      <w:r>
        <w:rPr>
          <w:position w:val="-106"/>
        </w:rPr>
        <w:drawing>
          <wp:inline distT="0" distB="0" distL="0" distR="0">
            <wp:extent cx="6807200" cy="3390900"/>
            <wp:effectExtent l="0" t="0" r="0" b="0"/>
            <wp:docPr id="468" name="IM 468"/>
            <wp:cNvGraphicFramePr/>
            <a:graphic xmlns:a="http://schemas.openxmlformats.org/drawingml/2006/main">
              <a:graphicData uri="http://schemas.openxmlformats.org/drawingml/2006/picture">
                <pic:pic xmlns:pic="http://schemas.openxmlformats.org/drawingml/2006/picture">
                  <pic:nvPicPr>
                    <pic:cNvPr id="468" name="IM 468"/>
                    <pic:cNvPicPr/>
                  </pic:nvPicPr>
                  <pic:blipFill>
                    <a:blip r:embed="rId509"/>
                    <a:stretch>
                      <a:fillRect/>
                    </a:stretch>
                  </pic:blipFill>
                  <pic:spPr>
                    <a:xfrm>
                      <a:off x="0" y="0"/>
                      <a:ext cx="6807249" cy="3390900"/>
                    </a:xfrm>
                    <a:prstGeom prst="rect">
                      <a:avLst/>
                    </a:prstGeom>
                  </pic:spPr>
                </pic:pic>
              </a:graphicData>
            </a:graphic>
          </wp:inline>
        </w:drawing>
      </w:r>
    </w:p>
    <w:p w14:paraId="6A930C7F">
      <w:pPr>
        <w:spacing w:line="5340" w:lineRule="exact"/>
        <w:sectPr>
          <w:footerReference r:id="rId309" w:type="default"/>
          <w:pgSz w:w="11900" w:h="16840"/>
          <w:pgMar w:top="642" w:right="579" w:bottom="340" w:left="600" w:header="326" w:footer="93" w:gutter="0"/>
          <w:cols w:space="720" w:num="1"/>
        </w:sectPr>
      </w:pPr>
    </w:p>
    <w:p w14:paraId="109DF954">
      <w:pPr>
        <w:pStyle w:val="2"/>
        <w:spacing w:line="277" w:lineRule="auto"/>
      </w:pPr>
    </w:p>
    <w:p w14:paraId="35788798">
      <w:pPr>
        <w:pStyle w:val="2"/>
        <w:spacing w:line="278" w:lineRule="auto"/>
      </w:pPr>
    </w:p>
    <w:p w14:paraId="11A6BBA3">
      <w:pPr>
        <w:spacing w:line="15040" w:lineRule="exact"/>
      </w:pPr>
      <w:r>
        <w:rPr>
          <w:position w:val="-300"/>
        </w:rPr>
        <w:drawing>
          <wp:inline distT="0" distB="0" distL="0" distR="0">
            <wp:extent cx="6807200" cy="9550400"/>
            <wp:effectExtent l="0" t="0" r="0" b="0"/>
            <wp:docPr id="470" name="IM 470"/>
            <wp:cNvGraphicFramePr/>
            <a:graphic xmlns:a="http://schemas.openxmlformats.org/drawingml/2006/main">
              <a:graphicData uri="http://schemas.openxmlformats.org/drawingml/2006/picture">
                <pic:pic xmlns:pic="http://schemas.openxmlformats.org/drawingml/2006/picture">
                  <pic:nvPicPr>
                    <pic:cNvPr id="470" name="IM 470"/>
                    <pic:cNvPicPr/>
                  </pic:nvPicPr>
                  <pic:blipFill>
                    <a:blip r:embed="rId510"/>
                    <a:stretch>
                      <a:fillRect/>
                    </a:stretch>
                  </pic:blipFill>
                  <pic:spPr>
                    <a:xfrm>
                      <a:off x="0" y="0"/>
                      <a:ext cx="6807249" cy="9550449"/>
                    </a:xfrm>
                    <a:prstGeom prst="rect">
                      <a:avLst/>
                    </a:prstGeom>
                  </pic:spPr>
                </pic:pic>
              </a:graphicData>
            </a:graphic>
          </wp:inline>
        </w:drawing>
      </w:r>
    </w:p>
    <w:p w14:paraId="5FF808E5">
      <w:pPr>
        <w:spacing w:line="15040" w:lineRule="exact"/>
        <w:sectPr>
          <w:footerReference r:id="rId310" w:type="default"/>
          <w:pgSz w:w="11900" w:h="16840"/>
          <w:pgMar w:top="642" w:right="579" w:bottom="340" w:left="600" w:header="326" w:footer="93" w:gutter="0"/>
          <w:cols w:space="720" w:num="1"/>
        </w:sectPr>
      </w:pPr>
    </w:p>
    <w:p w14:paraId="17740275">
      <w:pPr>
        <w:pStyle w:val="2"/>
        <w:spacing w:line="277" w:lineRule="auto"/>
      </w:pPr>
    </w:p>
    <w:p w14:paraId="5D1D301A">
      <w:pPr>
        <w:pStyle w:val="2"/>
        <w:spacing w:line="278" w:lineRule="auto"/>
      </w:pPr>
    </w:p>
    <w:p w14:paraId="70B5378F">
      <w:pPr>
        <w:spacing w:line="4065" w:lineRule="exact"/>
      </w:pPr>
      <w:r>
        <w:rPr>
          <w:position w:val="-81"/>
        </w:rPr>
        <w:drawing>
          <wp:inline distT="0" distB="0" distL="0" distR="0">
            <wp:extent cx="6807200" cy="2581275"/>
            <wp:effectExtent l="0" t="0" r="0" b="0"/>
            <wp:docPr id="472" name="IM 472"/>
            <wp:cNvGraphicFramePr/>
            <a:graphic xmlns:a="http://schemas.openxmlformats.org/drawingml/2006/main">
              <a:graphicData uri="http://schemas.openxmlformats.org/drawingml/2006/picture">
                <pic:pic xmlns:pic="http://schemas.openxmlformats.org/drawingml/2006/picture">
                  <pic:nvPicPr>
                    <pic:cNvPr id="472" name="IM 472"/>
                    <pic:cNvPicPr/>
                  </pic:nvPicPr>
                  <pic:blipFill>
                    <a:blip r:embed="rId511"/>
                    <a:stretch>
                      <a:fillRect/>
                    </a:stretch>
                  </pic:blipFill>
                  <pic:spPr>
                    <a:xfrm>
                      <a:off x="0" y="0"/>
                      <a:ext cx="6807249" cy="2581275"/>
                    </a:xfrm>
                    <a:prstGeom prst="rect">
                      <a:avLst/>
                    </a:prstGeom>
                  </pic:spPr>
                </pic:pic>
              </a:graphicData>
            </a:graphic>
          </wp:inline>
        </w:drawing>
      </w:r>
    </w:p>
    <w:p w14:paraId="30C3764F">
      <w:pPr>
        <w:spacing w:line="4065" w:lineRule="exact"/>
        <w:sectPr>
          <w:footerReference r:id="rId311" w:type="default"/>
          <w:pgSz w:w="11900" w:h="16840"/>
          <w:pgMar w:top="642" w:right="579" w:bottom="340" w:left="600" w:header="326" w:footer="93" w:gutter="0"/>
          <w:cols w:space="720" w:num="1"/>
        </w:sectPr>
      </w:pPr>
    </w:p>
    <w:p w14:paraId="3E208363">
      <w:pPr>
        <w:pStyle w:val="2"/>
        <w:spacing w:line="277" w:lineRule="auto"/>
      </w:pPr>
    </w:p>
    <w:p w14:paraId="0075AE45">
      <w:pPr>
        <w:pStyle w:val="2"/>
        <w:spacing w:line="278" w:lineRule="auto"/>
      </w:pPr>
    </w:p>
    <w:p w14:paraId="343E25D1">
      <w:pPr>
        <w:spacing w:line="15040" w:lineRule="exact"/>
      </w:pPr>
      <w:r>
        <w:rPr>
          <w:position w:val="-300"/>
        </w:rPr>
        <w:drawing>
          <wp:inline distT="0" distB="0" distL="0" distR="0">
            <wp:extent cx="6807200" cy="9550400"/>
            <wp:effectExtent l="0" t="0" r="0" b="0"/>
            <wp:docPr id="474" name="IM 474"/>
            <wp:cNvGraphicFramePr/>
            <a:graphic xmlns:a="http://schemas.openxmlformats.org/drawingml/2006/main">
              <a:graphicData uri="http://schemas.openxmlformats.org/drawingml/2006/picture">
                <pic:pic xmlns:pic="http://schemas.openxmlformats.org/drawingml/2006/picture">
                  <pic:nvPicPr>
                    <pic:cNvPr id="474" name="IM 474"/>
                    <pic:cNvPicPr/>
                  </pic:nvPicPr>
                  <pic:blipFill>
                    <a:blip r:embed="rId512"/>
                    <a:stretch>
                      <a:fillRect/>
                    </a:stretch>
                  </pic:blipFill>
                  <pic:spPr>
                    <a:xfrm>
                      <a:off x="0" y="0"/>
                      <a:ext cx="6807249" cy="9550449"/>
                    </a:xfrm>
                    <a:prstGeom prst="rect">
                      <a:avLst/>
                    </a:prstGeom>
                  </pic:spPr>
                </pic:pic>
              </a:graphicData>
            </a:graphic>
          </wp:inline>
        </w:drawing>
      </w:r>
    </w:p>
    <w:p w14:paraId="41B61561">
      <w:pPr>
        <w:spacing w:line="15040" w:lineRule="exact"/>
        <w:sectPr>
          <w:footerReference r:id="rId312" w:type="default"/>
          <w:pgSz w:w="11900" w:h="16840"/>
          <w:pgMar w:top="642" w:right="579" w:bottom="340" w:left="600" w:header="326" w:footer="93" w:gutter="0"/>
          <w:cols w:space="720" w:num="1"/>
        </w:sectPr>
      </w:pPr>
    </w:p>
    <w:p w14:paraId="4DC474E4">
      <w:pPr>
        <w:pStyle w:val="2"/>
        <w:spacing w:line="277" w:lineRule="auto"/>
      </w:pPr>
    </w:p>
    <w:p w14:paraId="59AAEC5E">
      <w:pPr>
        <w:pStyle w:val="2"/>
        <w:spacing w:line="278" w:lineRule="auto"/>
      </w:pPr>
    </w:p>
    <w:p w14:paraId="54B99507">
      <w:pPr>
        <w:spacing w:line="5760" w:lineRule="exact"/>
      </w:pPr>
      <w:r>
        <w:rPr>
          <w:position w:val="-115"/>
        </w:rPr>
        <w:drawing>
          <wp:inline distT="0" distB="0" distL="0" distR="0">
            <wp:extent cx="6807200" cy="3657600"/>
            <wp:effectExtent l="0" t="0" r="0" b="0"/>
            <wp:docPr id="476" name="IM 476"/>
            <wp:cNvGraphicFramePr/>
            <a:graphic xmlns:a="http://schemas.openxmlformats.org/drawingml/2006/main">
              <a:graphicData uri="http://schemas.openxmlformats.org/drawingml/2006/picture">
                <pic:pic xmlns:pic="http://schemas.openxmlformats.org/drawingml/2006/picture">
                  <pic:nvPicPr>
                    <pic:cNvPr id="476" name="IM 476"/>
                    <pic:cNvPicPr/>
                  </pic:nvPicPr>
                  <pic:blipFill>
                    <a:blip r:embed="rId513"/>
                    <a:stretch>
                      <a:fillRect/>
                    </a:stretch>
                  </pic:blipFill>
                  <pic:spPr>
                    <a:xfrm>
                      <a:off x="0" y="0"/>
                      <a:ext cx="6807249" cy="3657600"/>
                    </a:xfrm>
                    <a:prstGeom prst="rect">
                      <a:avLst/>
                    </a:prstGeom>
                  </pic:spPr>
                </pic:pic>
              </a:graphicData>
            </a:graphic>
          </wp:inline>
        </w:drawing>
      </w:r>
    </w:p>
    <w:p w14:paraId="3AECF178">
      <w:pPr>
        <w:spacing w:line="5760" w:lineRule="exact"/>
        <w:sectPr>
          <w:footerReference r:id="rId313" w:type="default"/>
          <w:pgSz w:w="11900" w:h="16840"/>
          <w:pgMar w:top="642" w:right="579" w:bottom="340" w:left="600" w:header="326" w:footer="93" w:gutter="0"/>
          <w:cols w:space="720" w:num="1"/>
        </w:sectPr>
      </w:pPr>
    </w:p>
    <w:p w14:paraId="7B53E7DF">
      <w:pPr>
        <w:pStyle w:val="2"/>
        <w:spacing w:line="277" w:lineRule="auto"/>
      </w:pPr>
    </w:p>
    <w:p w14:paraId="0C33C346">
      <w:pPr>
        <w:pStyle w:val="2"/>
        <w:spacing w:line="278" w:lineRule="auto"/>
      </w:pPr>
    </w:p>
    <w:p w14:paraId="409B9463">
      <w:pPr>
        <w:spacing w:line="15040" w:lineRule="exact"/>
      </w:pPr>
      <w:r>
        <w:rPr>
          <w:position w:val="-300"/>
        </w:rPr>
        <w:drawing>
          <wp:inline distT="0" distB="0" distL="0" distR="0">
            <wp:extent cx="6807200" cy="9550400"/>
            <wp:effectExtent l="0" t="0" r="0" b="0"/>
            <wp:docPr id="478" name="IM 478"/>
            <wp:cNvGraphicFramePr/>
            <a:graphic xmlns:a="http://schemas.openxmlformats.org/drawingml/2006/main">
              <a:graphicData uri="http://schemas.openxmlformats.org/drawingml/2006/picture">
                <pic:pic xmlns:pic="http://schemas.openxmlformats.org/drawingml/2006/picture">
                  <pic:nvPicPr>
                    <pic:cNvPr id="478" name="IM 478"/>
                    <pic:cNvPicPr/>
                  </pic:nvPicPr>
                  <pic:blipFill>
                    <a:blip r:embed="rId514"/>
                    <a:stretch>
                      <a:fillRect/>
                    </a:stretch>
                  </pic:blipFill>
                  <pic:spPr>
                    <a:xfrm>
                      <a:off x="0" y="0"/>
                      <a:ext cx="6807249" cy="9550449"/>
                    </a:xfrm>
                    <a:prstGeom prst="rect">
                      <a:avLst/>
                    </a:prstGeom>
                  </pic:spPr>
                </pic:pic>
              </a:graphicData>
            </a:graphic>
          </wp:inline>
        </w:drawing>
      </w:r>
    </w:p>
    <w:p w14:paraId="71C3B2BB">
      <w:pPr>
        <w:spacing w:line="15040" w:lineRule="exact"/>
        <w:sectPr>
          <w:footerReference r:id="rId314" w:type="default"/>
          <w:pgSz w:w="11900" w:h="16840"/>
          <w:pgMar w:top="642" w:right="579" w:bottom="340" w:left="600" w:header="326" w:footer="93" w:gutter="0"/>
          <w:cols w:space="720" w:num="1"/>
        </w:sectPr>
      </w:pPr>
    </w:p>
    <w:p w14:paraId="206B53D0">
      <w:pPr>
        <w:pStyle w:val="2"/>
        <w:spacing w:line="277" w:lineRule="auto"/>
      </w:pPr>
    </w:p>
    <w:p w14:paraId="056AD077">
      <w:pPr>
        <w:pStyle w:val="2"/>
        <w:spacing w:line="278" w:lineRule="auto"/>
      </w:pPr>
    </w:p>
    <w:p w14:paraId="18D298AC">
      <w:pPr>
        <w:spacing w:line="4920" w:lineRule="exact"/>
      </w:pPr>
      <w:r>
        <w:rPr>
          <w:position w:val="-98"/>
        </w:rPr>
        <w:drawing>
          <wp:inline distT="0" distB="0" distL="0" distR="0">
            <wp:extent cx="6807200" cy="3124200"/>
            <wp:effectExtent l="0" t="0" r="0" b="0"/>
            <wp:docPr id="480" name="IM 480"/>
            <wp:cNvGraphicFramePr/>
            <a:graphic xmlns:a="http://schemas.openxmlformats.org/drawingml/2006/main">
              <a:graphicData uri="http://schemas.openxmlformats.org/drawingml/2006/picture">
                <pic:pic xmlns:pic="http://schemas.openxmlformats.org/drawingml/2006/picture">
                  <pic:nvPicPr>
                    <pic:cNvPr id="480" name="IM 480"/>
                    <pic:cNvPicPr/>
                  </pic:nvPicPr>
                  <pic:blipFill>
                    <a:blip r:embed="rId515"/>
                    <a:stretch>
                      <a:fillRect/>
                    </a:stretch>
                  </pic:blipFill>
                  <pic:spPr>
                    <a:xfrm>
                      <a:off x="0" y="0"/>
                      <a:ext cx="6807249" cy="3124200"/>
                    </a:xfrm>
                    <a:prstGeom prst="rect">
                      <a:avLst/>
                    </a:prstGeom>
                  </pic:spPr>
                </pic:pic>
              </a:graphicData>
            </a:graphic>
          </wp:inline>
        </w:drawing>
      </w:r>
    </w:p>
    <w:sectPr>
      <w:footerReference r:id="rId315" w:type="default"/>
      <w:pgSz w:w="11900" w:h="16840"/>
      <w:pgMar w:top="642" w:right="579" w:bottom="340" w:left="600" w:header="326" w:footer="93"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华文中宋">
    <w:altName w:val="宋体"/>
    <w:panose1 w:val="02010600040101010101"/>
    <w:charset w:val="86"/>
    <w:family w:val="auto"/>
    <w:pitch w:val="default"/>
    <w:sig w:usb0="00000000" w:usb1="00000000" w:usb2="00000000" w:usb3="00000000" w:csb0="0004009F" w:csb1="DFD7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华文宋体">
    <w:altName w:val="宋体"/>
    <w:panose1 w:val="02010600040101010101"/>
    <w:charset w:val="86"/>
    <w:family w:val="auto"/>
    <w:pitch w:val="default"/>
    <w:sig w:usb0="00000000" w:usb1="00000000" w:usb2="00000000" w:usb3="00000000" w:csb0="0004009F" w:csb1="DFD7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C85AC9">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-1-</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AED2A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-10-</w:t>
    </w:r>
  </w:p>
</w:ftr>
</file>

<file path=word/footer1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187ED7">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-100-</w:t>
    </w:r>
  </w:p>
</w:ftr>
</file>

<file path=word/footer1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4382E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-101-</w:t>
    </w:r>
  </w:p>
</w:ftr>
</file>

<file path=word/footer1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9BFD6A">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-102-</w:t>
    </w:r>
  </w:p>
</w:ftr>
</file>

<file path=word/footer1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838E71">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-103-</w:t>
    </w:r>
  </w:p>
</w:ftr>
</file>

<file path=word/footer1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383618">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-104-</w:t>
    </w:r>
  </w:p>
</w:ftr>
</file>

<file path=word/footer1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FAEF0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-105-</w:t>
    </w:r>
  </w:p>
</w:ftr>
</file>

<file path=word/footer1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292CA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-106-</w:t>
    </w:r>
  </w:p>
</w:ftr>
</file>

<file path=word/footer1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22237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-107-</w:t>
    </w:r>
  </w:p>
</w:ftr>
</file>

<file path=word/footer1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7AAD25">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-108-</w:t>
    </w:r>
  </w:p>
</w:ftr>
</file>

<file path=word/footer1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CA3304">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-109-</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D0B460">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-11-</w:t>
    </w:r>
  </w:p>
</w:ftr>
</file>

<file path=word/footer1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310435">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-110-</w:t>
    </w:r>
  </w:p>
</w:ftr>
</file>

<file path=word/footer1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663278">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-111-</w:t>
    </w:r>
  </w:p>
</w:ftr>
</file>

<file path=word/footer1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5040A4">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-112-</w:t>
    </w:r>
  </w:p>
</w:ftr>
</file>

<file path=word/footer1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FAA8F7">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-113-</w:t>
    </w:r>
  </w:p>
</w:ftr>
</file>

<file path=word/footer1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1740E2">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-114-</w:t>
    </w:r>
  </w:p>
</w:ftr>
</file>

<file path=word/footer1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6F080C">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-115-</w:t>
    </w:r>
  </w:p>
</w:ftr>
</file>

<file path=word/footer1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4416AC">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-116-</w:t>
    </w:r>
  </w:p>
</w:ftr>
</file>

<file path=word/footer1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894B09">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-117-</w:t>
    </w:r>
  </w:p>
</w:ftr>
</file>

<file path=word/footer1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B77C5A">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-118-</w:t>
    </w:r>
  </w:p>
</w:ftr>
</file>

<file path=word/footer1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AE342C">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-119-</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E8FB3C">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-12-</w:t>
    </w:r>
  </w:p>
</w:ftr>
</file>

<file path=word/footer1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64E78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-120-</w:t>
    </w:r>
  </w:p>
</w:ftr>
</file>

<file path=word/footer1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8AEE55">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-121-</w:t>
    </w:r>
  </w:p>
</w:ftr>
</file>

<file path=word/footer1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FBA43C">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-122-</w:t>
    </w:r>
  </w:p>
</w:ftr>
</file>

<file path=word/footer1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941CEC">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-123-</w:t>
    </w:r>
  </w:p>
</w:ftr>
</file>

<file path=word/footer1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805230">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-124-</w:t>
    </w:r>
  </w:p>
</w:ftr>
</file>

<file path=word/footer1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BEBC91">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-125-</w:t>
    </w:r>
  </w:p>
</w:ftr>
</file>

<file path=word/footer1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B6D42A">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-126-</w:t>
    </w:r>
  </w:p>
</w:ftr>
</file>

<file path=word/footer1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6ED6E2">
    <w:pPr>
      <w:spacing w:line="239"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-127-</w:t>
    </w:r>
  </w:p>
</w:ftr>
</file>

<file path=word/footer1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B6C71A">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-128-</w:t>
    </w:r>
  </w:p>
</w:ftr>
</file>

<file path=word/footer1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C5102A">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-129-</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A21F5B">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-13-</w:t>
    </w:r>
  </w:p>
</w:ftr>
</file>

<file path=word/footer1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3D573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-130-</w:t>
    </w:r>
  </w:p>
</w:ftr>
</file>

<file path=word/footer1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61A1D8">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-131-</w:t>
    </w:r>
  </w:p>
</w:ftr>
</file>

<file path=word/footer1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A02F68">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-132-</w:t>
    </w:r>
  </w:p>
</w:ftr>
</file>

<file path=word/footer1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172148">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-133-</w:t>
    </w:r>
  </w:p>
</w:ftr>
</file>

<file path=word/footer1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DA009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-134-</w:t>
    </w:r>
  </w:p>
</w:ftr>
</file>

<file path=word/footer1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359F1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-135-</w:t>
    </w:r>
  </w:p>
</w:ftr>
</file>

<file path=word/footer1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C0FD99">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-136-</w:t>
    </w:r>
  </w:p>
</w:ftr>
</file>

<file path=word/footer1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9BCD91">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-137-</w:t>
    </w:r>
  </w:p>
</w:ftr>
</file>

<file path=word/footer1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2856EC">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-138-</w:t>
    </w:r>
  </w:p>
</w:ftr>
</file>

<file path=word/footer1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FBDE08">
    <w:pPr>
      <w:spacing w:line="236"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-139-</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042DA6">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-14-</w:t>
    </w:r>
  </w:p>
</w:ftr>
</file>

<file path=word/footer1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CD43F8">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-140-</w:t>
    </w:r>
  </w:p>
</w:ftr>
</file>

<file path=word/footer1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AE93E4">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-141-</w:t>
    </w:r>
  </w:p>
</w:ftr>
</file>

<file path=word/footer1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599D0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-142-</w:t>
    </w:r>
  </w:p>
</w:ftr>
</file>

<file path=word/footer1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05D7C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-143-</w:t>
    </w:r>
  </w:p>
</w:ftr>
</file>

<file path=word/footer1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2CC10D">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-144-</w:t>
    </w:r>
  </w:p>
</w:ftr>
</file>

<file path=word/footer1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76AB2D">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-145-</w:t>
    </w:r>
  </w:p>
</w:ftr>
</file>

<file path=word/footer1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2B8F9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-146-</w:t>
    </w:r>
  </w:p>
</w:ftr>
</file>

<file path=word/footer1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9520A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-147-</w:t>
    </w:r>
  </w:p>
</w:ftr>
</file>

<file path=word/footer1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DC7E1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-148-</w:t>
    </w:r>
  </w:p>
</w:ftr>
</file>

<file path=word/footer1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27ECF2">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-149-</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43BF86">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-15-</w:t>
    </w:r>
  </w:p>
</w:ftr>
</file>

<file path=word/footer1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4E2C2C">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-150-</w:t>
    </w:r>
  </w:p>
</w:ftr>
</file>

<file path=word/footer1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926A25">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-151-</w:t>
    </w:r>
  </w:p>
</w:ftr>
</file>

<file path=word/footer1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934569">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-152-</w:t>
    </w:r>
  </w:p>
</w:ftr>
</file>

<file path=word/footer1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DEE5E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-153-</w:t>
    </w:r>
  </w:p>
</w:ftr>
</file>

<file path=word/footer1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00AB5A">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-154-</w:t>
    </w:r>
  </w:p>
</w:ftr>
</file>

<file path=word/footer1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D09B3E">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-155-</w:t>
    </w:r>
  </w:p>
</w:ftr>
</file>

<file path=word/footer1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7BDB41">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-156-</w:t>
    </w:r>
  </w:p>
</w:ftr>
</file>

<file path=word/footer1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0BFAC5">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-157-</w:t>
    </w:r>
  </w:p>
</w:ftr>
</file>

<file path=word/footer1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315A4B">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-158-</w:t>
    </w:r>
  </w:p>
</w:ftr>
</file>

<file path=word/footer1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7FB93C">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-159-</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5F086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-16-</w:t>
    </w:r>
  </w:p>
</w:ftr>
</file>

<file path=word/footer1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F7F3B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-160-</w:t>
    </w:r>
  </w:p>
</w:ftr>
</file>

<file path=word/footer1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B7FCD6">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-161-</w:t>
    </w:r>
  </w:p>
</w:ftr>
</file>

<file path=word/footer1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2866A0">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-162-</w:t>
    </w:r>
  </w:p>
</w:ftr>
</file>

<file path=word/footer1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B2D876">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-163-</w:t>
    </w:r>
  </w:p>
</w:ftr>
</file>

<file path=word/footer1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99B46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-164-</w:t>
    </w:r>
  </w:p>
</w:ftr>
</file>

<file path=word/footer1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8500C4">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-165-</w:t>
    </w:r>
  </w:p>
</w:ftr>
</file>

<file path=word/footer1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9E7744">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-166-</w:t>
    </w:r>
  </w:p>
</w:ftr>
</file>

<file path=word/footer1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2A3BBD">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-167-</w:t>
    </w:r>
  </w:p>
</w:ftr>
</file>

<file path=word/footer1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F76631">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-168-</w:t>
    </w:r>
  </w:p>
</w:ftr>
</file>

<file path=word/footer1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8DCEF3">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-169-</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F67C18">
    <w:pPr>
      <w:spacing w:line="239"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-17-</w:t>
    </w:r>
  </w:p>
</w:ftr>
</file>

<file path=word/footer1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EEEAB1">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-170-</w:t>
    </w:r>
  </w:p>
</w:ftr>
</file>

<file path=word/footer1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91D5B4">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-171-</w:t>
    </w:r>
  </w:p>
</w:ftr>
</file>

<file path=word/footer1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50B45F">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-172-</w:t>
    </w:r>
  </w:p>
</w:ftr>
</file>

<file path=word/footer1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D328A9">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-173-</w:t>
    </w:r>
  </w:p>
</w:ftr>
</file>

<file path=word/footer1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7E8C5C">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-174-</w:t>
    </w:r>
  </w:p>
</w:ftr>
</file>

<file path=word/footer1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E60A47">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-175-</w:t>
    </w:r>
  </w:p>
</w:ftr>
</file>

<file path=word/footer1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458A4E">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-176-</w:t>
    </w:r>
  </w:p>
</w:ftr>
</file>

<file path=word/footer1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C31E08">
    <w:pPr>
      <w:spacing w:line="239"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-177-</w:t>
    </w:r>
  </w:p>
</w:ftr>
</file>

<file path=word/footer1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29AF0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-178-</w:t>
    </w:r>
  </w:p>
</w:ftr>
</file>

<file path=word/footer1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046AC8">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-179-</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28495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-18-</w:t>
    </w:r>
  </w:p>
</w:ftr>
</file>

<file path=word/footer1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8486D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-180-</w:t>
    </w:r>
  </w:p>
</w:ftr>
</file>

<file path=word/footer1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CC0E36">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-181-</w:t>
    </w:r>
  </w:p>
</w:ftr>
</file>

<file path=word/footer1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60D1E7">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-182-</w:t>
    </w:r>
  </w:p>
</w:ftr>
</file>

<file path=word/footer1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9A265D">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-183-</w:t>
    </w:r>
  </w:p>
</w:ftr>
</file>

<file path=word/footer1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31B89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-184-</w:t>
    </w:r>
  </w:p>
</w:ftr>
</file>

<file path=word/footer1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2C485D">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-185-</w:t>
    </w:r>
  </w:p>
</w:ftr>
</file>

<file path=word/footer1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DC2187">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-186-</w:t>
    </w:r>
  </w:p>
</w:ftr>
</file>

<file path=word/footer1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C6F4AA">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-187-</w:t>
    </w:r>
  </w:p>
</w:ftr>
</file>

<file path=word/footer1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E12B3F">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-188-</w:t>
    </w:r>
  </w:p>
</w:ftr>
</file>

<file path=word/footer1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556C02">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-189-</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811B96">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-19-</w:t>
    </w:r>
  </w:p>
</w:ftr>
</file>

<file path=word/footer1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C36F31">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-190-</w:t>
    </w:r>
  </w:p>
</w:ftr>
</file>

<file path=word/footer1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3926A0">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-191-</w:t>
    </w:r>
  </w:p>
</w:ftr>
</file>

<file path=word/footer1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982D1B">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-192-</w:t>
    </w:r>
  </w:p>
</w:ftr>
</file>

<file path=word/footer1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15845D">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-193-</w:t>
    </w:r>
  </w:p>
</w:ftr>
</file>

<file path=word/footer1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C9AA88">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-194-</w:t>
    </w:r>
  </w:p>
</w:ftr>
</file>

<file path=word/footer1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1F3449">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-195-</w:t>
    </w:r>
  </w:p>
</w:ftr>
</file>

<file path=word/footer1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27BE5D">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-196-</w:t>
    </w:r>
  </w:p>
</w:ftr>
</file>

<file path=word/footer1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886ECD">
    <w:pPr>
      <w:spacing w:line="236"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-197-</w:t>
    </w:r>
  </w:p>
</w:ftr>
</file>

<file path=word/footer1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116C15">
    <w:pPr>
      <w:spacing w:line="236"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-198-</w:t>
    </w:r>
  </w:p>
</w:ftr>
</file>

<file path=word/footer1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57BB11">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-199-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BB12C3">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-2-</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C878C8">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-20-</w:t>
    </w:r>
  </w:p>
</w:ftr>
</file>

<file path=word/footer2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1A56B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-200-</w:t>
    </w:r>
  </w:p>
</w:ftr>
</file>

<file path=word/footer2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49A796">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-201-</w:t>
    </w:r>
  </w:p>
</w:ftr>
</file>

<file path=word/footer2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D67C7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-202-</w:t>
    </w:r>
  </w:p>
</w:ftr>
</file>

<file path=word/footer2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9F215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-203-</w:t>
    </w:r>
  </w:p>
</w:ftr>
</file>

<file path=word/footer2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8B82F9">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-204-</w:t>
    </w:r>
  </w:p>
</w:ftr>
</file>

<file path=word/footer2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77B2F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-205-</w:t>
    </w:r>
  </w:p>
</w:ftr>
</file>

<file path=word/footer2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092D1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-206-</w:t>
    </w:r>
  </w:p>
</w:ftr>
</file>

<file path=word/footer2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5C34B0">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-207-</w:t>
    </w:r>
  </w:p>
</w:ftr>
</file>

<file path=word/footer2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8B0203">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-208-</w:t>
    </w:r>
  </w:p>
</w:ftr>
</file>

<file path=word/footer2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C75ECD">
    <w:pPr>
      <w:spacing w:line="236"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-209-</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A5B27D">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-21-</w:t>
    </w:r>
  </w:p>
</w:ftr>
</file>

<file path=word/footer2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924687">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-210-</w:t>
    </w:r>
  </w:p>
</w:ftr>
</file>

<file path=word/footer2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8A44AE">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-211-</w:t>
    </w:r>
  </w:p>
</w:ftr>
</file>

<file path=word/footer2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9DE84C">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-212-</w:t>
    </w:r>
  </w:p>
</w:ftr>
</file>

<file path=word/footer2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1EA48A">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-213-</w:t>
    </w:r>
  </w:p>
</w:ftr>
</file>

<file path=word/footer2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326E17">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-214-</w:t>
    </w:r>
  </w:p>
</w:ftr>
</file>

<file path=word/footer2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F218F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-215-</w:t>
    </w:r>
  </w:p>
</w:ftr>
</file>

<file path=word/footer2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B6281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-216-</w:t>
    </w:r>
  </w:p>
</w:ftr>
</file>

<file path=word/footer2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82F117">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-217-</w:t>
    </w:r>
  </w:p>
</w:ftr>
</file>

<file path=word/footer2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9053EA">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-218-</w:t>
    </w:r>
  </w:p>
</w:ftr>
</file>

<file path=word/footer2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748747">
    <w:pPr>
      <w:spacing w:line="236"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-219-</w: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55C025">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-22-</w:t>
    </w:r>
  </w:p>
</w:ftr>
</file>

<file path=word/footer2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971C15">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-220-</w:t>
    </w:r>
  </w:p>
</w:ftr>
</file>

<file path=word/footer2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AFCA6A">
    <w:pPr>
      <w:spacing w:line="239"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-221-</w:t>
    </w:r>
  </w:p>
</w:ftr>
</file>

<file path=word/footer2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17B79F">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-222-</w:t>
    </w:r>
  </w:p>
</w:ftr>
</file>

<file path=word/footer2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3C7C0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-223-</w:t>
    </w:r>
  </w:p>
</w:ftr>
</file>

<file path=word/footer2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EE5EE0">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-224-</w:t>
    </w:r>
  </w:p>
</w:ftr>
</file>

<file path=word/footer2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DFFAA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-225-</w:t>
    </w:r>
  </w:p>
</w:ftr>
</file>

<file path=word/footer2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706289">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-226-</w:t>
    </w:r>
  </w:p>
</w:ftr>
</file>

<file path=word/footer2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286A65">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-227-</w:t>
    </w:r>
  </w:p>
</w:ftr>
</file>

<file path=word/footer2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F035A1">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-228-</w:t>
    </w:r>
  </w:p>
</w:ftr>
</file>

<file path=word/footer2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6278E2">
    <w:pPr>
      <w:spacing w:line="236"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-229-</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B76B5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-23-</w:t>
    </w:r>
  </w:p>
</w:ftr>
</file>

<file path=word/footer2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95970C">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-230-</w:t>
    </w:r>
  </w:p>
</w:ftr>
</file>

<file path=word/footer2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5F0976">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-231-</w:t>
    </w:r>
  </w:p>
</w:ftr>
</file>

<file path=word/footer2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72E310">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-232-</w:t>
    </w:r>
  </w:p>
</w:ftr>
</file>

<file path=word/footer2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04C5BB">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-233-</w:t>
    </w:r>
  </w:p>
</w:ftr>
</file>

<file path=word/footer2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C8A24A">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-234-</w:t>
    </w:r>
  </w:p>
</w:ftr>
</file>

<file path=word/footer2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596BDA">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-235-</w:t>
    </w:r>
  </w:p>
</w:ftr>
</file>

<file path=word/footer2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752D5A">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-236-</w:t>
    </w:r>
  </w:p>
</w:ftr>
</file>

<file path=word/footer2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EBC9E6">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-237-</w:t>
    </w:r>
  </w:p>
</w:ftr>
</file>

<file path=word/footer2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42BAF6">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-238-</w:t>
    </w:r>
  </w:p>
</w:ftr>
</file>

<file path=word/footer2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7AEC2B">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-239-</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058050">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-24-</w:t>
    </w:r>
  </w:p>
</w:ftr>
</file>

<file path=word/footer2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C44B07">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-240-</w:t>
    </w:r>
  </w:p>
</w:ftr>
</file>

<file path=word/footer2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62AB3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-241-</w:t>
    </w:r>
  </w:p>
</w:ftr>
</file>

<file path=word/footer2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72C9A5">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-242-</w:t>
    </w:r>
  </w:p>
</w:ftr>
</file>

<file path=word/footer2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A35B8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-243-</w:t>
    </w:r>
  </w:p>
</w:ftr>
</file>

<file path=word/footer2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C065AD">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-244-</w:t>
    </w:r>
  </w:p>
</w:ftr>
</file>

<file path=word/footer2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A363CB">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-245-</w:t>
    </w:r>
  </w:p>
</w:ftr>
</file>

<file path=word/footer2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513165">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-246-</w:t>
    </w:r>
  </w:p>
</w:ftr>
</file>

<file path=word/footer2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AF519B">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-247-</w:t>
    </w:r>
  </w:p>
</w:ftr>
</file>

<file path=word/footer2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E654B8">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-248-</w:t>
    </w:r>
  </w:p>
</w:ftr>
</file>

<file path=word/footer2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5EDD14">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-249-</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07553C">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-25-</w:t>
    </w:r>
  </w:p>
</w:ftr>
</file>

<file path=word/footer2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4F12E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-250-</w:t>
    </w:r>
  </w:p>
</w:ftr>
</file>

<file path=word/footer2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E7F099">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-251-</w:t>
    </w:r>
  </w:p>
</w:ftr>
</file>

<file path=word/footer2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A1A1E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-252-</w:t>
    </w:r>
  </w:p>
</w:ftr>
</file>

<file path=word/footer2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55CB3A">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-253-</w:t>
    </w:r>
  </w:p>
</w:ftr>
</file>

<file path=word/footer2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0F13C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-254-</w:t>
    </w:r>
  </w:p>
</w:ftr>
</file>

<file path=word/footer2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2966C6">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-255-</w:t>
    </w:r>
  </w:p>
</w:ftr>
</file>

<file path=word/footer2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7CA7B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-256-</w:t>
    </w:r>
  </w:p>
</w:ftr>
</file>

<file path=word/footer2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B00E61">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-257-</w:t>
    </w:r>
  </w:p>
</w:ftr>
</file>

<file path=word/footer2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4353F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-258-</w:t>
    </w:r>
  </w:p>
</w:ftr>
</file>

<file path=word/footer2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CACADD">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-259-</w: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C52636">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-26-</w:t>
    </w:r>
  </w:p>
</w:ftr>
</file>

<file path=word/footer2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5EC38D">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-260-</w:t>
    </w:r>
  </w:p>
</w:ftr>
</file>

<file path=word/footer2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83F81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-261-</w:t>
    </w:r>
  </w:p>
</w:ftr>
</file>

<file path=word/footer2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5F394A">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-262-</w:t>
    </w:r>
  </w:p>
</w:ftr>
</file>

<file path=word/footer2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6F0A28">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-263-</w:t>
    </w:r>
  </w:p>
</w:ftr>
</file>

<file path=word/footer2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BBBD1A">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-264-</w:t>
    </w:r>
  </w:p>
</w:ftr>
</file>

<file path=word/footer2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47EED8">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-265-</w:t>
    </w:r>
  </w:p>
</w:ftr>
</file>

<file path=word/footer2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A92B3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-266-</w:t>
    </w:r>
  </w:p>
</w:ftr>
</file>

<file path=word/footer2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514FF9">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-267-</w:t>
    </w:r>
  </w:p>
</w:ftr>
</file>

<file path=word/footer2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76385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-268-</w:t>
    </w:r>
  </w:p>
</w:ftr>
</file>

<file path=word/footer2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2558BC">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3"/>
        <w:position w:val="2"/>
        <w:sz w:val="16"/>
        <w:szCs w:val="16"/>
      </w:rPr>
      <w:t>-269-</w: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AC5806">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-27-</w: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7EF1BC">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-28-</w: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5E5B93">
    <w:pPr>
      <w:spacing w:line="236"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-29-</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B482E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-3-</w: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0F4452">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-30-</w: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94AAA5">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-31-</w: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0CA050">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-32-</w: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DA97F9">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-33-</w: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77720B">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-34-</w: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CCB51D">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-35-</w: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9C10A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-36-</w: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CC1F5D">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-37-</w: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837B17">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-38-</w: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9449D1">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-39-</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A29638">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-4-</w: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3B86AD">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-40-</w: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300CB8">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-41-</w: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B3A5A2">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-42-</w: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1E6326">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-43-</w: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E7468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-44-</w: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80FBF0">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-45-</w: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92763A">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-46-</w:t>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8B0ADB">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-47-</w: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CEDF7D">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-48-</w:t>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991A2E">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-49-</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999A8D">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-5-</w: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FC17D7">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-50-</w:t>
    </w: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D6E7CC">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-51-</w:t>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39BB0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-52-</w:t>
    </w: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A6FCCC">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-53-</w:t>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4D8C38">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-54-</w:t>
    </w: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370BA3">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-55-</w:t>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853791">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-56-</w:t>
    </w: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8A19D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-57-</w:t>
    </w: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D51E3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-58-</w:t>
    </w: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728B4C">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-59-</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48788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-6-</w:t>
    </w: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DB9FD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-60-</w:t>
    </w: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88BCF5">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-61-</w:t>
    </w: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27C9C9">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-62-</w:t>
    </w: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C0AB9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-63-</w:t>
    </w: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D26C9A">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-64-</w:t>
    </w: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E4FFF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-65-</w:t>
    </w: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E6ADB8">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-66-</w:t>
    </w: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DBA073">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-67-</w:t>
    </w: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BB18E7">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-68-</w:t>
    </w: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B2C270">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-69-</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511C6F">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-7-</w:t>
    </w: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0D39E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-70-</w:t>
    </w: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4B66FF">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-71-</w:t>
    </w: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E2E573">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-72-</w:t>
    </w: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F2B5F9">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-73-</w:t>
    </w: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F9A73C">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-74-</w:t>
    </w: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5E2ED0">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-75-</w:t>
    </w: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4970F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-76-</w:t>
    </w: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F96708">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-77-</w:t>
    </w: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53E42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-78-</w:t>
    </w: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021BD4">
    <w:pPr>
      <w:spacing w:line="236"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-79-</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611F6A">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-8-</w:t>
    </w: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F7D8EC">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-80-</w:t>
    </w: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C8BFA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-81-</w:t>
    </w: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3F2705">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-82-</w:t>
    </w: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AB62AA">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-83-</w:t>
    </w:r>
  </w:p>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81517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-84-</w:t>
    </w: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E01C6D">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-85-</w:t>
    </w: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75B90A">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-86-</w:t>
    </w:r>
  </w:p>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DDF478">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-87-</w:t>
    </w:r>
  </w:p>
</w:ftr>
</file>

<file path=word/footer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39DB51">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-88-</w:t>
    </w:r>
  </w:p>
</w:ftr>
</file>

<file path=word/footer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01B6D6">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-89-</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4FE3A7">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-9-</w:t>
    </w:r>
  </w:p>
</w:ftr>
</file>

<file path=word/footer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C028A5">
    <w:pPr>
      <w:spacing w:line="236"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-90-</w:t>
    </w:r>
  </w:p>
</w:ftr>
</file>

<file path=word/footer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E0F349">
    <w:pPr>
      <w:spacing w:line="236" w:lineRule="exact"/>
      <w:ind w:left="76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-91-</w:t>
    </w:r>
  </w:p>
</w:ftr>
</file>

<file path=word/footer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14F323">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-92-</w:t>
    </w:r>
  </w:p>
</w:ftr>
</file>

<file path=word/footer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F23C3A">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-93-</w:t>
    </w:r>
  </w:p>
</w:ftr>
</file>

<file path=word/footer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86C408">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-94-</w:t>
    </w:r>
  </w:p>
</w:ftr>
</file>

<file path=word/footer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AD01DC">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-95-</w:t>
    </w:r>
  </w:p>
</w:ftr>
</file>

<file path=word/footer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044B43">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-96-</w:t>
    </w:r>
  </w:p>
</w:ftr>
</file>

<file path=word/footer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F45A3C">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-97-</w:t>
    </w:r>
  </w:p>
</w:ftr>
</file>

<file path=word/footer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6D5456">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-98-</w:t>
    </w:r>
  </w:p>
</w:ftr>
</file>

<file path=word/footer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1074C9">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-99-</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BE0890">
    <w:pPr>
      <w:spacing w:before="32" w:line="227" w:lineRule="auto"/>
      <w:ind w:left="49"/>
      <w:rPr>
        <w:rFonts w:ascii="华文宋体" w:hAnsi="华文宋体" w:eastAsia="华文宋体" w:cs="华文宋体"/>
        <w:sz w:val="16"/>
        <w:szCs w:val="16"/>
      </w:rPr>
    </w:pPr>
    <w:r>
      <w:pict>
        <v:shape id="_x0000_s4097" o:spid="_x0000_s4097"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兴县交通运输局2023年部门决算公开报告</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183D15">
    <w:pPr>
      <w:spacing w:before="32" w:line="227" w:lineRule="auto"/>
      <w:ind w:left="49"/>
      <w:rPr>
        <w:rFonts w:ascii="华文宋体" w:hAnsi="华文宋体" w:eastAsia="华文宋体" w:cs="华文宋体"/>
        <w:sz w:val="16"/>
        <w:szCs w:val="16"/>
      </w:rPr>
    </w:pPr>
    <w:r>
      <w:pict>
        <v:shape id="_x0000_s4106" o:spid="_x0000_s4106"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兴县交通运输局2023年部门决算公开报告</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D0E997">
    <w:pPr>
      <w:spacing w:before="32" w:line="227" w:lineRule="auto"/>
      <w:ind w:left="49"/>
      <w:rPr>
        <w:rFonts w:ascii="华文宋体" w:hAnsi="华文宋体" w:eastAsia="华文宋体" w:cs="华文宋体"/>
        <w:sz w:val="16"/>
        <w:szCs w:val="16"/>
      </w:rPr>
    </w:pPr>
    <w:r>
      <w:pict>
        <v:shape id="_x0000_s4107" o:spid="_x0000_s4107"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兴县交通运输局2023年部门决算公开报告</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304699">
    <w:pPr>
      <w:spacing w:before="32" w:line="227" w:lineRule="auto"/>
      <w:ind w:left="49"/>
      <w:rPr>
        <w:rFonts w:ascii="华文宋体" w:hAnsi="华文宋体" w:eastAsia="华文宋体" w:cs="华文宋体"/>
        <w:sz w:val="16"/>
        <w:szCs w:val="16"/>
      </w:rPr>
    </w:pPr>
    <w:r>
      <w:pict>
        <v:shape id="_x0000_s4108" o:spid="_x0000_s4108"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兴县交通运输局2023年部门决算公开报告</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CE054F">
    <w:pPr>
      <w:spacing w:before="32" w:line="227" w:lineRule="auto"/>
      <w:ind w:left="49"/>
      <w:rPr>
        <w:rFonts w:ascii="华文宋体" w:hAnsi="华文宋体" w:eastAsia="华文宋体" w:cs="华文宋体"/>
        <w:sz w:val="16"/>
        <w:szCs w:val="16"/>
      </w:rPr>
    </w:pPr>
    <w:r>
      <w:pict>
        <v:shape id="_x0000_s4109" o:spid="_x0000_s410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兴县交通运输局2023年部门决算公开报告</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FAFFC4">
    <w:pPr>
      <w:spacing w:before="32" w:line="227" w:lineRule="auto"/>
      <w:ind w:left="49"/>
      <w:rPr>
        <w:rFonts w:ascii="华文宋体" w:hAnsi="华文宋体" w:eastAsia="华文宋体" w:cs="华文宋体"/>
        <w:sz w:val="16"/>
        <w:szCs w:val="16"/>
      </w:rPr>
    </w:pPr>
    <w:r>
      <w:pict>
        <v:shape id="_x0000_s4110" o:spid="_x0000_s4110"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兴县交通运输局2023年部门决算公开报告</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3D0A03">
    <w:pPr>
      <w:spacing w:before="32" w:line="227" w:lineRule="auto"/>
      <w:ind w:left="49"/>
      <w:rPr>
        <w:rFonts w:ascii="华文宋体" w:hAnsi="华文宋体" w:eastAsia="华文宋体" w:cs="华文宋体"/>
        <w:sz w:val="16"/>
        <w:szCs w:val="16"/>
      </w:rPr>
    </w:pPr>
    <w:r>
      <w:pict>
        <v:shape id="_x0000_s4111" o:spid="_x0000_s4111"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兴县交通运输局2023年部门决算公开报告</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ED6B20">
    <w:pPr>
      <w:spacing w:before="32" w:line="227" w:lineRule="auto"/>
      <w:ind w:left="49"/>
      <w:rPr>
        <w:rFonts w:ascii="华文宋体" w:hAnsi="华文宋体" w:eastAsia="华文宋体" w:cs="华文宋体"/>
        <w:sz w:val="16"/>
        <w:szCs w:val="16"/>
      </w:rPr>
    </w:pPr>
    <w:r>
      <w:pict>
        <v:shape id="_x0000_s4112" o:spid="_x0000_s4112"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兴县交通运输局2023年部门决算公开报告</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73FA37">
    <w:pPr>
      <w:spacing w:before="32" w:line="227" w:lineRule="auto"/>
      <w:ind w:left="49"/>
      <w:rPr>
        <w:rFonts w:ascii="华文宋体" w:hAnsi="华文宋体" w:eastAsia="华文宋体" w:cs="华文宋体"/>
        <w:sz w:val="16"/>
        <w:szCs w:val="16"/>
      </w:rPr>
    </w:pPr>
    <w:r>
      <w:pict>
        <v:shape id="_x0000_s4113" o:spid="_x0000_s4113"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兴县交通运输局2023年部门决算公开报告</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E95A05">
    <w:pPr>
      <w:spacing w:before="32" w:line="227" w:lineRule="auto"/>
      <w:ind w:left="49"/>
      <w:rPr>
        <w:rFonts w:ascii="华文宋体" w:hAnsi="华文宋体" w:eastAsia="华文宋体" w:cs="华文宋体"/>
        <w:sz w:val="16"/>
        <w:szCs w:val="16"/>
      </w:rPr>
    </w:pPr>
    <w:r>
      <w:pict>
        <v:shape id="_x0000_s4114" o:spid="_x0000_s4114"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兴县交通运输局2023年部门决算公开报告</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0EFF5A">
    <w:pPr>
      <w:spacing w:before="32" w:line="227" w:lineRule="auto"/>
      <w:ind w:left="49"/>
      <w:rPr>
        <w:rFonts w:ascii="华文宋体" w:hAnsi="华文宋体" w:eastAsia="华文宋体" w:cs="华文宋体"/>
        <w:sz w:val="16"/>
        <w:szCs w:val="16"/>
      </w:rPr>
    </w:pPr>
    <w:r>
      <w:pict>
        <v:shape id="_x0000_s4115" o:spid="_x0000_s4115"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兴县交通运输局2023年部门决算公开报告</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CB3A78">
    <w:pPr>
      <w:spacing w:before="32" w:line="227" w:lineRule="auto"/>
      <w:ind w:left="49"/>
      <w:rPr>
        <w:rFonts w:ascii="华文宋体" w:hAnsi="华文宋体" w:eastAsia="华文宋体" w:cs="华文宋体"/>
        <w:sz w:val="16"/>
        <w:szCs w:val="16"/>
      </w:rPr>
    </w:pPr>
    <w:r>
      <w:pict>
        <v:shape id="_x0000_s4098" o:spid="_x0000_s4098"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兴县交通运输局2023年部门决算公开报告</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7B7F05">
    <w:pPr>
      <w:spacing w:before="32" w:line="227" w:lineRule="auto"/>
      <w:ind w:left="49"/>
      <w:rPr>
        <w:rFonts w:ascii="华文宋体" w:hAnsi="华文宋体" w:eastAsia="华文宋体" w:cs="华文宋体"/>
        <w:sz w:val="16"/>
        <w:szCs w:val="16"/>
      </w:rPr>
    </w:pPr>
    <w:r>
      <w:pict>
        <v:shape id="_x0000_s4116" o:spid="_x0000_s4116"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兴县交通运输局2023年部门决算公开报告</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D938B0">
    <w:pPr>
      <w:spacing w:before="32" w:line="227" w:lineRule="auto"/>
      <w:ind w:left="49"/>
      <w:rPr>
        <w:rFonts w:ascii="华文宋体" w:hAnsi="华文宋体" w:eastAsia="华文宋体" w:cs="华文宋体"/>
        <w:sz w:val="16"/>
        <w:szCs w:val="16"/>
      </w:rPr>
    </w:pPr>
    <w:r>
      <w:pict>
        <v:shape id="_x0000_s4117" o:spid="_x0000_s4117"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兴县交通运输局2023年部门决算公开报告</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0697D0">
    <w:pPr>
      <w:spacing w:before="32" w:line="227" w:lineRule="auto"/>
      <w:ind w:left="49"/>
      <w:rPr>
        <w:rFonts w:ascii="华文宋体" w:hAnsi="华文宋体" w:eastAsia="华文宋体" w:cs="华文宋体"/>
        <w:sz w:val="16"/>
        <w:szCs w:val="16"/>
      </w:rPr>
    </w:pPr>
    <w:r>
      <w:pict>
        <v:shape id="_x0000_s4118" o:spid="_x0000_s4118"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兴县交通运输局2023年部门决算公开报告</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567E12">
    <w:pPr>
      <w:spacing w:before="32" w:line="227" w:lineRule="auto"/>
      <w:ind w:left="49"/>
      <w:rPr>
        <w:rFonts w:ascii="华文宋体" w:hAnsi="华文宋体" w:eastAsia="华文宋体" w:cs="华文宋体"/>
        <w:sz w:val="16"/>
        <w:szCs w:val="16"/>
      </w:rPr>
    </w:pPr>
    <w:r>
      <w:pict>
        <v:shape id="_x0000_s4119" o:spid="_x0000_s411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兴县交通运输局2023年部门决算公开报告</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7211C7">
    <w:pPr>
      <w:spacing w:before="32" w:line="227" w:lineRule="auto"/>
      <w:ind w:left="49"/>
      <w:rPr>
        <w:rFonts w:ascii="华文宋体" w:hAnsi="华文宋体" w:eastAsia="华文宋体" w:cs="华文宋体"/>
        <w:sz w:val="16"/>
        <w:szCs w:val="16"/>
      </w:rPr>
    </w:pPr>
    <w:r>
      <w:pict>
        <v:shape id="_x0000_s4120" o:spid="_x0000_s4120"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兴县交通运输局2023年部门决算公开报告</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A631C1">
    <w:pPr>
      <w:spacing w:before="32" w:line="227" w:lineRule="auto"/>
      <w:ind w:left="49"/>
      <w:rPr>
        <w:rFonts w:ascii="华文宋体" w:hAnsi="华文宋体" w:eastAsia="华文宋体" w:cs="华文宋体"/>
        <w:sz w:val="16"/>
        <w:szCs w:val="16"/>
      </w:rPr>
    </w:pPr>
    <w:r>
      <w:pict>
        <v:shape id="_x0000_s4121" o:spid="_x0000_s4121"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兴县交通运输局2023年部门决算公开报告</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C3F192">
    <w:pPr>
      <w:spacing w:before="32" w:line="227" w:lineRule="auto"/>
      <w:ind w:left="49"/>
      <w:rPr>
        <w:rFonts w:ascii="华文宋体" w:hAnsi="华文宋体" w:eastAsia="华文宋体" w:cs="华文宋体"/>
        <w:sz w:val="16"/>
        <w:szCs w:val="16"/>
      </w:rPr>
    </w:pPr>
    <w:r>
      <w:pict>
        <v:shape id="_x0000_s4122" o:spid="_x0000_s4122"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兴县交通运输局2023年部门决算公开报告</w: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784744">
    <w:pPr>
      <w:spacing w:before="32" w:line="227" w:lineRule="auto"/>
      <w:ind w:left="49"/>
      <w:rPr>
        <w:rFonts w:ascii="华文宋体" w:hAnsi="华文宋体" w:eastAsia="华文宋体" w:cs="华文宋体"/>
        <w:sz w:val="16"/>
        <w:szCs w:val="16"/>
      </w:rPr>
    </w:pPr>
    <w:r>
      <w:pict>
        <v:shape id="_x0000_s4123" o:spid="_x0000_s4123"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兴县交通运输局2023年部门决算公开报告</w: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1ABA66">
    <w:pPr>
      <w:spacing w:before="32" w:line="227" w:lineRule="auto"/>
      <w:ind w:left="49"/>
      <w:rPr>
        <w:rFonts w:ascii="华文宋体" w:hAnsi="华文宋体" w:eastAsia="华文宋体" w:cs="华文宋体"/>
        <w:sz w:val="16"/>
        <w:szCs w:val="16"/>
      </w:rPr>
    </w:pPr>
    <w:r>
      <w:pict>
        <v:shape id="_x0000_s4124" o:spid="_x0000_s4124"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兴县交通运输局2023年部门决算公开报告</w: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DFD2E4">
    <w:pPr>
      <w:spacing w:before="32" w:line="227" w:lineRule="auto"/>
      <w:ind w:left="49"/>
      <w:rPr>
        <w:rFonts w:ascii="华文宋体" w:hAnsi="华文宋体" w:eastAsia="华文宋体" w:cs="华文宋体"/>
        <w:sz w:val="16"/>
        <w:szCs w:val="16"/>
      </w:rPr>
    </w:pPr>
    <w:r>
      <w:pict>
        <v:shape id="_x0000_s4125" o:spid="_x0000_s4125"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兴县交通运输局2023年部门决算公开报告</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3F4758">
    <w:pPr>
      <w:spacing w:before="32" w:line="227" w:lineRule="auto"/>
      <w:ind w:left="49"/>
      <w:rPr>
        <w:rFonts w:ascii="华文宋体" w:hAnsi="华文宋体" w:eastAsia="华文宋体" w:cs="华文宋体"/>
        <w:sz w:val="16"/>
        <w:szCs w:val="16"/>
      </w:rPr>
    </w:pPr>
    <w:r>
      <w:pict>
        <v:shape id="_x0000_s4099" o:spid="_x0000_s409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兴县交通运输局2023年部门决算公开报告</w: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85B774">
    <w:pPr>
      <w:spacing w:before="32" w:line="227" w:lineRule="auto"/>
      <w:ind w:left="49"/>
      <w:rPr>
        <w:rFonts w:ascii="华文宋体" w:hAnsi="华文宋体" w:eastAsia="华文宋体" w:cs="华文宋体"/>
        <w:sz w:val="16"/>
        <w:szCs w:val="16"/>
      </w:rPr>
    </w:pPr>
    <w:r>
      <w:pict>
        <v:shape id="_x0000_s4126" o:spid="_x0000_s4126"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兴县交通运输局2023年部门决算公开报告</w: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A89EF6">
    <w:pPr>
      <w:spacing w:before="32" w:line="227" w:lineRule="auto"/>
      <w:ind w:left="49"/>
      <w:rPr>
        <w:rFonts w:ascii="华文宋体" w:hAnsi="华文宋体" w:eastAsia="华文宋体" w:cs="华文宋体"/>
        <w:sz w:val="16"/>
        <w:szCs w:val="16"/>
      </w:rPr>
    </w:pPr>
    <w:r>
      <w:pict>
        <v:shape id="_x0000_s4127" o:spid="_x0000_s4127"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兴县交通运输局2023年部门决算公开报告</w: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436E01">
    <w:pPr>
      <w:spacing w:before="32" w:line="227" w:lineRule="auto"/>
      <w:ind w:left="49"/>
      <w:rPr>
        <w:rFonts w:ascii="华文宋体" w:hAnsi="华文宋体" w:eastAsia="华文宋体" w:cs="华文宋体"/>
        <w:sz w:val="16"/>
        <w:szCs w:val="16"/>
      </w:rPr>
    </w:pPr>
    <w:r>
      <w:pict>
        <v:shape id="_x0000_s4128" o:spid="_x0000_s4128"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兴县交通运输局2023年部门决算公开报告</w: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C4EFB2">
    <w:pPr>
      <w:spacing w:before="32" w:line="227" w:lineRule="auto"/>
      <w:ind w:left="49"/>
      <w:rPr>
        <w:rFonts w:ascii="华文宋体" w:hAnsi="华文宋体" w:eastAsia="华文宋体" w:cs="华文宋体"/>
        <w:sz w:val="16"/>
        <w:szCs w:val="16"/>
      </w:rPr>
    </w:pPr>
    <w:r>
      <w:pict>
        <v:shape id="_x0000_s4129" o:spid="_x0000_s412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兴县交通运输局2023年部门决算公开报告</w: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C10E96">
    <w:pPr>
      <w:spacing w:before="32" w:line="227" w:lineRule="auto"/>
      <w:ind w:left="49"/>
      <w:rPr>
        <w:rFonts w:ascii="华文宋体" w:hAnsi="华文宋体" w:eastAsia="华文宋体" w:cs="华文宋体"/>
        <w:sz w:val="16"/>
        <w:szCs w:val="16"/>
      </w:rPr>
    </w:pPr>
    <w:r>
      <w:pict>
        <v:shape id="_x0000_s4130" o:spid="_x0000_s4130"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兴县交通运输局2023年部门决算公开报告</w: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31D9B7">
    <w:pPr>
      <w:spacing w:before="32" w:line="227" w:lineRule="auto"/>
      <w:ind w:left="49"/>
      <w:rPr>
        <w:rFonts w:ascii="华文宋体" w:hAnsi="华文宋体" w:eastAsia="华文宋体" w:cs="华文宋体"/>
        <w:sz w:val="16"/>
        <w:szCs w:val="16"/>
      </w:rPr>
    </w:pPr>
    <w:r>
      <w:pict>
        <v:shape id="_x0000_s4131" o:spid="_x0000_s4131"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兴县交通运输局2023年部门决算公开报告</w: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C4D39E">
    <w:pPr>
      <w:spacing w:before="32" w:line="227" w:lineRule="auto"/>
      <w:ind w:left="49"/>
      <w:rPr>
        <w:rFonts w:ascii="华文宋体" w:hAnsi="华文宋体" w:eastAsia="华文宋体" w:cs="华文宋体"/>
        <w:sz w:val="16"/>
        <w:szCs w:val="16"/>
      </w:rPr>
    </w:pPr>
    <w:r>
      <w:pict>
        <v:shape id="_x0000_s4132" o:spid="_x0000_s4132"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兴县交通运输局2023年部门决算公开报告</w: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62A8F3">
    <w:pPr>
      <w:spacing w:before="32" w:line="227" w:lineRule="auto"/>
      <w:ind w:left="49"/>
      <w:rPr>
        <w:rFonts w:ascii="华文宋体" w:hAnsi="华文宋体" w:eastAsia="华文宋体" w:cs="华文宋体"/>
        <w:sz w:val="16"/>
        <w:szCs w:val="16"/>
      </w:rPr>
    </w:pPr>
    <w:r>
      <w:pict>
        <v:shape id="_x0000_s4133" o:spid="_x0000_s4133"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兴县交通运输局2023年部门决算公开报告</w: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B02964">
    <w:pPr>
      <w:spacing w:before="32" w:line="227" w:lineRule="auto"/>
      <w:ind w:left="49"/>
      <w:rPr>
        <w:rFonts w:ascii="华文宋体" w:hAnsi="华文宋体" w:eastAsia="华文宋体" w:cs="华文宋体"/>
        <w:sz w:val="16"/>
        <w:szCs w:val="16"/>
      </w:rPr>
    </w:pPr>
    <w:r>
      <w:pict>
        <v:shape id="_x0000_s4134" o:spid="_x0000_s4134"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兴县交通运输局2023年部门决算公开报告</w: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191733">
    <w:pPr>
      <w:spacing w:before="32" w:line="227" w:lineRule="auto"/>
      <w:ind w:left="49"/>
      <w:rPr>
        <w:rFonts w:ascii="华文宋体" w:hAnsi="华文宋体" w:eastAsia="华文宋体" w:cs="华文宋体"/>
        <w:sz w:val="16"/>
        <w:szCs w:val="16"/>
      </w:rPr>
    </w:pPr>
    <w:r>
      <w:pict>
        <v:shape id="_x0000_s4135" o:spid="_x0000_s4135"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兴县交通运输局2023年部门决算公开报告</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FB22BF">
    <w:pPr>
      <w:spacing w:before="32" w:line="227" w:lineRule="auto"/>
      <w:ind w:left="49"/>
      <w:rPr>
        <w:rFonts w:ascii="华文宋体" w:hAnsi="华文宋体" w:eastAsia="华文宋体" w:cs="华文宋体"/>
        <w:sz w:val="16"/>
        <w:szCs w:val="16"/>
      </w:rPr>
    </w:pPr>
    <w:r>
      <w:pict>
        <v:shape id="_x0000_s4100" o:spid="_x0000_s4100"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兴县交通运输局2023年部门决算公开报告</w: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DF47D1">
    <w:pPr>
      <w:spacing w:before="32" w:line="227" w:lineRule="auto"/>
      <w:ind w:left="49"/>
      <w:rPr>
        <w:rFonts w:ascii="华文宋体" w:hAnsi="华文宋体" w:eastAsia="华文宋体" w:cs="华文宋体"/>
        <w:sz w:val="16"/>
        <w:szCs w:val="16"/>
      </w:rPr>
    </w:pPr>
    <w:r>
      <w:pict>
        <v:shape id="_x0000_s4136" o:spid="_x0000_s4136"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兴县交通运输局2023年部门决算公开报告</w: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F10CCE">
    <w:pPr>
      <w:spacing w:before="32" w:line="227" w:lineRule="auto"/>
      <w:ind w:left="49"/>
      <w:rPr>
        <w:rFonts w:ascii="华文宋体" w:hAnsi="华文宋体" w:eastAsia="华文宋体" w:cs="华文宋体"/>
        <w:sz w:val="16"/>
        <w:szCs w:val="16"/>
      </w:rPr>
    </w:pPr>
    <w:r>
      <w:pict>
        <v:shape id="_x0000_s4137" o:spid="_x0000_s4137"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兴县交通运输局2023年部门决算公开报告</w: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17BFBD">
    <w:pPr>
      <w:spacing w:before="32" w:line="227" w:lineRule="auto"/>
      <w:ind w:left="49"/>
      <w:rPr>
        <w:rFonts w:ascii="华文宋体" w:hAnsi="华文宋体" w:eastAsia="华文宋体" w:cs="华文宋体"/>
        <w:sz w:val="16"/>
        <w:szCs w:val="16"/>
      </w:rPr>
    </w:pPr>
    <w:r>
      <w:pict>
        <v:shape id="_x0000_s4138" o:spid="_x0000_s4138" style="position:absolute;left:0pt;margin-left:30pt;margin-top:29.5pt;height:1pt;width:535pt;mso-position-horizontal-relative:page;mso-position-vertical-relative:page;z-index:251661312;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兴县交通运输局2023年部门决算公开报告</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179399">
    <w:pPr>
      <w:spacing w:before="32" w:line="227" w:lineRule="auto"/>
      <w:ind w:left="49"/>
      <w:rPr>
        <w:rFonts w:ascii="华文宋体" w:hAnsi="华文宋体" w:eastAsia="华文宋体" w:cs="华文宋体"/>
        <w:sz w:val="16"/>
        <w:szCs w:val="16"/>
      </w:rPr>
    </w:pPr>
    <w:r>
      <w:pict>
        <v:shape id="_x0000_s4101" o:spid="_x0000_s4101"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兴县交通运输局2023年部门决算公开报告</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32205C">
    <w:pPr>
      <w:spacing w:before="32" w:line="227" w:lineRule="auto"/>
      <w:ind w:left="49"/>
      <w:rPr>
        <w:rFonts w:ascii="华文宋体" w:hAnsi="华文宋体" w:eastAsia="华文宋体" w:cs="华文宋体"/>
        <w:sz w:val="16"/>
        <w:szCs w:val="16"/>
      </w:rPr>
    </w:pPr>
    <w:r>
      <w:pict>
        <v:shape id="_x0000_s4102" o:spid="_x0000_s4102"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兴县交通运输局2023年部门决算公开报告</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66D627">
    <w:pPr>
      <w:spacing w:before="32" w:line="227" w:lineRule="auto"/>
      <w:ind w:left="49"/>
      <w:rPr>
        <w:rFonts w:ascii="华文宋体" w:hAnsi="华文宋体" w:eastAsia="华文宋体" w:cs="华文宋体"/>
        <w:sz w:val="16"/>
        <w:szCs w:val="16"/>
      </w:rPr>
    </w:pPr>
    <w:r>
      <w:pict>
        <v:shape id="_x0000_s4103" o:spid="_x0000_s4103"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兴县交通运输局2023年部门决算公开报告</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E55D3C">
    <w:pPr>
      <w:spacing w:before="32" w:line="227" w:lineRule="auto"/>
      <w:ind w:left="49"/>
      <w:rPr>
        <w:rFonts w:ascii="华文宋体" w:hAnsi="华文宋体" w:eastAsia="华文宋体" w:cs="华文宋体"/>
        <w:sz w:val="16"/>
        <w:szCs w:val="16"/>
      </w:rPr>
    </w:pPr>
    <w:r>
      <w:pict>
        <v:shape id="_x0000_s4104" o:spid="_x0000_s4104"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兴县交通运输局2023年部门决算公开报告</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82C488">
    <w:pPr>
      <w:spacing w:before="32" w:line="227" w:lineRule="auto"/>
      <w:ind w:left="49"/>
      <w:rPr>
        <w:rFonts w:ascii="华文宋体" w:hAnsi="华文宋体" w:eastAsia="华文宋体" w:cs="华文宋体"/>
        <w:sz w:val="16"/>
        <w:szCs w:val="16"/>
      </w:rPr>
    </w:pPr>
    <w:r>
      <w:pict>
        <v:shape id="_x0000_s4105" o:spid="_x0000_s4105"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兴县交通运输局2023年部门决算公开报告</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documentProtection w:enforcement="0"/>
  <w:characterSpacingControl w:val="doNotCompress"/>
  <w:hdrShapeDefaults>
    <o:shapelayout v:ext="edit">
      <o:idmap v:ext="edit" data="3,4"/>
    </o:shapelayout>
  </w:hdrShapeDefaults>
  <w:footnotePr>
    <w:footnote w:id="0"/>
    <w:footnote w:id="1"/>
  </w:footnotePr>
  <w:endnotePr>
    <w:endnote w:id="0"/>
    <w:endnote w:id="1"/>
  </w:endnotePr>
  <w:compat>
    <w:spaceForUL/>
    <w:ulTrailSpace/>
    <w:useFELayout/>
    <w:compatSetting w:name="compatibilityMode" w:uri="http://schemas.microsoft.com/office/word" w:val="14"/>
  </w:compat>
  <w:rsids>
    <w:rsidRoot w:val="00000000"/>
    <w:rsid w:val="36E85991"/>
    <w:rsid w:val="3FFD3D74"/>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Arial" w:hAnsi="Arial" w:eastAsia="Arial" w:cs="Arial"/>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character" w:default="1" w:styleId="4">
    <w:name w:val="Default Paragraph Font"/>
    <w:semiHidden/>
    <w:qFormat/>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2">
    <w:name w:val="Body Text"/>
    <w:basedOn w:val="1"/>
    <w:semiHidden/>
    <w:qFormat/>
    <w:uiPriority w:val="0"/>
    <w:rPr>
      <w:rFonts w:ascii="Arial" w:hAnsi="Arial" w:eastAsia="Arial" w:cs="Arial"/>
      <w:sz w:val="21"/>
      <w:szCs w:val="21"/>
      <w:lang w:val="en-US" w:eastAsia="en-US" w:bidi="ar-SA"/>
    </w:rPr>
  </w:style>
  <w:style w:type="table" w:customStyle="1" w:styleId="5">
    <w:name w:val="Table Normal"/>
    <w:semiHidden/>
    <w:unhideWhenUsed/>
    <w:qFormat/>
    <w:uiPriority w:val="0"/>
    <w:tblPr>
      <w:tblCellMar>
        <w:top w:w="0" w:type="dxa"/>
        <w:left w:w="0" w:type="dxa"/>
        <w:bottom w:w="0" w:type="dxa"/>
        <w:right w:w="0" w:type="dxa"/>
      </w:tblCellMar>
    </w:tblPr>
  </w:style>
  <w:style w:type="paragraph" w:customStyle="1" w:styleId="6">
    <w:name w:val="Table Text"/>
    <w:basedOn w:val="1"/>
    <w:semiHidden/>
    <w:qFormat/>
    <w:uiPriority w:val="0"/>
    <w:rPr>
      <w:rFonts w:ascii="宋体" w:hAnsi="宋体" w:eastAsia="宋体" w:cs="宋体"/>
      <w:sz w:val="21"/>
      <w:szCs w:val="21"/>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header" Target="header15.xml"/><Relationship Id="rId98" Type="http://schemas.openxmlformats.org/officeDocument/2006/relationships/footer" Target="footer80.xml"/><Relationship Id="rId97" Type="http://schemas.openxmlformats.org/officeDocument/2006/relationships/footer" Target="footer79.xml"/><Relationship Id="rId96" Type="http://schemas.openxmlformats.org/officeDocument/2006/relationships/header" Target="header14.xml"/><Relationship Id="rId95" Type="http://schemas.openxmlformats.org/officeDocument/2006/relationships/footer" Target="footer78.xml"/><Relationship Id="rId94" Type="http://schemas.openxmlformats.org/officeDocument/2006/relationships/footer" Target="footer77.xml"/><Relationship Id="rId93" Type="http://schemas.openxmlformats.org/officeDocument/2006/relationships/footer" Target="footer76.xml"/><Relationship Id="rId92" Type="http://schemas.openxmlformats.org/officeDocument/2006/relationships/footer" Target="footer75.xml"/><Relationship Id="rId91" Type="http://schemas.openxmlformats.org/officeDocument/2006/relationships/footer" Target="footer74.xml"/><Relationship Id="rId90" Type="http://schemas.openxmlformats.org/officeDocument/2006/relationships/footer" Target="footer73.xml"/><Relationship Id="rId9" Type="http://schemas.openxmlformats.org/officeDocument/2006/relationships/footer" Target="footer4.xml"/><Relationship Id="rId89" Type="http://schemas.openxmlformats.org/officeDocument/2006/relationships/footer" Target="footer72.xml"/><Relationship Id="rId88" Type="http://schemas.openxmlformats.org/officeDocument/2006/relationships/footer" Target="footer71.xml"/><Relationship Id="rId87" Type="http://schemas.openxmlformats.org/officeDocument/2006/relationships/footer" Target="footer70.xml"/><Relationship Id="rId86" Type="http://schemas.openxmlformats.org/officeDocument/2006/relationships/footer" Target="footer69.xml"/><Relationship Id="rId85" Type="http://schemas.openxmlformats.org/officeDocument/2006/relationships/footer" Target="footer68.xml"/><Relationship Id="rId84" Type="http://schemas.openxmlformats.org/officeDocument/2006/relationships/header" Target="header13.xml"/><Relationship Id="rId83" Type="http://schemas.openxmlformats.org/officeDocument/2006/relationships/footer" Target="footer67.xml"/><Relationship Id="rId82" Type="http://schemas.openxmlformats.org/officeDocument/2006/relationships/footer" Target="footer66.xml"/><Relationship Id="rId81" Type="http://schemas.openxmlformats.org/officeDocument/2006/relationships/header" Target="header12.xml"/><Relationship Id="rId80" Type="http://schemas.openxmlformats.org/officeDocument/2006/relationships/footer" Target="footer65.xml"/><Relationship Id="rId8" Type="http://schemas.openxmlformats.org/officeDocument/2006/relationships/footer" Target="footer3.xml"/><Relationship Id="rId79" Type="http://schemas.openxmlformats.org/officeDocument/2006/relationships/footer" Target="footer64.xml"/><Relationship Id="rId78" Type="http://schemas.openxmlformats.org/officeDocument/2006/relationships/footer" Target="footer63.xml"/><Relationship Id="rId77" Type="http://schemas.openxmlformats.org/officeDocument/2006/relationships/footer" Target="footer62.xml"/><Relationship Id="rId76" Type="http://schemas.openxmlformats.org/officeDocument/2006/relationships/footer" Target="footer61.xml"/><Relationship Id="rId75" Type="http://schemas.openxmlformats.org/officeDocument/2006/relationships/footer" Target="footer60.xml"/><Relationship Id="rId74" Type="http://schemas.openxmlformats.org/officeDocument/2006/relationships/footer" Target="footer59.xml"/><Relationship Id="rId73" Type="http://schemas.openxmlformats.org/officeDocument/2006/relationships/footer" Target="footer58.xml"/><Relationship Id="rId72" Type="http://schemas.openxmlformats.org/officeDocument/2006/relationships/footer" Target="footer57.xml"/><Relationship Id="rId71" Type="http://schemas.openxmlformats.org/officeDocument/2006/relationships/footer" Target="footer56.xml"/><Relationship Id="rId70" Type="http://schemas.openxmlformats.org/officeDocument/2006/relationships/header" Target="header11.xml"/><Relationship Id="rId7" Type="http://schemas.openxmlformats.org/officeDocument/2006/relationships/footer" Target="footer2.xml"/><Relationship Id="rId69" Type="http://schemas.openxmlformats.org/officeDocument/2006/relationships/footer" Target="footer55.xml"/><Relationship Id="rId68" Type="http://schemas.openxmlformats.org/officeDocument/2006/relationships/footer" Target="footer54.xml"/><Relationship Id="rId67" Type="http://schemas.openxmlformats.org/officeDocument/2006/relationships/footer" Target="footer53.xml"/><Relationship Id="rId66" Type="http://schemas.openxmlformats.org/officeDocument/2006/relationships/header" Target="header10.xml"/><Relationship Id="rId65" Type="http://schemas.openxmlformats.org/officeDocument/2006/relationships/footer" Target="footer52.xml"/><Relationship Id="rId64" Type="http://schemas.openxmlformats.org/officeDocument/2006/relationships/footer" Target="footer51.xml"/><Relationship Id="rId63" Type="http://schemas.openxmlformats.org/officeDocument/2006/relationships/footer" Target="footer50.xml"/><Relationship Id="rId62" Type="http://schemas.openxmlformats.org/officeDocument/2006/relationships/footer" Target="footer49.xml"/><Relationship Id="rId61" Type="http://schemas.openxmlformats.org/officeDocument/2006/relationships/footer" Target="footer48.xml"/><Relationship Id="rId60" Type="http://schemas.openxmlformats.org/officeDocument/2006/relationships/footer" Target="footer47.xml"/><Relationship Id="rId6" Type="http://schemas.openxmlformats.org/officeDocument/2006/relationships/footer" Target="footer1.xml"/><Relationship Id="rId59" Type="http://schemas.openxmlformats.org/officeDocument/2006/relationships/footer" Target="footer46.xml"/><Relationship Id="rId58" Type="http://schemas.openxmlformats.org/officeDocument/2006/relationships/footer" Target="footer45.xml"/><Relationship Id="rId57" Type="http://schemas.openxmlformats.org/officeDocument/2006/relationships/footer" Target="footer44.xml"/><Relationship Id="rId56" Type="http://schemas.openxmlformats.org/officeDocument/2006/relationships/header" Target="header9.xml"/><Relationship Id="rId55" Type="http://schemas.openxmlformats.org/officeDocument/2006/relationships/footer" Target="footer43.xml"/><Relationship Id="rId54" Type="http://schemas.openxmlformats.org/officeDocument/2006/relationships/footer" Target="footer42.xml"/><Relationship Id="rId53" Type="http://schemas.openxmlformats.org/officeDocument/2006/relationships/footer" Target="footer41.xml"/><Relationship Id="rId52" Type="http://schemas.openxmlformats.org/officeDocument/2006/relationships/header" Target="header8.xml"/><Relationship Id="rId517" Type="http://schemas.openxmlformats.org/officeDocument/2006/relationships/fontTable" Target="fontTable.xml"/><Relationship Id="rId516" Type="http://schemas.openxmlformats.org/officeDocument/2006/relationships/customXml" Target="../customXml/item1.xml"/><Relationship Id="rId515" Type="http://schemas.openxmlformats.org/officeDocument/2006/relationships/image" Target="media/image199.png"/><Relationship Id="rId514" Type="http://schemas.openxmlformats.org/officeDocument/2006/relationships/image" Target="media/image198.png"/><Relationship Id="rId513" Type="http://schemas.openxmlformats.org/officeDocument/2006/relationships/image" Target="media/image197.png"/><Relationship Id="rId512" Type="http://schemas.openxmlformats.org/officeDocument/2006/relationships/image" Target="media/image196.png"/><Relationship Id="rId511" Type="http://schemas.openxmlformats.org/officeDocument/2006/relationships/image" Target="media/image195.png"/><Relationship Id="rId510" Type="http://schemas.openxmlformats.org/officeDocument/2006/relationships/image" Target="media/image194.png"/><Relationship Id="rId51" Type="http://schemas.openxmlformats.org/officeDocument/2006/relationships/footer" Target="footer40.xml"/><Relationship Id="rId509" Type="http://schemas.openxmlformats.org/officeDocument/2006/relationships/image" Target="media/image193.png"/><Relationship Id="rId508" Type="http://schemas.openxmlformats.org/officeDocument/2006/relationships/image" Target="media/image192.png"/><Relationship Id="rId507" Type="http://schemas.openxmlformats.org/officeDocument/2006/relationships/image" Target="media/image191.png"/><Relationship Id="rId506" Type="http://schemas.openxmlformats.org/officeDocument/2006/relationships/image" Target="media/image190.png"/><Relationship Id="rId505" Type="http://schemas.openxmlformats.org/officeDocument/2006/relationships/image" Target="media/image189.png"/><Relationship Id="rId504" Type="http://schemas.openxmlformats.org/officeDocument/2006/relationships/image" Target="media/image188.png"/><Relationship Id="rId503" Type="http://schemas.openxmlformats.org/officeDocument/2006/relationships/image" Target="media/image187.png"/><Relationship Id="rId502" Type="http://schemas.openxmlformats.org/officeDocument/2006/relationships/image" Target="media/image186.png"/><Relationship Id="rId501" Type="http://schemas.openxmlformats.org/officeDocument/2006/relationships/image" Target="media/image185.png"/><Relationship Id="rId500" Type="http://schemas.openxmlformats.org/officeDocument/2006/relationships/image" Target="media/image184.png"/><Relationship Id="rId50" Type="http://schemas.openxmlformats.org/officeDocument/2006/relationships/footer" Target="footer39.xml"/><Relationship Id="rId5" Type="http://schemas.openxmlformats.org/officeDocument/2006/relationships/header" Target="header1.xml"/><Relationship Id="rId499" Type="http://schemas.openxmlformats.org/officeDocument/2006/relationships/image" Target="media/image183.png"/><Relationship Id="rId498" Type="http://schemas.openxmlformats.org/officeDocument/2006/relationships/image" Target="media/image182.png"/><Relationship Id="rId497" Type="http://schemas.openxmlformats.org/officeDocument/2006/relationships/image" Target="media/image181.png"/><Relationship Id="rId496" Type="http://schemas.openxmlformats.org/officeDocument/2006/relationships/image" Target="media/image180.png"/><Relationship Id="rId495" Type="http://schemas.openxmlformats.org/officeDocument/2006/relationships/image" Target="media/image179.png"/><Relationship Id="rId494" Type="http://schemas.openxmlformats.org/officeDocument/2006/relationships/image" Target="media/image178.png"/><Relationship Id="rId493" Type="http://schemas.openxmlformats.org/officeDocument/2006/relationships/image" Target="media/image177.png"/><Relationship Id="rId492" Type="http://schemas.openxmlformats.org/officeDocument/2006/relationships/image" Target="media/image176.png"/><Relationship Id="rId491" Type="http://schemas.openxmlformats.org/officeDocument/2006/relationships/image" Target="media/image175.png"/><Relationship Id="rId490" Type="http://schemas.openxmlformats.org/officeDocument/2006/relationships/image" Target="media/image174.png"/><Relationship Id="rId49" Type="http://schemas.openxmlformats.org/officeDocument/2006/relationships/footer" Target="footer38.xml"/><Relationship Id="rId489" Type="http://schemas.openxmlformats.org/officeDocument/2006/relationships/image" Target="media/image173.png"/><Relationship Id="rId488" Type="http://schemas.openxmlformats.org/officeDocument/2006/relationships/image" Target="media/image172.png"/><Relationship Id="rId487" Type="http://schemas.openxmlformats.org/officeDocument/2006/relationships/image" Target="media/image171.png"/><Relationship Id="rId486" Type="http://schemas.openxmlformats.org/officeDocument/2006/relationships/image" Target="media/image170.png"/><Relationship Id="rId485" Type="http://schemas.openxmlformats.org/officeDocument/2006/relationships/image" Target="media/image169.png"/><Relationship Id="rId484" Type="http://schemas.openxmlformats.org/officeDocument/2006/relationships/image" Target="media/image168.png"/><Relationship Id="rId483" Type="http://schemas.openxmlformats.org/officeDocument/2006/relationships/image" Target="media/image167.png"/><Relationship Id="rId482" Type="http://schemas.openxmlformats.org/officeDocument/2006/relationships/image" Target="media/image166.png"/><Relationship Id="rId481" Type="http://schemas.openxmlformats.org/officeDocument/2006/relationships/image" Target="media/image165.png"/><Relationship Id="rId480" Type="http://schemas.openxmlformats.org/officeDocument/2006/relationships/image" Target="media/image164.png"/><Relationship Id="rId48" Type="http://schemas.openxmlformats.org/officeDocument/2006/relationships/footer" Target="footer37.xml"/><Relationship Id="rId479" Type="http://schemas.openxmlformats.org/officeDocument/2006/relationships/image" Target="media/image163.png"/><Relationship Id="rId478" Type="http://schemas.openxmlformats.org/officeDocument/2006/relationships/image" Target="media/image162.png"/><Relationship Id="rId477" Type="http://schemas.openxmlformats.org/officeDocument/2006/relationships/image" Target="media/image161.png"/><Relationship Id="rId476" Type="http://schemas.openxmlformats.org/officeDocument/2006/relationships/image" Target="media/image160.png"/><Relationship Id="rId475" Type="http://schemas.openxmlformats.org/officeDocument/2006/relationships/image" Target="media/image159.png"/><Relationship Id="rId474" Type="http://schemas.openxmlformats.org/officeDocument/2006/relationships/image" Target="media/image158.png"/><Relationship Id="rId473" Type="http://schemas.openxmlformats.org/officeDocument/2006/relationships/image" Target="media/image157.png"/><Relationship Id="rId472" Type="http://schemas.openxmlformats.org/officeDocument/2006/relationships/image" Target="media/image156.png"/><Relationship Id="rId471" Type="http://schemas.openxmlformats.org/officeDocument/2006/relationships/image" Target="media/image155.png"/><Relationship Id="rId470" Type="http://schemas.openxmlformats.org/officeDocument/2006/relationships/image" Target="media/image154.png"/><Relationship Id="rId47" Type="http://schemas.openxmlformats.org/officeDocument/2006/relationships/footer" Target="footer36.xml"/><Relationship Id="rId469" Type="http://schemas.openxmlformats.org/officeDocument/2006/relationships/image" Target="media/image153.png"/><Relationship Id="rId468" Type="http://schemas.openxmlformats.org/officeDocument/2006/relationships/image" Target="media/image152.png"/><Relationship Id="rId467" Type="http://schemas.openxmlformats.org/officeDocument/2006/relationships/image" Target="media/image151.png"/><Relationship Id="rId466" Type="http://schemas.openxmlformats.org/officeDocument/2006/relationships/image" Target="media/image150.png"/><Relationship Id="rId465" Type="http://schemas.openxmlformats.org/officeDocument/2006/relationships/image" Target="media/image149.png"/><Relationship Id="rId464" Type="http://schemas.openxmlformats.org/officeDocument/2006/relationships/image" Target="media/image148.png"/><Relationship Id="rId463" Type="http://schemas.openxmlformats.org/officeDocument/2006/relationships/image" Target="media/image147.png"/><Relationship Id="rId462" Type="http://schemas.openxmlformats.org/officeDocument/2006/relationships/image" Target="media/image146.png"/><Relationship Id="rId461" Type="http://schemas.openxmlformats.org/officeDocument/2006/relationships/image" Target="media/image145.png"/><Relationship Id="rId460" Type="http://schemas.openxmlformats.org/officeDocument/2006/relationships/image" Target="media/image144.png"/><Relationship Id="rId46" Type="http://schemas.openxmlformats.org/officeDocument/2006/relationships/footer" Target="footer35.xml"/><Relationship Id="rId459" Type="http://schemas.openxmlformats.org/officeDocument/2006/relationships/image" Target="media/image143.png"/><Relationship Id="rId458" Type="http://schemas.openxmlformats.org/officeDocument/2006/relationships/image" Target="media/image142.png"/><Relationship Id="rId457" Type="http://schemas.openxmlformats.org/officeDocument/2006/relationships/image" Target="media/image141.png"/><Relationship Id="rId456" Type="http://schemas.openxmlformats.org/officeDocument/2006/relationships/image" Target="media/image140.png"/><Relationship Id="rId455" Type="http://schemas.openxmlformats.org/officeDocument/2006/relationships/image" Target="media/image139.png"/><Relationship Id="rId454" Type="http://schemas.openxmlformats.org/officeDocument/2006/relationships/image" Target="media/image138.png"/><Relationship Id="rId453" Type="http://schemas.openxmlformats.org/officeDocument/2006/relationships/image" Target="media/image137.png"/><Relationship Id="rId452" Type="http://schemas.openxmlformats.org/officeDocument/2006/relationships/image" Target="media/image136.png"/><Relationship Id="rId451" Type="http://schemas.openxmlformats.org/officeDocument/2006/relationships/image" Target="media/image135.png"/><Relationship Id="rId450" Type="http://schemas.openxmlformats.org/officeDocument/2006/relationships/image" Target="media/image134.png"/><Relationship Id="rId45" Type="http://schemas.openxmlformats.org/officeDocument/2006/relationships/footer" Target="footer34.xml"/><Relationship Id="rId449" Type="http://schemas.openxmlformats.org/officeDocument/2006/relationships/image" Target="media/image133.png"/><Relationship Id="rId448" Type="http://schemas.openxmlformats.org/officeDocument/2006/relationships/image" Target="media/image132.png"/><Relationship Id="rId447" Type="http://schemas.openxmlformats.org/officeDocument/2006/relationships/image" Target="media/image131.png"/><Relationship Id="rId446" Type="http://schemas.openxmlformats.org/officeDocument/2006/relationships/image" Target="media/image130.png"/><Relationship Id="rId445" Type="http://schemas.openxmlformats.org/officeDocument/2006/relationships/image" Target="media/image129.png"/><Relationship Id="rId444" Type="http://schemas.openxmlformats.org/officeDocument/2006/relationships/image" Target="media/image128.png"/><Relationship Id="rId443" Type="http://schemas.openxmlformats.org/officeDocument/2006/relationships/image" Target="media/image127.png"/><Relationship Id="rId442" Type="http://schemas.openxmlformats.org/officeDocument/2006/relationships/image" Target="media/image126.png"/><Relationship Id="rId441" Type="http://schemas.openxmlformats.org/officeDocument/2006/relationships/image" Target="media/image125.png"/><Relationship Id="rId440" Type="http://schemas.openxmlformats.org/officeDocument/2006/relationships/image" Target="media/image124.png"/><Relationship Id="rId44" Type="http://schemas.openxmlformats.org/officeDocument/2006/relationships/footer" Target="footer33.xml"/><Relationship Id="rId439" Type="http://schemas.openxmlformats.org/officeDocument/2006/relationships/image" Target="media/image123.png"/><Relationship Id="rId438" Type="http://schemas.openxmlformats.org/officeDocument/2006/relationships/image" Target="media/image122.png"/><Relationship Id="rId437" Type="http://schemas.openxmlformats.org/officeDocument/2006/relationships/image" Target="media/image121.png"/><Relationship Id="rId436" Type="http://schemas.openxmlformats.org/officeDocument/2006/relationships/image" Target="media/image120.png"/><Relationship Id="rId435" Type="http://schemas.openxmlformats.org/officeDocument/2006/relationships/image" Target="media/image119.png"/><Relationship Id="rId434" Type="http://schemas.openxmlformats.org/officeDocument/2006/relationships/image" Target="media/image118.png"/><Relationship Id="rId433" Type="http://schemas.openxmlformats.org/officeDocument/2006/relationships/image" Target="media/image117.png"/><Relationship Id="rId432" Type="http://schemas.openxmlformats.org/officeDocument/2006/relationships/image" Target="media/image116.png"/><Relationship Id="rId431" Type="http://schemas.openxmlformats.org/officeDocument/2006/relationships/image" Target="media/image115.png"/><Relationship Id="rId430" Type="http://schemas.openxmlformats.org/officeDocument/2006/relationships/image" Target="media/image114.png"/><Relationship Id="rId43" Type="http://schemas.openxmlformats.org/officeDocument/2006/relationships/footer" Target="footer32.xml"/><Relationship Id="rId429" Type="http://schemas.openxmlformats.org/officeDocument/2006/relationships/image" Target="media/image113.png"/><Relationship Id="rId428" Type="http://schemas.openxmlformats.org/officeDocument/2006/relationships/image" Target="media/image112.png"/><Relationship Id="rId427" Type="http://schemas.openxmlformats.org/officeDocument/2006/relationships/image" Target="media/image111.png"/><Relationship Id="rId426" Type="http://schemas.openxmlformats.org/officeDocument/2006/relationships/image" Target="media/image110.png"/><Relationship Id="rId425" Type="http://schemas.openxmlformats.org/officeDocument/2006/relationships/image" Target="media/image109.png"/><Relationship Id="rId424" Type="http://schemas.openxmlformats.org/officeDocument/2006/relationships/image" Target="media/image108.png"/><Relationship Id="rId423" Type="http://schemas.openxmlformats.org/officeDocument/2006/relationships/image" Target="media/image107.png"/><Relationship Id="rId422" Type="http://schemas.openxmlformats.org/officeDocument/2006/relationships/image" Target="media/image106.png"/><Relationship Id="rId421" Type="http://schemas.openxmlformats.org/officeDocument/2006/relationships/image" Target="media/image105.png"/><Relationship Id="rId420" Type="http://schemas.openxmlformats.org/officeDocument/2006/relationships/image" Target="media/image104.png"/><Relationship Id="rId42" Type="http://schemas.openxmlformats.org/officeDocument/2006/relationships/header" Target="header7.xml"/><Relationship Id="rId419" Type="http://schemas.openxmlformats.org/officeDocument/2006/relationships/image" Target="media/image103.png"/><Relationship Id="rId418" Type="http://schemas.openxmlformats.org/officeDocument/2006/relationships/image" Target="media/image102.png"/><Relationship Id="rId417" Type="http://schemas.openxmlformats.org/officeDocument/2006/relationships/image" Target="media/image101.png"/><Relationship Id="rId416" Type="http://schemas.openxmlformats.org/officeDocument/2006/relationships/image" Target="media/image100.png"/><Relationship Id="rId415" Type="http://schemas.openxmlformats.org/officeDocument/2006/relationships/image" Target="media/image99.png"/><Relationship Id="rId414" Type="http://schemas.openxmlformats.org/officeDocument/2006/relationships/image" Target="media/image98.png"/><Relationship Id="rId413" Type="http://schemas.openxmlformats.org/officeDocument/2006/relationships/image" Target="media/image97.png"/><Relationship Id="rId412" Type="http://schemas.openxmlformats.org/officeDocument/2006/relationships/image" Target="media/image96.png"/><Relationship Id="rId411" Type="http://schemas.openxmlformats.org/officeDocument/2006/relationships/image" Target="media/image95.png"/><Relationship Id="rId410" Type="http://schemas.openxmlformats.org/officeDocument/2006/relationships/image" Target="media/image94.png"/><Relationship Id="rId41" Type="http://schemas.openxmlformats.org/officeDocument/2006/relationships/footer" Target="footer31.xml"/><Relationship Id="rId409" Type="http://schemas.openxmlformats.org/officeDocument/2006/relationships/image" Target="media/image93.png"/><Relationship Id="rId408" Type="http://schemas.openxmlformats.org/officeDocument/2006/relationships/image" Target="media/image92.png"/><Relationship Id="rId407" Type="http://schemas.openxmlformats.org/officeDocument/2006/relationships/image" Target="media/image91.png"/><Relationship Id="rId406" Type="http://schemas.openxmlformats.org/officeDocument/2006/relationships/image" Target="media/image90.png"/><Relationship Id="rId405" Type="http://schemas.openxmlformats.org/officeDocument/2006/relationships/image" Target="media/image89.png"/><Relationship Id="rId404" Type="http://schemas.openxmlformats.org/officeDocument/2006/relationships/image" Target="media/image88.png"/><Relationship Id="rId403" Type="http://schemas.openxmlformats.org/officeDocument/2006/relationships/image" Target="media/image87.png"/><Relationship Id="rId402" Type="http://schemas.openxmlformats.org/officeDocument/2006/relationships/image" Target="media/image86.png"/><Relationship Id="rId401" Type="http://schemas.openxmlformats.org/officeDocument/2006/relationships/image" Target="media/image85.png"/><Relationship Id="rId400" Type="http://schemas.openxmlformats.org/officeDocument/2006/relationships/image" Target="media/image84.png"/><Relationship Id="rId40" Type="http://schemas.openxmlformats.org/officeDocument/2006/relationships/footer" Target="footer30.xml"/><Relationship Id="rId4" Type="http://schemas.openxmlformats.org/officeDocument/2006/relationships/endnotes" Target="endnotes.xml"/><Relationship Id="rId399" Type="http://schemas.openxmlformats.org/officeDocument/2006/relationships/image" Target="media/image83.png"/><Relationship Id="rId398" Type="http://schemas.openxmlformats.org/officeDocument/2006/relationships/image" Target="media/image82.png"/><Relationship Id="rId397" Type="http://schemas.openxmlformats.org/officeDocument/2006/relationships/image" Target="media/image81.png"/><Relationship Id="rId396" Type="http://schemas.openxmlformats.org/officeDocument/2006/relationships/image" Target="media/image80.png"/><Relationship Id="rId395" Type="http://schemas.openxmlformats.org/officeDocument/2006/relationships/image" Target="media/image79.png"/><Relationship Id="rId394" Type="http://schemas.openxmlformats.org/officeDocument/2006/relationships/image" Target="media/image78.png"/><Relationship Id="rId393" Type="http://schemas.openxmlformats.org/officeDocument/2006/relationships/image" Target="media/image77.png"/><Relationship Id="rId392" Type="http://schemas.openxmlformats.org/officeDocument/2006/relationships/image" Target="media/image76.png"/><Relationship Id="rId391" Type="http://schemas.openxmlformats.org/officeDocument/2006/relationships/image" Target="media/image75.png"/><Relationship Id="rId390" Type="http://schemas.openxmlformats.org/officeDocument/2006/relationships/image" Target="media/image74.png"/><Relationship Id="rId39" Type="http://schemas.openxmlformats.org/officeDocument/2006/relationships/footer" Target="footer29.xml"/><Relationship Id="rId389" Type="http://schemas.openxmlformats.org/officeDocument/2006/relationships/image" Target="media/image73.png"/><Relationship Id="rId388" Type="http://schemas.openxmlformats.org/officeDocument/2006/relationships/image" Target="media/image72.png"/><Relationship Id="rId387" Type="http://schemas.openxmlformats.org/officeDocument/2006/relationships/image" Target="media/image71.png"/><Relationship Id="rId386" Type="http://schemas.openxmlformats.org/officeDocument/2006/relationships/image" Target="media/image70.png"/><Relationship Id="rId385" Type="http://schemas.openxmlformats.org/officeDocument/2006/relationships/image" Target="media/image69.png"/><Relationship Id="rId384" Type="http://schemas.openxmlformats.org/officeDocument/2006/relationships/image" Target="media/image68.png"/><Relationship Id="rId383" Type="http://schemas.openxmlformats.org/officeDocument/2006/relationships/image" Target="media/image67.png"/><Relationship Id="rId382" Type="http://schemas.openxmlformats.org/officeDocument/2006/relationships/image" Target="media/image66.png"/><Relationship Id="rId381" Type="http://schemas.openxmlformats.org/officeDocument/2006/relationships/image" Target="media/image65.png"/><Relationship Id="rId380" Type="http://schemas.openxmlformats.org/officeDocument/2006/relationships/image" Target="media/image64.png"/><Relationship Id="rId38" Type="http://schemas.openxmlformats.org/officeDocument/2006/relationships/header" Target="header6.xml"/><Relationship Id="rId379" Type="http://schemas.openxmlformats.org/officeDocument/2006/relationships/image" Target="media/image63.png"/><Relationship Id="rId378" Type="http://schemas.openxmlformats.org/officeDocument/2006/relationships/image" Target="media/image62.png"/><Relationship Id="rId377" Type="http://schemas.openxmlformats.org/officeDocument/2006/relationships/image" Target="media/image61.png"/><Relationship Id="rId376" Type="http://schemas.openxmlformats.org/officeDocument/2006/relationships/image" Target="media/image60.png"/><Relationship Id="rId375" Type="http://schemas.openxmlformats.org/officeDocument/2006/relationships/image" Target="media/image59.png"/><Relationship Id="rId374" Type="http://schemas.openxmlformats.org/officeDocument/2006/relationships/image" Target="media/image58.png"/><Relationship Id="rId373" Type="http://schemas.openxmlformats.org/officeDocument/2006/relationships/image" Target="media/image57.png"/><Relationship Id="rId372" Type="http://schemas.openxmlformats.org/officeDocument/2006/relationships/image" Target="media/image56.png"/><Relationship Id="rId371" Type="http://schemas.openxmlformats.org/officeDocument/2006/relationships/image" Target="media/image55.png"/><Relationship Id="rId370" Type="http://schemas.openxmlformats.org/officeDocument/2006/relationships/image" Target="media/image54.png"/><Relationship Id="rId37" Type="http://schemas.openxmlformats.org/officeDocument/2006/relationships/footer" Target="footer28.xml"/><Relationship Id="rId369" Type="http://schemas.openxmlformats.org/officeDocument/2006/relationships/image" Target="media/image53.png"/><Relationship Id="rId368" Type="http://schemas.openxmlformats.org/officeDocument/2006/relationships/image" Target="media/image52.png"/><Relationship Id="rId367" Type="http://schemas.openxmlformats.org/officeDocument/2006/relationships/image" Target="media/image51.png"/><Relationship Id="rId366" Type="http://schemas.openxmlformats.org/officeDocument/2006/relationships/image" Target="media/image50.png"/><Relationship Id="rId365" Type="http://schemas.openxmlformats.org/officeDocument/2006/relationships/image" Target="media/image49.png"/><Relationship Id="rId364" Type="http://schemas.openxmlformats.org/officeDocument/2006/relationships/image" Target="media/image48.png"/><Relationship Id="rId363" Type="http://schemas.openxmlformats.org/officeDocument/2006/relationships/image" Target="media/image47.png"/><Relationship Id="rId362" Type="http://schemas.openxmlformats.org/officeDocument/2006/relationships/image" Target="media/image46.png"/><Relationship Id="rId361" Type="http://schemas.openxmlformats.org/officeDocument/2006/relationships/image" Target="media/image45.png"/><Relationship Id="rId360" Type="http://schemas.openxmlformats.org/officeDocument/2006/relationships/image" Target="media/image44.png"/><Relationship Id="rId36" Type="http://schemas.openxmlformats.org/officeDocument/2006/relationships/footer" Target="footer27.xml"/><Relationship Id="rId359" Type="http://schemas.openxmlformats.org/officeDocument/2006/relationships/image" Target="media/image43.png"/><Relationship Id="rId358" Type="http://schemas.openxmlformats.org/officeDocument/2006/relationships/image" Target="media/image42.png"/><Relationship Id="rId357" Type="http://schemas.openxmlformats.org/officeDocument/2006/relationships/image" Target="media/image41.png"/><Relationship Id="rId356" Type="http://schemas.openxmlformats.org/officeDocument/2006/relationships/image" Target="media/image40.png"/><Relationship Id="rId355" Type="http://schemas.openxmlformats.org/officeDocument/2006/relationships/image" Target="media/image39.png"/><Relationship Id="rId354" Type="http://schemas.openxmlformats.org/officeDocument/2006/relationships/image" Target="media/image38.png"/><Relationship Id="rId353" Type="http://schemas.openxmlformats.org/officeDocument/2006/relationships/image" Target="media/image37.png"/><Relationship Id="rId352" Type="http://schemas.openxmlformats.org/officeDocument/2006/relationships/image" Target="media/image36.png"/><Relationship Id="rId351" Type="http://schemas.openxmlformats.org/officeDocument/2006/relationships/image" Target="media/image35.png"/><Relationship Id="rId350" Type="http://schemas.openxmlformats.org/officeDocument/2006/relationships/image" Target="media/image34.png"/><Relationship Id="rId35" Type="http://schemas.openxmlformats.org/officeDocument/2006/relationships/footer" Target="footer26.xml"/><Relationship Id="rId349" Type="http://schemas.openxmlformats.org/officeDocument/2006/relationships/image" Target="media/image33.png"/><Relationship Id="rId348" Type="http://schemas.openxmlformats.org/officeDocument/2006/relationships/image" Target="media/image32.png"/><Relationship Id="rId347" Type="http://schemas.openxmlformats.org/officeDocument/2006/relationships/image" Target="media/image31.png"/><Relationship Id="rId346" Type="http://schemas.openxmlformats.org/officeDocument/2006/relationships/image" Target="media/image30.png"/><Relationship Id="rId345" Type="http://schemas.openxmlformats.org/officeDocument/2006/relationships/image" Target="media/image29.png"/><Relationship Id="rId344" Type="http://schemas.openxmlformats.org/officeDocument/2006/relationships/image" Target="media/image28.png"/><Relationship Id="rId343" Type="http://schemas.openxmlformats.org/officeDocument/2006/relationships/image" Target="media/image27.png"/><Relationship Id="rId342" Type="http://schemas.openxmlformats.org/officeDocument/2006/relationships/image" Target="media/image26.png"/><Relationship Id="rId341" Type="http://schemas.openxmlformats.org/officeDocument/2006/relationships/image" Target="media/image25.png"/><Relationship Id="rId340" Type="http://schemas.openxmlformats.org/officeDocument/2006/relationships/image" Target="media/image24.png"/><Relationship Id="rId34" Type="http://schemas.openxmlformats.org/officeDocument/2006/relationships/footer" Target="footer25.xml"/><Relationship Id="rId339" Type="http://schemas.openxmlformats.org/officeDocument/2006/relationships/image" Target="media/image23.png"/><Relationship Id="rId338" Type="http://schemas.openxmlformats.org/officeDocument/2006/relationships/image" Target="media/image22.png"/><Relationship Id="rId337" Type="http://schemas.openxmlformats.org/officeDocument/2006/relationships/image" Target="media/image21.png"/><Relationship Id="rId336" Type="http://schemas.openxmlformats.org/officeDocument/2006/relationships/image" Target="media/image20.png"/><Relationship Id="rId335" Type="http://schemas.openxmlformats.org/officeDocument/2006/relationships/image" Target="media/image19.png"/><Relationship Id="rId334" Type="http://schemas.openxmlformats.org/officeDocument/2006/relationships/image" Target="media/image18.png"/><Relationship Id="rId333" Type="http://schemas.openxmlformats.org/officeDocument/2006/relationships/image" Target="media/image17.png"/><Relationship Id="rId332" Type="http://schemas.openxmlformats.org/officeDocument/2006/relationships/image" Target="media/image16.png"/><Relationship Id="rId331" Type="http://schemas.openxmlformats.org/officeDocument/2006/relationships/image" Target="media/image15.png"/><Relationship Id="rId330" Type="http://schemas.openxmlformats.org/officeDocument/2006/relationships/image" Target="media/image14.png"/><Relationship Id="rId33" Type="http://schemas.openxmlformats.org/officeDocument/2006/relationships/footer" Target="footer24.xml"/><Relationship Id="rId329" Type="http://schemas.openxmlformats.org/officeDocument/2006/relationships/image" Target="media/image13.png"/><Relationship Id="rId328" Type="http://schemas.openxmlformats.org/officeDocument/2006/relationships/image" Target="media/image12.png"/><Relationship Id="rId327" Type="http://schemas.openxmlformats.org/officeDocument/2006/relationships/image" Target="media/image11.png"/><Relationship Id="rId326" Type="http://schemas.openxmlformats.org/officeDocument/2006/relationships/image" Target="media/image10.png"/><Relationship Id="rId325" Type="http://schemas.openxmlformats.org/officeDocument/2006/relationships/image" Target="media/image9.png"/><Relationship Id="rId324" Type="http://schemas.openxmlformats.org/officeDocument/2006/relationships/image" Target="media/image8.png"/><Relationship Id="rId323" Type="http://schemas.openxmlformats.org/officeDocument/2006/relationships/image" Target="media/image7.png"/><Relationship Id="rId322" Type="http://schemas.openxmlformats.org/officeDocument/2006/relationships/image" Target="media/image6.png"/><Relationship Id="rId321" Type="http://schemas.openxmlformats.org/officeDocument/2006/relationships/image" Target="media/image5.png"/><Relationship Id="rId320" Type="http://schemas.openxmlformats.org/officeDocument/2006/relationships/image" Target="media/image4.png"/><Relationship Id="rId32" Type="http://schemas.openxmlformats.org/officeDocument/2006/relationships/footer" Target="footer23.xml"/><Relationship Id="rId319" Type="http://schemas.openxmlformats.org/officeDocument/2006/relationships/image" Target="media/image3.png"/><Relationship Id="rId318" Type="http://schemas.openxmlformats.org/officeDocument/2006/relationships/image" Target="media/image2.png"/><Relationship Id="rId317" Type="http://schemas.openxmlformats.org/officeDocument/2006/relationships/image" Target="media/image1.png"/><Relationship Id="rId316" Type="http://schemas.openxmlformats.org/officeDocument/2006/relationships/theme" Target="theme/theme1.xml"/><Relationship Id="rId315" Type="http://schemas.openxmlformats.org/officeDocument/2006/relationships/footer" Target="footer269.xml"/><Relationship Id="rId314" Type="http://schemas.openxmlformats.org/officeDocument/2006/relationships/footer" Target="footer268.xml"/><Relationship Id="rId313" Type="http://schemas.openxmlformats.org/officeDocument/2006/relationships/footer" Target="footer267.xml"/><Relationship Id="rId312" Type="http://schemas.openxmlformats.org/officeDocument/2006/relationships/footer" Target="footer266.xml"/><Relationship Id="rId311" Type="http://schemas.openxmlformats.org/officeDocument/2006/relationships/footer" Target="footer265.xml"/><Relationship Id="rId310" Type="http://schemas.openxmlformats.org/officeDocument/2006/relationships/footer" Target="footer264.xml"/><Relationship Id="rId31" Type="http://schemas.openxmlformats.org/officeDocument/2006/relationships/footer" Target="footer22.xml"/><Relationship Id="rId309" Type="http://schemas.openxmlformats.org/officeDocument/2006/relationships/footer" Target="footer263.xml"/><Relationship Id="rId308" Type="http://schemas.openxmlformats.org/officeDocument/2006/relationships/footer" Target="footer262.xml"/><Relationship Id="rId307" Type="http://schemas.openxmlformats.org/officeDocument/2006/relationships/footer" Target="footer261.xml"/><Relationship Id="rId306" Type="http://schemas.openxmlformats.org/officeDocument/2006/relationships/footer" Target="footer260.xml"/><Relationship Id="rId305" Type="http://schemas.openxmlformats.org/officeDocument/2006/relationships/footer" Target="footer259.xml"/><Relationship Id="rId304" Type="http://schemas.openxmlformats.org/officeDocument/2006/relationships/footer" Target="footer258.xml"/><Relationship Id="rId303" Type="http://schemas.openxmlformats.org/officeDocument/2006/relationships/footer" Target="footer257.xml"/><Relationship Id="rId302" Type="http://schemas.openxmlformats.org/officeDocument/2006/relationships/footer" Target="footer256.xml"/><Relationship Id="rId301" Type="http://schemas.openxmlformats.org/officeDocument/2006/relationships/footer" Target="footer255.xml"/><Relationship Id="rId300" Type="http://schemas.openxmlformats.org/officeDocument/2006/relationships/footer" Target="footer254.xml"/><Relationship Id="rId30" Type="http://schemas.openxmlformats.org/officeDocument/2006/relationships/footer" Target="footer21.xml"/><Relationship Id="rId3" Type="http://schemas.openxmlformats.org/officeDocument/2006/relationships/footnotes" Target="footnotes.xml"/><Relationship Id="rId299" Type="http://schemas.openxmlformats.org/officeDocument/2006/relationships/footer" Target="footer253.xml"/><Relationship Id="rId298" Type="http://schemas.openxmlformats.org/officeDocument/2006/relationships/footer" Target="footer252.xml"/><Relationship Id="rId297" Type="http://schemas.openxmlformats.org/officeDocument/2006/relationships/footer" Target="footer251.xml"/><Relationship Id="rId296" Type="http://schemas.openxmlformats.org/officeDocument/2006/relationships/footer" Target="footer250.xml"/><Relationship Id="rId295" Type="http://schemas.openxmlformats.org/officeDocument/2006/relationships/footer" Target="footer249.xml"/><Relationship Id="rId294" Type="http://schemas.openxmlformats.org/officeDocument/2006/relationships/footer" Target="footer248.xml"/><Relationship Id="rId293" Type="http://schemas.openxmlformats.org/officeDocument/2006/relationships/footer" Target="footer247.xml"/><Relationship Id="rId292" Type="http://schemas.openxmlformats.org/officeDocument/2006/relationships/footer" Target="footer246.xml"/><Relationship Id="rId291" Type="http://schemas.openxmlformats.org/officeDocument/2006/relationships/footer" Target="footer245.xml"/><Relationship Id="rId290" Type="http://schemas.openxmlformats.org/officeDocument/2006/relationships/footer" Target="footer244.xml"/><Relationship Id="rId29" Type="http://schemas.openxmlformats.org/officeDocument/2006/relationships/footer" Target="footer20.xml"/><Relationship Id="rId289" Type="http://schemas.openxmlformats.org/officeDocument/2006/relationships/footer" Target="footer243.xml"/><Relationship Id="rId288" Type="http://schemas.openxmlformats.org/officeDocument/2006/relationships/footer" Target="footer242.xml"/><Relationship Id="rId287" Type="http://schemas.openxmlformats.org/officeDocument/2006/relationships/footer" Target="footer241.xml"/><Relationship Id="rId286" Type="http://schemas.openxmlformats.org/officeDocument/2006/relationships/footer" Target="footer240.xml"/><Relationship Id="rId285" Type="http://schemas.openxmlformats.org/officeDocument/2006/relationships/footer" Target="footer239.xml"/><Relationship Id="rId284" Type="http://schemas.openxmlformats.org/officeDocument/2006/relationships/footer" Target="footer238.xml"/><Relationship Id="rId283" Type="http://schemas.openxmlformats.org/officeDocument/2006/relationships/footer" Target="footer237.xml"/><Relationship Id="rId282" Type="http://schemas.openxmlformats.org/officeDocument/2006/relationships/footer" Target="footer236.xml"/><Relationship Id="rId281" Type="http://schemas.openxmlformats.org/officeDocument/2006/relationships/footer" Target="footer235.xml"/><Relationship Id="rId280" Type="http://schemas.openxmlformats.org/officeDocument/2006/relationships/footer" Target="footer234.xml"/><Relationship Id="rId28" Type="http://schemas.openxmlformats.org/officeDocument/2006/relationships/footer" Target="footer19.xml"/><Relationship Id="rId279" Type="http://schemas.openxmlformats.org/officeDocument/2006/relationships/header" Target="header42.xml"/><Relationship Id="rId278" Type="http://schemas.openxmlformats.org/officeDocument/2006/relationships/footer" Target="footer233.xml"/><Relationship Id="rId277" Type="http://schemas.openxmlformats.org/officeDocument/2006/relationships/footer" Target="footer232.xml"/><Relationship Id="rId276" Type="http://schemas.openxmlformats.org/officeDocument/2006/relationships/header" Target="header41.xml"/><Relationship Id="rId275" Type="http://schemas.openxmlformats.org/officeDocument/2006/relationships/footer" Target="footer231.xml"/><Relationship Id="rId274" Type="http://schemas.openxmlformats.org/officeDocument/2006/relationships/footer" Target="footer230.xml"/><Relationship Id="rId273" Type="http://schemas.openxmlformats.org/officeDocument/2006/relationships/footer" Target="footer229.xml"/><Relationship Id="rId272" Type="http://schemas.openxmlformats.org/officeDocument/2006/relationships/header" Target="header40.xml"/><Relationship Id="rId271" Type="http://schemas.openxmlformats.org/officeDocument/2006/relationships/footer" Target="footer228.xml"/><Relationship Id="rId270" Type="http://schemas.openxmlformats.org/officeDocument/2006/relationships/footer" Target="footer227.xml"/><Relationship Id="rId27" Type="http://schemas.openxmlformats.org/officeDocument/2006/relationships/footer" Target="footer18.xml"/><Relationship Id="rId269" Type="http://schemas.openxmlformats.org/officeDocument/2006/relationships/footer" Target="footer226.xml"/><Relationship Id="rId268" Type="http://schemas.openxmlformats.org/officeDocument/2006/relationships/footer" Target="footer225.xml"/><Relationship Id="rId267" Type="http://schemas.openxmlformats.org/officeDocument/2006/relationships/footer" Target="footer224.xml"/><Relationship Id="rId266" Type="http://schemas.openxmlformats.org/officeDocument/2006/relationships/footer" Target="footer223.xml"/><Relationship Id="rId265" Type="http://schemas.openxmlformats.org/officeDocument/2006/relationships/footer" Target="footer222.xml"/><Relationship Id="rId264" Type="http://schemas.openxmlformats.org/officeDocument/2006/relationships/header" Target="header39.xml"/><Relationship Id="rId263" Type="http://schemas.openxmlformats.org/officeDocument/2006/relationships/footer" Target="footer221.xml"/><Relationship Id="rId262" Type="http://schemas.openxmlformats.org/officeDocument/2006/relationships/footer" Target="footer220.xml"/><Relationship Id="rId261" Type="http://schemas.openxmlformats.org/officeDocument/2006/relationships/footer" Target="footer219.xml"/><Relationship Id="rId260" Type="http://schemas.openxmlformats.org/officeDocument/2006/relationships/header" Target="header38.xml"/><Relationship Id="rId26" Type="http://schemas.openxmlformats.org/officeDocument/2006/relationships/header" Target="header5.xml"/><Relationship Id="rId259" Type="http://schemas.openxmlformats.org/officeDocument/2006/relationships/footer" Target="footer218.xml"/><Relationship Id="rId258" Type="http://schemas.openxmlformats.org/officeDocument/2006/relationships/footer" Target="footer217.xml"/><Relationship Id="rId257" Type="http://schemas.openxmlformats.org/officeDocument/2006/relationships/footer" Target="footer216.xml"/><Relationship Id="rId256" Type="http://schemas.openxmlformats.org/officeDocument/2006/relationships/footer" Target="footer215.xml"/><Relationship Id="rId255" Type="http://schemas.openxmlformats.org/officeDocument/2006/relationships/footer" Target="footer214.xml"/><Relationship Id="rId254" Type="http://schemas.openxmlformats.org/officeDocument/2006/relationships/footer" Target="footer213.xml"/><Relationship Id="rId253" Type="http://schemas.openxmlformats.org/officeDocument/2006/relationships/footer" Target="footer212.xml"/><Relationship Id="rId252" Type="http://schemas.openxmlformats.org/officeDocument/2006/relationships/footer" Target="footer211.xml"/><Relationship Id="rId251" Type="http://schemas.openxmlformats.org/officeDocument/2006/relationships/footer" Target="footer210.xml"/><Relationship Id="rId250" Type="http://schemas.openxmlformats.org/officeDocument/2006/relationships/header" Target="header37.xml"/><Relationship Id="rId25" Type="http://schemas.openxmlformats.org/officeDocument/2006/relationships/footer" Target="footer17.xml"/><Relationship Id="rId249" Type="http://schemas.openxmlformats.org/officeDocument/2006/relationships/footer" Target="footer209.xml"/><Relationship Id="rId248" Type="http://schemas.openxmlformats.org/officeDocument/2006/relationships/footer" Target="footer208.xml"/><Relationship Id="rId247" Type="http://schemas.openxmlformats.org/officeDocument/2006/relationships/header" Target="header36.xml"/><Relationship Id="rId246" Type="http://schemas.openxmlformats.org/officeDocument/2006/relationships/footer" Target="footer207.xml"/><Relationship Id="rId245" Type="http://schemas.openxmlformats.org/officeDocument/2006/relationships/footer" Target="footer206.xml"/><Relationship Id="rId244" Type="http://schemas.openxmlformats.org/officeDocument/2006/relationships/footer" Target="footer205.xml"/><Relationship Id="rId243" Type="http://schemas.openxmlformats.org/officeDocument/2006/relationships/footer" Target="footer204.xml"/><Relationship Id="rId242" Type="http://schemas.openxmlformats.org/officeDocument/2006/relationships/footer" Target="footer203.xml"/><Relationship Id="rId241" Type="http://schemas.openxmlformats.org/officeDocument/2006/relationships/footer" Target="footer202.xml"/><Relationship Id="rId240" Type="http://schemas.openxmlformats.org/officeDocument/2006/relationships/footer" Target="footer201.xml"/><Relationship Id="rId24" Type="http://schemas.openxmlformats.org/officeDocument/2006/relationships/header" Target="header4.xml"/><Relationship Id="rId239" Type="http://schemas.openxmlformats.org/officeDocument/2006/relationships/footer" Target="footer200.xml"/><Relationship Id="rId238" Type="http://schemas.openxmlformats.org/officeDocument/2006/relationships/footer" Target="footer199.xml"/><Relationship Id="rId237" Type="http://schemas.openxmlformats.org/officeDocument/2006/relationships/header" Target="header35.xml"/><Relationship Id="rId236" Type="http://schemas.openxmlformats.org/officeDocument/2006/relationships/footer" Target="footer198.xml"/><Relationship Id="rId235" Type="http://schemas.openxmlformats.org/officeDocument/2006/relationships/footer" Target="footer197.xml"/><Relationship Id="rId234" Type="http://schemas.openxmlformats.org/officeDocument/2006/relationships/header" Target="header34.xml"/><Relationship Id="rId233" Type="http://schemas.openxmlformats.org/officeDocument/2006/relationships/footer" Target="footer196.xml"/><Relationship Id="rId232" Type="http://schemas.openxmlformats.org/officeDocument/2006/relationships/footer" Target="footer195.xml"/><Relationship Id="rId231" Type="http://schemas.openxmlformats.org/officeDocument/2006/relationships/footer" Target="footer194.xml"/><Relationship Id="rId230" Type="http://schemas.openxmlformats.org/officeDocument/2006/relationships/footer" Target="footer193.xml"/><Relationship Id="rId23" Type="http://schemas.openxmlformats.org/officeDocument/2006/relationships/footer" Target="footer16.xml"/><Relationship Id="rId229" Type="http://schemas.openxmlformats.org/officeDocument/2006/relationships/footer" Target="footer192.xml"/><Relationship Id="rId228" Type="http://schemas.openxmlformats.org/officeDocument/2006/relationships/footer" Target="footer191.xml"/><Relationship Id="rId227" Type="http://schemas.openxmlformats.org/officeDocument/2006/relationships/footer" Target="footer190.xml"/><Relationship Id="rId226" Type="http://schemas.openxmlformats.org/officeDocument/2006/relationships/footer" Target="footer189.xml"/><Relationship Id="rId225" Type="http://schemas.openxmlformats.org/officeDocument/2006/relationships/header" Target="header33.xml"/><Relationship Id="rId224" Type="http://schemas.openxmlformats.org/officeDocument/2006/relationships/footer" Target="footer188.xml"/><Relationship Id="rId223" Type="http://schemas.openxmlformats.org/officeDocument/2006/relationships/footer" Target="footer187.xml"/><Relationship Id="rId222" Type="http://schemas.openxmlformats.org/officeDocument/2006/relationships/footer" Target="footer186.xml"/><Relationship Id="rId221" Type="http://schemas.openxmlformats.org/officeDocument/2006/relationships/header" Target="header32.xml"/><Relationship Id="rId220" Type="http://schemas.openxmlformats.org/officeDocument/2006/relationships/footer" Target="footer185.xml"/><Relationship Id="rId22" Type="http://schemas.openxmlformats.org/officeDocument/2006/relationships/footer" Target="footer15.xml"/><Relationship Id="rId219" Type="http://schemas.openxmlformats.org/officeDocument/2006/relationships/footer" Target="footer184.xml"/><Relationship Id="rId218" Type="http://schemas.openxmlformats.org/officeDocument/2006/relationships/footer" Target="footer183.xml"/><Relationship Id="rId217" Type="http://schemas.openxmlformats.org/officeDocument/2006/relationships/footer" Target="footer182.xml"/><Relationship Id="rId216" Type="http://schemas.openxmlformats.org/officeDocument/2006/relationships/footer" Target="footer181.xml"/><Relationship Id="rId215" Type="http://schemas.openxmlformats.org/officeDocument/2006/relationships/footer" Target="footer180.xml"/><Relationship Id="rId214" Type="http://schemas.openxmlformats.org/officeDocument/2006/relationships/footer" Target="footer179.xml"/><Relationship Id="rId213" Type="http://schemas.openxmlformats.org/officeDocument/2006/relationships/footer" Target="footer178.xml"/><Relationship Id="rId212" Type="http://schemas.openxmlformats.org/officeDocument/2006/relationships/header" Target="header31.xml"/><Relationship Id="rId211" Type="http://schemas.openxmlformats.org/officeDocument/2006/relationships/footer" Target="footer177.xml"/><Relationship Id="rId210" Type="http://schemas.openxmlformats.org/officeDocument/2006/relationships/footer" Target="footer176.xml"/><Relationship Id="rId21" Type="http://schemas.openxmlformats.org/officeDocument/2006/relationships/header" Target="header3.xml"/><Relationship Id="rId209" Type="http://schemas.openxmlformats.org/officeDocument/2006/relationships/header" Target="header30.xml"/><Relationship Id="rId208" Type="http://schemas.openxmlformats.org/officeDocument/2006/relationships/footer" Target="footer175.xml"/><Relationship Id="rId207" Type="http://schemas.openxmlformats.org/officeDocument/2006/relationships/footer" Target="footer174.xml"/><Relationship Id="rId206" Type="http://schemas.openxmlformats.org/officeDocument/2006/relationships/footer" Target="footer173.xml"/><Relationship Id="rId205" Type="http://schemas.openxmlformats.org/officeDocument/2006/relationships/footer" Target="footer172.xml"/><Relationship Id="rId204" Type="http://schemas.openxmlformats.org/officeDocument/2006/relationships/footer" Target="footer171.xml"/><Relationship Id="rId203" Type="http://schemas.openxmlformats.org/officeDocument/2006/relationships/footer" Target="footer170.xml"/><Relationship Id="rId202" Type="http://schemas.openxmlformats.org/officeDocument/2006/relationships/footer" Target="footer169.xml"/><Relationship Id="rId201" Type="http://schemas.openxmlformats.org/officeDocument/2006/relationships/footer" Target="footer168.xml"/><Relationship Id="rId200" Type="http://schemas.openxmlformats.org/officeDocument/2006/relationships/header" Target="header29.xml"/><Relationship Id="rId20" Type="http://schemas.openxmlformats.org/officeDocument/2006/relationships/footer" Target="footer14.xml"/><Relationship Id="rId2" Type="http://schemas.openxmlformats.org/officeDocument/2006/relationships/settings" Target="settings.xml"/><Relationship Id="rId199" Type="http://schemas.openxmlformats.org/officeDocument/2006/relationships/footer" Target="footer167.xml"/><Relationship Id="rId198" Type="http://schemas.openxmlformats.org/officeDocument/2006/relationships/footer" Target="footer166.xml"/><Relationship Id="rId197" Type="http://schemas.openxmlformats.org/officeDocument/2006/relationships/footer" Target="footer165.xml"/><Relationship Id="rId196" Type="http://schemas.openxmlformats.org/officeDocument/2006/relationships/header" Target="header28.xml"/><Relationship Id="rId195" Type="http://schemas.openxmlformats.org/officeDocument/2006/relationships/footer" Target="footer164.xml"/><Relationship Id="rId194" Type="http://schemas.openxmlformats.org/officeDocument/2006/relationships/footer" Target="footer163.xml"/><Relationship Id="rId193" Type="http://schemas.openxmlformats.org/officeDocument/2006/relationships/footer" Target="footer162.xml"/><Relationship Id="rId192" Type="http://schemas.openxmlformats.org/officeDocument/2006/relationships/footer" Target="footer161.xml"/><Relationship Id="rId191" Type="http://schemas.openxmlformats.org/officeDocument/2006/relationships/footer" Target="footer160.xml"/><Relationship Id="rId190" Type="http://schemas.openxmlformats.org/officeDocument/2006/relationships/footer" Target="footer159.xml"/><Relationship Id="rId19" Type="http://schemas.openxmlformats.org/officeDocument/2006/relationships/footer" Target="footer13.xml"/><Relationship Id="rId189" Type="http://schemas.openxmlformats.org/officeDocument/2006/relationships/footer" Target="footer158.xml"/><Relationship Id="rId188" Type="http://schemas.openxmlformats.org/officeDocument/2006/relationships/footer" Target="footer157.xml"/><Relationship Id="rId187" Type="http://schemas.openxmlformats.org/officeDocument/2006/relationships/footer" Target="footer156.xml"/><Relationship Id="rId186" Type="http://schemas.openxmlformats.org/officeDocument/2006/relationships/header" Target="header27.xml"/><Relationship Id="rId185" Type="http://schemas.openxmlformats.org/officeDocument/2006/relationships/footer" Target="footer155.xml"/><Relationship Id="rId184" Type="http://schemas.openxmlformats.org/officeDocument/2006/relationships/footer" Target="footer154.xml"/><Relationship Id="rId183" Type="http://schemas.openxmlformats.org/officeDocument/2006/relationships/header" Target="header26.xml"/><Relationship Id="rId182" Type="http://schemas.openxmlformats.org/officeDocument/2006/relationships/footer" Target="footer153.xml"/><Relationship Id="rId181" Type="http://schemas.openxmlformats.org/officeDocument/2006/relationships/footer" Target="footer152.xml"/><Relationship Id="rId180" Type="http://schemas.openxmlformats.org/officeDocument/2006/relationships/footer" Target="footer151.xml"/><Relationship Id="rId18" Type="http://schemas.openxmlformats.org/officeDocument/2006/relationships/header" Target="header2.xml"/><Relationship Id="rId179" Type="http://schemas.openxmlformats.org/officeDocument/2006/relationships/footer" Target="footer150.xml"/><Relationship Id="rId178" Type="http://schemas.openxmlformats.org/officeDocument/2006/relationships/footer" Target="footer149.xml"/><Relationship Id="rId177" Type="http://schemas.openxmlformats.org/officeDocument/2006/relationships/footer" Target="footer148.xml"/><Relationship Id="rId176" Type="http://schemas.openxmlformats.org/officeDocument/2006/relationships/footer" Target="footer147.xml"/><Relationship Id="rId175" Type="http://schemas.openxmlformats.org/officeDocument/2006/relationships/footer" Target="footer146.xml"/><Relationship Id="rId174" Type="http://schemas.openxmlformats.org/officeDocument/2006/relationships/footer" Target="footer145.xml"/><Relationship Id="rId173" Type="http://schemas.openxmlformats.org/officeDocument/2006/relationships/footer" Target="footer144.xml"/><Relationship Id="rId172" Type="http://schemas.openxmlformats.org/officeDocument/2006/relationships/footer" Target="footer143.xml"/><Relationship Id="rId171" Type="http://schemas.openxmlformats.org/officeDocument/2006/relationships/footer" Target="footer142.xml"/><Relationship Id="rId170" Type="http://schemas.openxmlformats.org/officeDocument/2006/relationships/header" Target="header25.xml"/><Relationship Id="rId17" Type="http://schemas.openxmlformats.org/officeDocument/2006/relationships/footer" Target="footer12.xml"/><Relationship Id="rId169" Type="http://schemas.openxmlformats.org/officeDocument/2006/relationships/footer" Target="footer141.xml"/><Relationship Id="rId168" Type="http://schemas.openxmlformats.org/officeDocument/2006/relationships/footer" Target="footer140.xml"/><Relationship Id="rId167" Type="http://schemas.openxmlformats.org/officeDocument/2006/relationships/footer" Target="footer139.xml"/><Relationship Id="rId166" Type="http://schemas.openxmlformats.org/officeDocument/2006/relationships/header" Target="header24.xml"/><Relationship Id="rId165" Type="http://schemas.openxmlformats.org/officeDocument/2006/relationships/footer" Target="footer138.xml"/><Relationship Id="rId164" Type="http://schemas.openxmlformats.org/officeDocument/2006/relationships/footer" Target="footer137.xml"/><Relationship Id="rId163" Type="http://schemas.openxmlformats.org/officeDocument/2006/relationships/footer" Target="footer136.xml"/><Relationship Id="rId162" Type="http://schemas.openxmlformats.org/officeDocument/2006/relationships/footer" Target="footer135.xml"/><Relationship Id="rId161" Type="http://schemas.openxmlformats.org/officeDocument/2006/relationships/footer" Target="footer134.xml"/><Relationship Id="rId160" Type="http://schemas.openxmlformats.org/officeDocument/2006/relationships/footer" Target="footer133.xml"/><Relationship Id="rId16" Type="http://schemas.openxmlformats.org/officeDocument/2006/relationships/footer" Target="footer11.xml"/><Relationship Id="rId159" Type="http://schemas.openxmlformats.org/officeDocument/2006/relationships/footer" Target="footer132.xml"/><Relationship Id="rId158" Type="http://schemas.openxmlformats.org/officeDocument/2006/relationships/footer" Target="footer131.xml"/><Relationship Id="rId157" Type="http://schemas.openxmlformats.org/officeDocument/2006/relationships/footer" Target="footer130.xml"/><Relationship Id="rId156" Type="http://schemas.openxmlformats.org/officeDocument/2006/relationships/footer" Target="footer129.xml"/><Relationship Id="rId155" Type="http://schemas.openxmlformats.org/officeDocument/2006/relationships/footer" Target="footer128.xml"/><Relationship Id="rId154" Type="http://schemas.openxmlformats.org/officeDocument/2006/relationships/header" Target="header23.xml"/><Relationship Id="rId153" Type="http://schemas.openxmlformats.org/officeDocument/2006/relationships/footer" Target="footer127.xml"/><Relationship Id="rId152" Type="http://schemas.openxmlformats.org/officeDocument/2006/relationships/footer" Target="footer126.xml"/><Relationship Id="rId151" Type="http://schemas.openxmlformats.org/officeDocument/2006/relationships/header" Target="header22.xml"/><Relationship Id="rId150" Type="http://schemas.openxmlformats.org/officeDocument/2006/relationships/footer" Target="footer125.xml"/><Relationship Id="rId15" Type="http://schemas.openxmlformats.org/officeDocument/2006/relationships/footer" Target="footer10.xml"/><Relationship Id="rId149" Type="http://schemas.openxmlformats.org/officeDocument/2006/relationships/footer" Target="footer124.xml"/><Relationship Id="rId148" Type="http://schemas.openxmlformats.org/officeDocument/2006/relationships/footer" Target="footer123.xml"/><Relationship Id="rId147" Type="http://schemas.openxmlformats.org/officeDocument/2006/relationships/footer" Target="footer122.xml"/><Relationship Id="rId146" Type="http://schemas.openxmlformats.org/officeDocument/2006/relationships/footer" Target="footer121.xml"/><Relationship Id="rId145" Type="http://schemas.openxmlformats.org/officeDocument/2006/relationships/footer" Target="footer120.xml"/><Relationship Id="rId144" Type="http://schemas.openxmlformats.org/officeDocument/2006/relationships/footer" Target="footer119.xml"/><Relationship Id="rId143" Type="http://schemas.openxmlformats.org/officeDocument/2006/relationships/footer" Target="footer118.xml"/><Relationship Id="rId142" Type="http://schemas.openxmlformats.org/officeDocument/2006/relationships/footer" Target="footer117.xml"/><Relationship Id="rId141" Type="http://schemas.openxmlformats.org/officeDocument/2006/relationships/footer" Target="footer116.xml"/><Relationship Id="rId140" Type="http://schemas.openxmlformats.org/officeDocument/2006/relationships/header" Target="header21.xml"/><Relationship Id="rId14" Type="http://schemas.openxmlformats.org/officeDocument/2006/relationships/footer" Target="footer9.xml"/><Relationship Id="rId139" Type="http://schemas.openxmlformats.org/officeDocument/2006/relationships/footer" Target="footer115.xml"/><Relationship Id="rId138" Type="http://schemas.openxmlformats.org/officeDocument/2006/relationships/footer" Target="footer114.xml"/><Relationship Id="rId137" Type="http://schemas.openxmlformats.org/officeDocument/2006/relationships/header" Target="header20.xml"/><Relationship Id="rId136" Type="http://schemas.openxmlformats.org/officeDocument/2006/relationships/footer" Target="footer113.xml"/><Relationship Id="rId135" Type="http://schemas.openxmlformats.org/officeDocument/2006/relationships/footer" Target="footer112.xml"/><Relationship Id="rId134" Type="http://schemas.openxmlformats.org/officeDocument/2006/relationships/footer" Target="footer111.xml"/><Relationship Id="rId133" Type="http://schemas.openxmlformats.org/officeDocument/2006/relationships/footer" Target="footer110.xml"/><Relationship Id="rId132" Type="http://schemas.openxmlformats.org/officeDocument/2006/relationships/footer" Target="footer109.xml"/><Relationship Id="rId131" Type="http://schemas.openxmlformats.org/officeDocument/2006/relationships/footer" Target="footer108.xml"/><Relationship Id="rId130" Type="http://schemas.openxmlformats.org/officeDocument/2006/relationships/footer" Target="footer107.xml"/><Relationship Id="rId13" Type="http://schemas.openxmlformats.org/officeDocument/2006/relationships/footer" Target="footer8.xml"/><Relationship Id="rId129" Type="http://schemas.openxmlformats.org/officeDocument/2006/relationships/footer" Target="footer106.xml"/><Relationship Id="rId128" Type="http://schemas.openxmlformats.org/officeDocument/2006/relationships/footer" Target="footer105.xml"/><Relationship Id="rId127" Type="http://schemas.openxmlformats.org/officeDocument/2006/relationships/header" Target="header19.xml"/><Relationship Id="rId126" Type="http://schemas.openxmlformats.org/officeDocument/2006/relationships/footer" Target="footer104.xml"/><Relationship Id="rId125" Type="http://schemas.openxmlformats.org/officeDocument/2006/relationships/footer" Target="footer103.xml"/><Relationship Id="rId124" Type="http://schemas.openxmlformats.org/officeDocument/2006/relationships/header" Target="header18.xml"/><Relationship Id="rId123" Type="http://schemas.openxmlformats.org/officeDocument/2006/relationships/footer" Target="footer102.xml"/><Relationship Id="rId122" Type="http://schemas.openxmlformats.org/officeDocument/2006/relationships/footer" Target="footer101.xml"/><Relationship Id="rId121" Type="http://schemas.openxmlformats.org/officeDocument/2006/relationships/footer" Target="footer100.xml"/><Relationship Id="rId120" Type="http://schemas.openxmlformats.org/officeDocument/2006/relationships/footer" Target="footer99.xml"/><Relationship Id="rId12" Type="http://schemas.openxmlformats.org/officeDocument/2006/relationships/footer" Target="footer7.xml"/><Relationship Id="rId119" Type="http://schemas.openxmlformats.org/officeDocument/2006/relationships/footer" Target="footer98.xml"/><Relationship Id="rId118" Type="http://schemas.openxmlformats.org/officeDocument/2006/relationships/footer" Target="footer97.xml"/><Relationship Id="rId117" Type="http://schemas.openxmlformats.org/officeDocument/2006/relationships/footer" Target="footer96.xml"/><Relationship Id="rId116" Type="http://schemas.openxmlformats.org/officeDocument/2006/relationships/footer" Target="footer95.xml"/><Relationship Id="rId115" Type="http://schemas.openxmlformats.org/officeDocument/2006/relationships/footer" Target="footer94.xml"/><Relationship Id="rId114" Type="http://schemas.openxmlformats.org/officeDocument/2006/relationships/footer" Target="footer93.xml"/><Relationship Id="rId113" Type="http://schemas.openxmlformats.org/officeDocument/2006/relationships/footer" Target="footer92.xml"/><Relationship Id="rId112" Type="http://schemas.openxmlformats.org/officeDocument/2006/relationships/header" Target="header17.xml"/><Relationship Id="rId111" Type="http://schemas.openxmlformats.org/officeDocument/2006/relationships/footer" Target="footer91.xml"/><Relationship Id="rId110" Type="http://schemas.openxmlformats.org/officeDocument/2006/relationships/footer" Target="footer90.xml"/><Relationship Id="rId11" Type="http://schemas.openxmlformats.org/officeDocument/2006/relationships/footer" Target="footer6.xml"/><Relationship Id="rId109" Type="http://schemas.openxmlformats.org/officeDocument/2006/relationships/header" Target="header16.xml"/><Relationship Id="rId108" Type="http://schemas.openxmlformats.org/officeDocument/2006/relationships/footer" Target="footer89.xml"/><Relationship Id="rId107" Type="http://schemas.openxmlformats.org/officeDocument/2006/relationships/footer" Target="footer88.xml"/><Relationship Id="rId106" Type="http://schemas.openxmlformats.org/officeDocument/2006/relationships/footer" Target="footer87.xml"/><Relationship Id="rId105" Type="http://schemas.openxmlformats.org/officeDocument/2006/relationships/footer" Target="footer86.xml"/><Relationship Id="rId104" Type="http://schemas.openxmlformats.org/officeDocument/2006/relationships/footer" Target="footer85.xml"/><Relationship Id="rId103" Type="http://schemas.openxmlformats.org/officeDocument/2006/relationships/footer" Target="footer84.xml"/><Relationship Id="rId102" Type="http://schemas.openxmlformats.org/officeDocument/2006/relationships/footer" Target="footer83.xml"/><Relationship Id="rId101" Type="http://schemas.openxmlformats.org/officeDocument/2006/relationships/footer" Target="footer82.xml"/><Relationship Id="rId100" Type="http://schemas.openxmlformats.org/officeDocument/2006/relationships/footer" Target="footer81.xml"/><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4097"/>
    <customShpInfo spid="_x0000_s4098"/>
    <customShpInfo spid="_x0000_s4099"/>
    <customShpInfo spid="_x0000_s4100"/>
    <customShpInfo spid="_x0000_s4101"/>
    <customShpInfo spid="_x0000_s4102"/>
    <customShpInfo spid="_x0000_s4103"/>
    <customShpInfo spid="_x0000_s4104"/>
    <customShpInfo spid="_x0000_s4105"/>
    <customShpInfo spid="_x0000_s4106"/>
    <customShpInfo spid="_x0000_s4107"/>
    <customShpInfo spid="_x0000_s4108"/>
    <customShpInfo spid="_x0000_s4109"/>
    <customShpInfo spid="_x0000_s4110"/>
    <customShpInfo spid="_x0000_s4111"/>
    <customShpInfo spid="_x0000_s4112"/>
    <customShpInfo spid="_x0000_s4113"/>
    <customShpInfo spid="_x0000_s4114"/>
    <customShpInfo spid="_x0000_s4115"/>
    <customShpInfo spid="_x0000_s4116"/>
    <customShpInfo spid="_x0000_s4117"/>
    <customShpInfo spid="_x0000_s4118"/>
    <customShpInfo spid="_x0000_s4119"/>
    <customShpInfo spid="_x0000_s4120"/>
    <customShpInfo spid="_x0000_s4121"/>
    <customShpInfo spid="_x0000_s4122"/>
    <customShpInfo spid="_x0000_s4123"/>
    <customShpInfo spid="_x0000_s4124"/>
    <customShpInfo spid="_x0000_s4125"/>
    <customShpInfo spid="_x0000_s4126"/>
    <customShpInfo spid="_x0000_s4127"/>
    <customShpInfo spid="_x0000_s4128"/>
    <customShpInfo spid="_x0000_s4129"/>
    <customShpInfo spid="_x0000_s4130"/>
    <customShpInfo spid="_x0000_s4131"/>
    <customShpInfo spid="_x0000_s4132"/>
    <customShpInfo spid="_x0000_s4133"/>
    <customShpInfo spid="_x0000_s4134"/>
    <customShpInfo spid="_x0000_s4135"/>
    <customShpInfo spid="_x0000_s4136"/>
    <customShpInfo spid="_x0000_s4137"/>
    <customShpInfo spid="_x0000_s4138"/>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271</Pages>
  <Words>1994</Words>
  <Characters>2668</Characters>
  <TotalTime>0</TotalTime>
  <ScaleCrop>false</ScaleCrop>
  <LinksUpToDate>false</LinksUpToDate>
  <CharactersWithSpaces>2830</CharactersWithSpaces>
  <Application>WPS Office_12.1.0.22529_F1E327BC-269C-435d-A152-05C5408002CA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2025-06-05T08:50:00Z</dcterms:created>
  <dc:creator>Administrator</dc:creator>
  <cp:lastModifiedBy>WPS_1591413945</cp:lastModifiedBy>
  <dcterms:modified xsi:type="dcterms:W3CDTF">2025-10-16T02:17:46Z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wqlLaW5nc29mdCBQREYgdG8gV1BTIDExNQ</vt:lpwstr>
  </property>
  <property fmtid="{D5CDD505-2E9C-101B-9397-08002B2CF9AE}" pid="3" name="Created">
    <vt:filetime>2025-09-26T16:54:40Z</vt:filetime>
  </property>
  <property fmtid="{D5CDD505-2E9C-101B-9397-08002B2CF9AE}" pid="4" name="KSOProductBuildVer">
    <vt:lpwstr>2052-12.1.0.22529</vt:lpwstr>
  </property>
  <property fmtid="{D5CDD505-2E9C-101B-9397-08002B2CF9AE}" pid="5" name="ICV">
    <vt:lpwstr>AC172037A5BD444BBB94DBDE4ADCB71C_13</vt:lpwstr>
  </property>
  <property fmtid="{D5CDD505-2E9C-101B-9397-08002B2CF9AE}" pid="6" name="KSOTemplateDocerSaveRecord">
    <vt:lpwstr>eyJoZGlkIjoiY2Y3MWIwNmY5MTczYmZjY2RlZTU2MjE2NmY4ZmJhZmUiLCJ1c2VySWQiOiIxMDA3NTk4ODk1In0=</vt:lpwstr>
  </property>
</Properties>
</file>