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0.xml"/>
  <Override ContentType="application/vnd.openxmlformats-officedocument.wordprocessingml.footer+xml" PartName="/word/footer21.xml"/>
  <Override ContentType="application/vnd.openxmlformats-officedocument.wordprocessingml.footer+xml" PartName="/word/footer22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footer+xml" PartName="/word/footer25.xml"/>
  <Override ContentType="application/vnd.openxmlformats-officedocument.wordprocessingml.footer+xml" PartName="/word/footer26.xml"/>
  <Override ContentType="application/vnd.openxmlformats-officedocument.wordprocessingml.footer+xml" PartName="/word/footer27.xml"/>
  <Override ContentType="application/vnd.openxmlformats-officedocument.wordprocessingml.footer+xml" PartName="/word/footer28.xml"/>
  <Override ContentType="application/vnd.openxmlformats-officedocument.wordprocessingml.footer+xml" PartName="/word/footer29.xml"/>
  <Override ContentType="application/vnd.openxmlformats-officedocument.wordprocessingml.footer+xml" PartName="/word/footer30.xml"/>
  <Override ContentType="application/vnd.openxmlformats-officedocument.wordprocessingml.footer+xml" PartName="/word/footer31.xml"/>
  <Override ContentType="application/vnd.openxmlformats-officedocument.wordprocessingml.footer+xml" PartName="/word/footer32.xml"/>
  <Override ContentType="application/vnd.openxmlformats-officedocument.wordprocessingml.footer+xml" PartName="/word/footer33.xml"/>
  <Override ContentType="application/vnd.openxmlformats-officedocument.wordprocessingml.footer+xml" PartName="/word/footer34.xml"/>
  <Override ContentType="application/vnd.openxmlformats-officedocument.wordprocessingml.footer+xml" PartName="/word/footer35.xml"/>
  <Override ContentType="application/vnd.openxmlformats-officedocument.wordprocessingml.footer+xml" PartName="/word/footer36.xml"/>
  <Override ContentType="application/vnd.openxmlformats-officedocument.wordprocessingml.footer+xml" PartName="/word/footer37.xml"/>
  <Override ContentType="application/vnd.openxmlformats-officedocument.wordprocessingml.footer+xml" PartName="/word/footer38.xml"/>
  <Override ContentType="application/vnd.openxmlformats-officedocument.wordprocessingml.footer+xml" PartName="/word/footer39.xml"/>
  <Override ContentType="application/vnd.openxmlformats-officedocument.wordprocessingml.footer+xml" PartName="/word/footer40.xml"/>
  <Override ContentType="application/vnd.openxmlformats-officedocument.wordprocessingml.footer+xml" PartName="/word/footer41.xml"/>
  <Override ContentType="application/vnd.openxmlformats-officedocument.wordprocessingml.footer+xml" PartName="/word/footer42.xml"/>
  <Override ContentType="application/vnd.openxmlformats-officedocument.wordprocessingml.footer+xml" PartName="/word/footer43.xml"/>
  <Override ContentType="application/vnd.openxmlformats-officedocument.wordprocessingml.footer+xml" PartName="/word/footer44.xml"/>
  <Override ContentType="application/vnd.openxmlformats-officedocument.wordprocessingml.footer+xml" PartName="/word/footer45.xml"/>
  <Override ContentType="application/vnd.openxmlformats-officedocument.wordprocessingml.footer+xml" PartName="/word/footer46.xml"/>
  <Override ContentType="application/vnd.openxmlformats-officedocument.wordprocessingml.footer+xml" PartName="/word/footer47.xml"/>
  <Override ContentType="application/vnd.openxmlformats-officedocument.wordprocessingml.footer+xml" PartName="/word/footer48.xml"/>
  <Override ContentType="application/vnd.openxmlformats-officedocument.wordprocessingml.footer+xml" PartName="/word/footer49.xml"/>
  <Override ContentType="application/vnd.openxmlformats-officedocument.wordprocessingml.footer+xml" PartName="/word/footer50.xml"/>
  <Override ContentType="application/vnd.openxmlformats-officedocument.wordprocessingml.footer+xml" PartName="/word/footer51.xml"/>
  <Override ContentType="application/vnd.openxmlformats-officedocument.wordprocessingml.footer+xml" PartName="/word/footer52.xml"/>
  <Override ContentType="application/vnd.openxmlformats-officedocument.wordprocessingml.footer+xml" PartName="/word/footer53.xml"/>
  <Override ContentType="application/vnd.openxmlformats-officedocument.wordprocessingml.footer+xml" PartName="/word/footer54.xml"/>
  <Override ContentType="application/vnd.openxmlformats-officedocument.wordprocessingml.footer+xml" PartName="/word/footer55.xml"/>
  <Override ContentType="application/vnd.openxmlformats-officedocument.wordprocessingml.footer+xml" PartName="/word/footer56.xml"/>
  <Override ContentType="application/vnd.openxmlformats-officedocument.wordprocessingml.footer+xml" PartName="/word/footer57.xml"/>
  <Override ContentType="application/vnd.openxmlformats-officedocument.wordprocessingml.footer+xml" PartName="/word/footer58.xml"/>
  <Override ContentType="application/vnd.openxmlformats-officedocument.wordprocessingml.footer+xml" PartName="/word/footer59.xml"/>
  <Override ContentType="application/vnd.openxmlformats-officedocument.wordprocessingml.footer+xml" PartName="/word/footer60.xml"/>
  <Override ContentType="application/vnd.openxmlformats-officedocument.wordprocessingml.footer+xml" PartName="/word/footer61.xml"/>
  <Override ContentType="application/vnd.openxmlformats-officedocument.wordprocessingml.footer+xml" PartName="/word/footer62.xml"/>
  <Override ContentType="application/vnd.openxmlformats-officedocument.wordprocessingml.footer+xml" PartName="/word/footer63.xml"/>
  <Override ContentType="application/vnd.openxmlformats-officedocument.wordprocessingml.footer+xml" PartName="/word/footer64.xml"/>
  <Override ContentType="application/vnd.openxmlformats-officedocument.wordprocessingml.footer+xml" PartName="/word/footer65.xml"/>
  <Override ContentType="application/vnd.openxmlformats-officedocument.wordprocessingml.footer+xml" PartName="/word/footer66.xml"/>
  <Override ContentType="application/vnd.openxmlformats-officedocument.wordprocessingml.footer+xml" PartName="/word/footer67.xml"/>
  <Override ContentType="application/vnd.openxmlformats-officedocument.wordprocessingml.footer+xml" PartName="/word/footer68.xml"/>
  <Override ContentType="application/vnd.openxmlformats-officedocument.wordprocessingml.footer+xml" PartName="/word/footer69.xml"/>
  <Override ContentType="application/vnd.openxmlformats-officedocument.wordprocessingml.footer+xml" PartName="/word/footer70.xml"/>
  <Override ContentType="application/vnd.openxmlformats-officedocument.wordprocessingml.footer+xml" PartName="/word/footer71.xml"/>
  <Override ContentType="application/vnd.openxmlformats-officedocument.wordprocessingml.footer+xml" PartName="/word/footer72.xml"/>
  <Override ContentType="application/vnd.openxmlformats-officedocument.wordprocessingml.footer+xml" PartName="/word/footer73.xml"/>
  <Override ContentType="application/vnd.openxmlformats-officedocument.wordprocessingml.footer+xml" PartName="/word/footer74.xml"/>
  <Override ContentType="application/vnd.openxmlformats-officedocument.wordprocessingml.footer+xml" PartName="/word/footer75.xml"/>
  <Override ContentType="application/vnd.openxmlformats-officedocument.wordprocessingml.footer+xml" PartName="/word/footer76.xml"/>
  <Override ContentType="application/vnd.openxmlformats-officedocument.wordprocessingml.footer+xml" PartName="/word/footer77.xml"/>
  <Override ContentType="application/vnd.openxmlformats-officedocument.wordprocessingml.footer+xml" PartName="/word/footer78.xml"/>
  <Override ContentType="application/vnd.openxmlformats-officedocument.wordprocessingml.footer+xml" PartName="/word/footer79.xml"/>
  <Override ContentType="application/vnd.openxmlformats-officedocument.wordprocessingml.footer+xml" PartName="/word/footer80.xml"/>
  <Override ContentType="application/vnd.openxmlformats-officedocument.wordprocessingml.footer+xml" PartName="/word/footer81.xml"/>
  <Override ContentType="application/vnd.openxmlformats-officedocument.wordprocessingml.footer+xml" PartName="/word/footer82.xml"/>
  <Override ContentType="application/vnd.openxmlformats-officedocument.wordprocessingml.footer+xml" PartName="/word/footer83.xml"/>
  <Override ContentType="application/vnd.openxmlformats-officedocument.wordprocessingml.footer+xml" PartName="/word/footer84.xml"/>
  <Override ContentType="application/vnd.openxmlformats-officedocument.wordprocessingml.footer+xml" PartName="/word/footer85.xml"/>
  <Override ContentType="application/vnd.openxmlformats-officedocument.wordprocessingml.footer+xml" PartName="/word/footer86.xml"/>
  <Override ContentType="application/vnd.openxmlformats-officedocument.wordprocessingml.footer+xml" PartName="/word/footer87.xml"/>
  <Override ContentType="application/vnd.openxmlformats-officedocument.wordprocessingml.footer+xml" PartName="/word/footer88.xml"/>
  <Override ContentType="application/vnd.openxmlformats-officedocument.wordprocessingml.footer+xml" PartName="/word/footer89.xml"/>
  <Override ContentType="application/vnd.openxmlformats-officedocument.wordprocessingml.footer+xml" PartName="/word/footer90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19.xml"/>
  <Override ContentType="application/vnd.openxmlformats-officedocument.wordprocessingml.header+xml" PartName="/word/header20.xml"/>
  <Override ContentType="application/vnd.openxmlformats-officedocument.wordprocessingml.header+xml" PartName="/word/header21.xml"/>
  <Override ContentType="application/vnd.openxmlformats-officedocument.wordprocessingml.header+xml" PartName="/word/header22.xml"/>
  <Override ContentType="application/vnd.openxmlformats-officedocument.wordprocessingml.header+xml" PartName="/word/header23.xml"/>
  <Override ContentType="application/vnd.openxmlformats-officedocument.wordprocessingml.header+xml" PartName="/word/header24.xml"/>
  <Override ContentType="application/vnd.openxmlformats-officedocument.wordprocessingml.header+xml" PartName="/word/header25.xml"/>
  <Override ContentType="application/vnd.openxmlformats-officedocument.wordprocessingml.header+xml" PartName="/word/header26.xml"/>
  <Override ContentType="application/vnd.openxmlformats-officedocument.wordprocessingml.header+xml" PartName="/word/header27.xml"/>
  <Override ContentType="application/vnd.openxmlformats-officedocument.wordprocessingml.header+xml" PartName="/word/header28.xml"/>
  <Override ContentType="application/vnd.openxmlformats-officedocument.wordprocessingml.header+xml" PartName="/word/header29.xml"/>
  <Override ContentType="application/vnd.openxmlformats-officedocument.wordprocessingml.header+xml" PartName="/word/header30.xml"/>
  <Override ContentType="application/vnd.openxmlformats-officedocument.wordprocessingml.header+xml" PartName="/word/header31.xml"/>
  <Override ContentType="application/vnd.openxmlformats-officedocument.wordprocessingml.header+xml" PartName="/word/header32.xml"/>
  <Override ContentType="application/vnd.openxmlformats-officedocument.wordprocessingml.header+xml" PartName="/word/header33.xml"/>
  <Override ContentType="application/vnd.openxmlformats-officedocument.wordprocessingml.header+xml" PartName="/word/header34.xml"/>
  <Override ContentType="application/vnd.openxmlformats-officedocument.wordprocessingml.header+xml" PartName="/word/header35.xml"/>
  <Override ContentType="application/vnd.openxmlformats-officedocument.wordprocessingml.header+xml" PartName="/word/header36.xml"/>
  <Override ContentType="application/vnd.openxmlformats-officedocument.wordprocessingml.header+xml" PartName="/word/header37.xml"/>
  <Override ContentType="application/vnd.openxmlformats-officedocument.wordprocessingml.header+xml" PartName="/word/header38.xml"/>
  <Override ContentType="application/vnd.openxmlformats-officedocument.wordprocessingml.header+xml" PartName="/word/header39.xml"/>
  <Override ContentType="application/vnd.openxmlformats-officedocument.wordprocessingml.header+xml" PartName="/word/header40.xml"/>
  <Override ContentType="application/vnd.openxmlformats-officedocument.wordprocessingml.header+xml" PartName="/word/header41.xml"/>
  <Override ContentType="application/vnd.openxmlformats-officedocument.wordprocessingml.header+xml" PartName="/word/header42.xml"/>
  <Override ContentType="application/vnd.openxmlformats-officedocument.wordprocessingml.header+xml" PartName="/word/header43.xml"/>
  <Override ContentType="application/vnd.openxmlformats-officedocument.wordprocessingml.header+xml" PartName="/word/header44.xml"/>
  <Override ContentType="application/vnd.openxmlformats-officedocument.wordprocessingml.header+xml" PartName="/word/header45.xml"/>
  <Override ContentType="application/vnd.openxmlformats-officedocument.wordprocessingml.header+xml" PartName="/word/header46.xml"/>
  <Override ContentType="application/vnd.openxmlformats-officedocument.wordprocessingml.header+xml" PartName="/word/header47.xml"/>
  <Override ContentType="application/vnd.openxmlformats-officedocument.wordprocessingml.header+xml" PartName="/word/header48.xml"/>
  <Override ContentType="application/vnd.openxmlformats-officedocument.wordprocessingml.header+xml" PartName="/word/header49.xml"/>
  <Override ContentType="application/vnd.openxmlformats-officedocument.wordprocessingml.header+xml" PartName="/word/header50.xml"/>
  <Override ContentType="application/vnd.openxmlformats-officedocument.wordprocessingml.header+xml" PartName="/word/header51.xml"/>
  <Override ContentType="application/vnd.openxmlformats-officedocument.wordprocessingml.header+xml" PartName="/word/header52.xml"/>
  <Override ContentType="application/vnd.openxmlformats-officedocument.wordprocessingml.header+xml" PartName="/word/header53.xml"/>
  <Override ContentType="application/vnd.openxmlformats-officedocument.wordprocessingml.header+xml" PartName="/word/header54.xml"/>
  <Override ContentType="application/vnd.openxmlformats-officedocument.wordprocessingml.header+xml" PartName="/word/header55.xml"/>
  <Override ContentType="application/vnd.openxmlformats-officedocument.wordprocessingml.header+xml" PartName="/word/header56.xml"/>
  <Override ContentType="application/vnd.openxmlformats-officedocument.wordprocessingml.header+xml" PartName="/word/header57.xml"/>
  <Override ContentType="application/vnd.openxmlformats-officedocument.wordprocessingml.header+xml" PartName="/word/header58.xml"/>
  <Override ContentType="application/vnd.openxmlformats-officedocument.wordprocessingml.header+xml" PartName="/word/header59.xml"/>
  <Override ContentType="application/vnd.openxmlformats-officedocument.wordprocessingml.header+xml" PartName="/word/header60.xml"/>
  <Override ContentType="application/vnd.openxmlformats-officedocument.wordprocessingml.header+xml" PartName="/word/header61.xml"/>
  <Override ContentType="application/vnd.openxmlformats-officedocument.wordprocessingml.header+xml" PartName="/word/header62.xml"/>
  <Override ContentType="application/vnd.openxmlformats-officedocument.wordprocessingml.header+xml" PartName="/word/header63.xml"/>
  <Override ContentType="application/vnd.openxmlformats-officedocument.wordprocessingml.header+xml" PartName="/word/header64.xml"/>
  <Override ContentType="application/vnd.openxmlformats-officedocument.wordprocessingml.header+xml" PartName="/word/header65.xml"/>
  <Override ContentType="application/vnd.openxmlformats-officedocument.wordprocessingml.header+xml" PartName="/word/header66.xml"/>
  <Override ContentType="application/vnd.openxmlformats-officedocument.wordprocessingml.header+xml" PartName="/word/header67.xml"/>
  <Override ContentType="application/vnd.openxmlformats-officedocument.wordprocessingml.header+xml" PartName="/word/header68.xml"/>
  <Override ContentType="application/vnd.openxmlformats-officedocument.wordprocessingml.header+xml" PartName="/word/header69.xml"/>
  <Override ContentType="application/vnd.openxmlformats-officedocument.wordprocessingml.header+xml" PartName="/word/header70.xml"/>
  <Override ContentType="application/vnd.openxmlformats-officedocument.wordprocessingml.header+xml" PartName="/word/header71.xml"/>
  <Override ContentType="application/vnd.openxmlformats-officedocument.wordprocessingml.header+xml" PartName="/word/header72.xml"/>
  <Override ContentType="application/vnd.openxmlformats-officedocument.wordprocessingml.header+xml" PartName="/word/header73.xml"/>
  <Override ContentType="application/vnd.openxmlformats-officedocument.wordprocessingml.header+xml" PartName="/word/header74.xml"/>
  <Override ContentType="application/vnd.openxmlformats-officedocument.wordprocessingml.header+xml" PartName="/word/header75.xml"/>
  <Override ContentType="application/vnd.openxmlformats-officedocument.wordprocessingml.header+xml" PartName="/word/header76.xml"/>
  <Override ContentType="application/vnd.openxmlformats-officedocument.wordprocessingml.header+xml" PartName="/word/header77.xml"/>
  <Override ContentType="application/vnd.openxmlformats-officedocument.wordprocessingml.header+xml" PartName="/word/header78.xml"/>
  <Override ContentType="application/vnd.openxmlformats-officedocument.wordprocessingml.header+xml" PartName="/word/header79.xml"/>
  <Override ContentType="application/vnd.openxmlformats-officedocument.wordprocessingml.header+xml" PartName="/word/header80.xml"/>
  <Override ContentType="application/vnd.openxmlformats-officedocument.wordprocessingml.header+xml" PartName="/word/header81.xml"/>
  <Override ContentType="application/vnd.openxmlformats-officedocument.wordprocessingml.header+xml" PartName="/word/header82.xml"/>
  <Override ContentType="application/vnd.openxmlformats-officedocument.wordprocessingml.header+xml" PartName="/word/header83.xml"/>
  <Override ContentType="application/vnd.openxmlformats-officedocument.wordprocessingml.header+xml" PartName="/word/header84.xml"/>
  <Override ContentType="application/vnd.openxmlformats-officedocument.wordprocessingml.header+xml" PartName="/word/header85.xml"/>
  <Override ContentType="application/vnd.openxmlformats-officedocument.wordprocessingml.header+xml" PartName="/word/header86.xml"/>
  <Override ContentType="application/vnd.openxmlformats-officedocument.wordprocessingml.header+xml" PartName="/word/header87.xml"/>
  <Override ContentType="application/vnd.openxmlformats-officedocument.wordprocessingml.header+xml" PartName="/word/header88.xml"/>
  <Override ContentType="application/vnd.openxmlformats-officedocument.wordprocessingml.header+xml" PartName="/word/header89.xml"/>
  <Override ContentType="application/vnd.openxmlformats-officedocument.wordprocessingml.header+xml" PartName="/word/header90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 xmlns:r="http://schemas.openxmlformats.org/officeDocument/2006/relationships" xmlns:wp="http://schemas.openxmlformats.org/drawingml/2006/wordprocessingDrawing">
  <w:body>
    <w:p>
      <w:pPr>
        <w:pageBreakBefore w:val="off"/>
        <w:tabs/>
        <w:wordWrap w:val="off"/>
        <w:spacing w:before="4180" w:after="0" w:line="620" w:lineRule="atLeast"/>
        <w:ind w:left="0" w:right="0"/>
        <w:jc w:val="center"/>
        <w:textAlignment w:val="baseline"/>
        <w:rPr>
          <w:sz w:val="46"/>
        </w:rPr>
      </w:pPr>
      <w:bookmarkStart w:name="" w:id="1001"/>
      <w:r>
        <w:rPr>
          <w:rFonts w:ascii="宋体" w:hAnsi="宋体" w:cs="宋体" w:eastAsia="宋体"/>
          <w:sz w:val="46"/>
          <w:spacing w:val="0"/>
          <w:color w:val="000000"/>
          <w:b w:val="off"/>
          <w:i w:val="off"/>
        </w:rPr>
        <w:t>兴县文化和旅游局</w:t>
      </w:r>
      <w:bookmarkEnd w:id="1001"/>
    </w:p>
    <w:p>
      <w:pPr>
        <w:pageBreakBefore w:val="off"/>
        <w:tabs/>
        <w:wordWrap w:val="off"/>
        <w:spacing w:before="0" w:after="0" w:line="620" w:lineRule="exact"/>
        <w:ind w:left="0" w:right="0"/>
        <w:jc w:val="center"/>
        <w:textAlignment w:val="baseline"/>
        <w:rPr>
          <w:sz w:val="46"/>
        </w:rPr>
      </w:pPr>
      <w:bookmarkStart w:name="" w:id="1002"/>
      <w:r>
        <w:rPr>
          <w:rFonts w:ascii="宋体" w:hAnsi="宋体" w:cs="宋体" w:eastAsia="宋体"/>
          <w:sz w:val="46"/>
          <w:spacing w:val="0"/>
          <w:color w:val="000000"/>
          <w:b w:val="off"/>
          <w:i w:val="off"/>
        </w:rPr>
        <w:t/>
      </w:r>
      <w:bookmarkEnd w:id="1002"/>
    </w:p>
    <w:p>
      <w:pPr>
        <w:pageBreakBefore w:val="off"/>
        <w:tabs/>
        <w:wordWrap w:val="off"/>
        <w:spacing w:before="0" w:after="0" w:line="620" w:lineRule="atLeast"/>
        <w:ind w:left="0" w:right="0"/>
        <w:jc w:val="center"/>
        <w:textAlignment w:val="baseline"/>
        <w:rPr>
          <w:sz w:val="46"/>
        </w:rPr>
        <w:sectPr>
          <w:footerReference r:id="rId4"/>
          <w:headerReference r:id="rId5" w:type="default"/>
          <w:pgSz w:w="11900" w:h="16820"/>
          <w:pgMar w:left="1780" w:top="1420" w:right="1780" w:bottom="1420" w:header="1120" w:footer="1120"/>
          <w:cols w:num="1"/>
        </w:sectPr>
      </w:pPr>
      <w:bookmarkStart w:name="" w:id="1003"/>
      <w:r>
        <w:rPr>
          <w:rFonts w:ascii="宋体" w:hAnsi="宋体" w:cs="宋体" w:eastAsia="宋体"/>
          <w:sz w:val="46"/>
          <w:spacing w:val="0"/>
          <w:color w:val="000000"/>
          <w:b w:val="off"/>
          <w:i w:val="off"/>
        </w:rPr>
        <w:t>2 0 2 3 年度部门预算公开</w:t>
      </w:r>
      <w:bookmarkEnd w:id="1003"/>
    </w:p>
    <w:p>
      <w:pPr>
        <w:pageBreakBefore w:val="off"/>
        <w:tabs/>
        <w:wordWrap w:val="off"/>
        <w:spacing w:before="0" w:after="0" w:line="540" w:lineRule="atLeast"/>
        <w:ind w:left="0" w:right="0"/>
        <w:jc w:val="center"/>
        <w:textAlignment w:val="baseline"/>
        <w:rPr>
          <w:sz w:val="44"/>
        </w:rPr>
      </w:pPr>
      <w:bookmarkStart w:name="" w:id="1004"/>
      <w:r>
        <w:rPr>
          <w:rFonts w:ascii="仿宋" w:hAnsi="仿宋" w:cs="仿宋" w:eastAsia="仿宋"/>
          <w:sz w:val="44"/>
          <w:spacing w:val="0"/>
          <w:color w:val="000000"/>
          <w:b w:val="on"/>
          <w:i w:val="off"/>
        </w:rPr>
        <w:t>目  录</w:t>
      </w:r>
      <w:bookmarkEnd w:id="1004"/>
    </w:p>
    <w:p>
      <w:pPr>
        <w:pageBreakBefore w:val="off"/>
        <w:tabs/>
        <w:wordWrap w:val="off"/>
        <w:spacing w:before="0" w:after="0" w:line="560" w:lineRule="exact"/>
        <w:ind w:left="0" w:right="0"/>
        <w:jc w:val="center"/>
        <w:textAlignment w:val="baseline"/>
        <w:rPr>
          <w:sz w:val="41"/>
        </w:rPr>
      </w:pPr>
      <w:bookmarkStart w:name="" w:id="1005"/>
      <w:r>
        <w:rPr>
          <w:rFonts w:ascii="宋体" w:hAnsi="宋体" w:cs="宋体" w:eastAsia="宋体"/>
          <w:sz w:val="41"/>
          <w:spacing w:val="0"/>
          <w:color w:val="000000"/>
          <w:b w:val="off"/>
          <w:i w:val="off"/>
        </w:rPr>
        <w:t/>
      </w:r>
      <w:bookmarkEnd w:id="100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40"/>
        <w:gridCol w:w="7560"/>
        <w:gridCol w:w="340"/>
      </w:tblGrid>
      <w:tr>
        <w:trPr>
          <w:trHeight w:hRule="atLeast" w:val="420"/>
        </w:trPr>
        <w:tc>
          <w:tcPr>
            <w:tcW w:w="15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0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第一部分概况</w:t>
            </w:r>
            <w:bookmarkEnd w:id="1006"/>
          </w:p>
        </w:tc>
        <w:tc>
          <w:tcPr>
            <w:tcW w:w="75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07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…………………………………………………………………………</w:t>
            </w:r>
            <w:bookmarkEnd w:id="1007"/>
          </w:p>
        </w:tc>
        <w:tc>
          <w:tcPr>
            <w:tcW w:w="3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0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1</w:t>
            </w:r>
            <w:bookmarkEnd w:id="100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0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0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780"/>
        <w:gridCol w:w="6780"/>
        <w:gridCol w:w="340"/>
      </w:tblGrid>
      <w:tr>
        <w:trPr>
          <w:trHeight w:hRule="atLeast" w:val="400"/>
        </w:trPr>
        <w:tc>
          <w:tcPr>
            <w:tcW w:w="17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1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一、本部门职责</w:t>
            </w:r>
            <w:bookmarkEnd w:id="1010"/>
          </w:p>
        </w:tc>
        <w:tc>
          <w:tcPr>
            <w:tcW w:w="67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11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…………………………………………………………………</w:t>
            </w:r>
            <w:bookmarkEnd w:id="1011"/>
          </w:p>
        </w:tc>
        <w:tc>
          <w:tcPr>
            <w:tcW w:w="3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1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1</w:t>
            </w:r>
            <w:bookmarkEnd w:id="101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1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1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020"/>
        <w:gridCol w:w="6540"/>
        <w:gridCol w:w="340"/>
      </w:tblGrid>
      <w:tr>
        <w:trPr>
          <w:trHeight w:hRule="atLeast" w:val="400"/>
        </w:trPr>
        <w:tc>
          <w:tcPr>
            <w:tcW w:w="20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1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二、机构设置情况</w:t>
            </w:r>
            <w:bookmarkEnd w:id="1014"/>
          </w:p>
        </w:tc>
        <w:tc>
          <w:tcPr>
            <w:tcW w:w="65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15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…………………………………………………………………</w:t>
            </w:r>
            <w:bookmarkEnd w:id="1015"/>
          </w:p>
        </w:tc>
        <w:tc>
          <w:tcPr>
            <w:tcW w:w="3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1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</w:t>
            </w:r>
            <w:bookmarkEnd w:id="101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1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17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60"/>
        <w:gridCol w:w="5820"/>
        <w:gridCol w:w="340"/>
      </w:tblGrid>
      <w:tr>
        <w:trPr>
          <w:trHeight w:hRule="atLeast" w:val="400"/>
        </w:trPr>
        <w:tc>
          <w:tcPr>
            <w:tcW w:w="32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1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第二部分2023年部门预算报表</w:t>
            </w:r>
            <w:bookmarkEnd w:id="1018"/>
          </w:p>
        </w:tc>
        <w:tc>
          <w:tcPr>
            <w:tcW w:w="58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19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</w:t>
            </w:r>
            <w:bookmarkEnd w:id="1019"/>
          </w:p>
        </w:tc>
        <w:tc>
          <w:tcPr>
            <w:tcW w:w="3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2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3</w:t>
            </w:r>
            <w:bookmarkEnd w:id="1020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21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21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80"/>
        <w:gridCol w:w="6280"/>
        <w:gridCol w:w="340"/>
      </w:tblGrid>
      <w:tr>
        <w:trPr>
          <w:trHeight w:hRule="atLeast" w:val="400"/>
        </w:trPr>
        <w:tc>
          <w:tcPr>
            <w:tcW w:w="22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2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2023年预算收支总表</w:t>
            </w:r>
            <w:bookmarkEnd w:id="1022"/>
          </w:p>
        </w:tc>
        <w:tc>
          <w:tcPr>
            <w:tcW w:w="62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23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</w:t>
            </w:r>
            <w:bookmarkEnd w:id="1023"/>
          </w:p>
        </w:tc>
        <w:tc>
          <w:tcPr>
            <w:tcW w:w="3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2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3</w:t>
            </w:r>
            <w:bookmarkEnd w:id="1024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25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2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80"/>
        <w:gridCol w:w="6300"/>
        <w:gridCol w:w="340"/>
      </w:tblGrid>
      <w:tr>
        <w:trPr>
          <w:trHeight w:hRule="atLeast" w:val="400"/>
        </w:trPr>
        <w:tc>
          <w:tcPr>
            <w:tcW w:w="22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2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2023年预算收入总表</w:t>
            </w:r>
            <w:bookmarkEnd w:id="1026"/>
          </w:p>
        </w:tc>
        <w:tc>
          <w:tcPr>
            <w:tcW w:w="63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27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</w:t>
            </w:r>
            <w:bookmarkEnd w:id="1027"/>
          </w:p>
        </w:tc>
        <w:tc>
          <w:tcPr>
            <w:tcW w:w="3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2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5</w:t>
            </w:r>
            <w:bookmarkEnd w:id="102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2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2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80"/>
        <w:gridCol w:w="6320"/>
        <w:gridCol w:w="340"/>
      </w:tblGrid>
      <w:tr>
        <w:trPr>
          <w:trHeight w:hRule="atLeast" w:val="400"/>
        </w:trPr>
        <w:tc>
          <w:tcPr>
            <w:tcW w:w="22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3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2023年预算支出总表</w:t>
            </w:r>
            <w:bookmarkEnd w:id="1030"/>
          </w:p>
        </w:tc>
        <w:tc>
          <w:tcPr>
            <w:tcW w:w="63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31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</w:t>
            </w:r>
            <w:bookmarkEnd w:id="1031"/>
          </w:p>
        </w:tc>
        <w:tc>
          <w:tcPr>
            <w:tcW w:w="3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3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7</w:t>
            </w:r>
            <w:bookmarkEnd w:id="103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3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3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760"/>
        <w:gridCol w:w="5820"/>
        <w:gridCol w:w="340"/>
      </w:tblGrid>
      <w:tr>
        <w:trPr>
          <w:trHeight w:hRule="atLeast" w:val="400"/>
        </w:trPr>
        <w:tc>
          <w:tcPr>
            <w:tcW w:w="27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3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2023年财政拨款收支总表</w:t>
            </w:r>
            <w:bookmarkEnd w:id="1034"/>
          </w:p>
        </w:tc>
        <w:tc>
          <w:tcPr>
            <w:tcW w:w="58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35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</w:t>
            </w:r>
            <w:bookmarkEnd w:id="1035"/>
          </w:p>
        </w:tc>
        <w:tc>
          <w:tcPr>
            <w:tcW w:w="3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3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8</w:t>
            </w:r>
            <w:bookmarkEnd w:id="103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3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37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400"/>
        <w:gridCol w:w="3040"/>
        <w:gridCol w:w="460"/>
      </w:tblGrid>
      <w:tr>
        <w:trPr>
          <w:trHeight w:hRule="atLeast" w:val="400"/>
        </w:trPr>
        <w:tc>
          <w:tcPr>
            <w:tcW w:w="54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3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2023年一般公共预算支出预算表（不含上年结转）</w:t>
            </w:r>
            <w:bookmarkEnd w:id="1038"/>
          </w:p>
        </w:tc>
        <w:tc>
          <w:tcPr>
            <w:tcW w:w="30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39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</w:t>
            </w:r>
            <w:bookmarkEnd w:id="1039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4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10</w:t>
            </w:r>
            <w:bookmarkEnd w:id="1040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41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41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080"/>
        <w:gridCol w:w="1380"/>
        <w:gridCol w:w="460"/>
      </w:tblGrid>
      <w:tr>
        <w:trPr>
          <w:trHeight w:hRule="atLeast" w:val="400"/>
        </w:trPr>
        <w:tc>
          <w:tcPr>
            <w:tcW w:w="70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4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2023年一般公共预算安排基本支出分经济科目表（不含上年结转）</w:t>
            </w:r>
            <w:bookmarkEnd w:id="1042"/>
          </w:p>
        </w:tc>
        <w:tc>
          <w:tcPr>
            <w:tcW w:w="13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43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</w:t>
            </w:r>
            <w:bookmarkEnd w:id="1043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4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12</w:t>
            </w:r>
            <w:bookmarkEnd w:id="1044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45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4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160"/>
        <w:gridCol w:w="3300"/>
        <w:gridCol w:w="460"/>
      </w:tblGrid>
      <w:tr>
        <w:trPr>
          <w:trHeight w:hRule="atLeast" w:val="400"/>
        </w:trPr>
        <w:tc>
          <w:tcPr>
            <w:tcW w:w="51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4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2023年政府性基金预算收入表（不含上年结转）</w:t>
            </w:r>
            <w:bookmarkEnd w:id="1046"/>
          </w:p>
        </w:tc>
        <w:tc>
          <w:tcPr>
            <w:tcW w:w="33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47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</w:t>
            </w:r>
            <w:bookmarkEnd w:id="1047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4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13</w:t>
            </w:r>
            <w:bookmarkEnd w:id="104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4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4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160"/>
        <w:gridCol w:w="3280"/>
        <w:gridCol w:w="460"/>
      </w:tblGrid>
      <w:tr>
        <w:trPr>
          <w:trHeight w:hRule="atLeast" w:val="400"/>
        </w:trPr>
        <w:tc>
          <w:tcPr>
            <w:tcW w:w="51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5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2023年政府性基金预算支出表（不含上年结转）</w:t>
            </w:r>
            <w:bookmarkEnd w:id="1050"/>
          </w:p>
        </w:tc>
        <w:tc>
          <w:tcPr>
            <w:tcW w:w="32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51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</w:t>
            </w:r>
            <w:bookmarkEnd w:id="1051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5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14</w:t>
            </w:r>
            <w:bookmarkEnd w:id="105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5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5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880"/>
        <w:gridCol w:w="2560"/>
        <w:gridCol w:w="460"/>
      </w:tblGrid>
      <w:tr>
        <w:trPr>
          <w:trHeight w:hRule="atLeast" w:val="400"/>
        </w:trPr>
        <w:tc>
          <w:tcPr>
            <w:tcW w:w="58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5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2023年国有资本经营预算收支预算表（不含上年结转）</w:t>
            </w:r>
            <w:bookmarkEnd w:id="1054"/>
          </w:p>
        </w:tc>
        <w:tc>
          <w:tcPr>
            <w:tcW w:w="25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55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</w:t>
            </w:r>
            <w:bookmarkEnd w:id="1055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5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15</w:t>
            </w:r>
            <w:bookmarkEnd w:id="105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5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57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920"/>
        <w:gridCol w:w="3520"/>
        <w:gridCol w:w="460"/>
      </w:tblGrid>
      <w:tr>
        <w:trPr>
          <w:trHeight w:hRule="atLeast" w:val="400"/>
        </w:trPr>
        <w:tc>
          <w:tcPr>
            <w:tcW w:w="49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5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2023年一般公共预算“三公”经费支出预算表</w:t>
            </w:r>
            <w:bookmarkEnd w:id="1058"/>
          </w:p>
        </w:tc>
        <w:tc>
          <w:tcPr>
            <w:tcW w:w="35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59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</w:t>
            </w:r>
            <w:bookmarkEnd w:id="1059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6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17</w:t>
            </w:r>
            <w:bookmarkEnd w:id="1060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61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61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920"/>
        <w:gridCol w:w="3520"/>
        <w:gridCol w:w="460"/>
      </w:tblGrid>
      <w:tr>
        <w:trPr>
          <w:trHeight w:hRule="atLeast" w:val="400"/>
        </w:trPr>
        <w:tc>
          <w:tcPr>
            <w:tcW w:w="49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6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2023年机关运行经费预算财政拨款情况统计表</w:t>
            </w:r>
            <w:bookmarkEnd w:id="1062"/>
          </w:p>
        </w:tc>
        <w:tc>
          <w:tcPr>
            <w:tcW w:w="35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63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</w:t>
            </w:r>
            <w:bookmarkEnd w:id="1063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6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18</w:t>
            </w:r>
            <w:bookmarkEnd w:id="1064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65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6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60"/>
        <w:gridCol w:w="4480"/>
        <w:gridCol w:w="460"/>
      </w:tblGrid>
      <w:tr>
        <w:trPr>
          <w:trHeight w:hRule="atLeast" w:val="420"/>
        </w:trPr>
        <w:tc>
          <w:tcPr>
            <w:tcW w:w="39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6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2023年项目支出预算表（本年预算）</w:t>
            </w:r>
            <w:bookmarkEnd w:id="1066"/>
          </w:p>
        </w:tc>
        <w:tc>
          <w:tcPr>
            <w:tcW w:w="44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67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067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6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19</w:t>
            </w:r>
            <w:bookmarkEnd w:id="106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6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6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60"/>
        <w:gridCol w:w="4480"/>
        <w:gridCol w:w="460"/>
      </w:tblGrid>
      <w:tr>
        <w:trPr>
          <w:trHeight w:hRule="atLeast" w:val="420"/>
        </w:trPr>
        <w:tc>
          <w:tcPr>
            <w:tcW w:w="39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7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2023年项目支出预算表（上年结转）</w:t>
            </w:r>
            <w:bookmarkEnd w:id="1070"/>
          </w:p>
        </w:tc>
        <w:tc>
          <w:tcPr>
            <w:tcW w:w="44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71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071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7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21</w:t>
            </w:r>
            <w:bookmarkEnd w:id="107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7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7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80"/>
        <w:gridCol w:w="4980"/>
        <w:gridCol w:w="460"/>
      </w:tblGrid>
      <w:tr>
        <w:trPr>
          <w:trHeight w:hRule="atLeast" w:val="420"/>
        </w:trPr>
        <w:tc>
          <w:tcPr>
            <w:tcW w:w="39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7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第三部分2023年度部门预算情况说明</w:t>
            </w:r>
            <w:bookmarkEnd w:id="1074"/>
          </w:p>
        </w:tc>
        <w:tc>
          <w:tcPr>
            <w:tcW w:w="49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75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</w:t>
            </w:r>
            <w:bookmarkEnd w:id="1075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7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22</w:t>
            </w:r>
            <w:bookmarkEnd w:id="107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7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77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180"/>
        <w:gridCol w:w="4220"/>
        <w:gridCol w:w="460"/>
      </w:tblGrid>
      <w:tr>
        <w:trPr>
          <w:trHeight w:hRule="atLeast" w:val="400"/>
        </w:trPr>
        <w:tc>
          <w:tcPr>
            <w:tcW w:w="41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7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一、部门预算收支数据变动情况及原因</w:t>
            </w:r>
            <w:bookmarkEnd w:id="1078"/>
          </w:p>
        </w:tc>
        <w:tc>
          <w:tcPr>
            <w:tcW w:w="42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79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079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8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22</w:t>
            </w:r>
            <w:bookmarkEnd w:id="1080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81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81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00"/>
        <w:gridCol w:w="5900"/>
        <w:gridCol w:w="460"/>
      </w:tblGrid>
      <w:tr>
        <w:trPr>
          <w:trHeight w:hRule="atLeast" w:val="400"/>
        </w:trPr>
        <w:tc>
          <w:tcPr>
            <w:tcW w:w="25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8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二、收入预算情况说明</w:t>
            </w:r>
            <w:bookmarkEnd w:id="1082"/>
          </w:p>
        </w:tc>
        <w:tc>
          <w:tcPr>
            <w:tcW w:w="59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83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</w:t>
            </w:r>
            <w:bookmarkEnd w:id="1083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8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22</w:t>
            </w:r>
            <w:bookmarkEnd w:id="1084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85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8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480"/>
        <w:gridCol w:w="5920"/>
        <w:gridCol w:w="460"/>
      </w:tblGrid>
      <w:tr>
        <w:trPr>
          <w:trHeight w:hRule="atLeast" w:val="400"/>
        </w:trPr>
        <w:tc>
          <w:tcPr>
            <w:tcW w:w="24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8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三、支出预算情况说明</w:t>
            </w:r>
            <w:bookmarkEnd w:id="1086"/>
          </w:p>
        </w:tc>
        <w:tc>
          <w:tcPr>
            <w:tcW w:w="59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87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</w:t>
            </w:r>
            <w:bookmarkEnd w:id="1087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8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22</w:t>
            </w:r>
            <w:bookmarkEnd w:id="108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8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8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40"/>
        <w:gridCol w:w="4480"/>
        <w:gridCol w:w="460"/>
      </w:tblGrid>
      <w:tr>
        <w:trPr>
          <w:trHeight w:hRule="atLeast" w:val="400"/>
        </w:trPr>
        <w:tc>
          <w:tcPr>
            <w:tcW w:w="39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9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四、财政拨款收支预算总体情况说明</w:t>
            </w:r>
            <w:bookmarkEnd w:id="1090"/>
          </w:p>
        </w:tc>
        <w:tc>
          <w:tcPr>
            <w:tcW w:w="44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91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091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9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22</w:t>
            </w:r>
            <w:bookmarkEnd w:id="109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9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9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460"/>
        <w:gridCol w:w="4940"/>
        <w:gridCol w:w="460"/>
      </w:tblGrid>
      <w:tr>
        <w:trPr>
          <w:trHeight w:hRule="atLeast" w:val="400"/>
        </w:trPr>
        <w:tc>
          <w:tcPr>
            <w:tcW w:w="3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9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五、一般公共预算支出情况说明</w:t>
            </w:r>
            <w:bookmarkEnd w:id="1094"/>
          </w:p>
        </w:tc>
        <w:tc>
          <w:tcPr>
            <w:tcW w:w="49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95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</w:t>
            </w:r>
            <w:bookmarkEnd w:id="1095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9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22</w:t>
            </w:r>
            <w:bookmarkEnd w:id="109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9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97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40"/>
        <w:gridCol w:w="4460"/>
        <w:gridCol w:w="460"/>
      </w:tblGrid>
      <w:tr>
        <w:trPr>
          <w:trHeight w:hRule="atLeast" w:val="400"/>
        </w:trPr>
        <w:tc>
          <w:tcPr>
            <w:tcW w:w="39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9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六、一般公共预算基本支出情况说明</w:t>
            </w:r>
            <w:bookmarkEnd w:id="1098"/>
          </w:p>
        </w:tc>
        <w:tc>
          <w:tcPr>
            <w:tcW w:w="4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99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099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10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23</w:t>
            </w:r>
            <w:bookmarkEnd w:id="1100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01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01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40"/>
        <w:gridCol w:w="4480"/>
        <w:gridCol w:w="460"/>
      </w:tblGrid>
      <w:tr>
        <w:trPr>
          <w:trHeight w:hRule="atLeast" w:val="400"/>
        </w:trPr>
        <w:tc>
          <w:tcPr>
            <w:tcW w:w="39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10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七、“三公”经费增减变动原因说明</w:t>
            </w:r>
            <w:bookmarkEnd w:id="1102"/>
          </w:p>
        </w:tc>
        <w:tc>
          <w:tcPr>
            <w:tcW w:w="44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103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103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10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23</w:t>
            </w:r>
            <w:bookmarkEnd w:id="1104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05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0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40"/>
        <w:gridCol w:w="4500"/>
        <w:gridCol w:w="460"/>
      </w:tblGrid>
      <w:tr>
        <w:trPr>
          <w:trHeight w:hRule="atLeast" w:val="420"/>
        </w:trPr>
        <w:tc>
          <w:tcPr>
            <w:tcW w:w="39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10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八、机关运行经费增减变动原因说明</w:t>
            </w:r>
            <w:bookmarkEnd w:id="1106"/>
          </w:p>
        </w:tc>
        <w:tc>
          <w:tcPr>
            <w:tcW w:w="45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107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107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10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24</w:t>
            </w:r>
            <w:bookmarkEnd w:id="110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0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0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020"/>
        <w:gridCol w:w="6440"/>
        <w:gridCol w:w="460"/>
      </w:tblGrid>
      <w:tr>
        <w:trPr>
          <w:trHeight w:hRule="atLeast" w:val="420"/>
        </w:trPr>
        <w:tc>
          <w:tcPr>
            <w:tcW w:w="20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11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九、政府采购情况</w:t>
            </w:r>
            <w:bookmarkEnd w:id="1110"/>
          </w:p>
        </w:tc>
        <w:tc>
          <w:tcPr>
            <w:tcW w:w="6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111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</w:t>
            </w:r>
            <w:bookmarkEnd w:id="1111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11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24</w:t>
            </w:r>
            <w:bookmarkEnd w:id="111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1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1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020"/>
        <w:gridCol w:w="6420"/>
        <w:gridCol w:w="460"/>
      </w:tblGrid>
      <w:tr>
        <w:trPr>
          <w:trHeight w:hRule="atLeast" w:val="420"/>
        </w:trPr>
        <w:tc>
          <w:tcPr>
            <w:tcW w:w="20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11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十、绩效管理情况</w:t>
            </w:r>
            <w:bookmarkEnd w:id="1114"/>
          </w:p>
        </w:tc>
        <w:tc>
          <w:tcPr>
            <w:tcW w:w="64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115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</w:t>
            </w:r>
            <w:bookmarkEnd w:id="1115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11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24</w:t>
            </w:r>
            <w:bookmarkEnd w:id="111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  <w:sectPr>
          <w:footerReference r:id="rId6"/>
          <w:headerReference r:id="rId7" w:type="default"/>
          <w:type w:val="nextPage"/>
          <w:pgSz w:w="11900" w:h="16820"/>
          <w:pgMar w:left="1220" w:top="840" w:right="1220" w:bottom="840" w:header="540" w:footer="540"/>
          <w:cols w:num="1"/>
        </w:sectPr>
      </w:pPr>
      <w:bookmarkStart w:name="" w:id="111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17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20"/>
        <w:gridCol w:w="5200"/>
        <w:gridCol w:w="460"/>
      </w:tblGrid>
      <w:tr>
        <w:trPr>
          <w:trHeight w:hRule="atLeast" w:val="380"/>
        </w:trPr>
        <w:tc>
          <w:tcPr>
            <w:tcW w:w="32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118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十一、国有资产占有使用情况</w:t>
            </w:r>
            <w:bookmarkEnd w:id="1118"/>
          </w:p>
        </w:tc>
        <w:tc>
          <w:tcPr>
            <w:tcW w:w="52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119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</w:t>
            </w:r>
            <w:bookmarkEnd w:id="1119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120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70</w:t>
            </w:r>
            <w:bookmarkEnd w:id="1120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21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21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780"/>
        <w:gridCol w:w="6640"/>
        <w:gridCol w:w="460"/>
      </w:tblGrid>
      <w:tr>
        <w:trPr>
          <w:trHeight w:hRule="atLeast" w:val="360"/>
        </w:trPr>
        <w:tc>
          <w:tcPr>
            <w:tcW w:w="17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122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十二、其他说明</w:t>
            </w:r>
            <w:bookmarkEnd w:id="1122"/>
          </w:p>
        </w:tc>
        <w:tc>
          <w:tcPr>
            <w:tcW w:w="66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123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…………………………………………………………………</w:t>
            </w:r>
            <w:bookmarkEnd w:id="1123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124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70</w:t>
            </w:r>
            <w:bookmarkEnd w:id="1124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25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2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460"/>
        <w:gridCol w:w="4320"/>
        <w:gridCol w:w="460"/>
      </w:tblGrid>
      <w:tr>
        <w:trPr>
          <w:trHeight w:hRule="atLeast" w:val="380"/>
        </w:trPr>
        <w:tc>
          <w:tcPr>
            <w:tcW w:w="3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126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（一）政府购买服务指导性目录</w:t>
            </w:r>
            <w:bookmarkEnd w:id="1126"/>
          </w:p>
        </w:tc>
        <w:tc>
          <w:tcPr>
            <w:tcW w:w="43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127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127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128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70</w:t>
            </w:r>
            <w:bookmarkEnd w:id="112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2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2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00"/>
        <w:gridCol w:w="6440"/>
        <w:gridCol w:w="460"/>
      </w:tblGrid>
      <w:tr>
        <w:trPr>
          <w:trHeight w:hRule="atLeast" w:val="380"/>
        </w:trPr>
        <w:tc>
          <w:tcPr>
            <w:tcW w:w="13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130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（二）其他</w:t>
            </w:r>
            <w:bookmarkEnd w:id="1130"/>
          </w:p>
        </w:tc>
        <w:tc>
          <w:tcPr>
            <w:tcW w:w="6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131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</w:t>
            </w:r>
            <w:bookmarkEnd w:id="1131"/>
          </w:p>
        </w:tc>
        <w:tc>
          <w:tcPr>
            <w:tcW w:w="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132"/>
            <w:r>
              <w:rPr>
                <w:rFonts w:ascii="楷体" w:hAnsi="楷体" w:cs="楷体" w:eastAsia="楷体"/>
                <w:sz w:val="24"/>
                <w:spacing w:val="0"/>
                <w:color w:val="000000"/>
                <w:b w:val="off"/>
                <w:i w:val="off"/>
              </w:rPr>
              <w:t>70</w:t>
            </w:r>
            <w:bookmarkEnd w:id="113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3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3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780"/>
        <w:gridCol w:w="7260"/>
        <w:gridCol w:w="420"/>
      </w:tblGrid>
      <w:tr>
        <w:trPr>
          <w:trHeight w:hRule="atLeast" w:val="380"/>
        </w:trPr>
        <w:tc>
          <w:tcPr>
            <w:tcW w:w="17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134"/>
            <w:r>
              <w:rPr>
                <w:rFonts w:ascii="楷体" w:hAnsi="楷体" w:cs="楷体" w:eastAsia="楷体"/>
                <w:sz w:val="21"/>
                <w:spacing w:val="0"/>
                <w:color w:val="000000"/>
                <w:b w:val="on"/>
                <w:i w:val="off"/>
              </w:rPr>
              <w:t>第四部分名词解释</w:t>
            </w:r>
            <w:bookmarkEnd w:id="1134"/>
          </w:p>
        </w:tc>
        <w:tc>
          <w:tcPr>
            <w:tcW w:w="72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135"/>
            <w:r>
              <w:rPr>
                <w:rFonts w:ascii="楷体" w:hAnsi="楷体" w:cs="楷体" w:eastAsia="楷体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…………………………………………………………………………………</w:t>
            </w:r>
            <w:bookmarkEnd w:id="1135"/>
          </w:p>
        </w:tc>
        <w:tc>
          <w:tcPr>
            <w:tcW w:w="4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2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136"/>
            <w:r>
              <w:rPr>
                <w:rFonts w:ascii="楷体" w:hAnsi="楷体" w:cs="楷体" w:eastAsia="楷体"/>
                <w:sz w:val="21"/>
                <w:spacing w:val="0"/>
                <w:color w:val="000000"/>
                <w:b w:val="on"/>
                <w:i w:val="off"/>
              </w:rPr>
              <w:t>87</w:t>
            </w:r>
            <w:bookmarkEnd w:id="113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  <w:sectPr>
          <w:footerReference r:id="rId8"/>
          <w:headerReference r:id="rId9" w:type="default"/>
          <w:type w:val="nextPage"/>
          <w:pgSz w:w="11900" w:h="16820"/>
          <w:pgMar w:left="1220" w:top="1160" w:right="1220" w:bottom="1160" w:header="860" w:footer="860"/>
          <w:cols w:num="1"/>
        </w:sectPr>
      </w:pPr>
      <w:bookmarkStart w:name="" w:id="113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37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16"/>
        </w:rPr>
      </w:pPr>
      <w:bookmarkStart w:name="" w:id="1138"/>
      <w:r>
        <w:rPr>
          <w:rFonts w:ascii="宋体" w:hAnsi="宋体" w:cs="宋体" w:eastAsia="宋体"/>
          <w:sz w:val="16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</w:t>
      </w:r>
      <w:bookmarkEnd w:id="1138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6"/>
        </w:rPr>
      </w:pPr>
      <w:bookmarkStart w:name="" w:id="113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139"/>
    </w:p>
    <w:p>
      <w:pPr>
        <w:pageBreakBefore w:val="off"/>
        <w:tabs/>
        <w:wordWrap w:val="off"/>
        <w:spacing w:before="0" w:after="0" w:line="380" w:lineRule="atLeast"/>
        <w:ind w:left="0" w:right="0"/>
        <w:jc w:val="center"/>
        <w:textAlignment w:val="baseline"/>
        <w:rPr>
          <w:sz w:val="28"/>
        </w:rPr>
      </w:pPr>
      <w:bookmarkStart w:name="" w:id="1140"/>
      <w:r>
        <w:rPr>
          <w:rFonts w:ascii="黑体" w:hAnsi="黑体" w:cs="黑体" w:eastAsia="黑体"/>
          <w:sz w:val="28"/>
          <w:spacing w:val="0"/>
          <w:color w:val="000000"/>
          <w:b w:val="off"/>
          <w:i w:val="off"/>
        </w:rPr>
        <w:t>第一部分概况</w:t>
      </w:r>
      <w:bookmarkEnd w:id="1140"/>
    </w:p>
    <w:p>
      <w:pPr>
        <w:pageBreakBefore w:val="off"/>
        <w:tabs/>
        <w:wordWrap w:val="off"/>
        <w:spacing w:before="0" w:after="0" w:line="360" w:lineRule="atLeast"/>
        <w:ind w:left="620" w:right="0"/>
        <w:jc w:val="both"/>
        <w:textAlignment w:val="baseline"/>
        <w:rPr>
          <w:sz w:val="26"/>
        </w:rPr>
      </w:pPr>
      <w:bookmarkStart w:name="" w:id="1141"/>
      <w:r>
        <w:rPr>
          <w:rFonts w:ascii="黑体" w:hAnsi="黑体" w:cs="黑体" w:eastAsia="黑体"/>
          <w:sz w:val="26"/>
          <w:spacing w:val="0"/>
          <w:color w:val="000000"/>
          <w:b w:val="off"/>
          <w:i w:val="off"/>
        </w:rPr>
        <w:t>一、本部门职责</w:t>
      </w:r>
      <w:bookmarkEnd w:id="1141"/>
    </w:p>
    <w:p>
      <w:pPr>
        <w:pageBreakBefore w:val="off"/>
        <w:tabs/>
        <w:wordWrap w:val="off"/>
        <w:spacing w:before="0" w:after="0" w:line="440" w:lineRule="atLeast"/>
        <w:ind w:left="620" w:right="720"/>
        <w:jc w:val="both"/>
        <w:textAlignment w:val="baseline"/>
        <w:rPr>
          <w:sz w:val="24"/>
        </w:rPr>
      </w:pPr>
      <w:bookmarkStart w:name="" w:id="1142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1、贯彻执行党中央、国务院关于文化艺术、广播电影电视宣传、新闻出版和著作权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管理等有关方针政策和法律、法规及地方性法规规章。</w:t>
      </w:r>
      <w:bookmarkEnd w:id="1142"/>
    </w:p>
    <w:p>
      <w:pPr>
        <w:pageBreakBefore w:val="off"/>
        <w:tabs/>
        <w:wordWrap w:val="off"/>
        <w:spacing w:before="0" w:after="0" w:line="440" w:lineRule="atLeast"/>
        <w:ind w:left="620" w:right="740"/>
        <w:jc w:val="both"/>
        <w:textAlignment w:val="baseline"/>
        <w:rPr>
          <w:sz w:val="24"/>
        </w:rPr>
      </w:pPr>
      <w:bookmarkStart w:name="" w:id="1143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2、制定并组织实施全县文化艺术、广播电影电视、新闻出版事业、产业发展规划和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年度执行计划；推进文化领域的体制机制改革。</w:t>
      </w:r>
      <w:bookmarkEnd w:id="1143"/>
    </w:p>
    <w:p>
      <w:pPr>
        <w:pageBreakBefore w:val="off"/>
        <w:tabs/>
        <w:wordWrap w:val="off"/>
        <w:spacing w:before="0" w:after="0" w:line="440" w:lineRule="atLeast"/>
        <w:ind w:left="620" w:right="720"/>
        <w:jc w:val="both"/>
        <w:textAlignment w:val="baseline"/>
        <w:rPr>
          <w:sz w:val="24"/>
        </w:rPr>
      </w:pPr>
      <w:bookmarkStart w:name="" w:id="1144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3、推进文化艺术领域的公共文化服务体系建设，规划、引导公共文化产品生产，管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理重点文化设施建设和基层文化设施建设。</w:t>
      </w:r>
      <w:bookmarkEnd w:id="1144"/>
    </w:p>
    <w:p>
      <w:pPr>
        <w:pageBreakBefore w:val="off"/>
        <w:tabs/>
        <w:wordWrap w:val="off"/>
        <w:spacing w:before="0" w:after="0" w:line="440" w:lineRule="atLeast"/>
        <w:ind w:left="620" w:right="780"/>
        <w:jc w:val="both"/>
        <w:textAlignment w:val="baseline"/>
        <w:rPr>
          <w:sz w:val="24"/>
        </w:rPr>
      </w:pPr>
      <w:bookmarkStart w:name="" w:id="1145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4、指导、协调全县文化艺术产业发展，对工艺美术进行行业管理，推进对外文化产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业交流与合作。</w:t>
      </w:r>
      <w:bookmarkEnd w:id="1145"/>
    </w:p>
    <w:p>
      <w:pPr>
        <w:pageBreakBefore w:val="off"/>
        <w:tabs/>
        <w:wordWrap w:val="off"/>
        <w:spacing w:before="0" w:after="0" w:line="440" w:lineRule="atLeast"/>
        <w:ind w:left="620" w:right="900"/>
        <w:jc w:val="both"/>
        <w:textAlignment w:val="baseline"/>
        <w:rPr>
          <w:sz w:val="24"/>
        </w:rPr>
      </w:pPr>
      <w:bookmarkStart w:name="" w:id="1146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5、贯彻落实国家有关非物质文化遗产保护政策，拟定全县非物质文化遗产保护规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划，组织实施非物质文化遗产保护项目和优秀民族文化的传承普及工作。</w:t>
      </w:r>
      <w:bookmarkEnd w:id="1146"/>
    </w:p>
    <w:p>
      <w:pPr>
        <w:pageBreakBefore w:val="off"/>
        <w:tabs/>
        <w:wordWrap w:val="off"/>
        <w:spacing w:before="0" w:after="0" w:line="440" w:lineRule="atLeast"/>
        <w:ind w:left="620" w:right="940"/>
        <w:jc w:val="both"/>
        <w:textAlignment w:val="baseline"/>
        <w:rPr>
          <w:sz w:val="24"/>
        </w:rPr>
      </w:pPr>
      <w:bookmarkStart w:name="" w:id="1147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6、指导、管理全县社会文化事业：指导图书馆、文化馆(站)、戏剧团体、美术馆、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文艺类博物馆事业和基层文化建设。</w:t>
      </w:r>
      <w:bookmarkEnd w:id="1147"/>
    </w:p>
    <w:p>
      <w:pPr>
        <w:pageBreakBefore w:val="off"/>
        <w:tabs/>
        <w:wordWrap w:val="off"/>
        <w:spacing w:before="0" w:after="0" w:line="440" w:lineRule="atLeast"/>
        <w:ind w:left="620" w:right="820"/>
        <w:jc w:val="both"/>
        <w:textAlignment w:val="baseline"/>
        <w:rPr>
          <w:sz w:val="24"/>
        </w:rPr>
      </w:pPr>
      <w:bookmarkStart w:name="" w:id="1148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7、拟定全县文化市场规划及文化产业发展规划，起草有关地方性法规、规章草案，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管理并监督文化市场行政综合执法工作、文化市场稽查工作，负责对文化艺术经营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活动进行行业监管，对从事演艺活动民办机构进行审批、管理、监督。</w:t>
      </w:r>
      <w:bookmarkEnd w:id="1148"/>
    </w:p>
    <w:p>
      <w:pPr>
        <w:pageBreakBefore w:val="off"/>
        <w:tabs/>
        <w:wordWrap w:val="off"/>
        <w:spacing w:before="0" w:after="0" w:line="440" w:lineRule="atLeast"/>
        <w:ind w:left="620" w:right="740"/>
        <w:jc w:val="both"/>
        <w:textAlignment w:val="baseline"/>
        <w:rPr>
          <w:sz w:val="24"/>
        </w:rPr>
      </w:pPr>
      <w:bookmarkStart w:name="" w:id="1149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8、负责对全县文艺类产品网上传播的前置审批工作，负责对网吧等上网服务营业场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所实行经营许可证管理，对网络游戏服务进行监管。</w:t>
      </w:r>
      <w:bookmarkEnd w:id="1149"/>
    </w:p>
    <w:p>
      <w:pPr>
        <w:pageBreakBefore w:val="off"/>
        <w:tabs/>
        <w:wordWrap w:val="off"/>
        <w:spacing w:before="0" w:after="0" w:line="440" w:lineRule="atLeast"/>
        <w:ind w:left="620" w:right="920"/>
        <w:jc w:val="both"/>
        <w:textAlignment w:val="baseline"/>
        <w:rPr>
          <w:sz w:val="24"/>
        </w:rPr>
      </w:pPr>
      <w:bookmarkStart w:name="" w:id="1150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9、拟订全县动漫、游戏产业发展规划并组织实施，指导、协调动漫、游戏产业发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展。</w:t>
      </w:r>
      <w:bookmarkEnd w:id="1150"/>
    </w:p>
    <w:p>
      <w:pPr>
        <w:pageBreakBefore w:val="off"/>
        <w:tabs/>
        <w:wordWrap w:val="off"/>
        <w:spacing w:before="0" w:after="0" w:line="440" w:lineRule="atLeast"/>
        <w:ind w:left="620" w:right="820"/>
        <w:jc w:val="both"/>
        <w:textAlignment w:val="baseline"/>
        <w:rPr>
          <w:sz w:val="24"/>
        </w:rPr>
      </w:pPr>
      <w:bookmarkStart w:name="" w:id="1151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10、指导全县艺术教育、文化科技研究工作，拟订全县文化科技发展规划并监督实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施，推进文化科技信息建设，推动文化科技研究成果的推广应用。</w:t>
      </w:r>
      <w:bookmarkEnd w:id="1151"/>
    </w:p>
    <w:p>
      <w:pPr>
        <w:pageBreakBefore w:val="off"/>
        <w:tabs/>
        <w:wordWrap w:val="off"/>
        <w:spacing w:before="0" w:after="0" w:line="440" w:lineRule="atLeast"/>
        <w:ind w:left="620" w:right="820"/>
        <w:jc w:val="both"/>
        <w:textAlignment w:val="baseline"/>
        <w:rPr>
          <w:sz w:val="24"/>
        </w:rPr>
      </w:pPr>
      <w:bookmarkStart w:name="" w:id="1152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11、组织推进全县广播电影电视领域的公共服务，组织实施全县广播电影电视重大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工程，扶助革命老区和贫困区域广播电影电视建设和发展，指导、监管全县广播电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影电视重点基础设施建设。</w:t>
      </w:r>
      <w:bookmarkEnd w:id="1152"/>
    </w:p>
    <w:p>
      <w:pPr>
        <w:pageBreakBefore w:val="off"/>
        <w:tabs/>
        <w:wordWrap w:val="off"/>
        <w:spacing w:before="0" w:after="0" w:line="440" w:lineRule="atLeast"/>
        <w:ind w:left="620" w:right="860"/>
        <w:jc w:val="both"/>
        <w:textAlignment w:val="baseline"/>
        <w:rPr>
          <w:sz w:val="24"/>
        </w:rPr>
      </w:pPr>
      <w:bookmarkStart w:name="" w:id="1153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12、负责全县广播电影电视、信息网络视听节目服务机构和业务监管并实施准入和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退出管理；指导对全县从事广播电影电视节目制作民办机构的监管工作。</w:t>
      </w:r>
      <w:bookmarkEnd w:id="1153"/>
    </w:p>
    <w:p>
      <w:pPr>
        <w:pageBreakBefore w:val="off"/>
        <w:tabs/>
        <w:wordWrap w:val="off"/>
        <w:spacing w:before="0" w:after="0" w:line="440" w:lineRule="atLeast"/>
        <w:ind w:left="620" w:right="860"/>
        <w:jc w:val="both"/>
        <w:textAlignment w:val="baseline"/>
        <w:rPr>
          <w:sz w:val="24"/>
        </w:rPr>
      </w:pPr>
      <w:bookmarkStart w:name="" w:id="1154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13、监管全县广播电影电视节目、信息网络视听节目和公共视听载体播放的视听节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目，审查其内容和质量。</w:t>
      </w:r>
      <w:bookmarkEnd w:id="1154"/>
    </w:p>
    <w:p>
      <w:pPr>
        <w:pageBreakBefore w:val="off"/>
        <w:tabs/>
        <w:wordWrap w:val="off"/>
        <w:spacing w:before="0" w:after="0" w:line="440" w:lineRule="atLeast"/>
        <w:ind w:left="620" w:right="900"/>
        <w:jc w:val="both"/>
        <w:textAlignment w:val="baseline"/>
        <w:rPr>
          <w:sz w:val="24"/>
        </w:rPr>
      </w:pPr>
      <w:bookmarkStart w:name="" w:id="1155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14、指导、管理全县广播电影电视和信息网络视听节目服务的科技工作，对全县广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播电视传输覆盖网进行具体规划和管理，负责监管全县广播电视节目传播、监测和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安全播出，指导全县广播电影电视系统安全保卫工作。</w:t>
      </w:r>
      <w:bookmarkEnd w:id="1155"/>
    </w:p>
    <w:p>
      <w:pPr>
        <w:pageBreakBefore w:val="off"/>
        <w:tabs/>
        <w:wordWrap w:val="off"/>
        <w:spacing w:before="0" w:after="0" w:line="440" w:lineRule="atLeast"/>
        <w:ind w:left="620" w:right="0"/>
        <w:jc w:val="both"/>
        <w:textAlignment w:val="baseline"/>
        <w:rPr>
          <w:sz w:val="24"/>
        </w:rPr>
        <w:sectPr>
          <w:footerReference r:id="rId10"/>
          <w:headerReference r:id="rId11" w:type="default"/>
          <w:type w:val="nextPage"/>
          <w:pgSz w:w="11900" w:h="16820"/>
          <w:pgMar w:left="700" w:top="700" w:right="700" w:bottom="700" w:header="400" w:footer="400"/>
          <w:cols w:num="1"/>
        </w:sectPr>
      </w:pPr>
      <w:bookmarkStart w:name="" w:id="1156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15、领导县级广播电视播出机构，对其宣传、发展、传输覆盖等重大事项进行指</w:t>
      </w:r>
      <w:bookmarkEnd w:id="1156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22"/>
        </w:rPr>
      </w:pPr>
      <w:bookmarkStart w:name="" w:id="1157"/>
      <w:r>
        <w:rPr>
          <w:rFonts w:ascii="宋体" w:hAnsi="宋体" w:cs="宋体" w:eastAsia="宋体"/>
          <w:sz w:val="22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</w:t>
      </w:r>
      <w:bookmarkEnd w:id="1157"/>
    </w:p>
    <w:p>
      <w:pPr>
        <w:pageBreakBefore w:val="off"/>
        <w:tabs/>
        <w:wordWrap w:val="off"/>
        <w:spacing w:before="0" w:after="0" w:line="460" w:lineRule="exact"/>
        <w:ind w:left="0" w:right="0"/>
        <w:jc w:val="both"/>
        <w:textAlignment w:val="baseline"/>
        <w:rPr>
          <w:sz w:val="24"/>
        </w:rPr>
      </w:pPr>
      <w:bookmarkStart w:name="" w:id="1158"/>
      <w:r>
        <w:rPr>
          <w:rFonts w:ascii="宋体" w:hAnsi="宋体" w:cs="宋体" w:eastAsia="宋体"/>
          <w:sz w:val="24"/>
          <w:spacing w:val="0"/>
          <w:color w:val="000000"/>
          <w:b w:val="off"/>
          <w:i w:val="off"/>
        </w:rPr>
        <w:t/>
      </w:r>
      <w:bookmarkEnd w:id="1158"/>
    </w:p>
    <w:p>
      <w:pPr>
        <w:pageBreakBefore w:val="off"/>
        <w:tabs/>
        <w:wordWrap w:val="off"/>
        <w:spacing w:before="0" w:after="0" w:line="460" w:lineRule="atLeast"/>
        <w:ind w:left="640" w:right="0"/>
        <w:jc w:val="both"/>
        <w:textAlignment w:val="baseline"/>
        <w:rPr>
          <w:sz w:val="24"/>
        </w:rPr>
      </w:pPr>
      <w:bookmarkStart w:name="" w:id="1159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导、协调和管理。</w:t>
      </w:r>
      <w:bookmarkEnd w:id="1159"/>
    </w:p>
    <w:p>
      <w:pPr>
        <w:pageBreakBefore w:val="off"/>
        <w:tabs/>
        <w:wordWrap w:val="off"/>
        <w:spacing w:before="0" w:after="0" w:line="460" w:lineRule="atLeast"/>
        <w:ind w:left="640" w:right="860"/>
        <w:jc w:val="both"/>
        <w:textAlignment w:val="baseline"/>
        <w:rPr>
          <w:sz w:val="24"/>
        </w:rPr>
      </w:pPr>
      <w:bookmarkStart w:name="" w:id="1160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16、负责对全县出版活动进行监管，组织查处严重违规出版物和重大违法违规出版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活动，指导对从事出版活动民办机构、中介机构和社团组织的出版、印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刷、发行的监管工作。</w:t>
      </w:r>
      <w:bookmarkEnd w:id="1160"/>
    </w:p>
    <w:p>
      <w:pPr>
        <w:pageBreakBefore w:val="off"/>
        <w:tabs/>
        <w:wordWrap w:val="off"/>
        <w:spacing w:before="0" w:after="0" w:line="460" w:lineRule="atLeast"/>
        <w:ind w:left="640" w:right="0"/>
        <w:jc w:val="both"/>
        <w:textAlignment w:val="baseline"/>
        <w:rPr>
          <w:sz w:val="24"/>
        </w:rPr>
      </w:pPr>
      <w:bookmarkStart w:name="" w:id="1161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17、负责对全县新闻出版单位进行行业监管，实施准入和退出管理。</w:t>
      </w:r>
      <w:bookmarkEnd w:id="1161"/>
    </w:p>
    <w:p>
      <w:pPr>
        <w:pageBreakBefore w:val="off"/>
        <w:tabs/>
        <w:wordWrap w:val="off"/>
        <w:spacing w:before="0" w:after="0" w:line="460" w:lineRule="atLeast"/>
        <w:ind w:left="640" w:right="860"/>
        <w:jc w:val="both"/>
        <w:textAlignment w:val="baseline"/>
        <w:rPr>
          <w:sz w:val="24"/>
        </w:rPr>
      </w:pPr>
      <w:bookmarkStart w:name="" w:id="1162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18、负责对全县出版物内容进行监管，组织指导全县重要文件文献、重点出版物和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教科书的出版、印刷和发行工作，制定全县古籍整理出版规划并承担组织协调工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作。</w:t>
      </w:r>
      <w:bookmarkEnd w:id="1162"/>
    </w:p>
    <w:p>
      <w:pPr>
        <w:pageBreakBefore w:val="off"/>
        <w:tabs/>
        <w:wordWrap w:val="off"/>
        <w:spacing w:before="0" w:after="0" w:line="460" w:lineRule="atLeast"/>
        <w:ind w:left="640" w:right="0"/>
        <w:jc w:val="both"/>
        <w:textAlignment w:val="baseline"/>
        <w:rPr>
          <w:sz w:val="24"/>
        </w:rPr>
      </w:pPr>
      <w:bookmarkStart w:name="" w:id="1163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19、负责对全县互联网出版活动和开办手机书刊、手机文学业务进行审批及监管。</w:t>
      </w:r>
      <w:bookmarkEnd w:id="1163"/>
    </w:p>
    <w:p>
      <w:pPr>
        <w:pageBreakBefore w:val="off"/>
        <w:tabs/>
        <w:wordWrap w:val="off"/>
        <w:spacing w:before="0" w:after="0" w:line="460" w:lineRule="atLeast"/>
        <w:ind w:left="640" w:right="840"/>
        <w:jc w:val="both"/>
        <w:textAlignment w:val="baseline"/>
        <w:rPr>
          <w:sz w:val="24"/>
        </w:rPr>
      </w:pPr>
      <w:bookmarkStart w:name="" w:id="1164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20、负责全县出版物市场“扫黄打非”工作，组织查处非法出版物和非法出版活动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等案件。</w:t>
      </w:r>
      <w:bookmarkEnd w:id="1164"/>
    </w:p>
    <w:p>
      <w:pPr>
        <w:pageBreakBefore w:val="off"/>
        <w:tabs/>
        <w:wordWrap w:val="off"/>
        <w:spacing w:before="0" w:after="0" w:line="460" w:lineRule="atLeast"/>
        <w:ind w:left="640" w:right="840"/>
        <w:jc w:val="both"/>
        <w:textAlignment w:val="baseline"/>
        <w:rPr>
          <w:sz w:val="24"/>
        </w:rPr>
      </w:pPr>
      <w:bookmarkStart w:name="" w:id="1165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21、贯彻实施出版物市场的调控政策、措施，对出版物市场经营活动进行稽查和监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管。</w:t>
      </w:r>
      <w:bookmarkEnd w:id="1165"/>
    </w:p>
    <w:p>
      <w:pPr>
        <w:pageBreakBefore w:val="off"/>
        <w:tabs/>
        <w:wordWrap w:val="off"/>
        <w:spacing w:before="0" w:after="0" w:line="460" w:lineRule="atLeast"/>
        <w:ind w:left="640" w:right="840"/>
        <w:jc w:val="both"/>
        <w:textAlignment w:val="baseline"/>
        <w:rPr>
          <w:sz w:val="24"/>
        </w:rPr>
      </w:pPr>
      <w:bookmarkStart w:name="" w:id="1166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22、负责全县新闻单位记者证的审核、监管，负责县内报刊社、通讯社分支机构和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记者站的监管，组织查处新闻违法活动。</w:t>
      </w:r>
      <w:bookmarkEnd w:id="1166"/>
    </w:p>
    <w:p>
      <w:pPr>
        <w:pageBreakBefore w:val="off"/>
        <w:tabs/>
        <w:wordWrap w:val="off"/>
        <w:spacing w:before="0" w:after="0" w:line="460" w:lineRule="atLeast"/>
        <w:ind w:left="640" w:right="0"/>
        <w:jc w:val="both"/>
        <w:textAlignment w:val="baseline"/>
        <w:rPr>
          <w:sz w:val="24"/>
        </w:rPr>
      </w:pPr>
      <w:bookmarkStart w:name="" w:id="1167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23、负责全县印刷业的监管。</w:t>
      </w:r>
      <w:bookmarkEnd w:id="1167"/>
    </w:p>
    <w:p>
      <w:pPr>
        <w:pageBreakBefore w:val="off"/>
        <w:tabs/>
        <w:wordWrap w:val="off"/>
        <w:spacing w:before="0" w:after="0" w:line="460" w:lineRule="atLeast"/>
        <w:ind w:left="640" w:right="0"/>
        <w:jc w:val="both"/>
        <w:textAlignment w:val="baseline"/>
        <w:rPr>
          <w:sz w:val="24"/>
        </w:rPr>
      </w:pPr>
      <w:bookmarkStart w:name="" w:id="1168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24、负责全县著作权管理工作，组织查处著作权侵权案件和涉外侵权案件。</w:t>
      </w:r>
      <w:bookmarkEnd w:id="1168"/>
    </w:p>
    <w:p>
      <w:pPr>
        <w:pageBreakBefore w:val="off"/>
        <w:tabs/>
        <w:wordWrap w:val="off"/>
        <w:spacing w:before="0" w:after="0" w:line="460" w:lineRule="atLeast"/>
        <w:ind w:left="640" w:right="840"/>
        <w:jc w:val="both"/>
        <w:textAlignment w:val="baseline"/>
        <w:rPr>
          <w:sz w:val="24"/>
        </w:rPr>
      </w:pPr>
      <w:bookmarkStart w:name="" w:id="1169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25、贯彻落实国家对外及对港澳台文化交流政策，指导、管理全县文化艺术、广播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电影电视、新闻出版和著作权对外及港澳台的交流与合作的有关工作；推进对外文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化的合作、交流与发展。</w:t>
      </w:r>
      <w:bookmarkEnd w:id="1169"/>
    </w:p>
    <w:p>
      <w:pPr>
        <w:pageBreakBefore w:val="off"/>
        <w:tabs/>
        <w:wordWrap w:val="off"/>
        <w:spacing w:before="0" w:after="0" w:line="460" w:lineRule="atLeast"/>
        <w:ind w:left="640" w:right="860"/>
        <w:jc w:val="both"/>
        <w:textAlignment w:val="baseline"/>
        <w:rPr>
          <w:sz w:val="24"/>
        </w:rPr>
      </w:pPr>
      <w:bookmarkStart w:name="" w:id="1170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26、会同有关部门制定全县文化艺术、广播电影电视、新闻出版事业发展规划并负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责组织、监督和实施；会同有关部门负责全县文化艺术、广播电影电视、新闻出版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从业人员的职业资格管理和职业技能鉴定，以及职称评定工作。</w:t>
      </w:r>
      <w:bookmarkEnd w:id="1170"/>
    </w:p>
    <w:p>
      <w:pPr>
        <w:pageBreakBefore w:val="off"/>
        <w:tabs/>
        <w:wordWrap w:val="off"/>
        <w:spacing w:before="0" w:after="0" w:line="460" w:lineRule="atLeast"/>
        <w:ind w:left="640" w:right="860"/>
        <w:jc w:val="both"/>
        <w:textAlignment w:val="baseline"/>
        <w:rPr>
          <w:sz w:val="24"/>
        </w:rPr>
      </w:pPr>
      <w:bookmarkStart w:name="" w:id="1171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27、管理全县对外文化交流和对外文化宣传工作，拟定年度交流计划，组织实施重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大对外文化交流活动。</w:t>
      </w:r>
      <w:bookmarkEnd w:id="1171"/>
    </w:p>
    <w:p>
      <w:pPr>
        <w:pageBreakBefore w:val="off"/>
        <w:tabs/>
        <w:wordWrap w:val="off"/>
        <w:spacing w:before="160" w:after="0" w:line="460" w:lineRule="atLeast"/>
        <w:ind w:left="640" w:right="0"/>
        <w:jc w:val="both"/>
        <w:textAlignment w:val="baseline"/>
        <w:rPr>
          <w:sz w:val="24"/>
        </w:rPr>
      </w:pPr>
      <w:bookmarkStart w:name="" w:id="1172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28、承办县委、县人民政府交办的其它事项。</w:t>
      </w:r>
      <w:bookmarkEnd w:id="1172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25"/>
        </w:rPr>
      </w:pPr>
      <w:bookmarkStart w:name="" w:id="1173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173"/>
    </w:p>
    <w:p>
      <w:pPr>
        <w:pageBreakBefore w:val="off"/>
        <w:tabs/>
        <w:wordWrap w:val="off"/>
        <w:spacing w:before="0" w:after="0" w:line="340" w:lineRule="atLeast"/>
        <w:ind w:left="640" w:right="0"/>
        <w:jc w:val="both"/>
        <w:textAlignment w:val="baseline"/>
        <w:rPr>
          <w:sz w:val="25"/>
        </w:rPr>
      </w:pPr>
      <w:bookmarkStart w:name="" w:id="1174"/>
      <w:r>
        <w:rPr>
          <w:rFonts w:ascii="黑体" w:hAnsi="黑体" w:cs="黑体" w:eastAsia="黑体"/>
          <w:sz w:val="25"/>
          <w:spacing w:val="0"/>
          <w:color w:val="000000"/>
          <w:b w:val="off"/>
          <w:i w:val="off"/>
        </w:rPr>
        <w:t>二、机构设置情况</w:t>
      </w:r>
      <w:bookmarkEnd w:id="1174"/>
    </w:p>
    <w:p>
      <w:pPr>
        <w:pageBreakBefore w:val="off"/>
        <w:tabs/>
        <w:wordWrap w:val="off"/>
        <w:spacing w:before="0" w:after="0" w:line="460" w:lineRule="atLeast"/>
        <w:ind w:left="640" w:right="880"/>
        <w:jc w:val="both"/>
        <w:textAlignment w:val="baseline"/>
        <w:rPr>
          <w:sz w:val="24"/>
        </w:rPr>
        <w:sectPr>
          <w:footerReference r:id="rId12"/>
          <w:headerReference r:id="rId13" w:type="default"/>
          <w:type w:val="nextPage"/>
          <w:pgSz w:w="11900" w:h="16820"/>
          <w:pgMar w:left="700" w:top="840" w:right="700" w:bottom="840" w:header="540" w:footer="540"/>
          <w:cols w:num="1"/>
        </w:sectPr>
      </w:pPr>
      <w:bookmarkStart w:name="" w:id="1175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兴县文化和旅游局内设机构有综合办公室、公共服务与科技传媒股、艺术股、产业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股、法制宣传与安全股、文物与非遗管理股。本单位属一级预算单位，下设文化和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旅游事业发展中心、文化市场综合行政执法队、戏曲艺术研究所、旅游开发服务中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心4个单位，人员经费在文化和旅游局内，不需要汇总。</w:t>
      </w:r>
      <w:bookmarkEnd w:id="1175"/>
    </w:p>
    <w:p>
      <w:pPr>
        <w:pageBreakBefore w:val="off"/>
        <w:tabs/>
        <w:wordWrap w:val="off"/>
        <w:spacing w:before="0" w:after="0" w:line="280" w:lineRule="atLeast"/>
        <w:ind w:left="0" w:right="0"/>
        <w:jc w:val="center"/>
        <w:textAlignment w:val="baseline"/>
        <w:rPr>
          <w:sz w:val="16"/>
        </w:rPr>
      </w:pPr>
      <w:bookmarkStart w:name="" w:id="1176"/>
      <w:r>
        <w:rPr>
          <w:rFonts w:ascii="宋体" w:hAnsi="宋体" w:cs="宋体" w:eastAsia="宋体"/>
          <w:sz w:val="16"/>
          <w:spacing w:val="0"/>
          <w:color w:val="000000"/>
          <w:u w:val="single"/>
          <w:b w:val="on"/>
          <w:i w:val="off"/>
        </w:rPr>
        <w:t xml:space="preserve">兴县文化和旅游局2023年部门预算公开报告                                                                                       </w:t>
      </w:r>
      <w:bookmarkEnd w:id="1176"/>
    </w:p>
    <w:p>
      <w:pPr>
        <w:pageBreakBefore w:val="off"/>
        <w:tabs/>
        <w:wordWrap w:val="off"/>
        <w:spacing w:before="0" w:after="0" w:line="280" w:lineRule="exact"/>
        <w:ind w:left="0" w:right="0"/>
        <w:jc w:val="center"/>
        <w:textAlignment w:val="baseline"/>
        <w:rPr>
          <w:sz w:val="16"/>
        </w:rPr>
      </w:pPr>
      <w:bookmarkStart w:name="" w:id="117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177"/>
    </w:p>
    <w:p>
      <w:pPr>
        <w:pageBreakBefore w:val="off"/>
        <w:tabs/>
        <w:wordWrap w:val="off"/>
        <w:spacing w:before="0" w:after="0" w:line="280" w:lineRule="exact"/>
        <w:ind w:left="0" w:right="0"/>
        <w:jc w:val="center"/>
        <w:textAlignment w:val="baseline"/>
        <w:rPr>
          <w:sz w:val="16"/>
        </w:rPr>
      </w:pPr>
      <w:bookmarkStart w:name="" w:id="117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178"/>
    </w:p>
    <w:p>
      <w:pPr>
        <w:pageBreakBefore w:val="off"/>
        <w:tabs/>
        <w:wordWrap w:val="off"/>
        <w:spacing w:before="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1179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第二部分 2023年部门预算报表</w:t>
      </w:r>
      <w:bookmarkEnd w:id="1179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5"/>
        </w:rPr>
      </w:pPr>
      <w:bookmarkStart w:name="" w:id="118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1180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5"/>
        </w:rPr>
      </w:pPr>
      <w:bookmarkStart w:name="" w:id="118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1181"/>
    </w:p>
    <w:p>
      <w:pPr>
        <w:pageBreakBefore w:val="off"/>
        <w:tabs/>
        <w:wordWrap w:val="off"/>
        <w:spacing w:before="0" w:after="0" w:line="220" w:lineRule="atLeast"/>
        <w:ind w:left="0" w:right="0"/>
        <w:jc w:val="center"/>
        <w:textAlignment w:val="baseline"/>
        <w:rPr>
          <w:sz w:val="15"/>
        </w:rPr>
      </w:pPr>
      <w:bookmarkStart w:name="" w:id="118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预算公开表1</w:t>
      </w:r>
      <w:bookmarkEnd w:id="1182"/>
    </w:p>
    <w:p>
      <w:pPr>
        <w:pageBreakBefore w:val="off"/>
        <w:tabs/>
        <w:wordWrap w:val="off"/>
        <w:spacing w:before="12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1183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2023年预算收支总表</w:t>
      </w:r>
      <w:bookmarkEnd w:id="1183"/>
    </w:p>
    <w:p>
      <w:pPr>
        <w:pageBreakBefore w:val="off"/>
        <w:tabs>
          <w:tab w:pos="8560" w:val="left" w:leader="none"/>
        </w:tabs>
        <w:wordWrap w:val="off"/>
        <w:spacing w:before="80" w:after="0" w:line="220" w:lineRule="atLeast"/>
        <w:ind w:left="760" w:right="0"/>
        <w:jc w:val="both"/>
        <w:textAlignment w:val="baseline"/>
        <w:rPr>
          <w:sz w:val="15"/>
        </w:rPr>
      </w:pPr>
      <w:bookmarkStart w:name="" w:id="1184"/>
      <w:r>
        <w:rPr>
          <w:rFonts w:ascii="宋体" w:hAnsi="宋体" w:cs="宋体" w:eastAsia="宋体"/>
          <w:sz w:val="15"/>
          <w:spacing w:val="0"/>
          <w:color w:val="000000"/>
          <w:b w:val="on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n"/>
          <w:i w:val="off"/>
        </w:rPr>
        <w:t>单位：万元</w:t>
      </w:r>
      <w:bookmarkEnd w:id="1184"/>
    </w:p>
    <w:tbl>
      <w:tblPr>
        <w:tblW w:w="0" w:type="auto"/>
        <w:jc w:val="start"/>
        <w:tblInd w:type="dxa" w:w="78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60"/>
        <w:gridCol w:w="1140"/>
        <w:gridCol w:w="2020"/>
        <w:gridCol w:w="1160"/>
        <w:gridCol w:w="1140"/>
        <w:gridCol w:w="1060"/>
      </w:tblGrid>
      <w:tr>
        <w:trPr>
          <w:trHeight w:hRule="atLeast" w:val="380"/>
        </w:trPr>
        <w:tc>
          <w:tcPr>
            <w:tcW w:w="310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n"/>
                <w:i w:val="off"/>
              </w:rPr>
              <w:t>收入</w:t>
            </w:r>
            <w:bookmarkEnd w:id="1185"/>
          </w:p>
        </w:tc>
        <w:tc>
          <w:tcPr>
            <w:tcW w:w="538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n"/>
                <w:i w:val="off"/>
              </w:rPr>
              <w:t>支出</w:t>
            </w:r>
            <w:bookmarkEnd w:id="1186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n"/>
                <w:i w:val="off"/>
              </w:rPr>
              <w:t>项目</w:t>
            </w:r>
            <w:bookmarkEnd w:id="118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n"/>
                <w:i w:val="off"/>
              </w:rPr>
              <w:t>2023年</w:t>
            </w:r>
            <w:bookmarkEnd w:id="1188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n"/>
                <w:i w:val="off"/>
              </w:rPr>
              <w:t>项目</w:t>
            </w:r>
            <w:bookmarkEnd w:id="1189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1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n"/>
                <w:i w:val="off"/>
              </w:rPr>
              <w:t>2023年合计</w:t>
            </w:r>
            <w:bookmarkEnd w:id="1190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1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n"/>
                <w:i w:val="off"/>
              </w:rPr>
              <w:t>当年预算安排</w:t>
            </w:r>
            <w:bookmarkEnd w:id="119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n"/>
                <w:i w:val="off"/>
              </w:rPr>
              <w:t>上年结转安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n"/>
                <w:i w:val="off"/>
              </w:rPr>
              <w:t>排</w:t>
            </w:r>
            <w:bookmarkEnd w:id="1192"/>
          </w:p>
        </w:tc>
      </w:tr>
      <w:tr>
        <w:trPr>
          <w:trHeight w:hRule="atLeast" w:val="34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一、一般公共预算</w:t>
            </w:r>
            <w:bookmarkEnd w:id="1193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1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4559.45</w:t>
            </w:r>
            <w:bookmarkEnd w:id="1194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一、一般公共服务支出</w:t>
            </w:r>
            <w:bookmarkEnd w:id="1195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96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9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98"/>
          </w:p>
        </w:tc>
      </w:tr>
      <w:tr>
        <w:trPr>
          <w:trHeight w:hRule="atLeast" w:val="38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二、政府性基金预算</w:t>
            </w:r>
            <w:bookmarkEnd w:id="1199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00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二、外交支出</w:t>
            </w:r>
            <w:bookmarkEnd w:id="1201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0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0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04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三、国有资本经营预算</w:t>
            </w:r>
            <w:bookmarkEnd w:id="1205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06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三、国防支出</w:t>
            </w:r>
            <w:bookmarkEnd w:id="1207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08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0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10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四、财政专户管理资金</w:t>
            </w:r>
            <w:bookmarkEnd w:id="1211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12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四、公共安全支出</w:t>
            </w:r>
            <w:bookmarkEnd w:id="1213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14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1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16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五、单位资金</w:t>
            </w:r>
            <w:bookmarkEnd w:id="121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18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五、教育支出</w:t>
            </w:r>
            <w:bookmarkEnd w:id="1219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0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2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3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4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六、科学技术支出</w:t>
            </w:r>
            <w:bookmarkEnd w:id="1225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6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8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9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30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七、文化旅游体育与传媒支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出</w:t>
            </w:r>
            <w:bookmarkEnd w:id="1231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2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4767.65</w:t>
            </w:r>
            <w:bookmarkEnd w:id="123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2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4307.48</w:t>
            </w:r>
            <w:bookmarkEnd w:id="123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2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460.16</w:t>
            </w:r>
            <w:bookmarkEnd w:id="1234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35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36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八、社会保障和就业支出</w:t>
            </w:r>
            <w:bookmarkEnd w:id="1237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2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147.43</w:t>
            </w:r>
            <w:bookmarkEnd w:id="1238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2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147.43</w:t>
            </w:r>
            <w:bookmarkEnd w:id="123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0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1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2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九、社会保险基金支出</w:t>
            </w:r>
            <w:bookmarkEnd w:id="1243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4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6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8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十、卫生健康支出</w:t>
            </w:r>
            <w:bookmarkEnd w:id="1249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2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1250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2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125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2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3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4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十一、节能环保支出</w:t>
            </w:r>
            <w:bookmarkEnd w:id="1255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6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8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9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0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十二、城乡社区支出</w:t>
            </w:r>
            <w:bookmarkEnd w:id="1261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4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5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6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十三、农林水支出</w:t>
            </w:r>
            <w:bookmarkEnd w:id="1267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8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0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1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2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十四、交通运输支出</w:t>
            </w:r>
            <w:bookmarkEnd w:id="1273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4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6"/>
          </w:p>
        </w:tc>
      </w:tr>
      <w:tr>
        <w:trPr>
          <w:trHeight w:hRule="atLeast" w:val="34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8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十五、资源勘探工业信息等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1279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0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2"/>
          </w:p>
        </w:tc>
      </w:tr>
      <w:tr>
        <w:trPr>
          <w:trHeight w:hRule="atLeast" w:val="38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3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4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十六、商业服务业等支出</w:t>
            </w:r>
            <w:bookmarkEnd w:id="1285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6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8"/>
          </w:p>
        </w:tc>
      </w:tr>
      <w:tr>
        <w:trPr>
          <w:trHeight w:hRule="atLeast" w:val="32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9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0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十七、金融支出</w:t>
            </w:r>
            <w:bookmarkEnd w:id="1291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4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5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6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十八、援助其他地区支出</w:t>
            </w:r>
            <w:bookmarkEnd w:id="1297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8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0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1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2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十九、自然资源海洋气象等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1303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4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6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8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二十、住房保障支出</w:t>
            </w:r>
            <w:bookmarkEnd w:id="1309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3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1310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3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131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12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13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14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二十一、粮油物资储备支出</w:t>
            </w:r>
            <w:bookmarkEnd w:id="1315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16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1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18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19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0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二十二、国有资本经营预算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1321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4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5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6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二十三、灾害防治及应急管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理支出</w:t>
            </w:r>
            <w:bookmarkEnd w:id="1327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8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30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31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32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二十四、预备费</w:t>
            </w:r>
            <w:bookmarkEnd w:id="1333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34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3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36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3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38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二十五、其他支出</w:t>
            </w:r>
            <w:bookmarkEnd w:id="1339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3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1340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4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3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1342"/>
          </w:p>
        </w:tc>
      </w:tr>
      <w:tr>
        <w:trPr>
          <w:trHeight w:hRule="atLeast" w:val="36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43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44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二十六、转移性支出</w:t>
            </w:r>
            <w:bookmarkEnd w:id="1345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46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4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48"/>
          </w:p>
        </w:tc>
      </w:tr>
      <w:tr>
        <w:trPr>
          <w:trHeight w:hRule="atLeast" w:val="340"/>
        </w:trPr>
        <w:tc>
          <w:tcPr>
            <w:tcW w:w="1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49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50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二十七、债务还本支出</w:t>
            </w:r>
            <w:bookmarkEnd w:id="1351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5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5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54"/>
          </w:p>
        </w:tc>
      </w:tr>
    </w:tbl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2"/>
        </w:rPr>
      </w:pPr>
      <w:bookmarkStart w:name="" w:id="13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355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2"/>
        </w:rPr>
      </w:pPr>
      <w:bookmarkStart w:name="" w:id="13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356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2"/>
        </w:rPr>
      </w:pPr>
      <w:bookmarkStart w:name="" w:id="13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357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2"/>
        </w:rPr>
      </w:pPr>
      <w:bookmarkStart w:name="" w:id="13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358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4"/>
          <w:headerReference r:id="rId15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1359"/>
      <w:r>
        <w:rPr>
          <w:rFonts w:ascii="宋体" w:hAnsi="宋体" w:cs="宋体" w:eastAsia="宋体"/>
          <w:sz w:val="12"/>
          <w:spacing w:val="0"/>
          <w:color w:val="000000"/>
          <w:b w:val="on"/>
          <w:i w:val="off"/>
        </w:rPr>
        <w:t>-3-</w:t>
      </w:r>
      <w:bookmarkEnd w:id="1359"/>
    </w:p>
    <w:p>
      <w:pPr>
        <w:pageBreakBefore w:val="off"/>
        <w:tabs/>
        <w:wordWrap w:val="off"/>
        <w:spacing w:before="0" w:after="0" w:line="340" w:lineRule="atLeast"/>
        <w:ind w:left="0" w:right="0"/>
        <w:jc w:val="center"/>
        <w:textAlignment w:val="baseline"/>
        <w:rPr>
          <w:sz w:val="15"/>
        </w:rPr>
      </w:pPr>
      <w:bookmarkStart w:name="" w:id="1360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</w:t>
      </w:r>
      <w:bookmarkEnd w:id="1360"/>
    </w:p>
    <w:p>
      <w:pPr>
        <w:pageBreakBefore w:val="off"/>
        <w:tabs/>
        <w:wordWrap w:val="off"/>
        <w:spacing w:before="0" w:after="0" w:line="340" w:lineRule="exact"/>
        <w:ind w:left="0" w:right="0"/>
        <w:jc w:val="center"/>
        <w:textAlignment w:val="baseline"/>
        <w:rPr>
          <w:sz w:val="15"/>
        </w:rPr>
      </w:pPr>
      <w:bookmarkStart w:name="" w:id="136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1361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060"/>
        <w:gridCol w:w="1180"/>
        <w:gridCol w:w="2120"/>
        <w:gridCol w:w="1220"/>
        <w:gridCol w:w="1200"/>
        <w:gridCol w:w="1040"/>
      </w:tblGrid>
      <w:tr>
        <w:trPr>
          <w:trHeight w:hRule="atLeast" w:val="420"/>
        </w:trPr>
        <w:tc>
          <w:tcPr>
            <w:tcW w:w="2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6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6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6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63"/>
          </w:p>
        </w:tc>
        <w:tc>
          <w:tcPr>
            <w:tcW w:w="2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64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二十八、债务付息支出</w:t>
            </w:r>
            <w:bookmarkEnd w:id="1364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6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65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6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66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6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67"/>
          </w:p>
        </w:tc>
      </w:tr>
      <w:tr>
        <w:trPr>
          <w:trHeight w:hRule="atLeast" w:val="420"/>
        </w:trPr>
        <w:tc>
          <w:tcPr>
            <w:tcW w:w="2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6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68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6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69"/>
          </w:p>
        </w:tc>
        <w:tc>
          <w:tcPr>
            <w:tcW w:w="2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70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二十九、债务发行费用支出</w:t>
            </w:r>
            <w:bookmarkEnd w:id="1370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7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71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7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72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7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73"/>
          </w:p>
        </w:tc>
      </w:tr>
      <w:tr>
        <w:trPr>
          <w:trHeight w:hRule="atLeast" w:val="400"/>
        </w:trPr>
        <w:tc>
          <w:tcPr>
            <w:tcW w:w="2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7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74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7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75"/>
          </w:p>
        </w:tc>
        <w:tc>
          <w:tcPr>
            <w:tcW w:w="2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76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三十、抗疫特别国债安排的</w:t>
            </w:r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137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7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77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7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78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7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79"/>
          </w:p>
        </w:tc>
      </w:tr>
      <w:tr>
        <w:trPr>
          <w:trHeight w:hRule="atLeast" w:val="400"/>
        </w:trPr>
        <w:tc>
          <w:tcPr>
            <w:tcW w:w="2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8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80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8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81"/>
          </w:p>
        </w:tc>
        <w:tc>
          <w:tcPr>
            <w:tcW w:w="2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8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82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8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83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8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84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8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85"/>
          </w:p>
        </w:tc>
      </w:tr>
      <w:tr>
        <w:trPr>
          <w:trHeight w:hRule="atLeast" w:val="440"/>
        </w:trPr>
        <w:tc>
          <w:tcPr>
            <w:tcW w:w="2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86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本年收入合计</w:t>
            </w:r>
            <w:bookmarkEnd w:id="1386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387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4559.45</w:t>
            </w:r>
            <w:bookmarkEnd w:id="1387"/>
          </w:p>
        </w:tc>
        <w:tc>
          <w:tcPr>
            <w:tcW w:w="2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88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本年支出合计</w:t>
            </w:r>
            <w:bookmarkEnd w:id="1388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389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5469.61</w:t>
            </w:r>
            <w:bookmarkEnd w:id="1389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390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4559.45</w:t>
            </w:r>
            <w:bookmarkEnd w:id="1390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391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910.16</w:t>
            </w:r>
            <w:bookmarkEnd w:id="1391"/>
          </w:p>
        </w:tc>
      </w:tr>
      <w:tr>
        <w:trPr>
          <w:trHeight w:hRule="atLeast" w:val="400"/>
        </w:trPr>
        <w:tc>
          <w:tcPr>
            <w:tcW w:w="2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92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上年结转</w:t>
            </w:r>
            <w:bookmarkEnd w:id="139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393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910.16</w:t>
            </w:r>
            <w:bookmarkEnd w:id="1393"/>
          </w:p>
        </w:tc>
        <w:tc>
          <w:tcPr>
            <w:tcW w:w="2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94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年终结转</w:t>
            </w:r>
            <w:bookmarkEnd w:id="1394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9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95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9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96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9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97"/>
          </w:p>
        </w:tc>
      </w:tr>
      <w:tr>
        <w:trPr>
          <w:trHeight w:hRule="atLeast" w:val="380"/>
        </w:trPr>
        <w:tc>
          <w:tcPr>
            <w:tcW w:w="2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98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收入总计</w:t>
            </w:r>
            <w:bookmarkEnd w:id="1398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399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5469.61</w:t>
            </w:r>
            <w:bookmarkEnd w:id="1399"/>
          </w:p>
        </w:tc>
        <w:tc>
          <w:tcPr>
            <w:tcW w:w="2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00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支出总计</w:t>
            </w:r>
            <w:bookmarkEnd w:id="1400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01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5469.61</w:t>
            </w:r>
            <w:bookmarkEnd w:id="1401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02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4559.45</w:t>
            </w:r>
            <w:bookmarkEnd w:id="1402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03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910.16</w:t>
            </w:r>
            <w:bookmarkEnd w:id="1403"/>
          </w:p>
        </w:tc>
      </w:tr>
    </w:tbl>
    <w:p>
      <w:pPr>
        <w:sectPr>
          <w:footerReference r:id="rId16"/>
          <w:headerReference r:id="rId17" w:type="default"/>
          <w:type w:val="nextPage"/>
          <w:pgSz w:w="11900" w:h="16820"/>
          <w:pgMar w:left="700" w:top="860" w:right="700" w:bottom="860" w:header="560" w:footer="560"/>
          <w:cols w:num="1"/>
        </w:sectPr>
      </w:pPr>
    </w:p>
    <w:p>
      <w:pPr>
        <w:pageBreakBefore w:val="off"/>
        <w:tabs/>
        <w:wordWrap w:val="off"/>
        <w:spacing w:before="0" w:after="0" w:line="200" w:lineRule="atLeast"/>
        <w:ind w:left="0" w:right="0"/>
        <w:jc w:val="both"/>
        <w:textAlignment w:val="baseline"/>
        <w:rPr>
          <w:sz w:val="12"/>
        </w:rPr>
      </w:pPr>
      <w:bookmarkStart w:name="" w:id="1404"/>
      <w:r>
        <w:rPr>
          <w:rFonts w:ascii="宋体" w:hAnsi="宋体" w:cs="宋体" w:eastAsia="宋体"/>
          <w:sz w:val="12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                                   </w:t>
      </w:r>
      <w:bookmarkEnd w:id="1404"/>
    </w:p>
    <w:p>
      <w:pPr>
        <w:pageBreakBefore w:val="off"/>
        <w:tabs/>
        <w:wordWrap w:val="off"/>
        <w:spacing w:before="0" w:after="0" w:line="200" w:lineRule="exact"/>
        <w:ind w:left="0" w:right="0"/>
        <w:jc w:val="both"/>
        <w:textAlignment w:val="baseline"/>
        <w:rPr>
          <w:sz w:val="12"/>
        </w:rPr>
      </w:pPr>
      <w:bookmarkStart w:name="" w:id="14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405"/>
    </w:p>
    <w:p>
      <w:pPr>
        <w:pageBreakBefore w:val="off"/>
        <w:tabs/>
        <w:wordWrap w:val="off"/>
        <w:spacing w:before="0" w:after="0" w:line="200" w:lineRule="exact"/>
        <w:ind w:left="0" w:right="0"/>
        <w:jc w:val="both"/>
        <w:textAlignment w:val="baseline"/>
        <w:rPr>
          <w:sz w:val="12"/>
        </w:rPr>
      </w:pPr>
      <w:bookmarkStart w:name="" w:id="14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406"/>
    </w:p>
    <w:p>
      <w:pPr>
        <w:pageBreakBefore w:val="off"/>
        <w:tabs/>
        <w:wordWrap w:val="off"/>
        <w:spacing w:before="0" w:after="0" w:line="160" w:lineRule="atLeast"/>
        <w:ind w:left="0" w:right="440"/>
        <w:jc w:val="right"/>
        <w:textAlignment w:val="baseline"/>
        <w:rPr>
          <w:sz w:val="11"/>
        </w:rPr>
      </w:pPr>
      <w:bookmarkStart w:name="" w:id="1407"/>
      <w:r>
        <w:rPr>
          <w:rFonts w:ascii="黑体" w:hAnsi="黑体" w:cs="黑体" w:eastAsia="黑体"/>
          <w:sz w:val="11"/>
          <w:spacing w:val="0"/>
          <w:color w:val="000000"/>
          <w:b w:val="off"/>
          <w:i w:val="off"/>
        </w:rPr>
        <w:t>预算公开表2</w:t>
      </w:r>
      <w:bookmarkEnd w:id="1407"/>
    </w:p>
    <w:p>
      <w:pPr>
        <w:pageBreakBefore w:val="off"/>
        <w:tabs/>
        <w:wordWrap w:val="off"/>
        <w:spacing w:before="0" w:after="0" w:line="220" w:lineRule="atLeast"/>
        <w:ind w:left="0" w:right="0"/>
        <w:jc w:val="center"/>
        <w:textAlignment w:val="baseline"/>
        <w:rPr>
          <w:sz w:val="16"/>
        </w:rPr>
      </w:pPr>
      <w:bookmarkStart w:name="" w:id="140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>2023年预算收入总表</w:t>
      </w:r>
      <w:bookmarkEnd w:id="1408"/>
    </w:p>
    <w:p>
      <w:pPr>
        <w:pageBreakBefore w:val="off"/>
        <w:tabs>
          <w:tab w:pos="9440" w:val="left" w:leader="none"/>
        </w:tabs>
        <w:wordWrap w:val="off"/>
        <w:spacing w:before="0" w:after="0" w:line="160" w:lineRule="atLeast"/>
        <w:ind w:left="540" w:right="0"/>
        <w:jc w:val="both"/>
        <w:textAlignment w:val="baseline"/>
        <w:rPr>
          <w:sz w:val="11"/>
        </w:rPr>
      </w:pPr>
      <w:bookmarkStart w:name="" w:id="140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单位：万元</w:t>
      </w:r>
      <w:bookmarkEnd w:id="1409"/>
    </w:p>
    <w:tbl>
      <w:tblPr>
        <w:tblW w:w="0" w:type="auto"/>
        <w:jc w:val="start"/>
        <w:tblInd w:type="dxa" w:w="54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60"/>
        <w:gridCol w:w="2160"/>
        <w:gridCol w:w="1100"/>
        <w:gridCol w:w="960"/>
        <w:gridCol w:w="680"/>
        <w:gridCol w:w="860"/>
        <w:gridCol w:w="880"/>
        <w:gridCol w:w="720"/>
        <w:gridCol w:w="960"/>
      </w:tblGrid>
      <w:tr>
        <w:trPr>
          <w:trHeight w:hRule="atLeast" w:val="240"/>
        </w:trPr>
        <w:tc>
          <w:tcPr>
            <w:tcW w:w="322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2"/>
              </w:rPr>
            </w:pPr>
            <w:bookmarkStart w:name="" w:id="141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项目</w:t>
            </w:r>
            <w:bookmarkEnd w:id="1410"/>
          </w:p>
        </w:tc>
        <w:tc>
          <w:tcPr>
            <w:tcW w:w="5200" w:type="dxa"/>
            <w:gridSpan w:val="6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2"/>
              </w:rPr>
            </w:pPr>
            <w:bookmarkStart w:name="" w:id="141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本年收入</w:t>
            </w:r>
            <w:bookmarkEnd w:id="1411"/>
          </w:p>
        </w:tc>
        <w:tc>
          <w:tcPr>
            <w:tcW w:w="9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2"/>
              </w:rPr>
            </w:pPr>
            <w:bookmarkStart w:name="" w:id="141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上年结转</w:t>
            </w:r>
            <w:bookmarkEnd w:id="1412"/>
          </w:p>
        </w:tc>
      </w:tr>
      <w:tr>
        <w:trPr>
          <w:trHeight w:hRule="atLeast" w:val="28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2"/>
              </w:rPr>
            </w:pPr>
            <w:bookmarkStart w:name="" w:id="141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科目编码</w:t>
            </w:r>
            <w:bookmarkEnd w:id="1413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2"/>
              </w:rPr>
            </w:pPr>
            <w:bookmarkStart w:name="" w:id="141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科目名称</w:t>
            </w:r>
            <w:bookmarkEnd w:id="1414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2"/>
              </w:rPr>
            </w:pPr>
            <w:bookmarkStart w:name="" w:id="141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合计</w:t>
            </w:r>
            <w:bookmarkEnd w:id="1415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1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一般公共预算</w:t>
            </w:r>
            <w:bookmarkEnd w:id="1416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2"/>
              </w:rPr>
            </w:pPr>
            <w:bookmarkStart w:name="" w:id="141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政府性基金</w:t>
            </w:r>
            <w:bookmarkEnd w:id="1417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2"/>
              </w:rPr>
            </w:pPr>
            <w:bookmarkStart w:name="" w:id="141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国有资本经营预</w:t>
            </w:r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算</w:t>
            </w:r>
            <w:bookmarkEnd w:id="1418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2"/>
              </w:rPr>
            </w:pPr>
            <w:bookmarkStart w:name="" w:id="141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财政专户管理资</w:t>
            </w:r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金</w:t>
            </w:r>
            <w:bookmarkEnd w:id="1419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2"/>
              </w:rPr>
            </w:pPr>
            <w:bookmarkStart w:name="" w:id="142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单位资金</w:t>
            </w:r>
            <w:bookmarkEnd w:id="1420"/>
          </w:p>
        </w:tc>
        <w:tc>
          <w:tcPr>
            <w:tcW w:w="960" w:type="dxa"/>
            <w:vMerge w:val="continue"/>
          </w:tcPr>
          <w:p/>
        </w:tc>
      </w:tr>
      <w:tr>
        <w:trPr>
          <w:trHeight w:hRule="atLeast" w:val="240"/>
        </w:trPr>
        <w:tc>
          <w:tcPr>
            <w:tcW w:w="322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2"/>
              </w:rPr>
            </w:pPr>
            <w:bookmarkStart w:name="" w:id="142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合计</w:t>
            </w:r>
            <w:bookmarkEnd w:id="1421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2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4559.45</w:t>
            </w:r>
            <w:bookmarkEnd w:id="1422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2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4559.45</w:t>
            </w:r>
            <w:bookmarkEnd w:id="1423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2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24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2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25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2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26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2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27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2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910.16</w:t>
            </w:r>
            <w:bookmarkEnd w:id="1428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2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</w:t>
            </w:r>
            <w:bookmarkEnd w:id="1429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3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文化旅游体育与传媒支出</w:t>
            </w:r>
            <w:bookmarkEnd w:id="1430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3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4307.48</w:t>
            </w:r>
            <w:bookmarkEnd w:id="1431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3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4307.48</w:t>
            </w:r>
            <w:bookmarkEnd w:id="1432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3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33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3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34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3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3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3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36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3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460.16</w:t>
            </w:r>
            <w:bookmarkEnd w:id="1437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3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20701</w:t>
            </w:r>
            <w:bookmarkEnd w:id="1438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3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文化和旅游</w:t>
            </w:r>
            <w:bookmarkEnd w:id="1439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4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3015.55</w:t>
            </w:r>
            <w:bookmarkEnd w:id="1440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4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3015.55</w:t>
            </w:r>
            <w:bookmarkEnd w:id="1441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4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42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4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43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4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44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4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45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4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123.53</w:t>
            </w:r>
            <w:bookmarkEnd w:id="1446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4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2070101</w:t>
            </w:r>
            <w:bookmarkEnd w:id="1447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4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行政运行</w:t>
            </w:r>
            <w:bookmarkEnd w:id="1448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4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306.51</w:t>
            </w:r>
            <w:bookmarkEnd w:id="1449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5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306.51</w:t>
            </w:r>
            <w:bookmarkEnd w:id="1450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5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51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5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52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5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53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5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54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5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55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5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2070102</w:t>
            </w:r>
            <w:bookmarkEnd w:id="1456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5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一般行政管理事务</w:t>
            </w:r>
            <w:bookmarkEnd w:id="1457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5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315.22</w:t>
            </w:r>
            <w:bookmarkEnd w:id="1458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5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315.22</w:t>
            </w:r>
            <w:bookmarkEnd w:id="1459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6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60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6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61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6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62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6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63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6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64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6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2070109</w:t>
            </w:r>
            <w:bookmarkEnd w:id="1465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6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群众文化</w:t>
            </w:r>
            <w:bookmarkEnd w:id="1466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6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3.32</w:t>
            </w:r>
            <w:bookmarkEnd w:id="1467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6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3.32</w:t>
            </w:r>
            <w:bookmarkEnd w:id="1468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6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69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7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70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7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71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7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72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7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0.24</w:t>
            </w:r>
            <w:bookmarkEnd w:id="1473"/>
          </w:p>
        </w:tc>
      </w:tr>
      <w:tr>
        <w:trPr>
          <w:trHeight w:hRule="atLeast" w:val="22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7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2070113</w:t>
            </w:r>
            <w:bookmarkEnd w:id="1474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7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旅游宣传</w:t>
            </w:r>
            <w:bookmarkEnd w:id="1475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7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200.00</w:t>
            </w:r>
            <w:bookmarkEnd w:id="1476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7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200.00</w:t>
            </w:r>
            <w:bookmarkEnd w:id="1477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7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78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7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79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8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80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8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81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8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82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8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2070199</w:t>
            </w:r>
            <w:bookmarkEnd w:id="1483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8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其他文化和旅游支出</w:t>
            </w:r>
            <w:bookmarkEnd w:id="1484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8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2190.50</w:t>
            </w:r>
            <w:bookmarkEnd w:id="1485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8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2190.50</w:t>
            </w:r>
            <w:bookmarkEnd w:id="1486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8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87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8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88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8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89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9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90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9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123.29</w:t>
            </w:r>
            <w:bookmarkEnd w:id="1491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9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20702</w:t>
            </w:r>
            <w:bookmarkEnd w:id="1492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9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文物</w:t>
            </w:r>
            <w:bookmarkEnd w:id="1493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9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285.84</w:t>
            </w:r>
            <w:bookmarkEnd w:id="1494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49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285.84</w:t>
            </w:r>
            <w:bookmarkEnd w:id="1495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9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96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9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97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9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98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49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99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0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23.57</w:t>
            </w:r>
            <w:bookmarkEnd w:id="1500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0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2070204</w:t>
            </w:r>
            <w:bookmarkEnd w:id="1501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0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文物保护</w:t>
            </w:r>
            <w:bookmarkEnd w:id="1502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0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205.84</w:t>
            </w:r>
            <w:bookmarkEnd w:id="1503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0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205.84</w:t>
            </w:r>
            <w:bookmarkEnd w:id="1504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0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05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0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06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0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07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0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08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0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23.57</w:t>
            </w:r>
            <w:bookmarkEnd w:id="1509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1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2070299</w:t>
            </w:r>
            <w:bookmarkEnd w:id="1510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1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其他文物支出</w:t>
            </w:r>
            <w:bookmarkEnd w:id="1511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1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80.00</w:t>
            </w:r>
            <w:bookmarkEnd w:id="1512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1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80.00</w:t>
            </w:r>
            <w:bookmarkEnd w:id="1513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1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14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1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15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1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16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1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17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1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18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1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20706</w:t>
            </w:r>
            <w:bookmarkEnd w:id="1519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2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新闻出版电影</w:t>
            </w:r>
            <w:bookmarkEnd w:id="1520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2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25.12</w:t>
            </w:r>
            <w:bookmarkEnd w:id="1521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2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25.12</w:t>
            </w:r>
            <w:bookmarkEnd w:id="1522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2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23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2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24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2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2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2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26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2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27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2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2070699</w:t>
            </w:r>
            <w:bookmarkEnd w:id="1528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2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其他新闻出版电影支出</w:t>
            </w:r>
            <w:bookmarkEnd w:id="1529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3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25.12</w:t>
            </w:r>
            <w:bookmarkEnd w:id="1530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3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25.12</w:t>
            </w:r>
            <w:bookmarkEnd w:id="1531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3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32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3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33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3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34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3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35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3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36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3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20799</w:t>
            </w:r>
            <w:bookmarkEnd w:id="1537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3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其他文化旅游体育与传媒支出</w:t>
            </w:r>
            <w:bookmarkEnd w:id="1538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3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980.97</w:t>
            </w:r>
            <w:bookmarkEnd w:id="1539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4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980.97</w:t>
            </w:r>
            <w:bookmarkEnd w:id="1540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4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41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4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42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4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43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4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44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4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313.07</w:t>
            </w:r>
            <w:bookmarkEnd w:id="1545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4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2079999</w:t>
            </w:r>
            <w:bookmarkEnd w:id="1546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4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其他文化旅游体育与传媒支出</w:t>
            </w:r>
            <w:bookmarkEnd w:id="1547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4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980.97</w:t>
            </w:r>
            <w:bookmarkEnd w:id="1548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4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980.97</w:t>
            </w:r>
            <w:bookmarkEnd w:id="1549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5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50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5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51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5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52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5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53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5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313.07</w:t>
            </w:r>
            <w:bookmarkEnd w:id="1554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5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208</w:t>
            </w:r>
            <w:bookmarkEnd w:id="1555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5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社会保障和就业支出</w:t>
            </w:r>
            <w:bookmarkEnd w:id="1556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5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147.43</w:t>
            </w:r>
            <w:bookmarkEnd w:id="1557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5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147.43</w:t>
            </w:r>
            <w:bookmarkEnd w:id="1558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5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59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6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60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6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61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6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62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6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63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6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20805</w:t>
            </w:r>
            <w:bookmarkEnd w:id="1564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6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行政事业单位养老支出</w:t>
            </w:r>
            <w:bookmarkEnd w:id="1565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6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147.43</w:t>
            </w:r>
            <w:bookmarkEnd w:id="1566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6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147.43</w:t>
            </w:r>
            <w:bookmarkEnd w:id="1567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6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68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6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69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7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70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7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71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7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72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7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2080502</w:t>
            </w:r>
            <w:bookmarkEnd w:id="1573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7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事业单位离退休</w:t>
            </w:r>
            <w:bookmarkEnd w:id="1574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7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38.75</w:t>
            </w:r>
            <w:bookmarkEnd w:id="1575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7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38.75</w:t>
            </w:r>
            <w:bookmarkEnd w:id="1576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7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77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7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78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7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79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8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80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8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81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8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2080505</w:t>
            </w:r>
            <w:bookmarkEnd w:id="1582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8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机关事业单位基本养老保险缴费支出</w:t>
            </w:r>
            <w:bookmarkEnd w:id="1583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8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64.42</w:t>
            </w:r>
            <w:bookmarkEnd w:id="1584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8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64.42</w:t>
            </w:r>
            <w:bookmarkEnd w:id="1585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8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86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8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87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8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88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8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89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9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0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9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2080506</w:t>
            </w:r>
            <w:bookmarkEnd w:id="1591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9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机关事业单位职业年金缴费支出</w:t>
            </w:r>
            <w:bookmarkEnd w:id="1592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9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17.00</w:t>
            </w:r>
            <w:bookmarkEnd w:id="1593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59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17.00</w:t>
            </w:r>
            <w:bookmarkEnd w:id="1594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9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5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9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6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9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7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9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8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59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9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0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2080599</w:t>
            </w:r>
            <w:bookmarkEnd w:id="1600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0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其他行政事业单位养老支出</w:t>
            </w:r>
            <w:bookmarkEnd w:id="1601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0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27.26</w:t>
            </w:r>
            <w:bookmarkEnd w:id="1602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0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27.26</w:t>
            </w:r>
            <w:bookmarkEnd w:id="1603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0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04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0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05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0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06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0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07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0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08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0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210</w:t>
            </w:r>
            <w:bookmarkEnd w:id="1609"/>
          </w:p>
        </w:tc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1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卫生健康支出</w:t>
            </w:r>
            <w:bookmarkEnd w:id="1610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1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16.52</w:t>
            </w:r>
            <w:bookmarkEnd w:id="1611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1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46.52</w:t>
            </w:r>
            <w:bookmarkEnd w:id="1612"/>
          </w:p>
        </w:tc>
        <w:tc>
          <w:tcPr>
            <w:tcW w:w="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1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13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1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14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1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1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1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16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1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17"/>
          </w:p>
        </w:tc>
      </w:tr>
    </w:tbl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618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618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619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619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620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620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621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621"/>
    </w:p>
    <w:p>
      <w:pPr>
        <w:pageBreakBefore w:val="off"/>
        <w:tabs/>
        <w:wordWrap w:val="off"/>
        <w:spacing w:before="0" w:after="0" w:line="120" w:lineRule="atLeast"/>
        <w:ind w:left="0" w:right="0"/>
        <w:jc w:val="center"/>
        <w:textAlignment w:val="baseline"/>
        <w:rPr>
          <w:sz w:val="8"/>
        </w:rPr>
        <w:sectPr>
          <w:footerReference r:id="rId18"/>
          <w:headerReference r:id="rId19" w:type="default"/>
          <w:type w:val="nextPage"/>
          <w:pgSz w:w="11900" w:h="16820"/>
          <w:pgMar w:left="700" w:top="700" w:right="700" w:bottom="700" w:header="400" w:footer="400"/>
          <w:cols w:num="1"/>
        </w:sectPr>
      </w:pPr>
      <w:bookmarkStart w:name="" w:id="1622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>-5-</w:t>
      </w:r>
      <w:bookmarkEnd w:id="1622"/>
    </w:p>
    <w:p>
      <w:pPr>
        <w:pageBreakBefore w:val="off"/>
        <w:tabs/>
        <w:wordWrap w:val="off"/>
        <w:spacing w:before="0" w:after="0" w:line="240" w:lineRule="atLeast"/>
        <w:ind w:left="0" w:right="0"/>
        <w:jc w:val="both"/>
        <w:textAlignment w:val="baseline"/>
        <w:rPr>
          <w:sz w:val="12"/>
        </w:rPr>
      </w:pPr>
      <w:bookmarkStart w:name="" w:id="16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兴</w:t>
      </w:r>
      <w:r>
        <w:rPr>
          <w:rFonts w:ascii="宋体" w:hAnsi="宋体" w:cs="宋体" w:eastAsia="宋体"/>
          <w:sz w:val="12"/>
          <w:spacing w:val="0"/>
          <w:color w:val="000000"/>
          <w:u w:val="single"/>
          <w:b w:val="off"/>
          <w:i w:val="off"/>
        </w:rPr>
        <w:t xml:space="preserve">县文化和旅游局2023年部门预算公开报告                                                                                                                                        </w:t>
      </w:r>
      <w:bookmarkEnd w:id="162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2"/>
        </w:rPr>
      </w:pPr>
      <w:bookmarkStart w:name="" w:id="16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624"/>
    </w:p>
    <w:tbl>
      <w:tblPr>
        <w:tblW w:w="0" w:type="auto"/>
        <w:jc w:val="start"/>
        <w:tblInd w:type="dxa" w:w="54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60"/>
        <w:gridCol w:w="2140"/>
        <w:gridCol w:w="1100"/>
        <w:gridCol w:w="960"/>
        <w:gridCol w:w="700"/>
        <w:gridCol w:w="880"/>
        <w:gridCol w:w="880"/>
        <w:gridCol w:w="700"/>
        <w:gridCol w:w="960"/>
      </w:tblGrid>
      <w:tr>
        <w:trPr>
          <w:trHeight w:hRule="atLeast" w:val="26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2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21011</w:t>
            </w:r>
            <w:bookmarkEnd w:id="1625"/>
          </w:p>
        </w:tc>
        <w:tc>
          <w:tcPr>
            <w:tcW w:w="2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2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行政事业单位医疗</w:t>
            </w:r>
            <w:bookmarkEnd w:id="1626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2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46.52</w:t>
            </w:r>
            <w:bookmarkEnd w:id="1627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2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46.52</w:t>
            </w:r>
            <w:bookmarkEnd w:id="1628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2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29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3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30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3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31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3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32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3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33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3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2101101</w:t>
            </w:r>
            <w:bookmarkEnd w:id="1634"/>
          </w:p>
        </w:tc>
        <w:tc>
          <w:tcPr>
            <w:tcW w:w="2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3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行政单位医疗</w:t>
            </w:r>
            <w:bookmarkEnd w:id="1635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3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0.02</w:t>
            </w:r>
            <w:bookmarkEnd w:id="1636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3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0.02</w:t>
            </w:r>
            <w:bookmarkEnd w:id="1637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3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38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3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39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4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40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4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41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4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42"/>
          </w:p>
        </w:tc>
      </w:tr>
      <w:tr>
        <w:trPr>
          <w:trHeight w:hRule="atLeast" w:val="22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4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2101102</w:t>
            </w:r>
            <w:bookmarkEnd w:id="1643"/>
          </w:p>
        </w:tc>
        <w:tc>
          <w:tcPr>
            <w:tcW w:w="2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4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事业单位医疗</w:t>
            </w:r>
            <w:bookmarkEnd w:id="1644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4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26.17</w:t>
            </w:r>
            <w:bookmarkEnd w:id="1645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4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26.17</w:t>
            </w:r>
            <w:bookmarkEnd w:id="1646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4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47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4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48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4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49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5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0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5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1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5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2101103</w:t>
            </w:r>
            <w:bookmarkEnd w:id="1652"/>
          </w:p>
        </w:tc>
        <w:tc>
          <w:tcPr>
            <w:tcW w:w="2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5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公务员医疗补助</w:t>
            </w:r>
            <w:bookmarkEnd w:id="1653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5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3.45</w:t>
            </w:r>
            <w:bookmarkEnd w:id="1654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5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3.45</w:t>
            </w:r>
            <w:bookmarkEnd w:id="1655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5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6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5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7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5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8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5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9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6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60"/>
          </w:p>
        </w:tc>
      </w:tr>
      <w:tr>
        <w:trPr>
          <w:trHeight w:hRule="atLeast" w:val="22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6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2101199</w:t>
            </w:r>
            <w:bookmarkEnd w:id="1661"/>
          </w:p>
        </w:tc>
        <w:tc>
          <w:tcPr>
            <w:tcW w:w="2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6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其他行政事业单位医疗支出</w:t>
            </w:r>
            <w:bookmarkEnd w:id="1662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6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16.88</w:t>
            </w:r>
            <w:bookmarkEnd w:id="1663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6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16.88</w:t>
            </w:r>
            <w:bookmarkEnd w:id="1664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6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65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6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66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6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67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6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68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6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69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7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221</w:t>
            </w:r>
            <w:bookmarkEnd w:id="1670"/>
          </w:p>
        </w:tc>
        <w:tc>
          <w:tcPr>
            <w:tcW w:w="2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7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住房保障支出</w:t>
            </w:r>
            <w:bookmarkEnd w:id="1671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7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58.01</w:t>
            </w:r>
            <w:bookmarkEnd w:id="1672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7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58.01</w:t>
            </w:r>
            <w:bookmarkEnd w:id="1673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7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74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7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75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7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76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7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77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7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78"/>
          </w:p>
        </w:tc>
      </w:tr>
      <w:tr>
        <w:trPr>
          <w:trHeight w:hRule="atLeast" w:val="22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7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22102</w:t>
            </w:r>
            <w:bookmarkEnd w:id="1679"/>
          </w:p>
        </w:tc>
        <w:tc>
          <w:tcPr>
            <w:tcW w:w="2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8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住房改革支出</w:t>
            </w:r>
            <w:bookmarkEnd w:id="1680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8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58.01</w:t>
            </w:r>
            <w:bookmarkEnd w:id="1681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82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58.01</w:t>
            </w:r>
            <w:bookmarkEnd w:id="1682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8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83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8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84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8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85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8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86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8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87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8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2210201</w:t>
            </w:r>
            <w:bookmarkEnd w:id="1688"/>
          </w:p>
        </w:tc>
        <w:tc>
          <w:tcPr>
            <w:tcW w:w="2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89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住房公积金</w:t>
            </w:r>
            <w:bookmarkEnd w:id="1689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90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58.01</w:t>
            </w:r>
            <w:bookmarkEnd w:id="1690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691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58.01</w:t>
            </w:r>
            <w:bookmarkEnd w:id="1691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9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2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9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3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9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4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95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5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96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6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9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229</w:t>
            </w:r>
            <w:bookmarkEnd w:id="1697"/>
          </w:p>
        </w:tc>
        <w:tc>
          <w:tcPr>
            <w:tcW w:w="2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98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其他支出</w:t>
            </w:r>
            <w:bookmarkEnd w:id="1698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69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9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0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0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0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1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0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2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0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3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04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4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70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450.00</w:t>
            </w:r>
            <w:bookmarkEnd w:id="1705"/>
          </w:p>
        </w:tc>
      </w:tr>
      <w:tr>
        <w:trPr>
          <w:trHeight w:hRule="atLeast" w:val="22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0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22960</w:t>
            </w:r>
            <w:bookmarkEnd w:id="1706"/>
          </w:p>
        </w:tc>
        <w:tc>
          <w:tcPr>
            <w:tcW w:w="2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07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彩票公益金安排的支出</w:t>
            </w:r>
            <w:bookmarkEnd w:id="1707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0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8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0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9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1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10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1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11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1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12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13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13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714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450.00</w:t>
            </w:r>
            <w:bookmarkEnd w:id="1714"/>
          </w:p>
        </w:tc>
      </w:tr>
      <w:tr>
        <w:trPr>
          <w:trHeight w:hRule="atLeast" w:val="240"/>
        </w:trPr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15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2296010</w:t>
            </w:r>
            <w:bookmarkEnd w:id="1715"/>
          </w:p>
        </w:tc>
        <w:tc>
          <w:tcPr>
            <w:tcW w:w="2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16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用于文化事业的彩票公益金支出</w:t>
            </w:r>
            <w:bookmarkEnd w:id="1716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17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17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18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18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19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19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20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20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21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21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2"/>
              </w:rPr>
            </w:pPr>
            <w:bookmarkStart w:name="" w:id="1722"/>
            <w:r>
              <w:rPr>
                <w:rFonts w:ascii="宋体" w:hAnsi="宋体" w:cs="宋体" w:eastAsia="宋体"/>
                <w:sz w:val="12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22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right"/>
              <w:textAlignment w:val="baseline"/>
              <w:rPr>
                <w:sz w:val="12"/>
              </w:rPr>
            </w:pPr>
            <w:bookmarkStart w:name="" w:id="1723"/>
            <w:r>
              <w:rPr>
                <w:rFonts w:ascii="黑体" w:hAnsi="黑体" w:cs="黑体" w:eastAsia="黑体"/>
                <w:sz w:val="12"/>
                <w:spacing w:val="0"/>
                <w:color w:val="000000"/>
                <w:b w:val="off"/>
                <w:i w:val="off"/>
              </w:rPr>
              <w:t>450.00</w:t>
            </w:r>
            <w:bookmarkEnd w:id="1723"/>
          </w:p>
        </w:tc>
      </w:tr>
    </w:tbl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24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24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25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25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26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26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27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27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28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28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29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29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30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30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31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31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32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32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33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33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34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34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35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35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36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36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37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37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38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38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39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39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40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40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41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41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42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42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43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43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44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44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45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45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46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46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47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47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48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48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49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49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50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50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51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51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52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52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53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53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54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54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55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55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56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56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57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57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58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58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59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59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1760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1760"/>
    </w:p>
    <w:p>
      <w:pPr>
        <w:pageBreakBefore w:val="off"/>
        <w:tabs/>
        <w:wordWrap w:val="off"/>
        <w:spacing w:before="0" w:after="0" w:line="120" w:lineRule="atLeast"/>
        <w:ind w:left="0" w:right="0"/>
        <w:jc w:val="center"/>
        <w:textAlignment w:val="baseline"/>
        <w:rPr>
          <w:sz w:val="8"/>
        </w:rPr>
        <w:sectPr>
          <w:footerReference r:id="rId20"/>
          <w:headerReference r:id="rId21" w:type="default"/>
          <w:type w:val="nextPage"/>
          <w:pgSz w:w="11900" w:h="16820"/>
          <w:pgMar w:left="700" w:top="700" w:right="700" w:bottom="700" w:header="400" w:footer="400"/>
          <w:cols w:num="1"/>
        </w:sectPr>
      </w:pPr>
      <w:bookmarkStart w:name="" w:id="1761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>-6-</w:t>
      </w:r>
      <w:bookmarkEnd w:id="1761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7"/>
        </w:rPr>
      </w:pPr>
      <w:bookmarkStart w:name="" w:id="1762"/>
      <w:r>
        <w:rPr>
          <w:rFonts w:ascii="宋体" w:hAnsi="宋体" w:cs="宋体" w:eastAsia="宋体"/>
          <w:sz w:val="17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</w:t>
      </w:r>
      <w:bookmarkEnd w:id="176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7"/>
        </w:rPr>
      </w:pPr>
      <w:bookmarkStart w:name="" w:id="1763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76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7"/>
        </w:rPr>
      </w:pPr>
      <w:bookmarkStart w:name="" w:id="1764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764"/>
    </w:p>
    <w:p>
      <w:pPr>
        <w:pageBreakBefore w:val="off"/>
        <w:tabs/>
        <w:wordWrap w:val="off"/>
        <w:spacing w:before="0" w:after="0" w:line="240" w:lineRule="atLeast"/>
        <w:ind w:left="0" w:right="720"/>
        <w:jc w:val="right"/>
        <w:textAlignment w:val="baseline"/>
        <w:rPr>
          <w:sz w:val="17"/>
        </w:rPr>
      </w:pPr>
      <w:bookmarkStart w:name="" w:id="1765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>预算公开表3</w:t>
      </w:r>
      <w:bookmarkEnd w:id="1765"/>
    </w:p>
    <w:p>
      <w:pPr>
        <w:pageBreakBefore w:val="off"/>
        <w:tabs/>
        <w:wordWrap w:val="off"/>
        <w:spacing w:before="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1766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>2023年预算支出总表</w:t>
      </w:r>
      <w:bookmarkEnd w:id="1766"/>
    </w:p>
    <w:p>
      <w:pPr>
        <w:pageBreakBefore w:val="off"/>
        <w:tabs>
          <w:tab w:pos="8460" w:val="left" w:leader="none"/>
        </w:tabs>
        <w:wordWrap w:val="off"/>
        <w:spacing w:before="0" w:after="0" w:line="220" w:lineRule="atLeast"/>
        <w:ind w:left="760" w:right="0"/>
        <w:jc w:val="both"/>
        <w:textAlignment w:val="baseline"/>
        <w:rPr>
          <w:sz w:val="15"/>
        </w:rPr>
      </w:pPr>
      <w:bookmarkStart w:name="" w:id="176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单位：万元</w:t>
      </w:r>
      <w:bookmarkEnd w:id="1767"/>
    </w:p>
    <w:tbl>
      <w:tblPr>
        <w:tblW w:w="0" w:type="auto"/>
        <w:jc w:val="start"/>
        <w:tblInd w:type="dxa" w:w="7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640"/>
        <w:gridCol w:w="2760"/>
        <w:gridCol w:w="1400"/>
        <w:gridCol w:w="1240"/>
        <w:gridCol w:w="1380"/>
      </w:tblGrid>
      <w:tr>
        <w:trPr>
          <w:trHeight w:hRule="atLeast" w:val="320"/>
        </w:trPr>
        <w:tc>
          <w:tcPr>
            <w:tcW w:w="440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76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项目</w:t>
            </w:r>
            <w:bookmarkEnd w:id="1768"/>
          </w:p>
        </w:tc>
        <w:tc>
          <w:tcPr>
            <w:tcW w:w="402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76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2023年预算数</w:t>
            </w:r>
            <w:bookmarkEnd w:id="1769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77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科目编码</w:t>
            </w:r>
            <w:bookmarkEnd w:id="1770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77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科目名称</w:t>
            </w:r>
            <w:bookmarkEnd w:id="1771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77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1772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77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基本支出</w:t>
            </w:r>
            <w:bookmarkEnd w:id="1773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77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项目支出</w:t>
            </w:r>
            <w:bookmarkEnd w:id="1774"/>
          </w:p>
        </w:tc>
      </w:tr>
      <w:tr>
        <w:trPr>
          <w:trHeight w:hRule="atLeast" w:val="320"/>
        </w:trPr>
        <w:tc>
          <w:tcPr>
            <w:tcW w:w="440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77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177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7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5469.61</w:t>
            </w:r>
            <w:bookmarkEnd w:id="177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7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844.43</w:t>
            </w:r>
            <w:bookmarkEnd w:id="177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7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4625.18</w:t>
            </w:r>
            <w:bookmarkEnd w:id="1778"/>
          </w:p>
        </w:tc>
      </w:tr>
      <w:tr>
        <w:trPr>
          <w:trHeight w:hRule="atLeast" w:val="34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77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</w:t>
            </w:r>
            <w:bookmarkEnd w:id="177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78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文化旅游体育与传媒支出</w:t>
            </w:r>
            <w:bookmarkEnd w:id="178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8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4767.65</w:t>
            </w:r>
            <w:bookmarkEnd w:id="178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8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621.73</w:t>
            </w:r>
            <w:bookmarkEnd w:id="178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8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4145.92</w:t>
            </w:r>
            <w:bookmarkEnd w:id="178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78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</w:t>
            </w:r>
            <w:bookmarkEnd w:id="178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78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文化和旅游</w:t>
            </w:r>
            <w:bookmarkEnd w:id="178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8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3139.08</w:t>
            </w:r>
            <w:bookmarkEnd w:id="178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8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621.73</w:t>
            </w:r>
            <w:bookmarkEnd w:id="178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8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2517.35</w:t>
            </w:r>
            <w:bookmarkEnd w:id="178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78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2070101</w:t>
            </w:r>
            <w:bookmarkEnd w:id="178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79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行政运行</w:t>
            </w:r>
            <w:bookmarkEnd w:id="179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9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306.51</w:t>
            </w:r>
            <w:bookmarkEnd w:id="179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9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306.51</w:t>
            </w:r>
            <w:bookmarkEnd w:id="179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7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9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79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2070102</w:t>
            </w:r>
            <w:bookmarkEnd w:id="179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79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一般行政管理事务</w:t>
            </w:r>
            <w:bookmarkEnd w:id="179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9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315.22</w:t>
            </w:r>
            <w:bookmarkEnd w:id="179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79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315.22</w:t>
            </w:r>
            <w:bookmarkEnd w:id="179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7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98"/>
          </w:p>
        </w:tc>
      </w:tr>
      <w:tr>
        <w:trPr>
          <w:trHeight w:hRule="atLeast" w:val="34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79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2070109</w:t>
            </w:r>
            <w:bookmarkEnd w:id="179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0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群众文化</w:t>
            </w:r>
            <w:bookmarkEnd w:id="180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0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3.56</w:t>
            </w:r>
            <w:bookmarkEnd w:id="180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0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0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3.56</w:t>
            </w:r>
            <w:bookmarkEnd w:id="1803"/>
          </w:p>
        </w:tc>
      </w:tr>
      <w:tr>
        <w:trPr>
          <w:trHeight w:hRule="atLeast" w:val="30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0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2070113</w:t>
            </w:r>
            <w:bookmarkEnd w:id="180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0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旅游宣传</w:t>
            </w:r>
            <w:bookmarkEnd w:id="180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0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200.00</w:t>
            </w:r>
            <w:bookmarkEnd w:id="180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0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0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200.00</w:t>
            </w:r>
            <w:bookmarkEnd w:id="1808"/>
          </w:p>
        </w:tc>
      </w:tr>
      <w:tr>
        <w:trPr>
          <w:trHeight w:hRule="atLeast" w:val="34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0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2070199</w:t>
            </w:r>
            <w:bookmarkEnd w:id="180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1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其他文化和旅游支出</w:t>
            </w:r>
            <w:bookmarkEnd w:id="181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1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2313.79</w:t>
            </w:r>
            <w:bookmarkEnd w:id="181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1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1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2313.79</w:t>
            </w:r>
            <w:bookmarkEnd w:id="181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1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20702</w:t>
            </w:r>
            <w:bookmarkEnd w:id="181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1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文物</w:t>
            </w:r>
            <w:bookmarkEnd w:id="181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1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309.41</w:t>
            </w:r>
            <w:bookmarkEnd w:id="181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1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1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309.41</w:t>
            </w:r>
            <w:bookmarkEnd w:id="181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1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2070204</w:t>
            </w:r>
            <w:bookmarkEnd w:id="181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2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文物保护</w:t>
            </w:r>
            <w:bookmarkEnd w:id="182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2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229.41</w:t>
            </w:r>
            <w:bookmarkEnd w:id="182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2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2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229.41</w:t>
            </w:r>
            <w:bookmarkEnd w:id="182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2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2070299</w:t>
            </w:r>
            <w:bookmarkEnd w:id="182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2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其他文物支出</w:t>
            </w:r>
            <w:bookmarkEnd w:id="182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2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80.00</w:t>
            </w:r>
            <w:bookmarkEnd w:id="182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2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2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80.00</w:t>
            </w:r>
            <w:bookmarkEnd w:id="182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2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20706</w:t>
            </w:r>
            <w:bookmarkEnd w:id="182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3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新闻出版电影</w:t>
            </w:r>
            <w:bookmarkEnd w:id="183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3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25.12</w:t>
            </w:r>
            <w:bookmarkEnd w:id="183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3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3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25.12</w:t>
            </w:r>
            <w:bookmarkEnd w:id="183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3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2070699</w:t>
            </w:r>
            <w:bookmarkEnd w:id="183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3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其他新闻出版电影支出</w:t>
            </w:r>
            <w:bookmarkEnd w:id="183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3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25.12</w:t>
            </w:r>
            <w:bookmarkEnd w:id="183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3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3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25.12</w:t>
            </w:r>
            <w:bookmarkEnd w:id="183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3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20799</w:t>
            </w:r>
            <w:bookmarkEnd w:id="183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4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其他文化旅游体育与传媒支出</w:t>
            </w:r>
            <w:bookmarkEnd w:id="184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4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1294.04</w:t>
            </w:r>
            <w:bookmarkEnd w:id="184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4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4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1294.04</w:t>
            </w:r>
            <w:bookmarkEnd w:id="184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4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2079999</w:t>
            </w:r>
            <w:bookmarkEnd w:id="184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4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其他文化旅游体育与传媒支出</w:t>
            </w:r>
            <w:bookmarkEnd w:id="184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4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1294.04</w:t>
            </w:r>
            <w:bookmarkEnd w:id="184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4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4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1294.04</w:t>
            </w:r>
            <w:bookmarkEnd w:id="184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4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</w:t>
            </w:r>
            <w:bookmarkEnd w:id="184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5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社会保障和就业支出</w:t>
            </w:r>
            <w:bookmarkEnd w:id="185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5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147.43</w:t>
            </w:r>
            <w:bookmarkEnd w:id="185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5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118.17</w:t>
            </w:r>
            <w:bookmarkEnd w:id="185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5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29.26</w:t>
            </w:r>
            <w:bookmarkEnd w:id="185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5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20805</w:t>
            </w:r>
            <w:bookmarkEnd w:id="185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5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行政事业单位养老支出</w:t>
            </w:r>
            <w:bookmarkEnd w:id="185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5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147.43</w:t>
            </w:r>
            <w:bookmarkEnd w:id="185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5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118.17</w:t>
            </w:r>
            <w:bookmarkEnd w:id="185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5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29.26</w:t>
            </w:r>
            <w:bookmarkEnd w:id="185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5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2080502</w:t>
            </w:r>
            <w:bookmarkEnd w:id="185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6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事业单位离退休</w:t>
            </w:r>
            <w:bookmarkEnd w:id="186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6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38.75</w:t>
            </w:r>
            <w:bookmarkEnd w:id="186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6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38.75</w:t>
            </w:r>
            <w:bookmarkEnd w:id="186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6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6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2080505</w:t>
            </w:r>
            <w:bookmarkEnd w:id="186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6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机关事业单位基本养老保险缴费支出</w:t>
            </w:r>
            <w:bookmarkEnd w:id="186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6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64.42</w:t>
            </w:r>
            <w:bookmarkEnd w:id="186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6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64.42</w:t>
            </w:r>
            <w:bookmarkEnd w:id="186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6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6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2080506</w:t>
            </w:r>
            <w:bookmarkEnd w:id="186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机关事业单位职业年金缴费支出</w:t>
            </w:r>
            <w:bookmarkEnd w:id="187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7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17.00</w:t>
            </w:r>
            <w:bookmarkEnd w:id="187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7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15.00</w:t>
            </w:r>
            <w:bookmarkEnd w:id="187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7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2.00</w:t>
            </w:r>
            <w:bookmarkEnd w:id="187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2080599</w:t>
            </w:r>
            <w:bookmarkEnd w:id="187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其他行政事业单位养老支出</w:t>
            </w:r>
            <w:bookmarkEnd w:id="187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7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27.26</w:t>
            </w:r>
            <w:bookmarkEnd w:id="187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7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7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27.26</w:t>
            </w:r>
            <w:bookmarkEnd w:id="187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</w:t>
            </w:r>
            <w:bookmarkEnd w:id="187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卫生健康支出</w:t>
            </w:r>
            <w:bookmarkEnd w:id="188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8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188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8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188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8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21011</w:t>
            </w:r>
            <w:bookmarkEnd w:id="188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行政事业单位医疗</w:t>
            </w:r>
            <w:bookmarkEnd w:id="188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8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188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8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188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8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2101101</w:t>
            </w:r>
            <w:bookmarkEnd w:id="188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行政单位医疗</w:t>
            </w:r>
            <w:bookmarkEnd w:id="189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9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0.02</w:t>
            </w:r>
            <w:bookmarkEnd w:id="189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9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0.02</w:t>
            </w:r>
            <w:bookmarkEnd w:id="189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9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2101102</w:t>
            </w:r>
            <w:bookmarkEnd w:id="189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事业单位医疗</w:t>
            </w:r>
            <w:bookmarkEnd w:id="189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9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26.17</w:t>
            </w:r>
            <w:bookmarkEnd w:id="189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9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26.17</w:t>
            </w:r>
            <w:bookmarkEnd w:id="189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9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2101103</w:t>
            </w:r>
            <w:bookmarkEnd w:id="189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公务员医疗补助</w:t>
            </w:r>
            <w:bookmarkEnd w:id="190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0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3.45</w:t>
            </w:r>
            <w:bookmarkEnd w:id="190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0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3.45</w:t>
            </w:r>
            <w:bookmarkEnd w:id="190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0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2101199</w:t>
            </w:r>
            <w:bookmarkEnd w:id="190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其他行政事业单位医疗支出</w:t>
            </w:r>
            <w:bookmarkEnd w:id="190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0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16.88</w:t>
            </w:r>
            <w:bookmarkEnd w:id="190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0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16.88</w:t>
            </w:r>
            <w:bookmarkEnd w:id="190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0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221</w:t>
            </w:r>
            <w:bookmarkEnd w:id="190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住房保障支出</w:t>
            </w:r>
            <w:bookmarkEnd w:id="191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1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191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1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191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1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22102</w:t>
            </w:r>
            <w:bookmarkEnd w:id="191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住房改革支出</w:t>
            </w:r>
            <w:bookmarkEnd w:id="191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1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191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1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191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18"/>
          </w:p>
        </w:tc>
      </w:tr>
      <w:tr>
        <w:trPr>
          <w:trHeight w:hRule="atLeast" w:val="30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2210201</w:t>
            </w:r>
            <w:bookmarkEnd w:id="191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住房公积金</w:t>
            </w:r>
            <w:bookmarkEnd w:id="192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2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192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2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192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23"/>
          </w:p>
        </w:tc>
      </w:tr>
      <w:tr>
        <w:trPr>
          <w:trHeight w:hRule="atLeast" w:val="34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229</w:t>
            </w:r>
            <w:bookmarkEnd w:id="192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其他支出</w:t>
            </w:r>
            <w:bookmarkEnd w:id="192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2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192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2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2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1928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22960</w:t>
            </w:r>
            <w:bookmarkEnd w:id="1929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3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彩票公益金安排的支出</w:t>
            </w:r>
            <w:bookmarkEnd w:id="193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3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193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32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3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1933"/>
          </w:p>
        </w:tc>
      </w:tr>
      <w:tr>
        <w:trPr>
          <w:trHeight w:hRule="atLeast" w:val="320"/>
        </w:trPr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3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2296010</w:t>
            </w:r>
            <w:bookmarkEnd w:id="1934"/>
          </w:p>
        </w:tc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3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用于文化事业的彩票公益金支出</w:t>
            </w:r>
            <w:bookmarkEnd w:id="193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3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193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37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3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1938"/>
          </w:p>
        </w:tc>
      </w:tr>
    </w:tbl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1"/>
        </w:rPr>
      </w:pPr>
      <w:bookmarkStart w:name="" w:id="193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939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1"/>
        </w:rPr>
      </w:pPr>
      <w:bookmarkStart w:name="" w:id="194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940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1"/>
        </w:rPr>
      </w:pPr>
      <w:bookmarkStart w:name="" w:id="194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941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1"/>
        </w:rPr>
      </w:pPr>
      <w:bookmarkStart w:name="" w:id="194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942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1"/>
        </w:rPr>
      </w:pPr>
      <w:bookmarkStart w:name="" w:id="194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943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1"/>
        </w:rPr>
      </w:pPr>
      <w:bookmarkStart w:name="" w:id="194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944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1"/>
        </w:rPr>
      </w:pPr>
      <w:bookmarkStart w:name="" w:id="194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945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1"/>
        </w:rPr>
      </w:pPr>
      <w:bookmarkStart w:name="" w:id="194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946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1"/>
        </w:rPr>
      </w:pPr>
      <w:bookmarkStart w:name="" w:id="194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947"/>
    </w:p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1"/>
        </w:rPr>
      </w:pPr>
      <w:bookmarkStart w:name="" w:id="194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948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22"/>
          <w:headerReference r:id="rId23" w:type="default"/>
          <w:type w:val="nextPage"/>
          <w:pgSz w:w="11900" w:h="16820"/>
          <w:pgMar w:left="980" w:top="700" w:right="980" w:bottom="700" w:header="400" w:footer="400"/>
          <w:cols w:num="1"/>
        </w:sectPr>
      </w:pPr>
      <w:bookmarkStart w:name="" w:id="194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-7-</w:t>
      </w:r>
      <w:bookmarkEnd w:id="1949"/>
    </w:p>
    <w:p>
      <w:pPr>
        <w:pageBreakBefore w:val="off"/>
        <w:tabs/>
        <w:wordWrap w:val="off"/>
        <w:spacing w:before="0" w:after="0" w:line="240" w:lineRule="atLeast"/>
        <w:ind w:left="0" w:right="0"/>
        <w:jc w:val="both"/>
        <w:textAlignment w:val="baseline"/>
        <w:rPr>
          <w:sz w:val="17"/>
        </w:rPr>
      </w:pPr>
      <w:bookmarkStart w:name="" w:id="1950"/>
      <w:r>
        <w:rPr>
          <w:rFonts w:ascii="宋体" w:hAnsi="宋体" w:cs="宋体" w:eastAsia="宋体"/>
          <w:sz w:val="17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</w:t>
      </w:r>
      <w:bookmarkEnd w:id="195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7"/>
        </w:rPr>
      </w:pPr>
      <w:bookmarkStart w:name="" w:id="1951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95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7"/>
        </w:rPr>
      </w:pPr>
      <w:bookmarkStart w:name="" w:id="1952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952"/>
    </w:p>
    <w:p>
      <w:pPr>
        <w:pageBreakBefore w:val="off"/>
        <w:tabs/>
        <w:wordWrap w:val="off"/>
        <w:spacing w:before="0" w:after="0" w:line="240" w:lineRule="atLeast"/>
        <w:ind w:left="0" w:right="720"/>
        <w:jc w:val="right"/>
        <w:textAlignment w:val="baseline"/>
        <w:rPr>
          <w:sz w:val="17"/>
        </w:rPr>
      </w:pPr>
      <w:bookmarkStart w:name="" w:id="1953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>预算公开表4</w:t>
      </w:r>
      <w:bookmarkEnd w:id="1953"/>
    </w:p>
    <w:p>
      <w:pPr>
        <w:pageBreakBefore w:val="off"/>
        <w:tabs/>
        <w:wordWrap w:val="off"/>
        <w:spacing w:before="8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1954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>2023年财政拨款收支总表</w:t>
      </w:r>
      <w:bookmarkEnd w:id="1954"/>
    </w:p>
    <w:p>
      <w:pPr>
        <w:pageBreakBefore w:val="off"/>
        <w:tabs>
          <w:tab w:pos="8520" w:val="left" w:leader="none"/>
        </w:tabs>
        <w:wordWrap w:val="off"/>
        <w:spacing w:before="60" w:after="0" w:line="240" w:lineRule="atLeast"/>
        <w:ind w:left="760" w:right="0"/>
        <w:jc w:val="both"/>
        <w:textAlignment w:val="baseline"/>
        <w:rPr>
          <w:sz w:val="17"/>
        </w:rPr>
      </w:pPr>
      <w:bookmarkStart w:name="" w:id="1955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>单位：万元</w:t>
      </w:r>
      <w:bookmarkEnd w:id="1955"/>
    </w:p>
    <w:tbl>
      <w:tblPr>
        <w:tblW w:w="0" w:type="auto"/>
        <w:jc w:val="start"/>
        <w:tblInd w:type="dxa" w:w="7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60"/>
        <w:gridCol w:w="1060"/>
        <w:gridCol w:w="1640"/>
        <w:gridCol w:w="1080"/>
        <w:gridCol w:w="1080"/>
        <w:gridCol w:w="1060"/>
        <w:gridCol w:w="1000"/>
      </w:tblGrid>
      <w:tr>
        <w:trPr>
          <w:trHeight w:hRule="atLeast" w:val="320"/>
        </w:trPr>
        <w:tc>
          <w:tcPr>
            <w:tcW w:w="262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收入</w:t>
            </w:r>
            <w:bookmarkEnd w:id="1956"/>
          </w:p>
        </w:tc>
        <w:tc>
          <w:tcPr>
            <w:tcW w:w="5860" w:type="dxa"/>
            <w:gridSpan w:val="5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1957"/>
          </w:p>
        </w:tc>
      </w:tr>
      <w:tr>
        <w:trPr>
          <w:trHeight w:hRule="atLeast" w:val="320"/>
        </w:trPr>
        <w:tc>
          <w:tcPr>
            <w:tcW w:w="15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</w:t>
            </w:r>
            <w:bookmarkEnd w:id="1958"/>
          </w:p>
        </w:tc>
        <w:tc>
          <w:tcPr>
            <w:tcW w:w="10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金额</w:t>
            </w:r>
            <w:bookmarkEnd w:id="1959"/>
          </w:p>
        </w:tc>
        <w:tc>
          <w:tcPr>
            <w:tcW w:w="16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</w:t>
            </w:r>
            <w:bookmarkEnd w:id="1960"/>
          </w:p>
        </w:tc>
        <w:tc>
          <w:tcPr>
            <w:tcW w:w="422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金额</w:t>
            </w:r>
            <w:bookmarkEnd w:id="1961"/>
          </w:p>
        </w:tc>
      </w:tr>
      <w:tr>
        <w:trPr>
          <w:trHeight w:hRule="atLeast" w:val="380"/>
        </w:trPr>
        <w:tc>
          <w:tcPr>
            <w:tcW w:w="1560" w:type="dxa"/>
            <w:vMerge w:val="continue"/>
          </w:tcPr>
          <w:p/>
        </w:tc>
        <w:tc>
          <w:tcPr>
            <w:tcW w:w="1060" w:type="dxa"/>
            <w:vMerge w:val="continue"/>
          </w:tcPr>
          <w:p/>
        </w:tc>
        <w:tc>
          <w:tcPr>
            <w:tcW w:w="1640" w:type="dxa"/>
            <w:vMerge w:val="continue"/>
          </w:tcPr>
          <w:p/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小计</w:t>
            </w:r>
            <w:bookmarkEnd w:id="1962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一般公共预算</w:t>
            </w:r>
            <w:bookmarkEnd w:id="196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政府性基金预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算</w:t>
            </w:r>
            <w:bookmarkEnd w:id="1964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国有资本经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营预算</w:t>
            </w:r>
            <w:bookmarkEnd w:id="1965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一、一般公共预算</w:t>
            </w:r>
            <w:bookmarkEnd w:id="1966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4559.45</w:t>
            </w:r>
            <w:bookmarkEnd w:id="1967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40"/>
              <w:jc w:val="both"/>
              <w:textAlignment w:val="baseline"/>
              <w:rPr>
                <w:sz w:val="17"/>
              </w:rPr>
            </w:pPr>
            <w:bookmarkStart w:name="" w:id="19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一、一般公共服务支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出</w:t>
            </w:r>
            <w:bookmarkEnd w:id="1968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69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0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1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2"/>
          </w:p>
        </w:tc>
      </w:tr>
      <w:tr>
        <w:trPr>
          <w:trHeight w:hRule="atLeast" w:val="34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二、政府性基金预算</w:t>
            </w:r>
            <w:bookmarkEnd w:id="197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4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二、外交支出</w:t>
            </w:r>
            <w:bookmarkEnd w:id="197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6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8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9"/>
          </w:p>
        </w:tc>
      </w:tr>
      <w:tr>
        <w:trPr>
          <w:trHeight w:hRule="atLeast" w:val="40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三、国有资本经营预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算</w:t>
            </w:r>
            <w:bookmarkEnd w:id="1980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1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三、国防支出</w:t>
            </w:r>
            <w:bookmarkEnd w:id="1982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3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4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5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6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8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四、公共安全支出</w:t>
            </w:r>
            <w:bookmarkEnd w:id="1989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2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3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4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5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五、教育支出</w:t>
            </w:r>
            <w:bookmarkEnd w:id="1996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7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8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9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0"/>
          </w:p>
        </w:tc>
      </w:tr>
      <w:tr>
        <w:trPr>
          <w:trHeight w:hRule="atLeast" w:val="34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2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六、科学技术支出</w:t>
            </w:r>
            <w:bookmarkEnd w:id="2003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4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6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7"/>
          </w:p>
        </w:tc>
      </w:tr>
      <w:tr>
        <w:trPr>
          <w:trHeight w:hRule="atLeast" w:val="30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8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9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七、文化旅游体育与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传媒支出</w:t>
            </w:r>
            <w:bookmarkEnd w:id="201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0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4767.65</w:t>
            </w:r>
            <w:bookmarkEnd w:id="2011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0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4767.65</w:t>
            </w:r>
            <w:bookmarkEnd w:id="2012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13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14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1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16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八、社会保障和就业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2017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0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147.43</w:t>
            </w:r>
            <w:bookmarkEnd w:id="2018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0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147.43</w:t>
            </w:r>
            <w:bookmarkEnd w:id="201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0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1"/>
          </w:p>
        </w:tc>
      </w:tr>
      <w:tr>
        <w:trPr>
          <w:trHeight w:hRule="atLeast" w:val="34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2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3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九、社会保险基金支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出</w:t>
            </w:r>
            <w:bookmarkEnd w:id="2024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6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7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8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0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十、卫生健康支出</w:t>
            </w:r>
            <w:bookmarkEnd w:id="2031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0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2032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0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203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4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5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6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7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十一、节能环保支出</w:t>
            </w:r>
            <w:bookmarkEnd w:id="2038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9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0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1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2"/>
          </w:p>
        </w:tc>
      </w:tr>
      <w:tr>
        <w:trPr>
          <w:trHeight w:hRule="atLeast" w:val="34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4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十二、城乡社区支出</w:t>
            </w:r>
            <w:bookmarkEnd w:id="204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6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8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9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0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1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十三、农林水支出</w:t>
            </w:r>
            <w:bookmarkEnd w:id="2052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3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4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5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6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8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十四、交通运输支出</w:t>
            </w:r>
            <w:bookmarkEnd w:id="2059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2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3"/>
          </w:p>
        </w:tc>
      </w:tr>
      <w:tr>
        <w:trPr>
          <w:trHeight w:hRule="atLeast" w:val="34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4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5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十五、资源勘探工业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信息等支出</w:t>
            </w:r>
            <w:bookmarkEnd w:id="2066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7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8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9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0"/>
          </w:p>
        </w:tc>
      </w:tr>
      <w:tr>
        <w:trPr>
          <w:trHeight w:hRule="atLeast" w:val="34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2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十六、商业服务业等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2073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4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6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7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8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9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十七、金融支出</w:t>
            </w:r>
            <w:bookmarkEnd w:id="208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1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2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3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4"/>
          </w:p>
        </w:tc>
      </w:tr>
      <w:tr>
        <w:trPr>
          <w:trHeight w:hRule="atLeast" w:val="30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6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十八、援助其他地区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2087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8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0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1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2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3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十九、自然资源海洋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气象等支出</w:t>
            </w:r>
            <w:bookmarkEnd w:id="2094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6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7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8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00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二十、住房保障支出</w:t>
            </w:r>
            <w:bookmarkEnd w:id="2101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1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2102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1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210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04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05"/>
          </w:p>
        </w:tc>
      </w:tr>
      <w:tr>
        <w:trPr>
          <w:trHeight w:hRule="atLeast" w:val="34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06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07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二十一、粮油物资储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备支出</w:t>
            </w:r>
            <w:bookmarkEnd w:id="2108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09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0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1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2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4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二十二、国有资本经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营预算支出</w:t>
            </w:r>
            <w:bookmarkEnd w:id="211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6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8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9"/>
          </w:p>
        </w:tc>
      </w:tr>
      <w:tr>
        <w:trPr>
          <w:trHeight w:hRule="atLeast" w:val="34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0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1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二十三、灾害防治及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应急管理支出</w:t>
            </w:r>
            <w:bookmarkEnd w:id="2122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3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4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5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6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8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二十四、预备费</w:t>
            </w:r>
            <w:bookmarkEnd w:id="2129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2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3"/>
          </w:p>
        </w:tc>
      </w:tr>
      <w:tr>
        <w:trPr>
          <w:trHeight w:hRule="atLeast" w:val="34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4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5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二十五、其他支出</w:t>
            </w:r>
            <w:bookmarkEnd w:id="2136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1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2137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8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1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2139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0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2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二十六、转移性支出</w:t>
            </w:r>
            <w:bookmarkEnd w:id="2143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4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6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7"/>
          </w:p>
        </w:tc>
      </w:tr>
      <w:tr>
        <w:trPr>
          <w:trHeight w:hRule="atLeast" w:val="32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8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9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二十七、债务还本支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出</w:t>
            </w:r>
            <w:bookmarkEnd w:id="215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51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52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53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54"/>
          </w:p>
        </w:tc>
      </w:tr>
      <w:tr>
        <w:trPr>
          <w:trHeight w:hRule="atLeast" w:val="300"/>
        </w:trPr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5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56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二十八、债务付息支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出</w:t>
            </w:r>
            <w:bookmarkEnd w:id="2157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58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5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60"/>
          </w:p>
        </w:tc>
        <w:tc>
          <w:tcPr>
            <w:tcW w:w="1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61"/>
          </w:p>
        </w:tc>
      </w:tr>
    </w:tbl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1"/>
        </w:rPr>
      </w:pPr>
      <w:bookmarkStart w:name="" w:id="216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2"/>
    </w:p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1"/>
        </w:rPr>
      </w:pPr>
      <w:bookmarkStart w:name="" w:id="216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3"/>
    </w:p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1"/>
        </w:rPr>
      </w:pPr>
      <w:bookmarkStart w:name="" w:id="216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4"/>
    </w:p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1"/>
        </w:rPr>
      </w:pPr>
      <w:bookmarkStart w:name="" w:id="216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5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24"/>
          <w:headerReference r:id="rId25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216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-8-</w:t>
      </w:r>
      <w:bookmarkEnd w:id="2166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4"/>
        </w:rPr>
      </w:pPr>
      <w:bookmarkStart w:name="" w:id="2167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</w:t>
      </w:r>
      <w:bookmarkEnd w:id="216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216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168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600"/>
        <w:gridCol w:w="1040"/>
        <w:gridCol w:w="1640"/>
        <w:gridCol w:w="1060"/>
        <w:gridCol w:w="1080"/>
        <w:gridCol w:w="1060"/>
        <w:gridCol w:w="980"/>
      </w:tblGrid>
      <w:tr>
        <w:trPr>
          <w:trHeight w:hRule="atLeast" w:val="360"/>
        </w:trPr>
        <w:tc>
          <w:tcPr>
            <w:tcW w:w="16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69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70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二十九、债务发行费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用支出</w:t>
            </w:r>
            <w:bookmarkEnd w:id="217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72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7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74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75"/>
          </w:p>
        </w:tc>
      </w:tr>
      <w:tr>
        <w:trPr>
          <w:trHeight w:hRule="atLeast" w:val="400"/>
        </w:trPr>
        <w:tc>
          <w:tcPr>
            <w:tcW w:w="16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76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77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三十、抗疫特别国债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安排的支出</w:t>
            </w:r>
            <w:bookmarkEnd w:id="2178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79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80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81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82"/>
          </w:p>
        </w:tc>
      </w:tr>
      <w:tr>
        <w:trPr>
          <w:trHeight w:hRule="atLeast" w:val="380"/>
        </w:trPr>
        <w:tc>
          <w:tcPr>
            <w:tcW w:w="16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83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84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8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86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8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88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89"/>
          </w:p>
        </w:tc>
      </w:tr>
      <w:tr>
        <w:trPr>
          <w:trHeight w:hRule="atLeast" w:val="400"/>
        </w:trPr>
        <w:tc>
          <w:tcPr>
            <w:tcW w:w="16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1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本年收入合计</w:t>
            </w:r>
            <w:bookmarkEnd w:id="2190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1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4559.45</w:t>
            </w:r>
            <w:bookmarkEnd w:id="2191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本年支出合计</w:t>
            </w:r>
            <w:bookmarkEnd w:id="2192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1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5469.61</w:t>
            </w:r>
            <w:bookmarkEnd w:id="2193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1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5019.61</w:t>
            </w:r>
            <w:bookmarkEnd w:id="2194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1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2195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96"/>
          </w:p>
        </w:tc>
      </w:tr>
      <w:tr>
        <w:trPr>
          <w:trHeight w:hRule="atLeast" w:val="400"/>
        </w:trPr>
        <w:tc>
          <w:tcPr>
            <w:tcW w:w="16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1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上年财政拨款结转</w:t>
            </w:r>
            <w:bookmarkEnd w:id="2197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1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910.16</w:t>
            </w:r>
            <w:bookmarkEnd w:id="2198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1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年终结转</w:t>
            </w:r>
            <w:bookmarkEnd w:id="219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0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0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02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03"/>
          </w:p>
        </w:tc>
      </w:tr>
      <w:tr>
        <w:trPr>
          <w:trHeight w:hRule="atLeast" w:val="380"/>
        </w:trPr>
        <w:tc>
          <w:tcPr>
            <w:tcW w:w="16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2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一、一般公共预算</w:t>
            </w:r>
            <w:bookmarkEnd w:id="2204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2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460.16</w:t>
            </w:r>
            <w:bookmarkEnd w:id="2205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06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07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08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09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10"/>
          </w:p>
        </w:tc>
      </w:tr>
      <w:tr>
        <w:trPr>
          <w:trHeight w:hRule="atLeast" w:val="380"/>
        </w:trPr>
        <w:tc>
          <w:tcPr>
            <w:tcW w:w="16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2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二、政府性基金预算</w:t>
            </w:r>
            <w:bookmarkEnd w:id="2211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2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2212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13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14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15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16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17"/>
          </w:p>
        </w:tc>
      </w:tr>
      <w:tr>
        <w:trPr>
          <w:trHeight w:hRule="atLeast" w:val="400"/>
        </w:trPr>
        <w:tc>
          <w:tcPr>
            <w:tcW w:w="16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三、国有资本经营预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算</w:t>
            </w:r>
            <w:bookmarkEnd w:id="2218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19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20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21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22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23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24"/>
          </w:p>
        </w:tc>
      </w:tr>
      <w:tr>
        <w:trPr>
          <w:trHeight w:hRule="atLeast" w:val="400"/>
        </w:trPr>
        <w:tc>
          <w:tcPr>
            <w:tcW w:w="16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25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26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2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28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29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30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31"/>
          </w:p>
        </w:tc>
      </w:tr>
      <w:tr>
        <w:trPr>
          <w:trHeight w:hRule="atLeast" w:val="380"/>
        </w:trPr>
        <w:tc>
          <w:tcPr>
            <w:tcW w:w="16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2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收入总计</w:t>
            </w:r>
            <w:bookmarkEnd w:id="2232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2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5469.61</w:t>
            </w:r>
            <w:bookmarkEnd w:id="2233"/>
          </w:p>
        </w:tc>
        <w:tc>
          <w:tcPr>
            <w:tcW w:w="1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2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支出总计</w:t>
            </w:r>
            <w:bookmarkEnd w:id="2234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2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5469.61</w:t>
            </w:r>
            <w:bookmarkEnd w:id="223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2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5019.61</w:t>
            </w:r>
            <w:bookmarkEnd w:id="2236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2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2237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2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38"/>
          </w:p>
        </w:tc>
      </w:tr>
    </w:tbl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2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297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26"/>
          <w:headerReference r:id="rId27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22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-9-</w:t>
      </w:r>
      <w:bookmarkEnd w:id="2298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17"/>
        </w:rPr>
      </w:pPr>
      <w:bookmarkStart w:name="" w:id="2299"/>
      <w:r>
        <w:rPr>
          <w:rFonts w:ascii="宋体" w:hAnsi="宋体" w:cs="宋体" w:eastAsia="宋体"/>
          <w:sz w:val="17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</w:t>
      </w:r>
      <w:bookmarkEnd w:id="2299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7"/>
        </w:rPr>
      </w:pPr>
      <w:bookmarkStart w:name="" w:id="2300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2300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7"/>
        </w:rPr>
      </w:pPr>
      <w:bookmarkStart w:name="" w:id="2301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2301"/>
    </w:p>
    <w:p>
      <w:pPr>
        <w:pageBreakBefore w:val="off"/>
        <w:tabs/>
        <w:wordWrap w:val="off"/>
        <w:spacing w:before="0" w:after="0" w:line="240" w:lineRule="atLeast"/>
        <w:ind w:left="0" w:right="720"/>
        <w:jc w:val="right"/>
        <w:textAlignment w:val="baseline"/>
        <w:rPr>
          <w:sz w:val="17"/>
        </w:rPr>
      </w:pPr>
      <w:bookmarkStart w:name="" w:id="2302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>预算公开表5</w:t>
      </w:r>
      <w:bookmarkEnd w:id="2302"/>
    </w:p>
    <w:p>
      <w:pPr>
        <w:pageBreakBefore w:val="off"/>
        <w:tabs/>
        <w:wordWrap w:val="off"/>
        <w:spacing w:before="12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2303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>2023年一般公共预算支出预算表(不含上年结转)</w:t>
      </w:r>
      <w:bookmarkEnd w:id="2303"/>
    </w:p>
    <w:p>
      <w:pPr>
        <w:pageBreakBefore w:val="off"/>
        <w:tabs>
          <w:tab w:pos="8520" w:val="left" w:leader="none"/>
        </w:tabs>
        <w:wordWrap w:val="off"/>
        <w:spacing w:before="80" w:after="0" w:line="220" w:lineRule="atLeast"/>
        <w:ind w:left="780" w:right="0"/>
        <w:jc w:val="both"/>
        <w:textAlignment w:val="baseline"/>
        <w:rPr>
          <w:sz w:val="15"/>
        </w:rPr>
      </w:pPr>
      <w:bookmarkStart w:name="" w:id="230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单位：万元</w:t>
      </w:r>
      <w:bookmarkEnd w:id="2304"/>
    </w:p>
    <w:tbl>
      <w:tblPr>
        <w:tblW w:w="0" w:type="auto"/>
        <w:jc w:val="start"/>
        <w:tblInd w:type="dxa" w:w="78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00"/>
        <w:gridCol w:w="2740"/>
        <w:gridCol w:w="1480"/>
        <w:gridCol w:w="1280"/>
        <w:gridCol w:w="1440"/>
      </w:tblGrid>
      <w:tr>
        <w:trPr>
          <w:trHeight w:hRule="atLeast" w:val="380"/>
        </w:trPr>
        <w:tc>
          <w:tcPr>
            <w:tcW w:w="424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3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n"/>
                <w:i w:val="off"/>
              </w:rPr>
              <w:t>项目</w:t>
            </w:r>
            <w:bookmarkEnd w:id="2305"/>
          </w:p>
        </w:tc>
        <w:tc>
          <w:tcPr>
            <w:tcW w:w="420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3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n"/>
                <w:i w:val="off"/>
              </w:rPr>
              <w:t>2023年预算数</w:t>
            </w:r>
            <w:bookmarkEnd w:id="2306"/>
          </w:p>
        </w:tc>
      </w:tr>
      <w:tr>
        <w:trPr>
          <w:trHeight w:hRule="atLeast" w:val="36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30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科目编码</w:t>
            </w:r>
            <w:bookmarkEnd w:id="2307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30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科目名称</w:t>
            </w:r>
            <w:bookmarkEnd w:id="2308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30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2309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31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基本支出</w:t>
            </w:r>
            <w:bookmarkEnd w:id="2310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31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项目支出</w:t>
            </w:r>
            <w:bookmarkEnd w:id="2311"/>
          </w:p>
        </w:tc>
      </w:tr>
      <w:tr>
        <w:trPr>
          <w:trHeight w:hRule="atLeast" w:val="380"/>
        </w:trPr>
        <w:tc>
          <w:tcPr>
            <w:tcW w:w="424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31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231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1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4559.45</w:t>
            </w:r>
            <w:bookmarkEnd w:id="231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1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844.43</w:t>
            </w:r>
            <w:bookmarkEnd w:id="231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1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3715.02</w:t>
            </w:r>
            <w:bookmarkEnd w:id="2315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1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</w:t>
            </w:r>
            <w:bookmarkEnd w:id="231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1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文化旅游体育与传媒支出</w:t>
            </w:r>
            <w:bookmarkEnd w:id="231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1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4307.48</w:t>
            </w:r>
            <w:bookmarkEnd w:id="231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1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621.73</w:t>
            </w:r>
            <w:bookmarkEnd w:id="231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2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3685.75</w:t>
            </w:r>
            <w:bookmarkEnd w:id="2320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2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</w:t>
            </w:r>
            <w:bookmarkEnd w:id="232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2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文化和旅游</w:t>
            </w:r>
            <w:bookmarkEnd w:id="232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2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3015.55</w:t>
            </w:r>
            <w:bookmarkEnd w:id="232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2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621.73</w:t>
            </w:r>
            <w:bookmarkEnd w:id="232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2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2393.82</w:t>
            </w:r>
            <w:bookmarkEnd w:id="2325"/>
          </w:p>
        </w:tc>
      </w:tr>
      <w:tr>
        <w:trPr>
          <w:trHeight w:hRule="atLeast" w:val="40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2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2070101</w:t>
            </w:r>
            <w:bookmarkEnd w:id="232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2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行政运行</w:t>
            </w:r>
            <w:bookmarkEnd w:id="232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2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306.51</w:t>
            </w:r>
            <w:bookmarkEnd w:id="232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2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306.51</w:t>
            </w:r>
            <w:bookmarkEnd w:id="232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30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3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2070102</w:t>
            </w:r>
            <w:bookmarkEnd w:id="233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3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一般行政管理事务</w:t>
            </w:r>
            <w:bookmarkEnd w:id="233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3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315.22</w:t>
            </w:r>
            <w:bookmarkEnd w:id="233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3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315.22</w:t>
            </w:r>
            <w:bookmarkEnd w:id="233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35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3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2070109</w:t>
            </w:r>
            <w:bookmarkEnd w:id="233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3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群众文化</w:t>
            </w:r>
            <w:bookmarkEnd w:id="233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3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3.32</w:t>
            </w:r>
            <w:bookmarkEnd w:id="233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3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4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3.32</w:t>
            </w:r>
            <w:bookmarkEnd w:id="2340"/>
          </w:p>
        </w:tc>
      </w:tr>
      <w:tr>
        <w:trPr>
          <w:trHeight w:hRule="atLeast" w:val="40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4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2070113</w:t>
            </w:r>
            <w:bookmarkEnd w:id="234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4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旅游宣传</w:t>
            </w:r>
            <w:bookmarkEnd w:id="234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4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200.00</w:t>
            </w:r>
            <w:bookmarkEnd w:id="234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4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4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200.00</w:t>
            </w:r>
            <w:bookmarkEnd w:id="2345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4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2070199</w:t>
            </w:r>
            <w:bookmarkEnd w:id="234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4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其他文化和旅游支出</w:t>
            </w:r>
            <w:bookmarkEnd w:id="234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4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2190.50</w:t>
            </w:r>
            <w:bookmarkEnd w:id="234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4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5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2190.50</w:t>
            </w:r>
            <w:bookmarkEnd w:id="2350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5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20702</w:t>
            </w:r>
            <w:bookmarkEnd w:id="235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5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文物</w:t>
            </w:r>
            <w:bookmarkEnd w:id="235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5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285.84</w:t>
            </w:r>
            <w:bookmarkEnd w:id="235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5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5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285.84</w:t>
            </w:r>
            <w:bookmarkEnd w:id="2355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5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2070204</w:t>
            </w:r>
            <w:bookmarkEnd w:id="235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5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文物保护</w:t>
            </w:r>
            <w:bookmarkEnd w:id="235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5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205.84</w:t>
            </w:r>
            <w:bookmarkEnd w:id="235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5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6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205.84</w:t>
            </w:r>
            <w:bookmarkEnd w:id="2360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6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2070299</w:t>
            </w:r>
            <w:bookmarkEnd w:id="236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6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其他文物支出</w:t>
            </w:r>
            <w:bookmarkEnd w:id="236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6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80.00</w:t>
            </w:r>
            <w:bookmarkEnd w:id="236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6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6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80.00</w:t>
            </w:r>
            <w:bookmarkEnd w:id="2365"/>
          </w:p>
        </w:tc>
      </w:tr>
      <w:tr>
        <w:trPr>
          <w:trHeight w:hRule="atLeast" w:val="40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6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20706</w:t>
            </w:r>
            <w:bookmarkEnd w:id="236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6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新闻出版电影</w:t>
            </w:r>
            <w:bookmarkEnd w:id="236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6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25.12</w:t>
            </w:r>
            <w:bookmarkEnd w:id="236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6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7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25.12</w:t>
            </w:r>
            <w:bookmarkEnd w:id="2370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7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2070699</w:t>
            </w:r>
            <w:bookmarkEnd w:id="237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7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其他新闻出版电影支出</w:t>
            </w:r>
            <w:bookmarkEnd w:id="237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7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25.12</w:t>
            </w:r>
            <w:bookmarkEnd w:id="237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7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7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25.12</w:t>
            </w:r>
            <w:bookmarkEnd w:id="2375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7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20799</w:t>
            </w:r>
            <w:bookmarkEnd w:id="237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7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其他文化旅游体育与传媒支出</w:t>
            </w:r>
            <w:bookmarkEnd w:id="237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7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980.97</w:t>
            </w:r>
            <w:bookmarkEnd w:id="237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7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8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980.97</w:t>
            </w:r>
            <w:bookmarkEnd w:id="2380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8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2079999</w:t>
            </w:r>
            <w:bookmarkEnd w:id="238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8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其他文化旅游体育与传媒支出</w:t>
            </w:r>
            <w:bookmarkEnd w:id="238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8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980.97</w:t>
            </w:r>
            <w:bookmarkEnd w:id="238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8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8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980.97</w:t>
            </w:r>
            <w:bookmarkEnd w:id="2385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8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</w:t>
            </w:r>
            <w:bookmarkEnd w:id="238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8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社会保障和就业支出</w:t>
            </w:r>
            <w:bookmarkEnd w:id="238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8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147.43</w:t>
            </w:r>
            <w:bookmarkEnd w:id="238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8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118.17</w:t>
            </w:r>
            <w:bookmarkEnd w:id="238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9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29.26</w:t>
            </w:r>
            <w:bookmarkEnd w:id="2390"/>
          </w:p>
        </w:tc>
      </w:tr>
      <w:tr>
        <w:trPr>
          <w:trHeight w:hRule="atLeast" w:val="40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9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20805</w:t>
            </w:r>
            <w:bookmarkEnd w:id="239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9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行政事业单位养老支出</w:t>
            </w:r>
            <w:bookmarkEnd w:id="239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9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147.43</w:t>
            </w:r>
            <w:bookmarkEnd w:id="239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9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118.17</w:t>
            </w:r>
            <w:bookmarkEnd w:id="239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9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29.26</w:t>
            </w:r>
            <w:bookmarkEnd w:id="2395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9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2080502</w:t>
            </w:r>
            <w:bookmarkEnd w:id="239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39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事业单位离退休</w:t>
            </w:r>
            <w:bookmarkEnd w:id="239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9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38.75</w:t>
            </w:r>
            <w:bookmarkEnd w:id="239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39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38.75</w:t>
            </w:r>
            <w:bookmarkEnd w:id="239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00"/>
          </w:p>
        </w:tc>
      </w:tr>
      <w:tr>
        <w:trPr>
          <w:trHeight w:hRule="atLeast" w:val="40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0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2080505</w:t>
            </w:r>
            <w:bookmarkEnd w:id="240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0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机关事业单位基本养老保险缴费支出</w:t>
            </w:r>
            <w:bookmarkEnd w:id="240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0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64.42</w:t>
            </w:r>
            <w:bookmarkEnd w:id="240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0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64.42</w:t>
            </w:r>
            <w:bookmarkEnd w:id="240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05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0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2080506</w:t>
            </w:r>
            <w:bookmarkEnd w:id="240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0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机关事业单位职业年金缴费支出</w:t>
            </w:r>
            <w:bookmarkEnd w:id="240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0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17.00</w:t>
            </w:r>
            <w:bookmarkEnd w:id="240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0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15.00</w:t>
            </w:r>
            <w:bookmarkEnd w:id="240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10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2.00</w:t>
            </w:r>
            <w:bookmarkEnd w:id="2410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1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2080599</w:t>
            </w:r>
            <w:bookmarkEnd w:id="241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1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其他行政事业单位养老支出</w:t>
            </w:r>
            <w:bookmarkEnd w:id="241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1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27.26</w:t>
            </w:r>
            <w:bookmarkEnd w:id="241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1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15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27.26</w:t>
            </w:r>
            <w:bookmarkEnd w:id="2415"/>
          </w:p>
        </w:tc>
      </w:tr>
      <w:tr>
        <w:trPr>
          <w:trHeight w:hRule="atLeast" w:val="40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1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</w:t>
            </w:r>
            <w:bookmarkEnd w:id="241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1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卫生健康支出</w:t>
            </w:r>
            <w:bookmarkEnd w:id="241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1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241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1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241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20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2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21011</w:t>
            </w:r>
            <w:bookmarkEnd w:id="242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2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行政事业单位医疗</w:t>
            </w:r>
            <w:bookmarkEnd w:id="242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2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242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2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46.52</w:t>
            </w:r>
            <w:bookmarkEnd w:id="242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25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2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2101101</w:t>
            </w:r>
            <w:bookmarkEnd w:id="242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2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行政单位医疗</w:t>
            </w:r>
            <w:bookmarkEnd w:id="242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2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0.02</w:t>
            </w:r>
            <w:bookmarkEnd w:id="242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2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0.02</w:t>
            </w:r>
            <w:bookmarkEnd w:id="242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30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3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2101102</w:t>
            </w:r>
            <w:bookmarkEnd w:id="243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3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事业单位医疗</w:t>
            </w:r>
            <w:bookmarkEnd w:id="243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3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26.17</w:t>
            </w:r>
            <w:bookmarkEnd w:id="243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3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26.17</w:t>
            </w:r>
            <w:bookmarkEnd w:id="243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35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3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2101103</w:t>
            </w:r>
            <w:bookmarkEnd w:id="243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3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公务员医疗补助</w:t>
            </w:r>
            <w:bookmarkEnd w:id="243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3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3.45</w:t>
            </w:r>
            <w:bookmarkEnd w:id="243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3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3.45</w:t>
            </w:r>
            <w:bookmarkEnd w:id="243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40"/>
          </w:p>
        </w:tc>
      </w:tr>
      <w:tr>
        <w:trPr>
          <w:trHeight w:hRule="atLeast" w:val="40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4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2101199</w:t>
            </w:r>
            <w:bookmarkEnd w:id="244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4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其他行政事业单位医疗支出</w:t>
            </w:r>
            <w:bookmarkEnd w:id="244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4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16.88</w:t>
            </w:r>
            <w:bookmarkEnd w:id="244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4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16.88</w:t>
            </w:r>
            <w:bookmarkEnd w:id="244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45"/>
          </w:p>
        </w:tc>
      </w:tr>
      <w:tr>
        <w:trPr>
          <w:trHeight w:hRule="atLeast" w:val="38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46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221</w:t>
            </w:r>
            <w:bookmarkEnd w:id="2446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47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住房保障支出</w:t>
            </w:r>
            <w:bookmarkEnd w:id="2447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48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2448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49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244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50"/>
          </w:p>
        </w:tc>
      </w:tr>
      <w:tr>
        <w:trPr>
          <w:trHeight w:hRule="atLeast" w:val="360"/>
        </w:trPr>
        <w:tc>
          <w:tcPr>
            <w:tcW w:w="1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51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22102</w:t>
            </w:r>
            <w:bookmarkEnd w:id="2451"/>
          </w:p>
        </w:tc>
        <w:tc>
          <w:tcPr>
            <w:tcW w:w="2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52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住房改革支出</w:t>
            </w:r>
            <w:bookmarkEnd w:id="245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53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2453"/>
          </w:p>
        </w:tc>
        <w:tc>
          <w:tcPr>
            <w:tcW w:w="12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54"/>
            <w:r>
              <w:rPr>
                <w:rFonts w:ascii="黑体" w:hAnsi="黑体" w:cs="黑体" w:eastAsia="黑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2454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55"/>
          </w:p>
        </w:tc>
      </w:tr>
    </w:tbl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4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5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4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5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4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5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4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59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28"/>
          <w:headerReference r:id="rId29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24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-10-</w:t>
      </w:r>
      <w:bookmarkEnd w:id="2460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2461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246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246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462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60"/>
        <w:gridCol w:w="2680"/>
        <w:gridCol w:w="1480"/>
        <w:gridCol w:w="1320"/>
        <w:gridCol w:w="1400"/>
      </w:tblGrid>
      <w:tr>
        <w:trPr>
          <w:trHeight w:hRule="atLeast" w:val="380"/>
        </w:trPr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63"/>
            <w:r>
              <w:rPr>
                <w:rFonts w:ascii="仿宋" w:hAnsi="仿宋" w:cs="仿宋" w:eastAsia="仿宋"/>
                <w:sz w:val="17"/>
                <w:spacing w:val="0"/>
                <w:color w:val="000000"/>
                <w:b w:val="off"/>
                <w:i w:val="off"/>
              </w:rPr>
              <w:t>2210201</w:t>
            </w:r>
            <w:bookmarkEnd w:id="2463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64"/>
            <w:r>
              <w:rPr>
                <w:rFonts w:ascii="仿宋" w:hAnsi="仿宋" w:cs="仿宋" w:eastAsia="仿宋"/>
                <w:sz w:val="17"/>
                <w:spacing w:val="0"/>
                <w:color w:val="000000"/>
                <w:b w:val="off"/>
                <w:i w:val="off"/>
              </w:rPr>
              <w:t>住房公积金</w:t>
            </w:r>
            <w:bookmarkEnd w:id="2464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65"/>
            <w:r>
              <w:rPr>
                <w:rFonts w:ascii="仿宋" w:hAnsi="仿宋" w:cs="仿宋" w:eastAsia="仿宋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2465"/>
          </w:p>
        </w:tc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466"/>
            <w:r>
              <w:rPr>
                <w:rFonts w:ascii="仿宋" w:hAnsi="仿宋" w:cs="仿宋" w:eastAsia="仿宋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2466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4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67"/>
          </w:p>
        </w:tc>
      </w:tr>
    </w:tbl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4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4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5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46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30"/>
          <w:headerReference r:id="rId31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2547"/>
      <w:r>
        <w:rPr>
          <w:rFonts w:ascii="黑体" w:hAnsi="黑体" w:cs="黑体" w:eastAsia="黑体"/>
          <w:sz w:val="12"/>
          <w:spacing w:val="0"/>
          <w:color w:val="000000"/>
          <w:b w:val="off"/>
          <w:i w:val="off"/>
        </w:rPr>
        <w:t>-11-</w:t>
      </w:r>
      <w:bookmarkEnd w:id="2547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18"/>
        </w:rPr>
      </w:pPr>
      <w:bookmarkStart w:name="" w:id="2548"/>
      <w:r>
        <w:rPr>
          <w:rFonts w:ascii="宋体" w:hAnsi="宋体" w:cs="宋体" w:eastAsia="宋体"/>
          <w:sz w:val="18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</w:t>
      </w:r>
      <w:bookmarkEnd w:id="254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8"/>
        </w:rPr>
      </w:pPr>
      <w:bookmarkStart w:name="" w:id="2549"/>
      <w:r>
        <w:rPr>
          <w:rFonts w:ascii="宋体" w:hAnsi="宋体" w:cs="宋体" w:eastAsia="宋体"/>
          <w:sz w:val="18"/>
          <w:spacing w:val="0"/>
          <w:color w:val="000000"/>
          <w:b w:val="off"/>
          <w:i w:val="off"/>
        </w:rPr>
        <w:t/>
      </w:r>
      <w:bookmarkEnd w:id="254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8"/>
        </w:rPr>
      </w:pPr>
      <w:bookmarkStart w:name="" w:id="2550"/>
      <w:r>
        <w:rPr>
          <w:rFonts w:ascii="宋体" w:hAnsi="宋体" w:cs="宋体" w:eastAsia="宋体"/>
          <w:sz w:val="18"/>
          <w:spacing w:val="0"/>
          <w:color w:val="000000"/>
          <w:b w:val="off"/>
          <w:i w:val="off"/>
        </w:rPr>
        <w:t/>
      </w:r>
      <w:bookmarkEnd w:id="2550"/>
    </w:p>
    <w:p>
      <w:pPr>
        <w:pageBreakBefore w:val="off"/>
        <w:tabs/>
        <w:wordWrap w:val="off"/>
        <w:spacing w:before="0" w:after="0" w:line="260" w:lineRule="atLeast"/>
        <w:ind w:left="0" w:right="740"/>
        <w:jc w:val="right"/>
        <w:textAlignment w:val="baseline"/>
        <w:rPr>
          <w:sz w:val="18"/>
        </w:rPr>
      </w:pPr>
      <w:bookmarkStart w:name="" w:id="2551"/>
      <w:r>
        <w:rPr>
          <w:rFonts w:ascii="宋体" w:hAnsi="宋体" w:cs="宋体" w:eastAsia="宋体"/>
          <w:sz w:val="18"/>
          <w:spacing w:val="0"/>
          <w:color w:val="000000"/>
          <w:b w:val="off"/>
          <w:i w:val="off"/>
        </w:rPr>
        <w:t>预算公开表6</w:t>
      </w:r>
      <w:bookmarkEnd w:id="2551"/>
    </w:p>
    <w:p>
      <w:pPr>
        <w:pageBreakBefore w:val="off"/>
        <w:tabs/>
        <w:wordWrap w:val="off"/>
        <w:spacing w:before="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2552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>2023年一般公共预算安排基本支出分经济科目表(不含上年结转)</w:t>
      </w:r>
      <w:bookmarkEnd w:id="2552"/>
    </w:p>
    <w:p>
      <w:pPr>
        <w:pageBreakBefore w:val="off"/>
        <w:tabs>
          <w:tab w:pos="8460" w:val="left" w:leader="none"/>
        </w:tabs>
        <w:wordWrap w:val="off"/>
        <w:spacing w:before="0" w:after="0" w:line="220" w:lineRule="atLeast"/>
        <w:ind w:left="760" w:right="0"/>
        <w:jc w:val="both"/>
        <w:textAlignment w:val="baseline"/>
        <w:rPr>
          <w:sz w:val="15"/>
        </w:rPr>
      </w:pPr>
      <w:bookmarkStart w:name="" w:id="255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单位：万元</w:t>
      </w:r>
      <w:bookmarkEnd w:id="2553"/>
    </w:p>
    <w:tbl>
      <w:tblPr>
        <w:tblW w:w="0" w:type="auto"/>
        <w:jc w:val="start"/>
        <w:tblInd w:type="dxa" w:w="7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760"/>
        <w:gridCol w:w="2040"/>
        <w:gridCol w:w="1260"/>
        <w:gridCol w:w="1220"/>
        <w:gridCol w:w="1140"/>
      </w:tblGrid>
      <w:tr>
        <w:trPr>
          <w:trHeight w:hRule="atLeast" w:val="320"/>
        </w:trPr>
        <w:tc>
          <w:tcPr>
            <w:tcW w:w="27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部门预算支出经济科目名称</w:t>
            </w:r>
            <w:bookmarkEnd w:id="2554"/>
          </w:p>
        </w:tc>
        <w:tc>
          <w:tcPr>
            <w:tcW w:w="20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5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政府预算支出经济科目名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称</w:t>
            </w:r>
            <w:bookmarkEnd w:id="2555"/>
          </w:p>
        </w:tc>
        <w:tc>
          <w:tcPr>
            <w:tcW w:w="362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5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2023年预算数</w:t>
            </w:r>
            <w:bookmarkEnd w:id="2556"/>
          </w:p>
        </w:tc>
      </w:tr>
      <w:tr>
        <w:trPr>
          <w:trHeight w:hRule="atLeast" w:val="320"/>
        </w:trPr>
        <w:tc>
          <w:tcPr>
            <w:tcW w:w="2760" w:type="dxa"/>
            <w:vMerge w:val="continue"/>
          </w:tcPr>
          <w:p/>
        </w:tc>
        <w:tc>
          <w:tcPr>
            <w:tcW w:w="2040" w:type="dxa"/>
            <w:vMerge w:val="continue"/>
          </w:tcPr>
          <w:p/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5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2557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人员经费</w:t>
            </w:r>
            <w:bookmarkEnd w:id="2558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公用经费</w:t>
            </w:r>
            <w:bookmarkEnd w:id="2559"/>
          </w:p>
        </w:tc>
      </w:tr>
      <w:tr>
        <w:trPr>
          <w:trHeight w:hRule="atLeast" w:val="300"/>
        </w:trPr>
        <w:tc>
          <w:tcPr>
            <w:tcW w:w="480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5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256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844.43</w:t>
            </w:r>
            <w:bookmarkEnd w:id="256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784.85</w:t>
            </w:r>
            <w:bookmarkEnd w:id="256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59.58</w:t>
            </w:r>
            <w:bookmarkEnd w:id="2563"/>
          </w:p>
        </w:tc>
      </w:tr>
      <w:tr>
        <w:trPr>
          <w:trHeight w:hRule="atLeast" w:val="32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工资福利支出</w:t>
            </w:r>
            <w:bookmarkEnd w:id="256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6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651.09</w:t>
            </w:r>
            <w:bookmarkEnd w:id="256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651.09</w:t>
            </w:r>
            <w:bookmarkEnd w:id="256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68"/>
          </w:p>
        </w:tc>
      </w:tr>
      <w:tr>
        <w:trPr>
          <w:trHeight w:hRule="atLeast" w:val="30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基本工资</w:t>
            </w:r>
            <w:bookmarkEnd w:id="256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工资奖金津补贴</w:t>
            </w:r>
            <w:bookmarkEnd w:id="257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246.42</w:t>
            </w:r>
            <w:bookmarkEnd w:id="257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246.42</w:t>
            </w:r>
            <w:bookmarkEnd w:id="257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73"/>
          </w:p>
        </w:tc>
      </w:tr>
      <w:tr>
        <w:trPr>
          <w:trHeight w:hRule="atLeast" w:val="32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津贴补贴</w:t>
            </w:r>
            <w:bookmarkEnd w:id="257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工资奖金津补贴</w:t>
            </w:r>
            <w:bookmarkEnd w:id="257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70.56</w:t>
            </w:r>
            <w:bookmarkEnd w:id="257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70.56</w:t>
            </w:r>
            <w:bookmarkEnd w:id="257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78"/>
          </w:p>
        </w:tc>
      </w:tr>
      <w:tr>
        <w:trPr>
          <w:trHeight w:hRule="atLeast" w:val="30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奖金</w:t>
            </w:r>
            <w:bookmarkEnd w:id="257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工资奖金津补贴</w:t>
            </w:r>
            <w:bookmarkEnd w:id="258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11.81</w:t>
            </w:r>
            <w:bookmarkEnd w:id="258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11.81</w:t>
            </w:r>
            <w:bookmarkEnd w:id="258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83"/>
          </w:p>
        </w:tc>
      </w:tr>
      <w:tr>
        <w:trPr>
          <w:trHeight w:hRule="atLeast" w:val="32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绩效工资</w:t>
            </w:r>
            <w:bookmarkEnd w:id="258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工资福利支出</w:t>
            </w:r>
            <w:bookmarkEnd w:id="258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112.11</w:t>
            </w:r>
            <w:bookmarkEnd w:id="258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112.11</w:t>
            </w:r>
            <w:bookmarkEnd w:id="258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88"/>
          </w:p>
        </w:tc>
      </w:tr>
      <w:tr>
        <w:trPr>
          <w:trHeight w:hRule="atLeast" w:val="32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机关事业单位基本养老保险缴费</w:t>
            </w:r>
            <w:bookmarkEnd w:id="258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社会保障缴费</w:t>
            </w:r>
            <w:bookmarkEnd w:id="259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64.42</w:t>
            </w:r>
            <w:bookmarkEnd w:id="259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64.42</w:t>
            </w:r>
            <w:bookmarkEnd w:id="259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93"/>
          </w:p>
        </w:tc>
      </w:tr>
      <w:tr>
        <w:trPr>
          <w:trHeight w:hRule="atLeast" w:val="32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职业年金缴费</w:t>
            </w:r>
            <w:bookmarkEnd w:id="259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社会保障缴费</w:t>
            </w:r>
            <w:bookmarkEnd w:id="259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15.00</w:t>
            </w:r>
            <w:bookmarkEnd w:id="259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5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15.00</w:t>
            </w:r>
            <w:bookmarkEnd w:id="259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98"/>
          </w:p>
        </w:tc>
      </w:tr>
      <w:tr>
        <w:trPr>
          <w:trHeight w:hRule="atLeast" w:val="30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5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职工基本医疗保险缴费</w:t>
            </w:r>
            <w:bookmarkEnd w:id="259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社会保障缴费</w:t>
            </w:r>
            <w:bookmarkEnd w:id="260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26.17</w:t>
            </w:r>
            <w:bookmarkEnd w:id="260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26.17</w:t>
            </w:r>
            <w:bookmarkEnd w:id="260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03"/>
          </w:p>
        </w:tc>
      </w:tr>
      <w:tr>
        <w:trPr>
          <w:trHeight w:hRule="atLeast" w:val="32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公务员医疗补助缴费</w:t>
            </w:r>
            <w:bookmarkEnd w:id="260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社会保障缴费</w:t>
            </w:r>
            <w:bookmarkEnd w:id="260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3.45</w:t>
            </w:r>
            <w:bookmarkEnd w:id="260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3.45</w:t>
            </w:r>
            <w:bookmarkEnd w:id="260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08"/>
          </w:p>
        </w:tc>
      </w:tr>
      <w:tr>
        <w:trPr>
          <w:trHeight w:hRule="atLeast" w:val="28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其他社会保障缴费</w:t>
            </w:r>
            <w:bookmarkEnd w:id="260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社会保障缴费</w:t>
            </w:r>
            <w:bookmarkEnd w:id="261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18.10</w:t>
            </w:r>
            <w:bookmarkEnd w:id="261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18.10</w:t>
            </w:r>
            <w:bookmarkEnd w:id="261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13"/>
          </w:p>
        </w:tc>
      </w:tr>
      <w:tr>
        <w:trPr>
          <w:trHeight w:hRule="atLeast" w:val="32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住房公积金</w:t>
            </w:r>
            <w:bookmarkEnd w:id="261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住房公积金</w:t>
            </w:r>
            <w:bookmarkEnd w:id="261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261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58.01</w:t>
            </w:r>
            <w:bookmarkEnd w:id="261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18"/>
          </w:p>
        </w:tc>
      </w:tr>
      <w:tr>
        <w:trPr>
          <w:trHeight w:hRule="atLeast" w:val="34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其他工资福利支出</w:t>
            </w:r>
            <w:bookmarkEnd w:id="261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其他工资福利支出</w:t>
            </w:r>
            <w:bookmarkEnd w:id="262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25.05</w:t>
            </w:r>
            <w:bookmarkEnd w:id="262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25.05</w:t>
            </w:r>
            <w:bookmarkEnd w:id="262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23"/>
          </w:p>
        </w:tc>
      </w:tr>
      <w:tr>
        <w:trPr>
          <w:trHeight w:hRule="atLeast" w:val="30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商品和服务支出</w:t>
            </w:r>
            <w:bookmarkEnd w:id="262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2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59.58</w:t>
            </w:r>
            <w:bookmarkEnd w:id="262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2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59.58</w:t>
            </w:r>
            <w:bookmarkEnd w:id="2628"/>
          </w:p>
        </w:tc>
      </w:tr>
      <w:tr>
        <w:trPr>
          <w:trHeight w:hRule="atLeast" w:val="28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办公费</w:t>
            </w:r>
            <w:bookmarkEnd w:id="262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办公经费</w:t>
            </w:r>
            <w:bookmarkEnd w:id="263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1.50</w:t>
            </w:r>
            <w:bookmarkEnd w:id="263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3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1.50</w:t>
            </w:r>
            <w:bookmarkEnd w:id="2633"/>
          </w:p>
        </w:tc>
      </w:tr>
      <w:tr>
        <w:trPr>
          <w:trHeight w:hRule="atLeast" w:val="34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印刷费</w:t>
            </w:r>
            <w:bookmarkEnd w:id="263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办公经费</w:t>
            </w:r>
            <w:bookmarkEnd w:id="263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1.00</w:t>
            </w:r>
            <w:bookmarkEnd w:id="263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3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1.00</w:t>
            </w:r>
            <w:bookmarkEnd w:id="2638"/>
          </w:p>
        </w:tc>
      </w:tr>
      <w:tr>
        <w:trPr>
          <w:trHeight w:hRule="atLeast" w:val="30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电费</w:t>
            </w:r>
            <w:bookmarkEnd w:id="263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办公经费</w:t>
            </w:r>
            <w:bookmarkEnd w:id="264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0.50</w:t>
            </w:r>
            <w:bookmarkEnd w:id="264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4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0.50</w:t>
            </w:r>
            <w:bookmarkEnd w:id="2643"/>
          </w:p>
        </w:tc>
      </w:tr>
      <w:tr>
        <w:trPr>
          <w:trHeight w:hRule="atLeast" w:val="32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邮电费</w:t>
            </w:r>
            <w:bookmarkEnd w:id="264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办公经费</w:t>
            </w:r>
            <w:bookmarkEnd w:id="264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0.03</w:t>
            </w:r>
            <w:bookmarkEnd w:id="264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4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0.03</w:t>
            </w:r>
            <w:bookmarkEnd w:id="2648"/>
          </w:p>
        </w:tc>
      </w:tr>
      <w:tr>
        <w:trPr>
          <w:trHeight w:hRule="atLeast" w:val="30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取暖费</w:t>
            </w:r>
            <w:bookmarkEnd w:id="264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办公经费</w:t>
            </w:r>
            <w:bookmarkEnd w:id="265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7.50</w:t>
            </w:r>
            <w:bookmarkEnd w:id="265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5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7.50</w:t>
            </w:r>
            <w:bookmarkEnd w:id="2653"/>
          </w:p>
        </w:tc>
      </w:tr>
      <w:tr>
        <w:trPr>
          <w:trHeight w:hRule="atLeast" w:val="32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物业管理费</w:t>
            </w:r>
            <w:bookmarkEnd w:id="265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办公经费</w:t>
            </w:r>
            <w:bookmarkEnd w:id="265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3.68</w:t>
            </w:r>
            <w:bookmarkEnd w:id="265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5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3.68</w:t>
            </w:r>
            <w:bookmarkEnd w:id="2658"/>
          </w:p>
        </w:tc>
      </w:tr>
      <w:tr>
        <w:trPr>
          <w:trHeight w:hRule="atLeast" w:val="28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差旅费</w:t>
            </w:r>
            <w:bookmarkEnd w:id="265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办公经费</w:t>
            </w:r>
            <w:bookmarkEnd w:id="266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0.50</w:t>
            </w:r>
            <w:bookmarkEnd w:id="266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6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0.50</w:t>
            </w:r>
            <w:bookmarkEnd w:id="2663"/>
          </w:p>
        </w:tc>
      </w:tr>
      <w:tr>
        <w:trPr>
          <w:trHeight w:hRule="atLeast" w:val="34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工会经费</w:t>
            </w:r>
            <w:bookmarkEnd w:id="266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办公经费</w:t>
            </w:r>
            <w:bookmarkEnd w:id="266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8.05</w:t>
            </w:r>
            <w:bookmarkEnd w:id="266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6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8.05</w:t>
            </w:r>
            <w:bookmarkEnd w:id="2668"/>
          </w:p>
        </w:tc>
      </w:tr>
      <w:tr>
        <w:trPr>
          <w:trHeight w:hRule="atLeast" w:val="28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福利费</w:t>
            </w:r>
            <w:bookmarkEnd w:id="266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办公经费</w:t>
            </w:r>
            <w:bookmarkEnd w:id="267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14.09</w:t>
            </w:r>
            <w:bookmarkEnd w:id="267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7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14.09</w:t>
            </w:r>
            <w:bookmarkEnd w:id="2673"/>
          </w:p>
        </w:tc>
      </w:tr>
      <w:tr>
        <w:trPr>
          <w:trHeight w:hRule="atLeast" w:val="32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公务用车运行维护费</w:t>
            </w:r>
            <w:bookmarkEnd w:id="267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公务用车运行维护费</w:t>
            </w:r>
            <w:bookmarkEnd w:id="267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3.00</w:t>
            </w:r>
            <w:bookmarkEnd w:id="267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7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3.00</w:t>
            </w:r>
            <w:bookmarkEnd w:id="2678"/>
          </w:p>
        </w:tc>
      </w:tr>
      <w:tr>
        <w:trPr>
          <w:trHeight w:hRule="atLeast" w:val="30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其他交通费用</w:t>
            </w:r>
            <w:bookmarkEnd w:id="267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办公经费</w:t>
            </w:r>
            <w:bookmarkEnd w:id="268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9.98</w:t>
            </w:r>
            <w:bookmarkEnd w:id="268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8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9.98</w:t>
            </w:r>
            <w:bookmarkEnd w:id="2683"/>
          </w:p>
        </w:tc>
      </w:tr>
      <w:tr>
        <w:trPr>
          <w:trHeight w:hRule="atLeast" w:val="30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其他商品和服务支出</w:t>
            </w:r>
            <w:bookmarkEnd w:id="268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其他商品和服务支出</w:t>
            </w:r>
            <w:bookmarkEnd w:id="268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9.75</w:t>
            </w:r>
            <w:bookmarkEnd w:id="268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8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9.75</w:t>
            </w:r>
            <w:bookmarkEnd w:id="2688"/>
          </w:p>
        </w:tc>
      </w:tr>
      <w:tr>
        <w:trPr>
          <w:trHeight w:hRule="atLeast" w:val="32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对个人和家庭的补助</w:t>
            </w:r>
            <w:bookmarkEnd w:id="268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9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133.75</w:t>
            </w:r>
            <w:bookmarkEnd w:id="269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133.75</w:t>
            </w:r>
            <w:bookmarkEnd w:id="269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93"/>
          </w:p>
        </w:tc>
      </w:tr>
      <w:tr>
        <w:trPr>
          <w:trHeight w:hRule="atLeast" w:val="34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退休费</w:t>
            </w:r>
            <w:bookmarkEnd w:id="2694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离退休费</w:t>
            </w:r>
            <w:bookmarkEnd w:id="2695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38.75</w:t>
            </w:r>
            <w:bookmarkEnd w:id="269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6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38.75</w:t>
            </w:r>
            <w:bookmarkEnd w:id="2697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98"/>
          </w:p>
        </w:tc>
      </w:tr>
      <w:tr>
        <w:trPr>
          <w:trHeight w:hRule="atLeast" w:val="300"/>
        </w:trPr>
        <w:tc>
          <w:tcPr>
            <w:tcW w:w="2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6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其他对个人和家庭的补助</w:t>
            </w:r>
            <w:bookmarkEnd w:id="2699"/>
          </w:p>
        </w:tc>
        <w:tc>
          <w:tcPr>
            <w:tcW w:w="2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7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其他对个人和家庭补助</w:t>
            </w:r>
            <w:bookmarkEnd w:id="2700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7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95.00</w:t>
            </w:r>
            <w:bookmarkEnd w:id="270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7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95.00</w:t>
            </w:r>
            <w:bookmarkEnd w:id="270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7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03"/>
          </w:p>
        </w:tc>
      </w:tr>
    </w:tbl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0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0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0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0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0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0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1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1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1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1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1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1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1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1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1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1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2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2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2"/>
        </w:rPr>
      </w:pPr>
      <w:bookmarkStart w:name="" w:id="27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22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32"/>
          <w:headerReference r:id="rId33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27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-12-</w:t>
      </w:r>
      <w:bookmarkEnd w:id="2723"/>
    </w:p>
    <w:p>
      <w:pPr>
        <w:pageBreakBefore w:val="off"/>
        <w:tabs/>
        <w:wordWrap w:val="off"/>
        <w:spacing w:before="0" w:after="0" w:line="320" w:lineRule="atLeast"/>
        <w:ind w:left="0" w:right="0"/>
        <w:jc w:val="both"/>
        <w:textAlignment w:val="baseline"/>
        <w:rPr>
          <w:sz w:val="14"/>
        </w:rPr>
      </w:pPr>
      <w:bookmarkStart w:name="" w:id="2724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</w:t>
      </w:r>
      <w:bookmarkEnd w:id="2724"/>
    </w:p>
    <w:p>
      <w:pPr>
        <w:pageBreakBefore w:val="off"/>
        <w:tabs/>
        <w:wordWrap w:val="off"/>
        <w:spacing w:before="0" w:after="0" w:line="200" w:lineRule="exact"/>
        <w:ind w:left="0" w:right="0"/>
        <w:jc w:val="both"/>
        <w:textAlignment w:val="baseline"/>
        <w:rPr>
          <w:sz w:val="14"/>
        </w:rPr>
      </w:pPr>
      <w:bookmarkStart w:name="" w:id="272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725"/>
    </w:p>
    <w:p>
      <w:pPr>
        <w:pageBreakBefore w:val="off"/>
        <w:tabs/>
        <w:wordWrap w:val="off"/>
        <w:spacing w:before="0" w:after="0" w:line="200" w:lineRule="exact"/>
        <w:ind w:left="0" w:right="0"/>
        <w:jc w:val="both"/>
        <w:textAlignment w:val="baseline"/>
        <w:rPr>
          <w:sz w:val="14"/>
        </w:rPr>
      </w:pPr>
      <w:bookmarkStart w:name="" w:id="272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726"/>
    </w:p>
    <w:p>
      <w:pPr>
        <w:pageBreakBefore w:val="off"/>
        <w:tabs/>
        <w:wordWrap w:val="off"/>
        <w:spacing w:before="0" w:after="0" w:line="200" w:lineRule="exact"/>
        <w:ind w:left="0" w:right="0"/>
        <w:jc w:val="both"/>
        <w:textAlignment w:val="baseline"/>
        <w:rPr>
          <w:sz w:val="14"/>
        </w:rPr>
      </w:pPr>
      <w:bookmarkStart w:name="" w:id="272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727"/>
    </w:p>
    <w:p>
      <w:pPr>
        <w:pageBreakBefore w:val="off"/>
        <w:tabs/>
        <w:wordWrap w:val="off"/>
        <w:spacing w:before="0" w:after="0" w:line="200" w:lineRule="atLeast"/>
        <w:ind w:left="0" w:right="680"/>
        <w:jc w:val="right"/>
        <w:textAlignment w:val="baseline"/>
        <w:rPr>
          <w:sz w:val="14"/>
        </w:rPr>
      </w:pPr>
      <w:bookmarkStart w:name="" w:id="272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预算公开表7</w:t>
      </w:r>
      <w:bookmarkEnd w:id="2728"/>
    </w:p>
    <w:p>
      <w:pPr>
        <w:pageBreakBefore w:val="off"/>
        <w:tabs/>
        <w:wordWrap w:val="off"/>
        <w:spacing w:before="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2729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>2023年政府性基金预算收入表(不含上年结转)</w:t>
      </w:r>
      <w:bookmarkEnd w:id="2729"/>
    </w:p>
    <w:p>
      <w:pPr>
        <w:pageBreakBefore w:val="off"/>
        <w:tabs>
          <w:tab w:pos="8520" w:val="left" w:leader="none"/>
        </w:tabs>
        <w:wordWrap w:val="off"/>
        <w:spacing w:before="100" w:after="0" w:line="220" w:lineRule="atLeast"/>
        <w:ind w:left="740" w:right="0"/>
        <w:jc w:val="both"/>
        <w:textAlignment w:val="baseline"/>
        <w:rPr>
          <w:sz w:val="15"/>
        </w:rPr>
      </w:pPr>
      <w:bookmarkStart w:name="" w:id="273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单位：万元</w:t>
      </w:r>
      <w:bookmarkEnd w:id="2730"/>
    </w:p>
    <w:tbl>
      <w:tblPr>
        <w:tblW w:w="0" w:type="auto"/>
        <w:jc w:val="start"/>
        <w:tblInd w:type="dxa" w:w="74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160"/>
        <w:gridCol w:w="4440"/>
        <w:gridCol w:w="1780"/>
      </w:tblGrid>
      <w:tr>
        <w:trPr>
          <w:trHeight w:hRule="atLeast" w:val="380"/>
        </w:trPr>
        <w:tc>
          <w:tcPr>
            <w:tcW w:w="660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7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</w:t>
            </w:r>
            <w:bookmarkEnd w:id="2731"/>
          </w:p>
        </w:tc>
        <w:tc>
          <w:tcPr>
            <w:tcW w:w="178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7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政府性基金收入预算</w:t>
            </w:r>
            <w:bookmarkEnd w:id="2732"/>
          </w:p>
        </w:tc>
      </w:tr>
      <w:tr>
        <w:trPr>
          <w:trHeight w:hRule="atLeast" w:val="420"/>
        </w:trPr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7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收入科目编码</w:t>
            </w:r>
            <w:bookmarkEnd w:id="2733"/>
          </w:p>
        </w:tc>
        <w:tc>
          <w:tcPr>
            <w:tcW w:w="4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7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科目名称</w:t>
            </w:r>
            <w:bookmarkEnd w:id="2734"/>
          </w:p>
        </w:tc>
        <w:tc>
          <w:tcPr>
            <w:tcW w:w="1780" w:type="dxa"/>
            <w:vMerge w:val="continue"/>
          </w:tcPr>
          <w:p/>
        </w:tc>
      </w:tr>
      <w:tr>
        <w:trPr>
          <w:trHeight w:hRule="atLeast" w:val="400"/>
        </w:trPr>
        <w:tc>
          <w:tcPr>
            <w:tcW w:w="660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7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2735"/>
          </w:p>
        </w:tc>
        <w:tc>
          <w:tcPr>
            <w:tcW w:w="1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7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36"/>
          </w:p>
        </w:tc>
      </w:tr>
      <w:tr>
        <w:trPr>
          <w:trHeight w:hRule="atLeast" w:val="380"/>
        </w:trPr>
        <w:tc>
          <w:tcPr>
            <w:tcW w:w="2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7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37"/>
          </w:p>
        </w:tc>
        <w:tc>
          <w:tcPr>
            <w:tcW w:w="4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7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38"/>
          </w:p>
        </w:tc>
        <w:tc>
          <w:tcPr>
            <w:tcW w:w="1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7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39"/>
          </w:p>
        </w:tc>
      </w:tr>
    </w:tbl>
    <w:p>
      <w:pPr>
        <w:pageBreakBefore w:val="off"/>
        <w:tabs/>
        <w:wordWrap w:val="off"/>
        <w:spacing w:before="0" w:after="0" w:line="240" w:lineRule="atLeast"/>
        <w:ind w:left="740" w:right="0"/>
        <w:jc w:val="both"/>
        <w:textAlignment w:val="baseline"/>
        <w:rPr>
          <w:sz w:val="15"/>
        </w:rPr>
      </w:pPr>
      <w:bookmarkStart w:name="" w:id="274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注：本表无数据</w:t>
      </w:r>
      <w:bookmarkEnd w:id="274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4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4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4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4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4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4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4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4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4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4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4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4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4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4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4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4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4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4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5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5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5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5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5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5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5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5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5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5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5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5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5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5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5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5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5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5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5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5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6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6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6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6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6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6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6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6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6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6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6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6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6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6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6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6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6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6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6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6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7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7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7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7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7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7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7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7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7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7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7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7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7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7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7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7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7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7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7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7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8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8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8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8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8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8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8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8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8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8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8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8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8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8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5"/>
        </w:rPr>
      </w:pPr>
      <w:bookmarkStart w:name="" w:id="278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787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34"/>
          <w:headerReference r:id="rId35" w:type="default"/>
          <w:type w:val="nextPage"/>
          <w:pgSz w:w="11900" w:h="16820"/>
          <w:pgMar w:left="980" w:top="700" w:right="980" w:bottom="700" w:header="400" w:footer="400"/>
          <w:cols w:num="1"/>
        </w:sectPr>
      </w:pPr>
      <w:bookmarkStart w:name="" w:id="27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-13-</w:t>
      </w:r>
      <w:bookmarkEnd w:id="2788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14"/>
        </w:rPr>
      </w:pPr>
      <w:bookmarkStart w:name="" w:id="2789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</w:t>
      </w:r>
      <w:bookmarkEnd w:id="2789"/>
    </w:p>
    <w:p>
      <w:pPr>
        <w:pageBreakBefore w:val="off"/>
        <w:tabs/>
        <w:wordWrap w:val="off"/>
        <w:spacing w:before="0" w:after="0" w:line="180" w:lineRule="exact"/>
        <w:ind w:left="0" w:right="0"/>
        <w:jc w:val="both"/>
        <w:textAlignment w:val="baseline"/>
        <w:rPr>
          <w:sz w:val="14"/>
        </w:rPr>
      </w:pPr>
      <w:bookmarkStart w:name="" w:id="279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790"/>
    </w:p>
    <w:p>
      <w:pPr>
        <w:pageBreakBefore w:val="off"/>
        <w:tabs/>
        <w:wordWrap w:val="off"/>
        <w:spacing w:before="0" w:after="0" w:line="180" w:lineRule="exact"/>
        <w:ind w:left="0" w:right="0"/>
        <w:jc w:val="both"/>
        <w:textAlignment w:val="baseline"/>
        <w:rPr>
          <w:sz w:val="14"/>
        </w:rPr>
      </w:pPr>
      <w:bookmarkStart w:name="" w:id="279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791"/>
    </w:p>
    <w:p>
      <w:pPr>
        <w:pageBreakBefore w:val="off"/>
        <w:tabs/>
        <w:wordWrap w:val="off"/>
        <w:spacing w:before="0" w:after="0" w:line="180" w:lineRule="exact"/>
        <w:ind w:left="0" w:right="0"/>
        <w:jc w:val="both"/>
        <w:textAlignment w:val="baseline"/>
        <w:rPr>
          <w:sz w:val="14"/>
        </w:rPr>
      </w:pPr>
      <w:bookmarkStart w:name="" w:id="279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792"/>
    </w:p>
    <w:p>
      <w:pPr>
        <w:pageBreakBefore w:val="off"/>
        <w:tabs/>
        <w:wordWrap w:val="off"/>
        <w:spacing w:before="0" w:after="0" w:line="200" w:lineRule="atLeast"/>
        <w:ind w:left="0" w:right="700"/>
        <w:jc w:val="right"/>
        <w:textAlignment w:val="baseline"/>
        <w:rPr>
          <w:sz w:val="14"/>
        </w:rPr>
      </w:pPr>
      <w:bookmarkStart w:name="" w:id="279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预算公开表8</w:t>
      </w:r>
      <w:bookmarkEnd w:id="2793"/>
    </w:p>
    <w:p>
      <w:pPr>
        <w:pageBreakBefore w:val="off"/>
        <w:tabs/>
        <w:wordWrap w:val="off"/>
        <w:spacing w:before="12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2794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>2023年政府性基金预算支出表(不含上年结转)</w:t>
      </w:r>
      <w:bookmarkEnd w:id="2794"/>
    </w:p>
    <w:p>
      <w:pPr>
        <w:pageBreakBefore w:val="off"/>
        <w:tabs>
          <w:tab w:pos="8540" w:val="left" w:leader="none"/>
        </w:tabs>
        <w:wordWrap w:val="off"/>
        <w:spacing w:before="80" w:after="0" w:line="220" w:lineRule="atLeast"/>
        <w:ind w:left="740" w:right="0"/>
        <w:jc w:val="both"/>
        <w:textAlignment w:val="baseline"/>
        <w:rPr>
          <w:sz w:val="15"/>
        </w:rPr>
      </w:pPr>
      <w:bookmarkStart w:name="" w:id="279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单位：万元</w:t>
      </w:r>
      <w:bookmarkEnd w:id="2795"/>
    </w:p>
    <w:tbl>
      <w:tblPr>
        <w:tblW w:w="0" w:type="auto"/>
        <w:jc w:val="start"/>
        <w:tblInd w:type="dxa" w:w="72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40"/>
        <w:gridCol w:w="3260"/>
        <w:gridCol w:w="1060"/>
        <w:gridCol w:w="1060"/>
        <w:gridCol w:w="1080"/>
      </w:tblGrid>
      <w:tr>
        <w:trPr>
          <w:trHeight w:hRule="atLeast" w:val="400"/>
        </w:trPr>
        <w:tc>
          <w:tcPr>
            <w:tcW w:w="1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科目编码</w:t>
            </w:r>
            <w:bookmarkEnd w:id="2796"/>
          </w:p>
        </w:tc>
        <w:tc>
          <w:tcPr>
            <w:tcW w:w="3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科目名称</w:t>
            </w:r>
            <w:bookmarkEnd w:id="279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合计</w:t>
            </w:r>
            <w:bookmarkEnd w:id="2798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基本支出</w:t>
            </w:r>
            <w:bookmarkEnd w:id="2799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80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项目支出</w:t>
            </w:r>
            <w:bookmarkEnd w:id="2800"/>
          </w:p>
        </w:tc>
      </w:tr>
      <w:tr>
        <w:trPr>
          <w:trHeight w:hRule="atLeast" w:val="380"/>
        </w:trPr>
        <w:tc>
          <w:tcPr>
            <w:tcW w:w="520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80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合计</w:t>
            </w:r>
            <w:bookmarkEnd w:id="2801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80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2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80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3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80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4"/>
          </w:p>
        </w:tc>
      </w:tr>
      <w:tr>
        <w:trPr>
          <w:trHeight w:hRule="atLeast" w:val="380"/>
        </w:trPr>
        <w:tc>
          <w:tcPr>
            <w:tcW w:w="1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80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5"/>
          </w:p>
        </w:tc>
        <w:tc>
          <w:tcPr>
            <w:tcW w:w="3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80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6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80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80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8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80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9"/>
          </w:p>
        </w:tc>
      </w:tr>
    </w:tbl>
    <w:p>
      <w:pPr>
        <w:pageBreakBefore w:val="off"/>
        <w:tabs/>
        <w:wordWrap w:val="off"/>
        <w:spacing w:before="0" w:after="0" w:line="220" w:lineRule="atLeast"/>
        <w:ind w:left="720" w:right="0"/>
        <w:jc w:val="both"/>
        <w:textAlignment w:val="baseline"/>
        <w:rPr>
          <w:sz w:val="15"/>
        </w:rPr>
      </w:pPr>
      <w:bookmarkStart w:name="" w:id="281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注：本表无数据</w:t>
      </w:r>
      <w:bookmarkEnd w:id="281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1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1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1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1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1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1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1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1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1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2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2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2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2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2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2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2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2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2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2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3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3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3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3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3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3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3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3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3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3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4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4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4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4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4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4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4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4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5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5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5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5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5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5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5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5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5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5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6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6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6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6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6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6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6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6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6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6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7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7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7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7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7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75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36"/>
          <w:headerReference r:id="rId37" w:type="default"/>
          <w:type w:val="nextPage"/>
          <w:pgSz w:w="11900" w:h="16820"/>
          <w:pgMar w:left="980" w:top="700" w:right="980" w:bottom="700" w:header="400" w:footer="400"/>
          <w:cols w:num="1"/>
        </w:sectPr>
      </w:pPr>
      <w:bookmarkStart w:name="" w:id="28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-14-</w:t>
      </w:r>
      <w:bookmarkEnd w:id="2876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7"/>
        </w:rPr>
      </w:pPr>
      <w:bookmarkStart w:name="" w:id="2877"/>
      <w:r>
        <w:rPr>
          <w:rFonts w:ascii="宋体" w:hAnsi="宋体" w:cs="宋体" w:eastAsia="宋体"/>
          <w:sz w:val="17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</w:t>
      </w:r>
      <w:bookmarkEnd w:id="287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7"/>
        </w:rPr>
      </w:pPr>
      <w:bookmarkStart w:name="" w:id="2878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287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7"/>
        </w:rPr>
      </w:pPr>
      <w:bookmarkStart w:name="" w:id="2879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2879"/>
    </w:p>
    <w:p>
      <w:pPr>
        <w:pageBreakBefore w:val="off"/>
        <w:tabs/>
        <w:wordWrap w:val="off"/>
        <w:spacing w:before="0" w:after="0" w:line="220" w:lineRule="atLeast"/>
        <w:ind w:left="0" w:right="720"/>
        <w:jc w:val="right"/>
        <w:textAlignment w:val="baseline"/>
        <w:rPr>
          <w:sz w:val="15"/>
        </w:rPr>
      </w:pPr>
      <w:bookmarkStart w:name="" w:id="288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部门公开表9</w:t>
      </w:r>
      <w:bookmarkEnd w:id="2880"/>
    </w:p>
    <w:p>
      <w:pPr>
        <w:pageBreakBefore w:val="off"/>
        <w:tabs/>
        <w:wordWrap w:val="off"/>
        <w:spacing w:before="0" w:after="0" w:line="280" w:lineRule="atLeast"/>
        <w:ind w:left="0" w:right="0"/>
        <w:jc w:val="center"/>
        <w:textAlignment w:val="baseline"/>
        <w:rPr>
          <w:sz w:val="22"/>
        </w:rPr>
      </w:pPr>
      <w:bookmarkStart w:name="" w:id="2881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>2023年国有资本经营预算收支预算表 (不含上年结转)</w:t>
      </w:r>
      <w:bookmarkEnd w:id="2881"/>
    </w:p>
    <w:p>
      <w:pPr>
        <w:pageBreakBefore w:val="off"/>
        <w:tabs>
          <w:tab w:pos="8500" w:val="left" w:leader="none"/>
        </w:tabs>
        <w:wordWrap w:val="off"/>
        <w:spacing w:before="60" w:after="0" w:line="220" w:lineRule="atLeast"/>
        <w:ind w:left="760" w:right="0"/>
        <w:jc w:val="both"/>
        <w:textAlignment w:val="baseline"/>
        <w:rPr>
          <w:sz w:val="15"/>
        </w:rPr>
      </w:pPr>
      <w:bookmarkStart w:name="" w:id="288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单位：万元</w:t>
      </w:r>
      <w:bookmarkEnd w:id="2882"/>
    </w:p>
    <w:tbl>
      <w:tblPr>
        <w:tblW w:w="0" w:type="auto"/>
        <w:jc w:val="start"/>
        <w:tblInd w:type="dxa" w:w="7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20"/>
        <w:gridCol w:w="1440"/>
        <w:gridCol w:w="820"/>
        <w:gridCol w:w="1180"/>
        <w:gridCol w:w="1200"/>
        <w:gridCol w:w="820"/>
        <w:gridCol w:w="760"/>
        <w:gridCol w:w="900"/>
      </w:tblGrid>
      <w:tr>
        <w:trPr>
          <w:trHeight w:hRule="atLeast" w:val="340"/>
        </w:trPr>
        <w:tc>
          <w:tcPr>
            <w:tcW w:w="358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8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国有资本经营预算收入</w:t>
            </w:r>
            <w:bookmarkEnd w:id="2883"/>
          </w:p>
        </w:tc>
        <w:tc>
          <w:tcPr>
            <w:tcW w:w="4860" w:type="dxa"/>
            <w:gridSpan w:val="5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8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国有资本经营预算支出</w:t>
            </w:r>
            <w:bookmarkEnd w:id="2884"/>
          </w:p>
        </w:tc>
      </w:tr>
      <w:tr>
        <w:trPr>
          <w:trHeight w:hRule="atLeast" w:val="320"/>
        </w:trPr>
        <w:tc>
          <w:tcPr>
            <w:tcW w:w="276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8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</w:t>
            </w:r>
            <w:bookmarkEnd w:id="2885"/>
          </w:p>
        </w:tc>
        <w:tc>
          <w:tcPr>
            <w:tcW w:w="8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8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国有资本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经营收入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预算</w:t>
            </w:r>
            <w:bookmarkEnd w:id="2886"/>
          </w:p>
        </w:tc>
        <w:tc>
          <w:tcPr>
            <w:tcW w:w="118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科目编码</w:t>
            </w:r>
            <w:bookmarkEnd w:id="2887"/>
          </w:p>
        </w:tc>
        <w:tc>
          <w:tcPr>
            <w:tcW w:w="120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科目名称</w:t>
            </w:r>
            <w:bookmarkEnd w:id="2888"/>
          </w:p>
        </w:tc>
        <w:tc>
          <w:tcPr>
            <w:tcW w:w="8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8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2889"/>
          </w:p>
        </w:tc>
        <w:tc>
          <w:tcPr>
            <w:tcW w:w="7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8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基本支出</w:t>
            </w:r>
            <w:bookmarkEnd w:id="2890"/>
          </w:p>
        </w:tc>
        <w:tc>
          <w:tcPr>
            <w:tcW w:w="90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8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项目支出</w:t>
            </w:r>
            <w:bookmarkEnd w:id="2891"/>
          </w:p>
        </w:tc>
      </w:tr>
      <w:tr>
        <w:trPr>
          <w:trHeight w:hRule="atLeast" w:val="38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收入科目编码</w:t>
            </w:r>
            <w:bookmarkEnd w:id="2892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8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科目名称</w:t>
            </w:r>
            <w:bookmarkEnd w:id="2893"/>
          </w:p>
        </w:tc>
        <w:tc>
          <w:tcPr>
            <w:tcW w:w="820" w:type="dxa"/>
            <w:vMerge w:val="continue"/>
          </w:tcPr>
          <w:p/>
        </w:tc>
        <w:tc>
          <w:tcPr>
            <w:tcW w:w="1180" w:type="dxa"/>
            <w:vMerge w:val="continue"/>
          </w:tcPr>
          <w:p/>
        </w:tc>
        <w:tc>
          <w:tcPr>
            <w:tcW w:w="1200" w:type="dxa"/>
            <w:vMerge w:val="continue"/>
          </w:tcPr>
          <w:p/>
        </w:tc>
        <w:tc>
          <w:tcPr>
            <w:tcW w:w="820" w:type="dxa"/>
            <w:vMerge w:val="continue"/>
          </w:tcPr>
          <w:p/>
        </w:tc>
        <w:tc>
          <w:tcPr>
            <w:tcW w:w="760" w:type="dxa"/>
            <w:vMerge w:val="continue"/>
          </w:tcPr>
          <w:p/>
        </w:tc>
        <w:tc>
          <w:tcPr>
            <w:tcW w:w="900" w:type="dxa"/>
            <w:vMerge w:val="continue"/>
          </w:tcPr>
          <w:p/>
        </w:tc>
      </w:tr>
      <w:tr>
        <w:trPr>
          <w:trHeight w:hRule="atLeast" w:val="320"/>
        </w:trPr>
        <w:tc>
          <w:tcPr>
            <w:tcW w:w="276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8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289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95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9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97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98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99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00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</w:t>
            </w:r>
            <w:bookmarkEnd w:id="2901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文化旅游体育与传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媒支出</w:t>
            </w:r>
            <w:bookmarkEnd w:id="290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03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</w:t>
            </w:r>
            <w:bookmarkEnd w:id="2904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文化旅游体育与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传媒支出</w:t>
            </w:r>
            <w:bookmarkEnd w:id="2905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06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07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08"/>
          </w:p>
        </w:tc>
      </w:tr>
      <w:tr>
        <w:trPr>
          <w:trHeight w:hRule="atLeast" w:val="3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</w:t>
            </w:r>
            <w:bookmarkEnd w:id="290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文化和旅游</w:t>
            </w:r>
            <w:bookmarkEnd w:id="2910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11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</w:t>
            </w:r>
            <w:bookmarkEnd w:id="2912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文化和旅游</w:t>
            </w:r>
            <w:bookmarkEnd w:id="2913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14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15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16"/>
          </w:p>
        </w:tc>
      </w:tr>
      <w:tr>
        <w:trPr>
          <w:trHeight w:hRule="atLeast" w:val="3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2070101</w:t>
            </w:r>
            <w:bookmarkEnd w:id="2917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行政运行</w:t>
            </w:r>
            <w:bookmarkEnd w:id="291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19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2070101</w:t>
            </w:r>
            <w:bookmarkEnd w:id="292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行政运行</w:t>
            </w:r>
            <w:bookmarkEnd w:id="2921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22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23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24"/>
          </w:p>
        </w:tc>
      </w:tr>
      <w:tr>
        <w:trPr>
          <w:trHeight w:hRule="atLeast" w:val="3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2070102</w:t>
            </w:r>
            <w:bookmarkEnd w:id="2925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一般行政管理事务</w:t>
            </w:r>
            <w:bookmarkEnd w:id="292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2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2070102</w:t>
            </w:r>
            <w:bookmarkEnd w:id="292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一般行政管理事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务</w:t>
            </w:r>
            <w:bookmarkEnd w:id="2929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30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31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32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2070109</w:t>
            </w:r>
            <w:bookmarkEnd w:id="2933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群众文化</w:t>
            </w:r>
            <w:bookmarkEnd w:id="293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35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2070109</w:t>
            </w:r>
            <w:bookmarkEnd w:id="293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群众文化</w:t>
            </w:r>
            <w:bookmarkEnd w:id="2937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38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39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40"/>
          </w:p>
        </w:tc>
      </w:tr>
      <w:tr>
        <w:trPr>
          <w:trHeight w:hRule="atLeast" w:val="3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2070113</w:t>
            </w:r>
            <w:bookmarkEnd w:id="2941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旅游宣传</w:t>
            </w:r>
            <w:bookmarkEnd w:id="294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43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2070113</w:t>
            </w:r>
            <w:bookmarkEnd w:id="2944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旅游宣传</w:t>
            </w:r>
            <w:bookmarkEnd w:id="2945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46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47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48"/>
          </w:p>
        </w:tc>
      </w:tr>
      <w:tr>
        <w:trPr>
          <w:trHeight w:hRule="atLeast" w:val="3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2070199</w:t>
            </w:r>
            <w:bookmarkEnd w:id="294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其他文化和旅游支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出</w:t>
            </w:r>
            <w:bookmarkEnd w:id="2950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51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2070199</w:t>
            </w:r>
            <w:bookmarkEnd w:id="2952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其他文化和旅游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2953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54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55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56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20702</w:t>
            </w:r>
            <w:bookmarkEnd w:id="2957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文物</w:t>
            </w:r>
            <w:bookmarkEnd w:id="295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59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20702</w:t>
            </w:r>
            <w:bookmarkEnd w:id="296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文物</w:t>
            </w:r>
            <w:bookmarkEnd w:id="2961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62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63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64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2070204</w:t>
            </w:r>
            <w:bookmarkEnd w:id="2965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文物保护</w:t>
            </w:r>
            <w:bookmarkEnd w:id="296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6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2070204</w:t>
            </w:r>
            <w:bookmarkEnd w:id="296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文物保护</w:t>
            </w:r>
            <w:bookmarkEnd w:id="2969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70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71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72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2070299</w:t>
            </w:r>
            <w:bookmarkEnd w:id="2973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其他文物支出</w:t>
            </w:r>
            <w:bookmarkEnd w:id="297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75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2070299</w:t>
            </w:r>
            <w:bookmarkEnd w:id="297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其他文物支出</w:t>
            </w:r>
            <w:bookmarkEnd w:id="2977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78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79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0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20706</w:t>
            </w:r>
            <w:bookmarkEnd w:id="2981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新闻出版电影</w:t>
            </w:r>
            <w:bookmarkEnd w:id="298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3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20706</w:t>
            </w:r>
            <w:bookmarkEnd w:id="2984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新闻出版电影</w:t>
            </w:r>
            <w:bookmarkEnd w:id="2985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6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7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8"/>
          </w:p>
        </w:tc>
      </w:tr>
      <w:tr>
        <w:trPr>
          <w:trHeight w:hRule="atLeast" w:val="3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2070699</w:t>
            </w:r>
            <w:bookmarkEnd w:id="298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其他新闻出版电影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2990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91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2070699</w:t>
            </w:r>
            <w:bookmarkEnd w:id="2992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其他新闻出版电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影支出</w:t>
            </w:r>
            <w:bookmarkEnd w:id="2993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94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95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96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20799</w:t>
            </w:r>
            <w:bookmarkEnd w:id="2997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其他文化旅游体育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与传媒支出</w:t>
            </w:r>
            <w:bookmarkEnd w:id="299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9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99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20799</w:t>
            </w:r>
            <w:bookmarkEnd w:id="300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其他文化旅游体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育与传媒支出</w:t>
            </w:r>
            <w:bookmarkEnd w:id="3001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02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03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04"/>
          </w:p>
        </w:tc>
      </w:tr>
      <w:tr>
        <w:trPr>
          <w:trHeight w:hRule="atLeast" w:val="3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2079999</w:t>
            </w:r>
            <w:bookmarkEnd w:id="3005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其他文化旅游体育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与传媒支出</w:t>
            </w:r>
            <w:bookmarkEnd w:id="300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0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2079999</w:t>
            </w:r>
            <w:bookmarkEnd w:id="300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其他文化旅游体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育与传媒支出</w:t>
            </w:r>
            <w:bookmarkEnd w:id="3009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10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11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12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</w:t>
            </w:r>
            <w:bookmarkEnd w:id="3013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社会保障和就业支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出</w:t>
            </w:r>
            <w:bookmarkEnd w:id="301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15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</w:t>
            </w:r>
            <w:bookmarkEnd w:id="301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社会保障和就业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3017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18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19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20"/>
          </w:p>
        </w:tc>
      </w:tr>
      <w:tr>
        <w:trPr>
          <w:trHeight w:hRule="atLeast" w:val="3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20805</w:t>
            </w:r>
            <w:bookmarkEnd w:id="3021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行政事业单位养老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302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23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20805</w:t>
            </w:r>
            <w:bookmarkEnd w:id="3024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行政事业单位养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老支出</w:t>
            </w:r>
            <w:bookmarkEnd w:id="3025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26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27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28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2080502</w:t>
            </w:r>
            <w:bookmarkEnd w:id="302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事业单位离退休</w:t>
            </w:r>
            <w:bookmarkEnd w:id="3030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31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2080502</w:t>
            </w:r>
            <w:bookmarkEnd w:id="3032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事业单位离退休</w:t>
            </w:r>
            <w:bookmarkEnd w:id="3033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34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35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36"/>
          </w:p>
        </w:tc>
      </w:tr>
      <w:tr>
        <w:trPr>
          <w:trHeight w:hRule="atLeast" w:val="50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2080505</w:t>
            </w:r>
            <w:bookmarkEnd w:id="3037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机关事业单位基本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养老保险缴费支出</w:t>
            </w:r>
            <w:bookmarkEnd w:id="303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39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2080505</w:t>
            </w:r>
            <w:bookmarkEnd w:id="304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机关事业单位基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本养老保险缴费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3041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42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43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44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2080506</w:t>
            </w:r>
            <w:bookmarkEnd w:id="3045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机关事业单位职业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年金缴费支出</w:t>
            </w:r>
            <w:bookmarkEnd w:id="304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4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2080506</w:t>
            </w:r>
            <w:bookmarkEnd w:id="304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机关事业单位职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业年金缴费支出</w:t>
            </w:r>
            <w:bookmarkEnd w:id="3049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50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51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52"/>
          </w:p>
        </w:tc>
      </w:tr>
      <w:tr>
        <w:trPr>
          <w:trHeight w:hRule="atLeast" w:val="3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2080599</w:t>
            </w:r>
            <w:bookmarkEnd w:id="3053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其他行政事业单位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养老支出</w:t>
            </w:r>
            <w:bookmarkEnd w:id="305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55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2080599</w:t>
            </w:r>
            <w:bookmarkEnd w:id="305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其他行政事业单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位养老支出</w:t>
            </w:r>
            <w:bookmarkEnd w:id="3057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58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59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60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</w:t>
            </w:r>
            <w:bookmarkEnd w:id="3061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卫生健康支出</w:t>
            </w:r>
            <w:bookmarkEnd w:id="306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63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</w:t>
            </w:r>
            <w:bookmarkEnd w:id="3064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卫生健康支出</w:t>
            </w:r>
            <w:bookmarkEnd w:id="3065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66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67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68"/>
          </w:p>
        </w:tc>
      </w:tr>
      <w:tr>
        <w:trPr>
          <w:trHeight w:hRule="atLeast" w:val="3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21011</w:t>
            </w:r>
            <w:bookmarkEnd w:id="3069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行政事业单位医疗</w:t>
            </w:r>
            <w:bookmarkEnd w:id="3070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71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21011</w:t>
            </w:r>
            <w:bookmarkEnd w:id="3072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行政事业单位医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疗</w:t>
            </w:r>
            <w:bookmarkEnd w:id="3073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74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75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76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2101101</w:t>
            </w:r>
            <w:bookmarkEnd w:id="3077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行政单位医疗</w:t>
            </w:r>
            <w:bookmarkEnd w:id="307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79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2101101</w:t>
            </w:r>
            <w:bookmarkEnd w:id="308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行政单位医疗</w:t>
            </w:r>
            <w:bookmarkEnd w:id="3081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82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83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84"/>
          </w:p>
        </w:tc>
      </w:tr>
      <w:tr>
        <w:trPr>
          <w:trHeight w:hRule="atLeast" w:val="34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2101102</w:t>
            </w:r>
            <w:bookmarkEnd w:id="3085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事业单位医疗</w:t>
            </w:r>
            <w:bookmarkEnd w:id="308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8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2101102</w:t>
            </w:r>
            <w:bookmarkEnd w:id="308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事业单位医疗</w:t>
            </w:r>
            <w:bookmarkEnd w:id="3089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90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91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92"/>
          </w:p>
        </w:tc>
      </w:tr>
      <w:tr>
        <w:trPr>
          <w:trHeight w:hRule="atLeast" w:val="3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2101103</w:t>
            </w:r>
            <w:bookmarkEnd w:id="3093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公务员医疗补助</w:t>
            </w:r>
            <w:bookmarkEnd w:id="309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95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2101103</w:t>
            </w:r>
            <w:bookmarkEnd w:id="309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公务员医疗补助</w:t>
            </w:r>
            <w:bookmarkEnd w:id="3097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98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0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99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00"/>
          </w:p>
        </w:tc>
      </w:tr>
      <w:tr>
        <w:trPr>
          <w:trHeight w:hRule="atLeast" w:val="30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2101199</w:t>
            </w:r>
            <w:bookmarkEnd w:id="3101"/>
          </w:p>
        </w:tc>
        <w:tc>
          <w:tcPr>
            <w:tcW w:w="1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其他行政事业单位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医疗支出</w:t>
            </w:r>
            <w:bookmarkEnd w:id="310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03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2101199</w:t>
            </w:r>
            <w:bookmarkEnd w:id="3104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其他行政事业单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位医疗支出</w:t>
            </w:r>
            <w:bookmarkEnd w:id="3105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06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07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08"/>
          </w:p>
        </w:tc>
      </w:tr>
    </w:tbl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1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09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1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0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1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1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1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2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1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3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38"/>
          <w:headerReference r:id="rId39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31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-15-</w:t>
      </w:r>
      <w:bookmarkEnd w:id="3114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4"/>
        </w:rPr>
      </w:pPr>
      <w:bookmarkStart w:name="" w:id="3115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 </w:t>
      </w:r>
      <w:bookmarkEnd w:id="311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311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3116"/>
    </w:p>
    <w:tbl>
      <w:tblPr>
        <w:tblW w:w="0" w:type="auto"/>
        <w:jc w:val="start"/>
        <w:tblInd w:type="dxa" w:w="74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40"/>
        <w:gridCol w:w="1460"/>
        <w:gridCol w:w="760"/>
        <w:gridCol w:w="1200"/>
        <w:gridCol w:w="1200"/>
        <w:gridCol w:w="820"/>
        <w:gridCol w:w="760"/>
        <w:gridCol w:w="820"/>
      </w:tblGrid>
      <w:tr>
        <w:trPr>
          <w:trHeight w:hRule="atLeast" w:val="38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221</w:t>
            </w:r>
            <w:bookmarkEnd w:id="3117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住房保障支出</w:t>
            </w:r>
            <w:bookmarkEnd w:id="3118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19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221</w:t>
            </w:r>
            <w:bookmarkEnd w:id="312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1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住房保障支出</w:t>
            </w:r>
            <w:bookmarkEnd w:id="3121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22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23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24"/>
          </w:p>
        </w:tc>
      </w:tr>
      <w:tr>
        <w:trPr>
          <w:trHeight w:hRule="atLeast" w:val="38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22102</w:t>
            </w:r>
            <w:bookmarkEnd w:id="3125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住房改革支出</w:t>
            </w:r>
            <w:bookmarkEnd w:id="3126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27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22102</w:t>
            </w:r>
            <w:bookmarkEnd w:id="312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1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住房改革支出</w:t>
            </w:r>
            <w:bookmarkEnd w:id="3129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30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31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32"/>
          </w:p>
        </w:tc>
      </w:tr>
      <w:tr>
        <w:trPr>
          <w:trHeight w:hRule="atLeast" w:val="38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2210201</w:t>
            </w:r>
            <w:bookmarkEnd w:id="3133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住房公积金</w:t>
            </w:r>
            <w:bookmarkEnd w:id="3134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35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2210201</w:t>
            </w:r>
            <w:bookmarkEnd w:id="313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住房公积金</w:t>
            </w:r>
            <w:bookmarkEnd w:id="3137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38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39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1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140"/>
          </w:p>
        </w:tc>
      </w:tr>
    </w:tbl>
    <w:p>
      <w:pPr>
        <w:pageBreakBefore w:val="off"/>
        <w:tabs/>
        <w:wordWrap w:val="off"/>
        <w:spacing w:before="0" w:after="0" w:line="240" w:lineRule="atLeast"/>
        <w:ind w:left="740" w:right="0"/>
        <w:jc w:val="both"/>
        <w:textAlignment w:val="baseline"/>
        <w:rPr>
          <w:sz w:val="17"/>
        </w:rPr>
      </w:pPr>
      <w:bookmarkStart w:name="" w:id="3141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>注：本表无数据</w:t>
      </w:r>
      <w:bookmarkEnd w:id="314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1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1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1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1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14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40"/>
          <w:headerReference r:id="rId41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32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-16-</w:t>
      </w:r>
      <w:bookmarkEnd w:id="3215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7"/>
        </w:rPr>
      </w:pPr>
      <w:bookmarkStart w:name="" w:id="3216"/>
      <w:r>
        <w:rPr>
          <w:rFonts w:ascii="宋体" w:hAnsi="宋体" w:cs="宋体" w:eastAsia="宋体"/>
          <w:sz w:val="17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</w:t>
      </w:r>
      <w:bookmarkEnd w:id="321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7"/>
        </w:rPr>
      </w:pPr>
      <w:bookmarkStart w:name="" w:id="3217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321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7"/>
        </w:rPr>
      </w:pPr>
      <w:bookmarkStart w:name="" w:id="3218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3218"/>
    </w:p>
    <w:p>
      <w:pPr>
        <w:pageBreakBefore w:val="off"/>
        <w:tabs/>
        <w:wordWrap w:val="off"/>
        <w:spacing w:before="0" w:after="0" w:line="240" w:lineRule="atLeast"/>
        <w:ind w:left="0" w:right="700"/>
        <w:jc w:val="right"/>
        <w:textAlignment w:val="baseline"/>
        <w:rPr>
          <w:sz w:val="17"/>
        </w:rPr>
      </w:pPr>
      <w:bookmarkStart w:name="" w:id="3219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>预算公开表10</w:t>
      </w:r>
      <w:bookmarkEnd w:id="3219"/>
    </w:p>
    <w:p>
      <w:pPr>
        <w:pageBreakBefore w:val="off"/>
        <w:tabs/>
        <w:wordWrap w:val="off"/>
        <w:spacing w:before="12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3220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>2023年一般公共预算“三公”经费支出预算表</w:t>
      </w:r>
      <w:bookmarkEnd w:id="3220"/>
    </w:p>
    <w:p>
      <w:pPr>
        <w:pageBreakBefore w:val="off"/>
        <w:tabs>
          <w:tab w:pos="8580" w:val="left" w:leader="none"/>
        </w:tabs>
        <w:wordWrap w:val="off"/>
        <w:spacing w:before="100" w:after="0" w:line="200" w:lineRule="atLeast"/>
        <w:ind w:left="760" w:right="0"/>
        <w:jc w:val="both"/>
        <w:textAlignment w:val="baseline"/>
        <w:rPr>
          <w:sz w:val="14"/>
        </w:rPr>
      </w:pPr>
      <w:bookmarkStart w:name="" w:id="322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单位：万元</w:t>
      </w:r>
      <w:bookmarkEnd w:id="3221"/>
    </w:p>
    <w:p>
      <w:pPr>
        <w:pageBreakBefore w:val="off"/>
        <w:tabs/>
        <w:wordWrap w:val="off"/>
        <w:spacing w:before="0" w:after="0" w:line="180" w:lineRule="exact"/>
        <w:ind w:left="0" w:right="0"/>
        <w:jc w:val="both"/>
        <w:textAlignment w:val="baseline"/>
        <w:rPr>
          <w:sz w:val="14"/>
        </w:rPr>
      </w:pPr>
      <w:bookmarkStart w:name="" w:id="322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3222"/>
    </w:p>
    <w:tbl>
      <w:tblPr>
        <w:tblW w:w="0" w:type="auto"/>
        <w:jc w:val="start"/>
        <w:tblInd w:type="dxa" w:w="7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20"/>
        <w:gridCol w:w="1380"/>
        <w:gridCol w:w="1320"/>
        <w:gridCol w:w="1220"/>
        <w:gridCol w:w="1300"/>
      </w:tblGrid>
      <w:tr>
        <w:trPr>
          <w:trHeight w:hRule="atLeast" w:val="380"/>
        </w:trPr>
        <w:tc>
          <w:tcPr>
            <w:tcW w:w="32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2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</w:t>
            </w:r>
            <w:bookmarkEnd w:id="3223"/>
          </w:p>
        </w:tc>
        <w:tc>
          <w:tcPr>
            <w:tcW w:w="522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2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2023年预算数</w:t>
            </w:r>
            <w:bookmarkEnd w:id="3224"/>
          </w:p>
        </w:tc>
      </w:tr>
      <w:tr>
        <w:trPr>
          <w:trHeight w:hRule="atLeast" w:val="400"/>
        </w:trPr>
        <w:tc>
          <w:tcPr>
            <w:tcW w:w="3220" w:type="dxa"/>
            <w:vMerge w:val="continue"/>
          </w:tcPr>
          <w:p/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2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3225"/>
          </w:p>
        </w:tc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2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一般公共预算</w:t>
            </w:r>
            <w:bookmarkEnd w:id="322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2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政府性基金预算</w:t>
            </w:r>
            <w:bookmarkEnd w:id="3227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2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国有资本经营预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算</w:t>
            </w:r>
            <w:bookmarkEnd w:id="3228"/>
          </w:p>
        </w:tc>
      </w:tr>
      <w:tr>
        <w:trPr>
          <w:trHeight w:hRule="atLeast" w:val="360"/>
        </w:trPr>
        <w:tc>
          <w:tcPr>
            <w:tcW w:w="3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2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因公出国(境)费</w:t>
            </w:r>
            <w:bookmarkEnd w:id="3229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30"/>
          </w:p>
        </w:tc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3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32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33"/>
          </w:p>
        </w:tc>
      </w:tr>
      <w:tr>
        <w:trPr>
          <w:trHeight w:hRule="atLeast" w:val="380"/>
        </w:trPr>
        <w:tc>
          <w:tcPr>
            <w:tcW w:w="3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2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公务接待费</w:t>
            </w:r>
            <w:bookmarkEnd w:id="3234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35"/>
          </w:p>
        </w:tc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3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37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38"/>
          </w:p>
        </w:tc>
      </w:tr>
      <w:tr>
        <w:trPr>
          <w:trHeight w:hRule="atLeast" w:val="400"/>
        </w:trPr>
        <w:tc>
          <w:tcPr>
            <w:tcW w:w="3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2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公务用车购置及运行费</w:t>
            </w:r>
            <w:bookmarkEnd w:id="3239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2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3.00</w:t>
            </w:r>
            <w:bookmarkEnd w:id="3240"/>
          </w:p>
        </w:tc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2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3.00</w:t>
            </w:r>
            <w:bookmarkEnd w:id="324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42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43"/>
          </w:p>
        </w:tc>
      </w:tr>
      <w:tr>
        <w:trPr>
          <w:trHeight w:hRule="atLeast" w:val="380"/>
        </w:trPr>
        <w:tc>
          <w:tcPr>
            <w:tcW w:w="3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2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①公务用车购置费</w:t>
            </w:r>
            <w:bookmarkEnd w:id="3244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45"/>
          </w:p>
        </w:tc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4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47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48"/>
          </w:p>
        </w:tc>
      </w:tr>
      <w:tr>
        <w:trPr>
          <w:trHeight w:hRule="atLeast" w:val="380"/>
        </w:trPr>
        <w:tc>
          <w:tcPr>
            <w:tcW w:w="3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2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②公务用车运行维护费</w:t>
            </w:r>
            <w:bookmarkEnd w:id="3249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2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3.00</w:t>
            </w:r>
            <w:bookmarkEnd w:id="3250"/>
          </w:p>
        </w:tc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2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3.00</w:t>
            </w:r>
            <w:bookmarkEnd w:id="325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52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53"/>
          </w:p>
        </w:tc>
      </w:tr>
      <w:tr>
        <w:trPr>
          <w:trHeight w:hRule="atLeast" w:val="380"/>
        </w:trPr>
        <w:tc>
          <w:tcPr>
            <w:tcW w:w="3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2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3254"/>
          </w:p>
        </w:tc>
        <w:tc>
          <w:tcPr>
            <w:tcW w:w="1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2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3.00</w:t>
            </w:r>
            <w:bookmarkEnd w:id="3255"/>
          </w:p>
        </w:tc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2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3.00</w:t>
            </w:r>
            <w:bookmarkEnd w:id="325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57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2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258"/>
          </w:p>
        </w:tc>
      </w:tr>
    </w:tbl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5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6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6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6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6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6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6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6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6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6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6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7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7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7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7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7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7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7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7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7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7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8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8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8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8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8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8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8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8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8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8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9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9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9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9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9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9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9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9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9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2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29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0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0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0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0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0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0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0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0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0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0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1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1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1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13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42"/>
          <w:headerReference r:id="rId43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3314"/>
      <w:r>
        <w:rPr>
          <w:rFonts w:ascii="黑体" w:hAnsi="黑体" w:cs="黑体" w:eastAsia="黑体"/>
          <w:sz w:val="13"/>
          <w:spacing w:val="0"/>
          <w:color w:val="000000"/>
          <w:b w:val="off"/>
          <w:i w:val="off"/>
        </w:rPr>
        <w:t>-17-</w:t>
      </w:r>
      <w:bookmarkEnd w:id="3314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4"/>
        </w:rPr>
      </w:pPr>
      <w:bookmarkStart w:name="" w:id="3315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</w:t>
      </w:r>
      <w:bookmarkEnd w:id="3315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331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3316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331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3317"/>
    </w:p>
    <w:p>
      <w:pPr>
        <w:pageBreakBefore w:val="off"/>
        <w:tabs/>
        <w:wordWrap w:val="off"/>
        <w:spacing w:before="0" w:after="0" w:line="200" w:lineRule="atLeast"/>
        <w:ind w:left="0" w:right="700"/>
        <w:jc w:val="right"/>
        <w:textAlignment w:val="baseline"/>
        <w:rPr>
          <w:sz w:val="14"/>
        </w:rPr>
      </w:pPr>
      <w:bookmarkStart w:name="" w:id="331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预算公开表11</w:t>
      </w:r>
      <w:bookmarkEnd w:id="3318"/>
    </w:p>
    <w:p>
      <w:pPr>
        <w:pageBreakBefore w:val="off"/>
        <w:tabs/>
        <w:wordWrap w:val="off"/>
        <w:spacing w:before="0" w:after="0" w:line="280" w:lineRule="exact"/>
        <w:ind w:left="0" w:right="0"/>
        <w:jc w:val="right"/>
        <w:textAlignment w:val="baseline"/>
        <w:rPr>
          <w:sz w:val="22"/>
        </w:rPr>
      </w:pPr>
      <w:bookmarkStart w:name="" w:id="3319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3319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22"/>
        </w:rPr>
      </w:pPr>
      <w:bookmarkStart w:name="" w:id="3320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>2023年机关运行经费预算财政拨款情况统计表</w:t>
      </w:r>
      <w:bookmarkEnd w:id="3320"/>
    </w:p>
    <w:p>
      <w:pPr>
        <w:pageBreakBefore w:val="off"/>
        <w:tabs>
          <w:tab w:pos="8560" w:val="left" w:leader="none"/>
        </w:tabs>
        <w:wordWrap w:val="off"/>
        <w:spacing w:before="100" w:after="0" w:line="200" w:lineRule="atLeast"/>
        <w:ind w:left="760" w:right="0"/>
        <w:jc w:val="both"/>
        <w:textAlignment w:val="baseline"/>
        <w:rPr>
          <w:sz w:val="14"/>
        </w:rPr>
      </w:pPr>
      <w:bookmarkStart w:name="" w:id="332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单位：万元</w:t>
      </w:r>
      <w:bookmarkEnd w:id="3321"/>
    </w:p>
    <w:p>
      <w:pPr>
        <w:pageBreakBefore w:val="off"/>
        <w:tabs/>
        <w:wordWrap w:val="off"/>
        <w:spacing w:before="0" w:after="0" w:line="180" w:lineRule="exact"/>
        <w:ind w:left="0" w:right="0"/>
        <w:jc w:val="both"/>
        <w:textAlignment w:val="baseline"/>
        <w:rPr>
          <w:sz w:val="14"/>
        </w:rPr>
      </w:pPr>
      <w:bookmarkStart w:name="" w:id="332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3322"/>
    </w:p>
    <w:tbl>
      <w:tblPr>
        <w:tblW w:w="0" w:type="auto"/>
        <w:jc w:val="start"/>
        <w:tblInd w:type="dxa" w:w="7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820"/>
        <w:gridCol w:w="1360"/>
        <w:gridCol w:w="1460"/>
        <w:gridCol w:w="1320"/>
        <w:gridCol w:w="1460"/>
      </w:tblGrid>
      <w:tr>
        <w:trPr>
          <w:trHeight w:hRule="atLeast" w:val="360"/>
        </w:trPr>
        <w:tc>
          <w:tcPr>
            <w:tcW w:w="28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3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单位名称</w:t>
            </w:r>
            <w:bookmarkEnd w:id="3323"/>
          </w:p>
        </w:tc>
        <w:tc>
          <w:tcPr>
            <w:tcW w:w="560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3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2023预算数</w:t>
            </w:r>
            <w:bookmarkEnd w:id="3324"/>
          </w:p>
        </w:tc>
      </w:tr>
      <w:tr>
        <w:trPr>
          <w:trHeight w:hRule="atLeast" w:val="420"/>
        </w:trPr>
        <w:tc>
          <w:tcPr>
            <w:tcW w:w="2820" w:type="dxa"/>
            <w:vMerge w:val="continue"/>
          </w:tcPr>
          <w:p/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3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3325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3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一般公共预算</w:t>
            </w:r>
            <w:bookmarkEnd w:id="3326"/>
          </w:p>
        </w:tc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3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政府性基金预算</w:t>
            </w:r>
            <w:bookmarkEnd w:id="3327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3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国有资本经营预算</w:t>
            </w:r>
            <w:bookmarkEnd w:id="3328"/>
          </w:p>
        </w:tc>
      </w:tr>
      <w:tr>
        <w:trPr>
          <w:trHeight w:hRule="atLeast" w:val="380"/>
        </w:trPr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3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部门合计</w:t>
            </w:r>
            <w:bookmarkEnd w:id="3329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3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59.58</w:t>
            </w:r>
            <w:bookmarkEnd w:id="3330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3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59.58</w:t>
            </w:r>
            <w:bookmarkEnd w:id="3331"/>
          </w:p>
        </w:tc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3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332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3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333"/>
          </w:p>
        </w:tc>
      </w:tr>
      <w:tr>
        <w:trPr>
          <w:trHeight w:hRule="atLeast" w:val="380"/>
        </w:trPr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3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兴县文化和旅游局</w:t>
            </w:r>
            <w:bookmarkEnd w:id="3334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3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59.58</w:t>
            </w:r>
            <w:bookmarkEnd w:id="3335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3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59.58</w:t>
            </w:r>
            <w:bookmarkEnd w:id="3336"/>
          </w:p>
        </w:tc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3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337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3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338"/>
          </w:p>
        </w:tc>
      </w:tr>
    </w:tbl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3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4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4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4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4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4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4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4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4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4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4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5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5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5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5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5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5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5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5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5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5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6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6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6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6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6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6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6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6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6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6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7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7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7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7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7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7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7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7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7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7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8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8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8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8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8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8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8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8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8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8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9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9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9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93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94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95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96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97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98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3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399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4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400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4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401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4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402"/>
    </w:p>
    <w:p>
      <w:pPr>
        <w:pageBreakBefore w:val="off"/>
        <w:tabs/>
        <w:wordWrap w:val="off"/>
        <w:spacing w:before="0" w:after="0" w:line="160" w:lineRule="exact"/>
        <w:ind w:left="0" w:right="0"/>
        <w:jc w:val="left"/>
        <w:textAlignment w:val="baseline"/>
        <w:rPr>
          <w:sz w:val="13"/>
        </w:rPr>
      </w:pPr>
      <w:bookmarkStart w:name="" w:id="34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403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44"/>
          <w:headerReference r:id="rId45" w:type="default"/>
          <w:type w:val="nextPage"/>
          <w:pgSz w:w="11900" w:h="16820"/>
          <w:pgMar w:left="960" w:top="700" w:right="960" w:bottom="700" w:header="400" w:footer="400"/>
          <w:cols w:num="1"/>
        </w:sectPr>
      </w:pPr>
      <w:bookmarkStart w:name="" w:id="34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-18-</w:t>
      </w:r>
      <w:bookmarkEnd w:id="3404"/>
    </w:p>
    <w:p>
      <w:pPr>
        <w:pageBreakBefore w:val="off"/>
        <w:tabs/>
        <w:wordWrap w:val="off"/>
        <w:spacing w:before="0" w:after="0" w:line="240" w:lineRule="atLeast"/>
        <w:ind w:left="0" w:right="0"/>
        <w:jc w:val="both"/>
        <w:textAlignment w:val="baseline"/>
        <w:rPr>
          <w:sz w:val="17"/>
        </w:rPr>
      </w:pPr>
      <w:bookmarkStart w:name="" w:id="3405"/>
      <w:r>
        <w:rPr>
          <w:rFonts w:ascii="宋体" w:hAnsi="宋体" w:cs="宋体" w:eastAsia="宋体"/>
          <w:sz w:val="17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</w:t>
      </w:r>
      <w:bookmarkEnd w:id="3405"/>
    </w:p>
    <w:p>
      <w:pPr>
        <w:pageBreakBefore w:val="off"/>
        <w:tabs/>
        <w:wordWrap w:val="off"/>
        <w:spacing w:before="0" w:after="0" w:line="180" w:lineRule="exact"/>
        <w:ind w:left="0" w:right="0"/>
        <w:jc w:val="both"/>
        <w:textAlignment w:val="baseline"/>
        <w:rPr>
          <w:sz w:val="17"/>
        </w:rPr>
      </w:pPr>
      <w:bookmarkStart w:name="" w:id="3406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3406"/>
    </w:p>
    <w:p>
      <w:pPr>
        <w:pageBreakBefore w:val="off"/>
        <w:tabs/>
        <w:wordWrap w:val="off"/>
        <w:spacing w:before="0" w:after="0" w:line="180" w:lineRule="exact"/>
        <w:ind w:left="0" w:right="0"/>
        <w:jc w:val="both"/>
        <w:textAlignment w:val="baseline"/>
        <w:rPr>
          <w:sz w:val="17"/>
        </w:rPr>
      </w:pPr>
      <w:bookmarkStart w:name="" w:id="3407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3407"/>
    </w:p>
    <w:p>
      <w:pPr>
        <w:pageBreakBefore w:val="off"/>
        <w:tabs/>
        <w:wordWrap w:val="off"/>
        <w:spacing w:before="0" w:after="0" w:line="240" w:lineRule="atLeast"/>
        <w:ind w:left="0" w:right="720"/>
        <w:jc w:val="right"/>
        <w:textAlignment w:val="baseline"/>
        <w:rPr>
          <w:sz w:val="17"/>
        </w:rPr>
      </w:pPr>
      <w:bookmarkStart w:name="" w:id="3408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>预算公开表12</w:t>
      </w:r>
      <w:bookmarkEnd w:id="3408"/>
    </w:p>
    <w:p>
      <w:pPr>
        <w:pageBreakBefore w:val="off"/>
        <w:tabs/>
        <w:wordWrap w:val="off"/>
        <w:spacing w:before="80" w:after="0" w:line="300" w:lineRule="atLeast"/>
        <w:ind w:left="0" w:right="0"/>
        <w:jc w:val="center"/>
        <w:textAlignment w:val="baseline"/>
        <w:rPr>
          <w:sz w:val="22"/>
        </w:rPr>
      </w:pPr>
      <w:bookmarkStart w:name="" w:id="3409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>2023年项目支出预算表(本年预算)</w:t>
      </w:r>
      <w:bookmarkEnd w:id="3409"/>
    </w:p>
    <w:p>
      <w:pPr>
        <w:pageBreakBefore w:val="off"/>
        <w:tabs>
          <w:tab w:pos="8560" w:val="left" w:leader="none"/>
        </w:tabs>
        <w:wordWrap w:val="off"/>
        <w:spacing w:before="40" w:after="0" w:line="220" w:lineRule="atLeast"/>
        <w:ind w:left="760" w:right="0"/>
        <w:jc w:val="both"/>
        <w:textAlignment w:val="baseline"/>
        <w:rPr>
          <w:sz w:val="15"/>
        </w:rPr>
      </w:pPr>
      <w:bookmarkStart w:name="" w:id="341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单位：万元</w:t>
      </w:r>
      <w:bookmarkEnd w:id="3410"/>
    </w:p>
    <w:tbl>
      <w:tblPr>
        <w:tblW w:w="0" w:type="auto"/>
        <w:jc w:val="start"/>
        <w:tblInd w:type="dxa" w:w="78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720"/>
        <w:gridCol w:w="1220"/>
        <w:gridCol w:w="1240"/>
        <w:gridCol w:w="580"/>
        <w:gridCol w:w="1020"/>
        <w:gridCol w:w="980"/>
        <w:gridCol w:w="720"/>
      </w:tblGrid>
      <w:tr>
        <w:trPr>
          <w:trHeight w:hRule="atLeast" w:val="300"/>
        </w:trPr>
        <w:tc>
          <w:tcPr>
            <w:tcW w:w="27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项目名称</w:t>
            </w:r>
            <w:bookmarkEnd w:id="3411"/>
          </w:p>
        </w:tc>
        <w:tc>
          <w:tcPr>
            <w:tcW w:w="12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3412"/>
          </w:p>
        </w:tc>
        <w:tc>
          <w:tcPr>
            <w:tcW w:w="284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2023年财政拨款</w:t>
            </w:r>
            <w:bookmarkEnd w:id="3413"/>
          </w:p>
        </w:tc>
        <w:tc>
          <w:tcPr>
            <w:tcW w:w="98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财政专户管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理资金</w:t>
            </w:r>
            <w:bookmarkEnd w:id="3414"/>
          </w:p>
        </w:tc>
        <w:tc>
          <w:tcPr>
            <w:tcW w:w="7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单位资金</w:t>
            </w:r>
            <w:bookmarkEnd w:id="3415"/>
          </w:p>
        </w:tc>
      </w:tr>
      <w:tr>
        <w:trPr>
          <w:trHeight w:hRule="atLeast" w:val="500"/>
        </w:trPr>
        <w:tc>
          <w:tcPr>
            <w:tcW w:w="2720" w:type="dxa"/>
            <w:vMerge w:val="continue"/>
          </w:tcPr>
          <w:p/>
        </w:tc>
        <w:tc>
          <w:tcPr>
            <w:tcW w:w="12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一般公共预算</w:t>
            </w:r>
            <w:bookmarkEnd w:id="3416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政府性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基金预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算</w:t>
            </w:r>
            <w:bookmarkEnd w:id="3417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国有资本经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营预算</w:t>
            </w:r>
            <w:bookmarkEnd w:id="3418"/>
          </w:p>
        </w:tc>
        <w:tc>
          <w:tcPr>
            <w:tcW w:w="980" w:type="dxa"/>
            <w:vMerge w:val="continue"/>
          </w:tcPr>
          <w:p/>
        </w:tc>
        <w:tc>
          <w:tcPr>
            <w:tcW w:w="720" w:type="dxa"/>
            <w:vMerge w:val="continue"/>
          </w:tcPr>
          <w:p/>
        </w:tc>
      </w:tr>
      <w:tr>
        <w:trPr>
          <w:trHeight w:hRule="atLeast" w:val="32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</w:t>
            </w:r>
            <w:bookmarkEnd w:id="3419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</w:t>
            </w:r>
            <w:bookmarkEnd w:id="3420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</w:t>
            </w:r>
            <w:bookmarkEnd w:id="3421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</w:t>
            </w:r>
            <w:bookmarkEnd w:id="3422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</w:t>
            </w:r>
            <w:bookmarkEnd w:id="3423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6</w:t>
            </w:r>
            <w:bookmarkEnd w:id="3424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4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</w:t>
            </w:r>
            <w:bookmarkEnd w:id="3425"/>
          </w:p>
        </w:tc>
      </w:tr>
      <w:tr>
        <w:trPr>
          <w:trHeight w:hRule="atLeast" w:val="3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兴县文化和旅游局</w:t>
            </w:r>
            <w:bookmarkEnd w:id="342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3715.02</w:t>
            </w:r>
            <w:bookmarkEnd w:id="3427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3715.02</w:t>
            </w:r>
            <w:bookmarkEnd w:id="3428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29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30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31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32"/>
          </w:p>
        </w:tc>
      </w:tr>
      <w:tr>
        <w:trPr>
          <w:trHeight w:hRule="atLeast" w:val="3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兴县文化和旅游局</w:t>
            </w:r>
            <w:bookmarkEnd w:id="3433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3715.02</w:t>
            </w:r>
            <w:bookmarkEnd w:id="3434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3715.02</w:t>
            </w:r>
            <w:bookmarkEnd w:id="3435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36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37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38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39"/>
          </w:p>
        </w:tc>
      </w:tr>
      <w:tr>
        <w:trPr>
          <w:trHeight w:hRule="atLeast" w:val="4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60"/>
              <w:jc w:val="both"/>
              <w:textAlignment w:val="baseline"/>
              <w:rPr>
                <w:sz w:val="17"/>
              </w:rPr>
            </w:pPr>
            <w:bookmarkStart w:name="" w:id="34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“一宫一馆三中心”建设项目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前期费用1</w:t>
            </w:r>
            <w:bookmarkEnd w:id="3440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500.00</w:t>
            </w:r>
            <w:bookmarkEnd w:id="344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500.00</w:t>
            </w:r>
            <w:bookmarkEnd w:id="3442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43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44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4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46"/>
          </w:p>
        </w:tc>
      </w:tr>
      <w:tr>
        <w:trPr>
          <w:trHeight w:hRule="atLeast" w:val="32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东关大舞台修缮工程2</w:t>
            </w:r>
            <w:bookmarkEnd w:id="3447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80.00</w:t>
            </w:r>
            <w:bookmarkEnd w:id="3448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80.00</w:t>
            </w:r>
            <w:bookmarkEnd w:id="3449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50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51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52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53"/>
          </w:p>
        </w:tc>
      </w:tr>
      <w:tr>
        <w:trPr>
          <w:trHeight w:hRule="atLeast" w:val="4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4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行政村综合文化服务中心建设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补助资金</w:t>
            </w:r>
            <w:bookmarkEnd w:id="3454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585.52</w:t>
            </w:r>
            <w:bookmarkEnd w:id="3455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585.52</w:t>
            </w:r>
            <w:bookmarkEnd w:id="3456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57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58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59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60"/>
          </w:p>
        </w:tc>
      </w:tr>
      <w:tr>
        <w:trPr>
          <w:trHeight w:hRule="atLeast" w:val="32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文旅宣传经费</w:t>
            </w:r>
            <w:bookmarkEnd w:id="346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200.00</w:t>
            </w:r>
            <w:bookmarkEnd w:id="3462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200.00</w:t>
            </w:r>
            <w:bookmarkEnd w:id="3463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64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65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66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67"/>
          </w:p>
        </w:tc>
      </w:tr>
      <w:tr>
        <w:trPr>
          <w:trHeight w:hRule="atLeast" w:val="4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4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兴县旅游投资开发有限公司工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程项目</w:t>
            </w:r>
            <w:bookmarkEnd w:id="3468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1000.00</w:t>
            </w:r>
            <w:bookmarkEnd w:id="3469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1000.00</w:t>
            </w:r>
            <w:bookmarkEnd w:id="3470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71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72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73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74"/>
          </w:p>
        </w:tc>
      </w:tr>
      <w:tr>
        <w:trPr>
          <w:trHeight w:hRule="atLeast" w:val="4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4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2023年农村公益电影场次补贴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县级配套资金</w:t>
            </w:r>
            <w:bookmarkEnd w:id="3475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20.30</w:t>
            </w:r>
            <w:bookmarkEnd w:id="347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20.30</w:t>
            </w:r>
            <w:bookmarkEnd w:id="3477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78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79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80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81"/>
          </w:p>
        </w:tc>
      </w:tr>
      <w:tr>
        <w:trPr>
          <w:trHeight w:hRule="atLeast" w:val="38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4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2023年度乡镇(公社)老放映员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生活补贴县级配套资金</w:t>
            </w:r>
            <w:bookmarkEnd w:id="3482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11.16</w:t>
            </w:r>
            <w:bookmarkEnd w:id="3483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11.16</w:t>
            </w:r>
            <w:bookmarkEnd w:id="3484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85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86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87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88"/>
          </w:p>
        </w:tc>
      </w:tr>
      <w:tr>
        <w:trPr>
          <w:trHeight w:hRule="atLeast" w:val="32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(戏曲进乡村)演出活动</w:t>
            </w:r>
            <w:bookmarkEnd w:id="3489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51.00</w:t>
            </w:r>
            <w:bookmarkEnd w:id="3490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51.00</w:t>
            </w:r>
            <w:bookmarkEnd w:id="3491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92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93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94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95"/>
          </w:p>
        </w:tc>
      </w:tr>
      <w:tr>
        <w:trPr>
          <w:trHeight w:hRule="atLeast" w:val="4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4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2023年“三馆一站”免费开放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补助资金省级配套资金</w:t>
            </w:r>
            <w:bookmarkEnd w:id="349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14.50</w:t>
            </w:r>
            <w:bookmarkEnd w:id="3497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4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14.50</w:t>
            </w:r>
            <w:bookmarkEnd w:id="3498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4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99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00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01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02"/>
          </w:p>
        </w:tc>
      </w:tr>
      <w:tr>
        <w:trPr>
          <w:trHeight w:hRule="atLeast" w:val="4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5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2023年美术馆、公共图书馆、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文化馆(站)免费开放中央补助资金</w:t>
            </w:r>
            <w:bookmarkEnd w:id="3503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87.00</w:t>
            </w:r>
            <w:bookmarkEnd w:id="3504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87.00</w:t>
            </w:r>
            <w:bookmarkEnd w:id="3505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06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07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08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09"/>
          </w:p>
        </w:tc>
      </w:tr>
      <w:tr>
        <w:trPr>
          <w:trHeight w:hRule="atLeast" w:val="3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2023年文物看护人员经费</w:t>
            </w:r>
            <w:bookmarkEnd w:id="3510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5.84</w:t>
            </w:r>
            <w:bookmarkEnd w:id="351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5.84</w:t>
            </w:r>
            <w:bookmarkEnd w:id="3512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13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14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1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16"/>
          </w:p>
        </w:tc>
      </w:tr>
      <w:tr>
        <w:trPr>
          <w:trHeight w:hRule="atLeast" w:val="58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5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中央支持地方公共文化服务体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系建设补助资金(公共数字文化一市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县部分)</w:t>
            </w:r>
            <w:bookmarkEnd w:id="3517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208.00</w:t>
            </w:r>
            <w:bookmarkEnd w:id="3518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208.00</w:t>
            </w:r>
            <w:bookmarkEnd w:id="3519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20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21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22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23"/>
          </w:p>
        </w:tc>
      </w:tr>
      <w:tr>
        <w:trPr>
          <w:trHeight w:hRule="atLeast" w:val="4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5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全省乡镇(公社)老放映员补助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资金</w:t>
            </w:r>
            <w:bookmarkEnd w:id="3524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13.96</w:t>
            </w:r>
            <w:bookmarkEnd w:id="3525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13.96</w:t>
            </w:r>
            <w:bookmarkEnd w:id="3526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27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28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29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30"/>
          </w:p>
        </w:tc>
      </w:tr>
      <w:tr>
        <w:trPr>
          <w:trHeight w:hRule="atLeast" w:val="4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5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公共文化服务体系建设中央及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省级补助资金</w:t>
            </w:r>
            <w:bookmarkEnd w:id="353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53.68</w:t>
            </w:r>
            <w:bookmarkEnd w:id="3532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53.68</w:t>
            </w:r>
            <w:bookmarkEnd w:id="3533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34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35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36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37"/>
          </w:p>
        </w:tc>
      </w:tr>
      <w:tr>
        <w:trPr>
          <w:trHeight w:hRule="atLeast" w:val="38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5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公共文化服务体系建设省级配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套资金</w:t>
            </w:r>
            <w:bookmarkEnd w:id="3538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21.47</w:t>
            </w:r>
            <w:bookmarkEnd w:id="3539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21.47</w:t>
            </w:r>
            <w:bookmarkEnd w:id="3540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41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42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43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44"/>
          </w:p>
        </w:tc>
      </w:tr>
      <w:tr>
        <w:trPr>
          <w:trHeight w:hRule="atLeast" w:val="32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2023年春节元宵节活动经费</w:t>
            </w:r>
            <w:bookmarkEnd w:id="3545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50.00</w:t>
            </w:r>
            <w:bookmarkEnd w:id="3546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50.00</w:t>
            </w:r>
            <w:bookmarkEnd w:id="3547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48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49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50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51"/>
          </w:p>
        </w:tc>
      </w:tr>
      <w:tr>
        <w:trPr>
          <w:trHeight w:hRule="atLeast" w:val="3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康宁镇文化站改造提升项目</w:t>
            </w:r>
            <w:bookmarkEnd w:id="3552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60.00</w:t>
            </w:r>
            <w:bookmarkEnd w:id="3553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60.00</w:t>
            </w:r>
            <w:bookmarkEnd w:id="3554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55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56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57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58"/>
          </w:p>
        </w:tc>
      </w:tr>
      <w:tr>
        <w:trPr>
          <w:trHeight w:hRule="atLeast" w:val="3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文物保护工作经费</w:t>
            </w:r>
            <w:bookmarkEnd w:id="3559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200.00</w:t>
            </w:r>
            <w:bookmarkEnd w:id="3560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200.00</w:t>
            </w:r>
            <w:bookmarkEnd w:id="3561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62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63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64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65"/>
          </w:p>
        </w:tc>
      </w:tr>
      <w:tr>
        <w:trPr>
          <w:trHeight w:hRule="atLeast" w:val="4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5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山西省群众文化惠民工程(四个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一批市县部分)</w:t>
            </w:r>
            <w:bookmarkEnd w:id="356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3.32</w:t>
            </w:r>
            <w:bookmarkEnd w:id="3567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3.32</w:t>
            </w:r>
            <w:bookmarkEnd w:id="3568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69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70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71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72"/>
          </w:p>
        </w:tc>
      </w:tr>
      <w:tr>
        <w:trPr>
          <w:trHeight w:hRule="atLeast" w:val="3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沿黄驿站设备配套及运行经费</w:t>
            </w:r>
            <w:bookmarkEnd w:id="3573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100.00</w:t>
            </w:r>
            <w:bookmarkEnd w:id="3574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100.00</w:t>
            </w:r>
            <w:bookmarkEnd w:id="3575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76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77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78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79"/>
          </w:p>
        </w:tc>
      </w:tr>
      <w:tr>
        <w:trPr>
          <w:trHeight w:hRule="atLeast" w:val="4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5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县委党校筹建关向应图书馆新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馆经费</w:t>
            </w:r>
            <w:bookmarkEnd w:id="3580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5.00</w:t>
            </w:r>
            <w:bookmarkEnd w:id="3581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5.00</w:t>
            </w:r>
            <w:bookmarkEnd w:id="3582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83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84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8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86"/>
          </w:p>
        </w:tc>
      </w:tr>
      <w:tr>
        <w:trPr>
          <w:trHeight w:hRule="atLeast" w:val="4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5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关向应图书馆部分革命文献编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印成册经费</w:t>
            </w:r>
            <w:bookmarkEnd w:id="3587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15.00</w:t>
            </w:r>
            <w:bookmarkEnd w:id="3588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15.00</w:t>
            </w:r>
            <w:bookmarkEnd w:id="3589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90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91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92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93"/>
          </w:p>
        </w:tc>
      </w:tr>
      <w:tr>
        <w:trPr>
          <w:trHeight w:hRule="atLeast" w:val="3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5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自收自支欠缴养老职业年金项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目</w:t>
            </w:r>
            <w:bookmarkEnd w:id="3594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29.26</w:t>
            </w:r>
            <w:bookmarkEnd w:id="3595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5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29.26</w:t>
            </w:r>
            <w:bookmarkEnd w:id="3596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97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98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5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99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6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600"/>
          </w:p>
        </w:tc>
      </w:tr>
      <w:tr>
        <w:trPr>
          <w:trHeight w:hRule="atLeast" w:val="30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6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沿黄公路驿站景点建设项目</w:t>
            </w:r>
            <w:bookmarkEnd w:id="360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6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100.00</w:t>
            </w:r>
            <w:bookmarkEnd w:id="3602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6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100.00</w:t>
            </w:r>
            <w:bookmarkEnd w:id="3603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6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604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6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605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6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606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6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607"/>
          </w:p>
        </w:tc>
      </w:tr>
      <w:tr>
        <w:trPr>
          <w:trHeight w:hRule="atLeast" w:val="340"/>
        </w:trPr>
        <w:tc>
          <w:tcPr>
            <w:tcW w:w="2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20"/>
              <w:jc w:val="both"/>
              <w:textAlignment w:val="baseline"/>
              <w:rPr>
                <w:sz w:val="17"/>
              </w:rPr>
            </w:pPr>
            <w:bookmarkStart w:name="" w:id="36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兴县红色文化软实力系统提升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</w:t>
            </w:r>
            <w:bookmarkEnd w:id="3608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6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300.00</w:t>
            </w:r>
            <w:bookmarkEnd w:id="3609"/>
          </w:p>
        </w:tc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6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300.00</w:t>
            </w:r>
            <w:bookmarkEnd w:id="3610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6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611"/>
          </w:p>
        </w:tc>
        <w:tc>
          <w:tcPr>
            <w:tcW w:w="1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6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612"/>
          </w:p>
        </w:tc>
        <w:tc>
          <w:tcPr>
            <w:tcW w:w="9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6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613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6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614"/>
          </w:p>
        </w:tc>
      </w:tr>
    </w:tbl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2"/>
        </w:rPr>
      </w:pPr>
      <w:bookmarkStart w:name="" w:id="36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15"/>
    </w:p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2"/>
        </w:rPr>
      </w:pPr>
      <w:bookmarkStart w:name="" w:id="36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16"/>
    </w:p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2"/>
        </w:rPr>
      </w:pPr>
      <w:bookmarkStart w:name="" w:id="36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17"/>
    </w:p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2"/>
        </w:rPr>
      </w:pPr>
      <w:bookmarkStart w:name="" w:id="36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18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46"/>
          <w:headerReference r:id="rId47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36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-19-</w:t>
      </w:r>
      <w:bookmarkEnd w:id="3619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3620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36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6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6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7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7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7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7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7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7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7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703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48"/>
          <w:headerReference r:id="rId49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37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-20-</w:t>
      </w:r>
      <w:bookmarkEnd w:id="3704"/>
    </w:p>
    <w:p>
      <w:pPr>
        <w:pageBreakBefore w:val="off"/>
        <w:tabs/>
        <w:wordWrap w:val="off"/>
        <w:spacing w:before="0" w:after="0" w:line="240" w:lineRule="atLeast"/>
        <w:ind w:left="0" w:right="0"/>
        <w:jc w:val="both"/>
        <w:textAlignment w:val="baseline"/>
        <w:rPr>
          <w:sz w:val="17"/>
        </w:rPr>
      </w:pPr>
      <w:bookmarkStart w:name="" w:id="3705"/>
      <w:r>
        <w:rPr>
          <w:rFonts w:ascii="宋体" w:hAnsi="宋体" w:cs="宋体" w:eastAsia="宋体"/>
          <w:sz w:val="17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</w:t>
      </w:r>
      <w:bookmarkEnd w:id="370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7"/>
        </w:rPr>
      </w:pPr>
      <w:bookmarkStart w:name="" w:id="3706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370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7"/>
        </w:rPr>
      </w:pPr>
      <w:bookmarkStart w:name="" w:id="3707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3707"/>
    </w:p>
    <w:p>
      <w:pPr>
        <w:pageBreakBefore w:val="off"/>
        <w:tabs/>
        <w:wordWrap w:val="off"/>
        <w:spacing w:before="0" w:after="0" w:line="240" w:lineRule="atLeast"/>
        <w:ind w:left="0" w:right="720"/>
        <w:jc w:val="right"/>
        <w:textAlignment w:val="baseline"/>
        <w:rPr>
          <w:sz w:val="17"/>
        </w:rPr>
      </w:pPr>
      <w:bookmarkStart w:name="" w:id="3708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>预算公开表13</w:t>
      </w:r>
      <w:bookmarkEnd w:id="3708"/>
    </w:p>
    <w:p>
      <w:pPr>
        <w:pageBreakBefore w:val="off"/>
        <w:tabs/>
        <w:wordWrap w:val="off"/>
        <w:spacing w:before="6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3709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>2023年项目支出预算表(上年结转)</w:t>
      </w:r>
      <w:bookmarkEnd w:id="3709"/>
    </w:p>
    <w:p>
      <w:pPr>
        <w:pageBreakBefore w:val="off"/>
        <w:tabs>
          <w:tab w:pos="8540" w:val="left" w:leader="none"/>
        </w:tabs>
        <w:wordWrap w:val="off"/>
        <w:spacing w:before="60" w:after="0" w:line="220" w:lineRule="atLeast"/>
        <w:ind w:left="780" w:right="0"/>
        <w:jc w:val="both"/>
        <w:textAlignment w:val="baseline"/>
        <w:rPr>
          <w:sz w:val="15"/>
        </w:rPr>
      </w:pPr>
      <w:bookmarkStart w:name="" w:id="371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部门名称：兴县文化和旅游局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单位：万元</w:t>
      </w:r>
      <w:bookmarkEnd w:id="3710"/>
    </w:p>
    <w:tbl>
      <w:tblPr>
        <w:tblW w:w="0" w:type="auto"/>
        <w:jc w:val="start"/>
        <w:tblInd w:type="dxa" w:w="78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640"/>
        <w:gridCol w:w="1180"/>
        <w:gridCol w:w="1300"/>
        <w:gridCol w:w="1260"/>
        <w:gridCol w:w="1080"/>
      </w:tblGrid>
      <w:tr>
        <w:trPr>
          <w:trHeight w:hRule="atLeast" w:val="300"/>
        </w:trPr>
        <w:tc>
          <w:tcPr>
            <w:tcW w:w="36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7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项目名称</w:t>
            </w:r>
            <w:bookmarkEnd w:id="3711"/>
          </w:p>
        </w:tc>
        <w:tc>
          <w:tcPr>
            <w:tcW w:w="118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7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3712"/>
          </w:p>
        </w:tc>
        <w:tc>
          <w:tcPr>
            <w:tcW w:w="364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7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2023年财政拨款</w:t>
            </w:r>
            <w:bookmarkEnd w:id="3713"/>
          </w:p>
        </w:tc>
      </w:tr>
      <w:tr>
        <w:trPr>
          <w:trHeight w:hRule="atLeast" w:val="380"/>
        </w:trPr>
        <w:tc>
          <w:tcPr>
            <w:tcW w:w="3640" w:type="dxa"/>
            <w:vMerge w:val="continue"/>
          </w:tcPr>
          <w:p/>
        </w:tc>
        <w:tc>
          <w:tcPr>
            <w:tcW w:w="1180" w:type="dxa"/>
            <w:vMerge w:val="continue"/>
          </w:tcPr>
          <w:p/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一般公共预算</w:t>
            </w:r>
            <w:bookmarkEnd w:id="371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7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政府性基金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预算</w:t>
            </w:r>
            <w:bookmarkEnd w:id="371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7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国有资本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经营预算</w:t>
            </w:r>
            <w:bookmarkEnd w:id="3716"/>
          </w:p>
        </w:tc>
      </w:tr>
      <w:tr>
        <w:trPr>
          <w:trHeight w:hRule="atLeast" w:val="32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7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</w:t>
            </w:r>
            <w:bookmarkEnd w:id="371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7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</w:t>
            </w:r>
            <w:bookmarkEnd w:id="3718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7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</w:t>
            </w:r>
            <w:bookmarkEnd w:id="3719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7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</w:t>
            </w:r>
            <w:bookmarkEnd w:id="372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37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</w:t>
            </w:r>
            <w:bookmarkEnd w:id="3721"/>
          </w:p>
        </w:tc>
      </w:tr>
      <w:tr>
        <w:trPr>
          <w:trHeight w:hRule="atLeast" w:val="34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兴县文化和旅游局</w:t>
            </w:r>
            <w:bookmarkEnd w:id="372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910.16</w:t>
            </w:r>
            <w:bookmarkEnd w:id="3723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460.16</w:t>
            </w:r>
            <w:bookmarkEnd w:id="372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372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26"/>
          </w:p>
        </w:tc>
      </w:tr>
      <w:tr>
        <w:trPr>
          <w:trHeight w:hRule="atLeast" w:val="32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兴县文化和旅游局</w:t>
            </w:r>
            <w:bookmarkEnd w:id="372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910.16</w:t>
            </w:r>
            <w:bookmarkEnd w:id="3728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460.16</w:t>
            </w:r>
            <w:bookmarkEnd w:id="3729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373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31"/>
          </w:p>
        </w:tc>
      </w:tr>
      <w:tr>
        <w:trPr>
          <w:trHeight w:hRule="atLeast" w:val="40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三馆一站”免费开放补助资金省级配套资金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晋财文(2021)98号</w:t>
            </w:r>
            <w:bookmarkEnd w:id="373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14.50</w:t>
            </w:r>
            <w:bookmarkEnd w:id="3733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14.50</w:t>
            </w:r>
            <w:bookmarkEnd w:id="373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3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36"/>
          </w:p>
        </w:tc>
      </w:tr>
      <w:tr>
        <w:trPr>
          <w:trHeight w:hRule="atLeast" w:val="38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2022年公共文化服务体系建设中央补助资金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(农村电影公益放映吕财教(2022)34-1号</w:t>
            </w:r>
            <w:bookmarkEnd w:id="373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37.34</w:t>
            </w:r>
            <w:bookmarkEnd w:id="3738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37.34</w:t>
            </w:r>
            <w:bookmarkEnd w:id="3739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4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41"/>
          </w:p>
        </w:tc>
      </w:tr>
      <w:tr>
        <w:trPr>
          <w:trHeight w:hRule="atLeast" w:val="40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2022年公共文化服务体系建设中央补助资金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(权重绩效部分)吕财教(2022)34-2号</w:t>
            </w:r>
            <w:bookmarkEnd w:id="374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116.47</w:t>
            </w:r>
            <w:bookmarkEnd w:id="3743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116.47</w:t>
            </w:r>
            <w:bookmarkEnd w:id="374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4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46"/>
          </w:p>
        </w:tc>
      </w:tr>
      <w:tr>
        <w:trPr>
          <w:trHeight w:hRule="atLeast" w:val="40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2022年公共文化服务体系建设省级补助资金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(农村公益电影放映)吕财教(2022)34号</w:t>
            </w:r>
            <w:bookmarkEnd w:id="374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14.33</w:t>
            </w:r>
            <w:bookmarkEnd w:id="3748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14.33</w:t>
            </w:r>
            <w:bookmarkEnd w:id="3749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5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51"/>
          </w:p>
        </w:tc>
      </w:tr>
      <w:tr>
        <w:trPr>
          <w:trHeight w:hRule="atLeast" w:val="38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2022年市级文保员补助及低级别资源调查经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费补助吕财教(2022)67号</w:t>
            </w:r>
            <w:bookmarkEnd w:id="375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0.88</w:t>
            </w:r>
            <w:bookmarkEnd w:id="3753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0.88</w:t>
            </w:r>
            <w:bookmarkEnd w:id="375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5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56"/>
          </w:p>
        </w:tc>
      </w:tr>
      <w:tr>
        <w:trPr>
          <w:trHeight w:hRule="atLeast" w:val="36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2022年低级别文物(石刻文物)资源调查补助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经费吕财教(2022)85号</w:t>
            </w:r>
            <w:bookmarkEnd w:id="375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0.94</w:t>
            </w:r>
            <w:bookmarkEnd w:id="3758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0.94</w:t>
            </w:r>
            <w:bookmarkEnd w:id="3759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6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61"/>
          </w:p>
        </w:tc>
      </w:tr>
      <w:tr>
        <w:trPr>
          <w:trHeight w:hRule="atLeast" w:val="42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公共文化服务体系建设中央补助资金(兴县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部分)(晋财文(2021)115号</w:t>
            </w:r>
            <w:bookmarkEnd w:id="376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82.72</w:t>
            </w:r>
            <w:bookmarkEnd w:id="3763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82.72</w:t>
            </w:r>
            <w:bookmarkEnd w:id="376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6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66"/>
          </w:p>
        </w:tc>
      </w:tr>
      <w:tr>
        <w:trPr>
          <w:trHeight w:hRule="atLeast" w:val="38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省级公共文化服务体系建设配套晋财文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(2021)115号</w:t>
            </w:r>
            <w:bookmarkEnd w:id="376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10.11</w:t>
            </w:r>
            <w:bookmarkEnd w:id="3768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10.11</w:t>
            </w:r>
            <w:bookmarkEnd w:id="3769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7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71"/>
          </w:p>
        </w:tc>
      </w:tr>
      <w:tr>
        <w:trPr>
          <w:trHeight w:hRule="atLeast" w:val="38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公共文化服务专项资金(农家书屋和农村公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益电影放映)晋财文(2021)115号</w:t>
            </w:r>
            <w:bookmarkEnd w:id="377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25.15</w:t>
            </w:r>
            <w:bookmarkEnd w:id="3773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25.15</w:t>
            </w:r>
            <w:bookmarkEnd w:id="377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7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76"/>
          </w:p>
        </w:tc>
      </w:tr>
      <w:tr>
        <w:trPr>
          <w:trHeight w:hRule="atLeast" w:val="42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县级文化设施标准化建设项目晋财综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(2021)78号</w:t>
            </w:r>
            <w:bookmarkEnd w:id="377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3778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79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450.00</w:t>
            </w:r>
            <w:bookmarkEnd w:id="378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81"/>
          </w:p>
        </w:tc>
      </w:tr>
      <w:tr>
        <w:trPr>
          <w:trHeight w:hRule="atLeast" w:val="30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文物看护人员经费晋财文(2021)92号</w:t>
            </w:r>
            <w:bookmarkEnd w:id="378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4.75</w:t>
            </w:r>
            <w:bookmarkEnd w:id="3783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4.75</w:t>
            </w:r>
            <w:bookmarkEnd w:id="378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8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86"/>
          </w:p>
        </w:tc>
      </w:tr>
      <w:tr>
        <w:trPr>
          <w:trHeight w:hRule="atLeast" w:val="42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文化人才专项(中央资金--市县)晋财文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(2021)101号</w:t>
            </w:r>
            <w:bookmarkEnd w:id="378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14.29</w:t>
            </w:r>
            <w:bookmarkEnd w:id="3788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14.29</w:t>
            </w:r>
            <w:bookmarkEnd w:id="3789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9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91"/>
          </w:p>
        </w:tc>
      </w:tr>
      <w:tr>
        <w:trPr>
          <w:trHeight w:hRule="atLeast" w:val="40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2022年市级文保员补助及低级别资源调查经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费补助吕财教(2022)67号、吕财教(2022)85号</w:t>
            </w:r>
            <w:bookmarkEnd w:id="379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2.00</w:t>
            </w:r>
            <w:bookmarkEnd w:id="3793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2.00</w:t>
            </w:r>
            <w:bookmarkEnd w:id="379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9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7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796"/>
          </w:p>
        </w:tc>
      </w:tr>
      <w:tr>
        <w:trPr>
          <w:trHeight w:hRule="atLeast" w:val="40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7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山西省群众文化惠民工程(四个一批市县部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分)晋财文(2021)109号文件</w:t>
            </w:r>
            <w:bookmarkEnd w:id="379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0.24</w:t>
            </w:r>
            <w:bookmarkEnd w:id="3798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7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0.24</w:t>
            </w:r>
            <w:bookmarkEnd w:id="3799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0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01"/>
          </w:p>
        </w:tc>
      </w:tr>
      <w:tr>
        <w:trPr>
          <w:trHeight w:hRule="atLeast" w:val="38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8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2022年公共文化服务体系建设中央补助资金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(第二批)吕财教(2022)108号文件</w:t>
            </w:r>
            <w:bookmarkEnd w:id="380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8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10.25</w:t>
            </w:r>
            <w:bookmarkEnd w:id="3803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8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10.25</w:t>
            </w:r>
            <w:bookmarkEnd w:id="380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0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06"/>
          </w:p>
        </w:tc>
      </w:tr>
      <w:tr>
        <w:trPr>
          <w:trHeight w:hRule="atLeast" w:val="40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8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2022年农村文化活动市级配套资金吕财教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(2022)107号文件</w:t>
            </w:r>
            <w:bookmarkEnd w:id="380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8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16.70</w:t>
            </w:r>
            <w:bookmarkEnd w:id="3808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8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16.70</w:t>
            </w:r>
            <w:bookmarkEnd w:id="3809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1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11"/>
          </w:p>
        </w:tc>
      </w:tr>
      <w:tr>
        <w:trPr>
          <w:trHeight w:hRule="atLeast" w:val="38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8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文物修缮设计方案编制费补助吕财教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(2022)175</w:t>
            </w:r>
            <w:bookmarkEnd w:id="381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8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15.00</w:t>
            </w:r>
            <w:bookmarkEnd w:id="3813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8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15.00</w:t>
            </w:r>
            <w:bookmarkEnd w:id="381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1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16"/>
          </w:p>
        </w:tc>
      </w:tr>
      <w:tr>
        <w:trPr>
          <w:trHeight w:hRule="atLeast" w:val="42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300"/>
              <w:jc w:val="both"/>
              <w:textAlignment w:val="baseline"/>
              <w:rPr>
                <w:sz w:val="17"/>
              </w:rPr>
            </w:pPr>
            <w:bookmarkStart w:name="" w:id="38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中央补助地方美术馆、公共图书馆、文化馆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(站)免费开放专项资金晋财文(2021)98号文件</w:t>
            </w:r>
            <w:bookmarkEnd w:id="3817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8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77.50</w:t>
            </w:r>
            <w:bookmarkEnd w:id="3818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8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77.50</w:t>
            </w:r>
            <w:bookmarkEnd w:id="3819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20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21"/>
          </w:p>
        </w:tc>
      </w:tr>
      <w:tr>
        <w:trPr>
          <w:trHeight w:hRule="atLeast" w:val="400"/>
        </w:trPr>
        <w:tc>
          <w:tcPr>
            <w:tcW w:w="3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 w:firstLine="240"/>
              <w:jc w:val="both"/>
              <w:textAlignment w:val="baseline"/>
              <w:rPr>
                <w:sz w:val="17"/>
              </w:rPr>
            </w:pPr>
            <w:bookmarkStart w:name="" w:id="38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文化人才专项(省级资金--市县)晋财文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【2021】101号)文件</w:t>
            </w:r>
            <w:bookmarkEnd w:id="3822"/>
          </w:p>
        </w:tc>
        <w:tc>
          <w:tcPr>
            <w:tcW w:w="1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8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17.00</w:t>
            </w:r>
            <w:bookmarkEnd w:id="3823"/>
          </w:p>
        </w:tc>
        <w:tc>
          <w:tcPr>
            <w:tcW w:w="13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38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17.00</w:t>
            </w:r>
            <w:bookmarkEnd w:id="3824"/>
          </w:p>
        </w:tc>
        <w:tc>
          <w:tcPr>
            <w:tcW w:w="1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25"/>
          </w:p>
        </w:tc>
        <w:tc>
          <w:tcPr>
            <w:tcW w:w="1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38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3826"/>
          </w:p>
        </w:tc>
      </w:tr>
    </w:tbl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27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28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29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30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31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32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33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34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35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36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37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38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39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40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41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42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43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44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12"/>
        </w:rPr>
      </w:pPr>
      <w:bookmarkStart w:name="" w:id="38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845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50"/>
          <w:headerReference r:id="rId51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38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-21-</w:t>
      </w:r>
      <w:bookmarkEnd w:id="3846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21"/>
        </w:rPr>
      </w:pPr>
      <w:bookmarkStart w:name="" w:id="3847"/>
      <w:r>
        <w:rPr>
          <w:rFonts w:ascii="宋体" w:hAnsi="宋体" w:cs="宋体" w:eastAsia="宋体"/>
          <w:sz w:val="21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</w:t>
      </w:r>
      <w:bookmarkEnd w:id="384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21"/>
        </w:rPr>
      </w:pPr>
      <w:bookmarkStart w:name="" w:id="3848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84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21"/>
        </w:rPr>
      </w:pPr>
      <w:bookmarkStart w:name="" w:id="3849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849"/>
    </w:p>
    <w:p>
      <w:pPr>
        <w:pageBreakBefore w:val="off"/>
        <w:tabs/>
        <w:wordWrap w:val="off"/>
        <w:spacing w:before="0" w:after="0" w:line="380" w:lineRule="atLeast"/>
        <w:ind w:left="0" w:right="0"/>
        <w:jc w:val="center"/>
        <w:textAlignment w:val="baseline"/>
        <w:rPr>
          <w:sz w:val="23"/>
        </w:rPr>
      </w:pPr>
      <w:bookmarkStart w:name="" w:id="3850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第三部分 2023年度部门预算情况说明</w:t>
      </w:r>
      <w:bookmarkEnd w:id="3850"/>
    </w:p>
    <w:p>
      <w:pPr>
        <w:pageBreakBefore w:val="off"/>
        <w:tabs/>
        <w:wordWrap w:val="off"/>
        <w:spacing w:before="0" w:after="0" w:line="380" w:lineRule="exact"/>
        <w:ind w:left="0" w:right="0"/>
        <w:jc w:val="center"/>
        <w:textAlignment w:val="baseline"/>
        <w:rPr>
          <w:sz w:val="23"/>
        </w:rPr>
      </w:pPr>
      <w:bookmarkStart w:name="" w:id="3851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51"/>
    </w:p>
    <w:p>
      <w:pPr>
        <w:pageBreakBefore w:val="off"/>
        <w:tabs/>
        <w:wordWrap w:val="off"/>
        <w:spacing w:before="0" w:after="0" w:line="380" w:lineRule="atLeast"/>
        <w:ind w:left="600" w:right="0"/>
        <w:jc w:val="both"/>
        <w:textAlignment w:val="baseline"/>
        <w:rPr>
          <w:sz w:val="23"/>
        </w:rPr>
      </w:pPr>
      <w:bookmarkStart w:name="" w:id="3852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一、部门预算收支数据变动情况及原因</w:t>
      </w:r>
      <w:bookmarkEnd w:id="3852"/>
    </w:p>
    <w:p>
      <w:pPr>
        <w:pageBreakBefore w:val="off"/>
        <w:tabs/>
        <w:wordWrap w:val="off"/>
        <w:spacing w:before="0" w:after="0" w:line="380" w:lineRule="atLeast"/>
        <w:ind w:left="600" w:right="720" w:firstLine="460"/>
        <w:jc w:val="both"/>
        <w:textAlignment w:val="baseline"/>
        <w:rPr>
          <w:sz w:val="23"/>
        </w:rPr>
      </w:pPr>
      <w:bookmarkStart w:name="" w:id="3853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2023年度预算收入总计5,469.61万元, 其中: 本年收入4,559.45万元, 上年结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转910.16万元,比上年增加4306.48万元 ,增加370.25%,主要原因是我单位项目资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金增加；本年部门预算支出总计5，469.61万元，其中：本年预算安排4，559.45万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元, 上年结转910.16万元, 比上年增加4306.48万元, 增加370.25%, 主要原因是我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单位项目资金增加</w:t>
      </w:r>
      <w:bookmarkEnd w:id="3853"/>
    </w:p>
    <w:p>
      <w:pPr>
        <w:pageBreakBefore w:val="off"/>
        <w:tabs/>
        <w:wordWrap w:val="off"/>
        <w:spacing w:before="0" w:after="0" w:line="380" w:lineRule="atLeast"/>
        <w:ind w:left="600" w:right="0"/>
        <w:jc w:val="both"/>
        <w:textAlignment w:val="baseline"/>
        <w:rPr>
          <w:sz w:val="23"/>
        </w:rPr>
      </w:pPr>
      <w:bookmarkStart w:name="" w:id="3854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二、收入预算情况说明</w:t>
      </w:r>
      <w:bookmarkEnd w:id="3854"/>
    </w:p>
    <w:p>
      <w:pPr>
        <w:pageBreakBefore w:val="off"/>
        <w:tabs/>
        <w:wordWrap w:val="off"/>
        <w:spacing w:before="0" w:after="0" w:line="380" w:lineRule="atLeast"/>
        <w:ind w:left="600" w:right="680" w:firstLine="460"/>
        <w:jc w:val="both"/>
        <w:textAlignment w:val="baseline"/>
        <w:rPr>
          <w:sz w:val="23"/>
        </w:rPr>
      </w:pPr>
      <w:bookmarkStart w:name="" w:id="3855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2023年度预算收入5，469.61万元，主要包括一般公共预算拨款收入4，559.45万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元，占83.36%；政府性基金预算拨款收入0万元，占0%；国有资本经营预算拨款收入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0万元，占0%；财政专户管理资金收入0万元，占0%；单位资金0万元，占0%；上年结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转910.16万元, 占16.64%。</w:t>
      </w:r>
      <w:bookmarkEnd w:id="3855"/>
    </w:p>
    <w:p>
      <w:pPr>
        <w:pageBreakBefore w:val="off"/>
        <w:tabs/>
        <w:wordWrap w:val="off"/>
        <w:spacing w:before="0" w:after="0" w:line="380" w:lineRule="exact"/>
        <w:ind w:left="0" w:right="0"/>
        <w:jc w:val="both"/>
        <w:textAlignment w:val="baseline"/>
        <w:rPr>
          <w:sz w:val="23"/>
        </w:rPr>
      </w:pPr>
      <w:bookmarkStart w:name="" w:id="3856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56"/>
    </w:p>
    <w:p>
      <w:pPr>
        <w:pageBreakBefore w:val="off"/>
        <w:tabs/>
        <w:wordWrap w:val="off"/>
        <w:spacing w:before="0" w:after="0" w:line="0" w:lineRule="atLeast"/>
        <w:ind w:left="0" w:right="0"/>
        <w:jc w:val="center"/>
        <w:textAlignment w:val="baseline"/>
      </w:pPr>
      <w:bookmarkStart w:name="" w:id="3857"/>
      <w:r>
        <w:drawing>
          <wp:inline distL="0" distR="0" distT="0" distB="0">
            <wp:extent cx="3175000" cy="1905000"/>
            <wp:docPr id="2" name="Drawing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857"/>
    </w:p>
    <w:p>
      <w:pPr>
        <w:pageBreakBefore w:val="off"/>
        <w:tabs/>
        <w:wordWrap w:val="off"/>
        <w:spacing w:before="0" w:after="0" w:line="380" w:lineRule="exact"/>
        <w:ind w:left="0" w:right="0"/>
        <w:jc w:val="center"/>
        <w:textAlignment w:val="baseline"/>
        <w:rPr>
          <w:sz w:val="23"/>
        </w:rPr>
      </w:pPr>
      <w:bookmarkStart w:name="" w:id="3858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58"/>
    </w:p>
    <w:p>
      <w:pPr>
        <w:pageBreakBefore w:val="off"/>
        <w:tabs/>
        <w:wordWrap w:val="off"/>
        <w:spacing w:before="0" w:after="0" w:line="380" w:lineRule="exact"/>
        <w:ind w:left="0" w:right="0"/>
        <w:jc w:val="center"/>
        <w:textAlignment w:val="baseline"/>
        <w:rPr>
          <w:sz w:val="23"/>
        </w:rPr>
      </w:pPr>
      <w:bookmarkStart w:name="" w:id="3859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59"/>
    </w:p>
    <w:p>
      <w:pPr>
        <w:pageBreakBefore w:val="off"/>
        <w:tabs/>
        <w:wordWrap w:val="off"/>
        <w:spacing w:before="0" w:after="0" w:line="380" w:lineRule="atLeast"/>
        <w:ind w:left="600" w:right="0"/>
        <w:jc w:val="both"/>
        <w:textAlignment w:val="baseline"/>
        <w:rPr>
          <w:sz w:val="23"/>
        </w:rPr>
      </w:pPr>
      <w:bookmarkStart w:name="" w:id="3860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三、支出预算情况说明</w:t>
      </w:r>
      <w:bookmarkEnd w:id="3860"/>
    </w:p>
    <w:p>
      <w:pPr>
        <w:pageBreakBefore w:val="off"/>
        <w:tabs/>
        <w:wordWrap w:val="off"/>
        <w:spacing w:before="0" w:after="0" w:line="380" w:lineRule="atLeast"/>
        <w:ind w:left="600" w:right="760" w:firstLine="460"/>
        <w:jc w:val="both"/>
        <w:textAlignment w:val="baseline"/>
        <w:rPr>
          <w:sz w:val="23"/>
        </w:rPr>
      </w:pPr>
      <w:bookmarkStart w:name="" w:id="3861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2023年度支出预算5469.61万元, 其中: 基本支出844.43万元, 占15.44%; 项目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支出4,625.18万元, 占84.56%。</w:t>
      </w:r>
      <w:bookmarkEnd w:id="3861"/>
    </w:p>
    <w:p>
      <w:pPr>
        <w:pageBreakBefore w:val="off"/>
        <w:tabs/>
        <w:wordWrap w:val="off"/>
        <w:spacing w:before="0" w:after="0" w:line="380" w:lineRule="atLeast"/>
        <w:ind w:left="600" w:right="0"/>
        <w:jc w:val="both"/>
        <w:textAlignment w:val="baseline"/>
        <w:rPr>
          <w:sz w:val="23"/>
        </w:rPr>
      </w:pPr>
      <w:bookmarkStart w:name="" w:id="3862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四、财政拨款收支预算总体情况说明</w:t>
      </w:r>
      <w:bookmarkEnd w:id="3862"/>
    </w:p>
    <w:p>
      <w:pPr>
        <w:pageBreakBefore w:val="off"/>
        <w:tabs/>
        <w:wordWrap w:val="off"/>
        <w:spacing w:before="0" w:after="0" w:line="380" w:lineRule="atLeast"/>
        <w:ind w:left="600" w:right="740" w:firstLine="460"/>
        <w:jc w:val="both"/>
        <w:textAlignment w:val="baseline"/>
        <w:rPr>
          <w:sz w:val="23"/>
        </w:rPr>
      </w:pPr>
      <w:bookmarkStart w:name="" w:id="3863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2023年度财政拨款收支总预算5，469.61万元。收入为一般公共预算拨款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5，019.61万元，政府性基金预算拨款450.00万元，国有资本经营预算拨款0.00万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元。其中：当年拨款收入4，559.45万元，上年结转收入910.16万元。支出包括：文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化旅游体育与传媒支出4，767.65万元、社会保障和就业支出147.43万元、卫生健康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支出46.52万元、住房保障支出58.01万元、其他支出450.00万元。</w:t>
      </w:r>
      <w:bookmarkEnd w:id="3863"/>
    </w:p>
    <w:p>
      <w:pPr>
        <w:pageBreakBefore w:val="off"/>
        <w:tabs/>
        <w:wordWrap w:val="off"/>
        <w:spacing w:before="0" w:after="0" w:line="380" w:lineRule="atLeast"/>
        <w:ind w:left="600" w:right="0"/>
        <w:jc w:val="both"/>
        <w:textAlignment w:val="baseline"/>
        <w:rPr>
          <w:sz w:val="23"/>
        </w:rPr>
      </w:pPr>
      <w:bookmarkStart w:name="" w:id="3864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五、一般公共预算支出情况说明</w:t>
      </w:r>
      <w:bookmarkEnd w:id="3864"/>
    </w:p>
    <w:p>
      <w:pPr>
        <w:pageBreakBefore w:val="off"/>
        <w:tabs/>
        <w:wordWrap w:val="off"/>
        <w:spacing w:before="0" w:after="0" w:line="380" w:lineRule="atLeast"/>
        <w:ind w:left="1180" w:right="0"/>
        <w:jc w:val="both"/>
        <w:textAlignment w:val="baseline"/>
        <w:rPr>
          <w:sz w:val="23"/>
        </w:rPr>
      </w:pPr>
      <w:bookmarkStart w:name="" w:id="3865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(一)一般公共预算当年拨款规模变化情况</w:t>
      </w:r>
      <w:bookmarkEnd w:id="3865"/>
    </w:p>
    <w:p>
      <w:pPr>
        <w:pageBreakBefore w:val="off"/>
        <w:tabs/>
        <w:wordWrap w:val="off"/>
        <w:spacing w:before="0" w:after="0" w:line="380" w:lineRule="exact"/>
        <w:ind w:left="0" w:right="0"/>
        <w:jc w:val="both"/>
        <w:textAlignment w:val="baseline"/>
        <w:rPr>
          <w:sz w:val="23"/>
        </w:rPr>
      </w:pPr>
      <w:bookmarkStart w:name="" w:id="3866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66"/>
    </w:p>
    <w:p>
      <w:pPr>
        <w:pageBreakBefore w:val="off"/>
        <w:tabs/>
        <w:wordWrap w:val="off"/>
        <w:spacing w:before="0" w:after="0" w:line="380" w:lineRule="exact"/>
        <w:ind w:left="0" w:right="0"/>
        <w:jc w:val="both"/>
        <w:textAlignment w:val="baseline"/>
        <w:rPr>
          <w:sz w:val="23"/>
        </w:rPr>
      </w:pPr>
      <w:bookmarkStart w:name="" w:id="3867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67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52"/>
          <w:headerReference r:id="rId53" w:type="default"/>
          <w:type w:val="nextPage"/>
          <w:pgSz w:w="11900" w:h="16820"/>
          <w:pgMar w:left="960" w:top="700" w:right="960" w:bottom="700" w:header="400" w:footer="400"/>
          <w:cols w:num="1"/>
        </w:sectPr>
      </w:pPr>
      <w:bookmarkStart w:name="" w:id="386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-22-</w:t>
      </w:r>
      <w:bookmarkEnd w:id="3868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21"/>
        </w:rPr>
      </w:pPr>
      <w:bookmarkStart w:name="" w:id="3869"/>
      <w:r>
        <w:rPr>
          <w:rFonts w:ascii="宋体" w:hAnsi="宋体" w:cs="宋体" w:eastAsia="宋体"/>
          <w:sz w:val="21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</w:t>
      </w:r>
      <w:bookmarkEnd w:id="3869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70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70"/>
    </w:p>
    <w:p>
      <w:pPr>
        <w:pageBreakBefore w:val="off"/>
        <w:tabs/>
        <w:wordWrap w:val="off"/>
        <w:spacing w:before="0" w:after="0" w:line="400" w:lineRule="atLeast"/>
        <w:ind w:left="640" w:right="820" w:firstLine="460"/>
        <w:jc w:val="both"/>
        <w:textAlignment w:val="baseline"/>
        <w:rPr>
          <w:sz w:val="23"/>
        </w:rPr>
      </w:pPr>
      <w:bookmarkStart w:name="" w:id="3871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 年度一般公共预算当年拨款4,559.45万元,比上年增加3396.32万元 ,增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加292%,</w:t>
      </w:r>
      <w:bookmarkEnd w:id="3871"/>
    </w:p>
    <w:p>
      <w:pPr>
        <w:pageBreakBefore w:val="off"/>
        <w:tabs/>
        <w:wordWrap w:val="off"/>
        <w:spacing w:before="120" w:after="0" w:line="340" w:lineRule="atLeast"/>
        <w:ind w:left="1220" w:right="0"/>
        <w:jc w:val="both"/>
        <w:textAlignment w:val="baseline"/>
        <w:rPr>
          <w:sz w:val="24"/>
        </w:rPr>
      </w:pPr>
      <w:bookmarkStart w:name="" w:id="3872"/>
      <w:r>
        <w:rPr>
          <w:rFonts w:ascii="楷体" w:hAnsi="楷体" w:cs="楷体" w:eastAsia="楷体"/>
          <w:sz w:val="24"/>
          <w:spacing w:val="0"/>
          <w:color w:val="000000"/>
          <w:b w:val="off"/>
          <w:i w:val="off"/>
        </w:rPr>
        <w:t>(二)一般公共预算当年拨款结构情况</w:t>
      </w:r>
      <w:bookmarkEnd w:id="3872"/>
    </w:p>
    <w:p>
      <w:pPr>
        <w:pageBreakBefore w:val="off"/>
        <w:tabs/>
        <w:wordWrap w:val="off"/>
        <w:spacing w:before="0" w:after="0" w:line="400" w:lineRule="atLeast"/>
        <w:ind w:left="640" w:right="720" w:firstLine="460"/>
        <w:jc w:val="both"/>
        <w:textAlignment w:val="baseline"/>
        <w:rPr>
          <w:sz w:val="23"/>
        </w:rPr>
      </w:pPr>
      <w:bookmarkStart w:name="" w:id="3873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2023年度一般公共预算当年拨款4，559.45万元，主要用于以下方面：文化旅游体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育与传媒支出4,307.48万元, 占94.47%; 社会保障和就业支出147.43万元, 占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3.23%; 卫生健康支出46.52万元, 占1.02%; 住房保障支出58.01万元, 占1.27%。</w:t>
      </w:r>
      <w:bookmarkEnd w:id="3873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74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74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75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75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76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76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77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77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78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78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79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79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80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80"/>
    </w:p>
    <w:p>
      <w:pPr>
        <w:pageBreakBefore w:val="off"/>
        <w:tabs/>
        <w:wordWrap w:val="off"/>
        <w:spacing w:before="0" w:after="0" w:line="400" w:lineRule="atLeast"/>
        <w:ind w:left="640" w:right="0"/>
        <w:jc w:val="both"/>
        <w:textAlignment w:val="baseline"/>
        <w:rPr>
          <w:sz w:val="23"/>
        </w:rPr>
      </w:pPr>
      <w:bookmarkStart w:name="" w:id="3881"/>
      <w:r>
        <w:rPr>
          <w:rFonts w:ascii="黑体" w:hAnsi="黑体" w:cs="黑体" w:eastAsia="黑体"/>
          <w:sz w:val="23"/>
          <w:spacing w:val="0"/>
          <w:color w:val="000000"/>
          <w:b w:val="off"/>
          <w:i w:val="off"/>
        </w:rPr>
        <w:t>六、一般公共预算基本支出情况说明</w:t>
      </w:r>
      <w:bookmarkEnd w:id="3881"/>
    </w:p>
    <w:p>
      <w:pPr>
        <w:pageBreakBefore w:val="off"/>
        <w:tabs/>
        <w:wordWrap w:val="off"/>
        <w:spacing w:before="0" w:after="0" w:line="400" w:lineRule="atLeast"/>
        <w:ind w:left="1100" w:right="0"/>
        <w:jc w:val="both"/>
        <w:textAlignment w:val="baseline"/>
        <w:rPr>
          <w:sz w:val="23"/>
        </w:rPr>
      </w:pPr>
      <w:bookmarkStart w:name="" w:id="3882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 年度一般公共预算基本支出 844.43万元，其中：</w:t>
      </w:r>
      <w:bookmarkEnd w:id="3882"/>
    </w:p>
    <w:p>
      <w:pPr>
        <w:pageBreakBefore w:val="off"/>
        <w:tabs/>
        <w:wordWrap w:val="off"/>
        <w:spacing w:before="0" w:after="0" w:line="400" w:lineRule="atLeast"/>
        <w:ind w:left="640" w:right="880" w:firstLine="460"/>
        <w:jc w:val="both"/>
        <w:textAlignment w:val="baseline"/>
        <w:rPr>
          <w:sz w:val="23"/>
        </w:rPr>
      </w:pPr>
      <w:bookmarkStart w:name="" w:id="3883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人员经费784.85万元，主要包括：其他对个人和家庭的补助、其他工资福利支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出、公务员医疗补助缴费、其他社会保障缴费、绩效工资、基本工资、奖金、退休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费、机关事业单位基本养老保险缴费、住房公积金、职工基本医疗保险缴费、津贴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补贴、职业年金缴费等；</w:t>
      </w:r>
      <w:bookmarkEnd w:id="3883"/>
    </w:p>
    <w:p>
      <w:pPr>
        <w:pageBreakBefore w:val="off"/>
        <w:tabs/>
        <w:wordWrap w:val="off"/>
        <w:spacing w:before="0" w:after="0" w:line="400" w:lineRule="atLeast"/>
        <w:ind w:left="640" w:right="780" w:firstLine="460"/>
        <w:jc w:val="both"/>
        <w:textAlignment w:val="baseline"/>
        <w:rPr>
          <w:sz w:val="23"/>
        </w:rPr>
      </w:pPr>
      <w:bookmarkStart w:name="" w:id="3884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公用经费59.58万元，主要包括：办公费、邮电费、印刷费、电费、公务用车运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行维护费、物业管理费、福利费、其他交通费用、其他商品和服务支出、工会经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费、差旅费、取暖费等。</w:t>
      </w:r>
      <w:bookmarkEnd w:id="3884"/>
    </w:p>
    <w:p>
      <w:pPr>
        <w:pageBreakBefore w:val="off"/>
        <w:tabs/>
        <w:wordWrap w:val="off"/>
        <w:spacing w:before="0" w:after="0" w:line="400" w:lineRule="atLeast"/>
        <w:ind w:left="640" w:right="0"/>
        <w:jc w:val="both"/>
        <w:textAlignment w:val="baseline"/>
        <w:rPr>
          <w:sz w:val="23"/>
        </w:rPr>
      </w:pPr>
      <w:bookmarkStart w:name="" w:id="3885"/>
      <w:r>
        <w:rPr>
          <w:rFonts w:ascii="黑体" w:hAnsi="黑体" w:cs="黑体" w:eastAsia="黑体"/>
          <w:sz w:val="23"/>
          <w:spacing w:val="0"/>
          <w:color w:val="000000"/>
          <w:b w:val="off"/>
          <w:i w:val="off"/>
        </w:rPr>
        <w:t>七、“三公”经费增减变动原因说明</w:t>
      </w:r>
      <w:bookmarkEnd w:id="3885"/>
    </w:p>
    <w:p>
      <w:pPr>
        <w:pageBreakBefore w:val="off"/>
        <w:tabs/>
        <w:wordWrap w:val="off"/>
        <w:spacing w:before="0" w:after="0" w:line="400" w:lineRule="atLeast"/>
        <w:ind w:left="640" w:right="780" w:firstLine="460"/>
        <w:jc w:val="both"/>
        <w:textAlignment w:val="baseline"/>
        <w:rPr>
          <w:sz w:val="23"/>
        </w:rPr>
      </w:pPr>
      <w:bookmarkStart w:name="" w:id="3886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2023年财政拨款安排的“三公”经费预算3.00万元比2022年同口径减少 1.00万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元，主要原因是政策原因</w:t>
      </w:r>
      <w:bookmarkEnd w:id="3886"/>
    </w:p>
    <w:p>
      <w:pPr>
        <w:pageBreakBefore w:val="off"/>
        <w:tabs/>
        <w:wordWrap w:val="off"/>
        <w:spacing w:before="0" w:after="0" w:line="400" w:lineRule="atLeast"/>
        <w:ind w:left="640" w:right="940" w:firstLine="460"/>
        <w:jc w:val="both"/>
        <w:textAlignment w:val="baseline"/>
        <w:rPr>
          <w:sz w:val="23"/>
        </w:rPr>
      </w:pPr>
      <w:bookmarkStart w:name="" w:id="3887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其中：因公出国(境)费0.00万元与上年预算数相同；公务接待费0.00万元与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上年预算数相同；公务用车运行维护费3.00万元与上年相比预算数减少1.00万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元；公务用车购置费0.00万元与上年预算数相同。</w:t>
      </w:r>
      <w:bookmarkEnd w:id="3887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88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88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89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89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90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90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91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91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92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92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893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893"/>
    </w:p>
    <w:p>
      <w:pPr>
        <w:pageBreakBefore w:val="off"/>
        <w:tabs/>
        <w:wordWrap w:val="off"/>
        <w:spacing w:before="0" w:after="0" w:line="140" w:lineRule="atLeast"/>
        <w:ind w:left="0" w:right="0"/>
        <w:jc w:val="center"/>
        <w:textAlignment w:val="baseline"/>
        <w:rPr>
          <w:sz w:val="10"/>
        </w:rPr>
        <w:sectPr>
          <w:footerReference r:id="rId54"/>
          <w:headerReference r:id="rId55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3894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-23-</w:t>
      </w:r>
      <w:bookmarkEnd w:id="3894"/>
    </w:p>
    <w:p>
      <w:pPr>
        <w:pageBreakBefore w:val="off"/>
        <w:tabs/>
        <w:wordWrap w:val="off"/>
        <w:spacing w:before="0" w:after="0" w:line="320" w:lineRule="atLeast"/>
        <w:ind w:left="0" w:right="0"/>
        <w:jc w:val="both"/>
        <w:textAlignment w:val="baseline"/>
        <w:rPr>
          <w:sz w:val="21"/>
        </w:rPr>
      </w:pPr>
      <w:bookmarkStart w:name="" w:id="3895"/>
      <w:r>
        <w:rPr>
          <w:rFonts w:ascii="宋体" w:hAnsi="宋体" w:cs="宋体" w:eastAsia="宋体"/>
          <w:sz w:val="21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</w:t>
      </w:r>
      <w:bookmarkEnd w:id="3895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896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896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897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897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898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898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899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899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900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900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901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901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902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902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903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903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904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904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905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905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906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906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907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907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3908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908"/>
    </w:p>
    <w:p>
      <w:pPr>
        <w:pageBreakBefore w:val="off"/>
        <w:tabs/>
        <w:wordWrap w:val="off"/>
        <w:spacing w:before="0" w:after="0" w:line="440" w:lineRule="atLeast"/>
        <w:ind w:left="660" w:right="0"/>
        <w:jc w:val="both"/>
        <w:textAlignment w:val="baseline"/>
        <w:rPr>
          <w:sz w:val="22"/>
        </w:rPr>
      </w:pPr>
      <w:bookmarkStart w:name="" w:id="3909"/>
      <w:r>
        <w:rPr>
          <w:rFonts w:ascii="黑体" w:hAnsi="黑体" w:cs="黑体" w:eastAsia="黑体"/>
          <w:sz w:val="22"/>
          <w:spacing w:val="0"/>
          <w:color w:val="000000"/>
          <w:b w:val="on"/>
          <w:i w:val="off"/>
        </w:rPr>
        <w:t>八、机关运行经费增减变动原因说明</w:t>
      </w:r>
      <w:bookmarkEnd w:id="3909"/>
    </w:p>
    <w:p>
      <w:pPr>
        <w:pageBreakBefore w:val="off"/>
        <w:tabs/>
        <w:wordWrap w:val="off"/>
        <w:spacing w:before="0" w:after="0" w:line="440" w:lineRule="atLeast"/>
        <w:ind w:left="660" w:right="980" w:firstLine="440"/>
        <w:jc w:val="both"/>
        <w:textAlignment w:val="baseline"/>
        <w:rPr>
          <w:sz w:val="22"/>
        </w:rPr>
      </w:pPr>
      <w:bookmarkStart w:name="" w:id="3910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我单位2023年机关运行经费财政拨款预算59.58万元，比2022年46.75万元增加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12.83万元，增长了27.44%，原因是2023年其他商品和服务支出导致经费增加。</w:t>
      </w:r>
      <w:bookmarkEnd w:id="3910"/>
    </w:p>
    <w:p>
      <w:pPr>
        <w:pageBreakBefore w:val="off"/>
        <w:tabs/>
        <w:wordWrap w:val="off"/>
        <w:spacing w:before="0" w:after="0" w:line="440" w:lineRule="atLeast"/>
        <w:ind w:left="660" w:right="0"/>
        <w:jc w:val="both"/>
        <w:textAlignment w:val="baseline"/>
        <w:rPr>
          <w:sz w:val="22"/>
        </w:rPr>
      </w:pPr>
      <w:bookmarkStart w:name="" w:id="3911"/>
      <w:r>
        <w:rPr>
          <w:rFonts w:ascii="黑体" w:hAnsi="黑体" w:cs="黑体" w:eastAsia="黑体"/>
          <w:sz w:val="22"/>
          <w:spacing w:val="0"/>
          <w:color w:val="000000"/>
          <w:b w:val="on"/>
          <w:i w:val="off"/>
        </w:rPr>
        <w:t>九、政府采购情况</w:t>
      </w:r>
      <w:bookmarkEnd w:id="3911"/>
    </w:p>
    <w:p>
      <w:pPr>
        <w:pageBreakBefore w:val="off"/>
        <w:tabs/>
        <w:wordWrap w:val="off"/>
        <w:spacing w:before="0" w:after="0" w:line="440" w:lineRule="atLeast"/>
        <w:ind w:left="660" w:right="860" w:firstLine="440"/>
        <w:jc w:val="both"/>
        <w:textAlignment w:val="baseline"/>
        <w:rPr>
          <w:sz w:val="22"/>
        </w:rPr>
      </w:pPr>
      <w:bookmarkStart w:name="" w:id="3912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2023年兴县文化和旅游局部门各单位政府采购预算总额0万元。其中：政府采购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货物预算0万元、政府采购工程预算 0万元、政府采购服务预算0万元。</w:t>
      </w:r>
      <w:bookmarkEnd w:id="3912"/>
    </w:p>
    <w:p>
      <w:pPr>
        <w:pageBreakBefore w:val="off"/>
        <w:tabs/>
        <w:wordWrap w:val="off"/>
        <w:spacing w:before="0" w:after="0" w:line="440" w:lineRule="atLeast"/>
        <w:ind w:left="1220" w:right="0"/>
        <w:jc w:val="both"/>
        <w:textAlignment w:val="baseline"/>
        <w:rPr>
          <w:sz w:val="22"/>
        </w:rPr>
      </w:pPr>
      <w:bookmarkStart w:name="" w:id="3913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(注：本部门没有政府采购情况。)</w:t>
      </w:r>
      <w:bookmarkEnd w:id="3913"/>
    </w:p>
    <w:p>
      <w:pPr>
        <w:pageBreakBefore w:val="off"/>
        <w:tabs/>
        <w:wordWrap w:val="off"/>
        <w:spacing w:before="0" w:after="0" w:line="440" w:lineRule="atLeast"/>
        <w:ind w:left="660" w:right="0"/>
        <w:jc w:val="both"/>
        <w:textAlignment w:val="baseline"/>
        <w:rPr>
          <w:sz w:val="22"/>
        </w:rPr>
      </w:pPr>
      <w:bookmarkStart w:name="" w:id="3914"/>
      <w:r>
        <w:rPr>
          <w:rFonts w:ascii="黑体" w:hAnsi="黑体" w:cs="黑体" w:eastAsia="黑体"/>
          <w:sz w:val="22"/>
          <w:spacing w:val="0"/>
          <w:color w:val="000000"/>
          <w:b w:val="on"/>
          <w:i w:val="off"/>
        </w:rPr>
        <w:t>十、绩效管理情况</w:t>
      </w:r>
      <w:bookmarkEnd w:id="3914"/>
    </w:p>
    <w:p>
      <w:pPr>
        <w:pageBreakBefore w:val="off"/>
        <w:tabs/>
        <w:wordWrap w:val="off"/>
        <w:spacing w:before="0" w:after="0" w:line="440" w:lineRule="atLeast"/>
        <w:ind w:left="1100" w:right="0"/>
        <w:jc w:val="both"/>
        <w:textAlignment w:val="baseline"/>
        <w:rPr>
          <w:sz w:val="22"/>
        </w:rPr>
      </w:pPr>
      <w:bookmarkStart w:name="" w:id="3915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1、绩效管理情况</w:t>
      </w:r>
      <w:bookmarkEnd w:id="3915"/>
    </w:p>
    <w:p>
      <w:pPr>
        <w:pageBreakBefore w:val="off"/>
        <w:tabs/>
        <w:wordWrap w:val="off"/>
        <w:spacing w:before="0" w:after="0" w:line="440" w:lineRule="atLeast"/>
        <w:ind w:left="660" w:right="960" w:firstLine="440"/>
        <w:jc w:val="both"/>
        <w:textAlignment w:val="baseline"/>
        <w:rPr>
          <w:sz w:val="22"/>
        </w:rPr>
      </w:pPr>
      <w:bookmarkStart w:name="" w:id="3916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2023年兴县文化和旅游局部门实行绩效目标管理的项目45个，涉及一般公共预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算当年拨款4559.45万元。</w:t>
      </w:r>
      <w:bookmarkEnd w:id="3916"/>
    </w:p>
    <w:p>
      <w:pPr>
        <w:pageBreakBefore w:val="off"/>
        <w:tabs/>
        <w:wordWrap w:val="off"/>
        <w:spacing w:before="0" w:after="0" w:line="440" w:lineRule="atLeast"/>
        <w:ind w:left="1100" w:right="0"/>
        <w:jc w:val="both"/>
        <w:textAlignment w:val="baseline"/>
        <w:rPr>
          <w:sz w:val="22"/>
        </w:rPr>
      </w:pPr>
      <w:bookmarkStart w:name="" w:id="3917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2、绩效目标情况(附表说明)</w:t>
      </w:r>
      <w:bookmarkEnd w:id="3917"/>
    </w:p>
    <w:p>
      <w:pPr>
        <w:pageBreakBefore w:val="off"/>
        <w:tabs/>
        <w:wordWrap w:val="off"/>
        <w:spacing w:before="0" w:after="0" w:line="440" w:lineRule="atLeast"/>
        <w:ind w:left="1100" w:right="0"/>
        <w:jc w:val="both"/>
        <w:textAlignment w:val="baseline"/>
        <w:rPr>
          <w:sz w:val="22"/>
        </w:rPr>
      </w:pPr>
      <w:bookmarkStart w:name="" w:id="3918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我单位都已进行绩效目标评价</w:t>
      </w:r>
      <w:bookmarkEnd w:id="391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1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1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2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2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2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2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2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2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2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2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2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2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2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2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2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2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2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2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2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2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2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2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3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3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3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3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3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3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3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3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3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3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3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3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3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3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3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3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3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3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3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3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4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4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4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4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4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4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4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4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4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4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4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4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4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4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4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4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4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4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4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4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5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5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5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5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5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5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5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5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5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5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5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5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95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956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56"/>
          <w:headerReference r:id="rId57" w:type="default"/>
          <w:type w:val="nextPage"/>
          <w:pgSz w:w="11900" w:h="16820"/>
          <w:pgMar w:left="980" w:top="700" w:right="980" w:bottom="700" w:header="400" w:footer="400"/>
          <w:cols w:num="1"/>
        </w:sectPr>
      </w:pPr>
      <w:bookmarkStart w:name="" w:id="395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-24-</w:t>
      </w:r>
      <w:bookmarkEnd w:id="3957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3958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39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39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39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0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041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58"/>
          <w:headerReference r:id="rId59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40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-25-</w:t>
      </w:r>
      <w:bookmarkEnd w:id="4042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5"/>
        </w:rPr>
      </w:pPr>
      <w:bookmarkStart w:name="" w:id="4043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40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4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4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4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4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4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5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5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5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5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5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5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5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5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5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5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6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6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6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6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6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6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6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6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6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6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7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7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7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7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7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7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7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7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7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7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8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8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8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8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8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8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8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8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8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8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9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9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9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9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9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9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9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9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9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0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09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0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0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0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0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0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0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0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0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0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0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1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1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1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1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1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1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1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1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1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1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2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2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2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2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2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2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1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126"/>
    </w:p>
    <w:p>
      <w:pPr>
        <w:pageBreakBefore w:val="off"/>
        <w:tabs/>
        <w:wordWrap w:val="off"/>
        <w:spacing w:before="0" w:after="0" w:line="180" w:lineRule="atLeast"/>
        <w:ind w:left="4960" w:right="0"/>
        <w:jc w:val="both"/>
        <w:textAlignment w:val="baseline"/>
        <w:rPr>
          <w:sz w:val="12"/>
        </w:rPr>
        <w:sectPr>
          <w:footerReference r:id="rId60"/>
          <w:headerReference r:id="rId61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41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-26-</w:t>
      </w:r>
      <w:bookmarkEnd w:id="4127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4128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41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1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1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2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211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62"/>
          <w:headerReference r:id="rId63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42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-27-</w:t>
      </w:r>
      <w:bookmarkEnd w:id="4212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4213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421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1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1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1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1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1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1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1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1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1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1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1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1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2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2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2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2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2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2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2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2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2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2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2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2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2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2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2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2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2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2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2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2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3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3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3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3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3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3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3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3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3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3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3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3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3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3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3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3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3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3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3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3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4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4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4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4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4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4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4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4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4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4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4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4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4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4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4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4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4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4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4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4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5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5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5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5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5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5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5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5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5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5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5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5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5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5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5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5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5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5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5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5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426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4260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64"/>
          <w:headerReference r:id="rId65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426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-28-</w:t>
      </w:r>
      <w:bookmarkEnd w:id="4261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5"/>
        </w:rPr>
      </w:pPr>
      <w:bookmarkStart w:name="" w:id="4262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426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6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6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6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6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6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6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6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7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7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7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7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7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7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7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7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7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7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8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8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8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8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8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8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8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8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8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8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9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9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9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9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9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9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9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9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9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2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29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0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0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0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0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0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0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0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0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0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0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1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1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1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1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1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1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1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1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1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1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2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2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2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2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2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2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2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2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2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2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3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3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3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3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3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3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3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3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3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3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4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4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4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3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345"/>
    </w:p>
    <w:p>
      <w:pPr>
        <w:pageBreakBefore w:val="off"/>
        <w:tabs/>
        <w:wordWrap w:val="off"/>
        <w:spacing w:before="0" w:after="0" w:line="180" w:lineRule="atLeast"/>
        <w:ind w:left="4800" w:right="0"/>
        <w:jc w:val="both"/>
        <w:textAlignment w:val="baseline"/>
        <w:rPr>
          <w:sz w:val="12"/>
        </w:rPr>
        <w:sectPr>
          <w:footerReference r:id="rId66"/>
          <w:headerReference r:id="rId67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4346"/>
      <w:r>
        <w:rPr>
          <w:rFonts w:ascii="宋体" w:hAnsi="宋体" w:cs="宋体" w:eastAsia="宋体"/>
          <w:sz w:val="12"/>
          <w:spacing w:val="0"/>
          <w:color w:val="000000"/>
          <w:b w:val="on"/>
          <w:i w:val="off"/>
        </w:rPr>
        <w:t>-29-</w:t>
      </w:r>
      <w:bookmarkEnd w:id="4346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4347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</w:t>
      </w:r>
      <w:bookmarkEnd w:id="43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3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3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4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430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68"/>
          <w:headerReference r:id="rId69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44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-30-</w:t>
      </w:r>
      <w:bookmarkEnd w:id="4431"/>
    </w:p>
    <w:p>
      <w:pPr>
        <w:pageBreakBefore w:val="off"/>
        <w:tabs/>
        <w:wordWrap w:val="off"/>
        <w:spacing w:before="0" w:after="0" w:line="380" w:lineRule="atLeast"/>
        <w:ind w:left="0" w:right="0"/>
        <w:jc w:val="center"/>
        <w:textAlignment w:val="baseline"/>
        <w:rPr>
          <w:sz w:val="15"/>
        </w:rPr>
      </w:pPr>
      <w:bookmarkStart w:name="" w:id="4432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443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3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3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3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3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3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3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3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3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3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3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3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3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3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3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4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4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4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4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4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4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4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4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4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4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4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4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4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4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4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4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4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4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4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4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5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5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5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5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5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5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5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5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5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5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5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5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5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5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5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5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5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5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5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5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6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6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6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6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6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6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6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6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6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6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6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6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6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6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6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6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6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6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6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6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7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7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7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7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7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7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7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7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7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7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7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7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7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7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7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7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7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7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7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7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8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8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8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8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8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8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8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8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8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8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8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8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8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8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8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8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8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8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8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8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9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9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9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9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9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9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9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9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9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9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9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9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9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9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9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9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9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9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49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49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0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0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0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0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0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0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0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0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0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0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0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0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0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0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0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0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0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0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0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0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1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1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1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1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1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1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1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1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1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1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1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1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1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1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1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1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1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1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1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1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2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2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2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2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2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2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2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2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2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2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452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4525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70"/>
          <w:headerReference r:id="rId71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452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-31-</w:t>
      </w:r>
      <w:bookmarkEnd w:id="4526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4527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45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5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5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6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6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6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6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6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6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6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6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6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6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6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6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6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6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6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6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6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6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6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6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46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4610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72"/>
          <w:headerReference r:id="rId73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46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-32-</w:t>
      </w:r>
      <w:bookmarkEnd w:id="4611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5"/>
        </w:rPr>
      </w:pPr>
      <w:bookmarkStart w:name="" w:id="4612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461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1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1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1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1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1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1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1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2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2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2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2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2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2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2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2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2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2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3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3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3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3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3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3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3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3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3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3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4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4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4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4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4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4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4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4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5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5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5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5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5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5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5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5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5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5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6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6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6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6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6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6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6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6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6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6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7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7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7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7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7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7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7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7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7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7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8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8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8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8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8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8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8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8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8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8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9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9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9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9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9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6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95"/>
    </w:p>
    <w:p>
      <w:pPr>
        <w:pageBreakBefore w:val="off"/>
        <w:tabs/>
        <w:wordWrap w:val="off"/>
        <w:spacing w:before="0" w:after="0" w:line="180" w:lineRule="atLeast"/>
        <w:ind w:left="4860" w:right="0"/>
        <w:jc w:val="both"/>
        <w:textAlignment w:val="baseline"/>
        <w:rPr>
          <w:sz w:val="12"/>
        </w:rPr>
        <w:sectPr>
          <w:footerReference r:id="rId74"/>
          <w:headerReference r:id="rId75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46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-33-</w:t>
      </w:r>
      <w:bookmarkEnd w:id="4696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4697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46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6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6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6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80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76"/>
          <w:headerReference r:id="rId77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47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-34-</w:t>
      </w:r>
      <w:bookmarkEnd w:id="4781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4782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47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7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7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48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865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78"/>
          <w:headerReference r:id="rId79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48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-35-</w:t>
      </w:r>
      <w:bookmarkEnd w:id="4866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4"/>
        </w:rPr>
      </w:pPr>
      <w:bookmarkStart w:name="" w:id="4867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 </w:t>
      </w:r>
      <w:bookmarkEnd w:id="486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6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6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6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6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7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7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7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7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7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7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7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7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7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7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7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7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7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7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7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7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7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7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7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7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8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8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8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8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8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8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8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8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8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8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8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8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8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8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8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8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8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8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8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8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9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9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9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9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9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9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9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9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9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9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9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9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9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9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9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9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9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9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89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89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0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0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0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0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0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0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0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0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0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0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0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0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0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0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0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0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0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0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0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0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1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1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1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1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1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1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1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1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491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4914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80"/>
          <w:headerReference r:id="rId81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49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-36-</w:t>
      </w:r>
      <w:bookmarkEnd w:id="4915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4"/>
        </w:rPr>
      </w:pPr>
      <w:bookmarkStart w:name="" w:id="4916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 </w:t>
      </w:r>
      <w:bookmarkEnd w:id="491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1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1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1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2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2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2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2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2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2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2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2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2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2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3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3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3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3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3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3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3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3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3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3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4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4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4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4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4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4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4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4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5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5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5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5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5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5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5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5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5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5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6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6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6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6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6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6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6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6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6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6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7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7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7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7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7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7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7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7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7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7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8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8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8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8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8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8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8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8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8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8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9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9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9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9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9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9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9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9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9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49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4999"/>
    </w:p>
    <w:p>
      <w:pPr>
        <w:pageBreakBefore w:val="off"/>
        <w:tabs/>
        <w:wordWrap w:val="off"/>
        <w:spacing w:before="0" w:after="0" w:line="180" w:lineRule="atLeast"/>
        <w:ind w:left="4940" w:right="0"/>
        <w:jc w:val="both"/>
        <w:textAlignment w:val="baseline"/>
        <w:rPr>
          <w:sz w:val="12"/>
        </w:rPr>
        <w:sectPr>
          <w:footerReference r:id="rId82"/>
          <w:headerReference r:id="rId83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50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-37-</w:t>
      </w:r>
      <w:bookmarkEnd w:id="5000"/>
    </w:p>
    <w:p>
      <w:pPr>
        <w:pageBreakBefore w:val="off"/>
        <w:tabs/>
        <w:wordWrap w:val="off"/>
        <w:spacing w:before="0" w:after="0" w:line="360" w:lineRule="atLeast"/>
        <w:ind w:left="0" w:right="0"/>
        <w:jc w:val="both"/>
        <w:textAlignment w:val="baseline"/>
        <w:rPr>
          <w:sz w:val="16"/>
        </w:rPr>
        <w:sectPr>
          <w:footerReference r:id="rId84"/>
          <w:headerReference r:id="rId85" w:type="default"/>
          <w:type w:val="nextPage"/>
          <w:pgSz w:w="11900" w:h="16820"/>
          <w:pgMar w:left="700" w:top="860" w:right="700" w:bottom="860" w:header="560" w:footer="560"/>
          <w:cols w:num="1"/>
        </w:sectPr>
      </w:pPr>
      <w:bookmarkStart w:name="" w:id="5001"/>
      <w:r>
        <w:rPr>
          <w:rFonts w:ascii="宋体" w:hAnsi="宋体" w:cs="宋体" w:eastAsia="宋体"/>
          <w:sz w:val="16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</w:t>
      </w:r>
      <w:bookmarkEnd w:id="5001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5002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50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0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085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86"/>
          <w:headerReference r:id="rId87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50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-39-</w:t>
      </w:r>
      <w:bookmarkEnd w:id="5086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5087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508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8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8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8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8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9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9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9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9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9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9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9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9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9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9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9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9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9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9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9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9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9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9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09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09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0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0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0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0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0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0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0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0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0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0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0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0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0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0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0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0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0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0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0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0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1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1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1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1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1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1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1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1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1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1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1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1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1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1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1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1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1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1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1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1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2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2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2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2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2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2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2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2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2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2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2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2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2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2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2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2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2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2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2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2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3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3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3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3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3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3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3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3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13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134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88"/>
          <w:headerReference r:id="rId89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51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-40-</w:t>
      </w:r>
      <w:bookmarkEnd w:id="5135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4"/>
        </w:rPr>
      </w:pPr>
      <w:bookmarkStart w:name="" w:id="5136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 </w:t>
      </w:r>
      <w:bookmarkEnd w:id="513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3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3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3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3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3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3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4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4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4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4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4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4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4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4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4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4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4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4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4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4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4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4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4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4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4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4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5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5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5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5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5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5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5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5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5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5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5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5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5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5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5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5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5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5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5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5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6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6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6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6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6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6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6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6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6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6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6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6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6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6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6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6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6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6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6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6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7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7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7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7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7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7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7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7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7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7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7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7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7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7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7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7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7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7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7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7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8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8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8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8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8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8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518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5183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90"/>
          <w:headerReference r:id="rId91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518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-41-</w:t>
      </w:r>
      <w:bookmarkEnd w:id="5184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5"/>
        </w:rPr>
      </w:pPr>
      <w:bookmarkStart w:name="" w:id="5185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518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8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8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8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8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9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9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9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9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9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9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9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9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9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1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19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0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0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0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0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0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0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0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0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0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0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1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1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1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1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1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1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1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1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1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1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2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2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2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2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2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2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2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2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2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2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3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3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3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3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3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3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3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3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3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3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4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4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4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4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4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4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4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4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5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5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5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5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5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5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5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5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5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5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6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6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6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6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6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6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6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6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52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68"/>
    </w:p>
    <w:p>
      <w:pPr>
        <w:pageBreakBefore w:val="off"/>
        <w:tabs/>
        <w:wordWrap w:val="off"/>
        <w:spacing w:before="0" w:after="0" w:line="180" w:lineRule="atLeast"/>
        <w:ind w:left="4800" w:right="0"/>
        <w:jc w:val="both"/>
        <w:textAlignment w:val="baseline"/>
        <w:rPr>
          <w:sz w:val="13"/>
        </w:rPr>
        <w:sectPr>
          <w:footerReference r:id="rId92"/>
          <w:headerReference r:id="rId93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52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-42-</w:t>
      </w:r>
      <w:bookmarkEnd w:id="5269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5270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52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2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2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53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94"/>
          <w:headerReference r:id="rId95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53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-43-</w:t>
      </w:r>
      <w:bookmarkEnd w:id="5354"/>
    </w:p>
    <w:p>
      <w:pPr>
        <w:pageBreakBefore w:val="off"/>
        <w:tabs/>
        <w:wordWrap w:val="off"/>
        <w:spacing w:before="0" w:after="0" w:line="320" w:lineRule="atLeast"/>
        <w:ind w:left="0" w:right="0"/>
        <w:jc w:val="both"/>
        <w:textAlignment w:val="baseline"/>
        <w:rPr>
          <w:sz w:val="15"/>
        </w:rPr>
        <w:sectPr>
          <w:footerReference r:id="rId96"/>
          <w:headerReference r:id="rId97" w:type="default"/>
          <w:type w:val="nextPage"/>
          <w:pgSz w:w="11900" w:h="16820"/>
          <w:pgMar w:left="700" w:top="860" w:right="700" w:bottom="860" w:header="560" w:footer="560"/>
          <w:cols w:num="1"/>
        </w:sectPr>
      </w:pPr>
      <w:bookmarkStart w:name="" w:id="5355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</w:t>
      </w:r>
      <w:bookmarkEnd w:id="5355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4"/>
        </w:rPr>
      </w:pPr>
      <w:bookmarkStart w:name="" w:id="5356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</w:t>
      </w:r>
      <w:bookmarkEnd w:id="53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3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3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4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439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98"/>
          <w:headerReference r:id="rId99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54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-45-</w:t>
      </w:r>
      <w:bookmarkEnd w:id="5440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5"/>
        </w:rPr>
      </w:pPr>
      <w:bookmarkStart w:name="" w:id="5441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</w:t>
      </w:r>
      <w:bookmarkEnd w:id="544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4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4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4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4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4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4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5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5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5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5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5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5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5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5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5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5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6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6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6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6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6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6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6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6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6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6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7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7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7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7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7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7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7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7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7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7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8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8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8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8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8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8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8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8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8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8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9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9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9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9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9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9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9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9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9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4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49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0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0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0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0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0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0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0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0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0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0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1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1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1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1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1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1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1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1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1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1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2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2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2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2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55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24"/>
    </w:p>
    <w:p>
      <w:pPr>
        <w:pageBreakBefore w:val="off"/>
        <w:tabs/>
        <w:wordWrap w:val="off"/>
        <w:spacing w:before="0" w:after="0" w:line="180" w:lineRule="atLeast"/>
        <w:ind w:left="4880" w:right="0"/>
        <w:jc w:val="both"/>
        <w:textAlignment w:val="baseline"/>
        <w:rPr>
          <w:sz w:val="12"/>
        </w:rPr>
        <w:sectPr>
          <w:footerReference r:id="rId100"/>
          <w:headerReference r:id="rId101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55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-46-</w:t>
      </w:r>
      <w:bookmarkEnd w:id="5525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5526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552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2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2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2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2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2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2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3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3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3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3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3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3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3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3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3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3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3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3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3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3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3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3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3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3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3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3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4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4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4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4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4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4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4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4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4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4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4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4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4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4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4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4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4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4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4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4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5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5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5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5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5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5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5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5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5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5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5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5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5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5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5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5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5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5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5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5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6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6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6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6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6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6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6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6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6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6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6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6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6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6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6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6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6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6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6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6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7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7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7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7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7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7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57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573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02"/>
          <w:headerReference r:id="rId103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55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-47-</w:t>
      </w:r>
      <w:bookmarkEnd w:id="5574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5575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55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5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5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6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658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04"/>
          <w:headerReference r:id="rId105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56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-48-</w:t>
      </w:r>
      <w:bookmarkEnd w:id="5659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5660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566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6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6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6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6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6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6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6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6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6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6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6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6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6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6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6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6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6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6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7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7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7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7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7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7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7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7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7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7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7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7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7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7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7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7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7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7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7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7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8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8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8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8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8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8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8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8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8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8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8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8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8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8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8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8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8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8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8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8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9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9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9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9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9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9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9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9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9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9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9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9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9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9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9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9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9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9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69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69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70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70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70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70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70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70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70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70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70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70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70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70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70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70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570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5707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06"/>
          <w:headerReference r:id="rId107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57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-49-</w:t>
      </w:r>
      <w:bookmarkEnd w:id="5708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5709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57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7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792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108"/>
          <w:headerReference r:id="rId109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57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-50-</w:t>
      </w:r>
      <w:bookmarkEnd w:id="5793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5794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57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7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7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7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7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7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7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7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7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7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7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8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877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10"/>
          <w:headerReference r:id="rId111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58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-51-</w:t>
      </w:r>
      <w:bookmarkEnd w:id="5878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5879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58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8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8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59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5962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112"/>
          <w:headerReference r:id="rId113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59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-52-</w:t>
      </w:r>
      <w:bookmarkEnd w:id="5963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5964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59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59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59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0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047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14"/>
          <w:headerReference r:id="rId115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60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-53-</w:t>
      </w:r>
      <w:bookmarkEnd w:id="6048"/>
    </w:p>
    <w:p>
      <w:pPr>
        <w:pageBreakBefore w:val="off"/>
        <w:tabs/>
        <w:wordWrap w:val="off"/>
        <w:spacing w:before="0" w:after="0" w:line="240" w:lineRule="atLeast"/>
        <w:ind w:left="0" w:right="0"/>
        <w:jc w:val="both"/>
        <w:textAlignment w:val="baseline"/>
        <w:rPr>
          <w:sz w:val="14"/>
        </w:rPr>
      </w:pPr>
      <w:bookmarkStart w:name="" w:id="6049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</w:t>
      </w:r>
      <w:bookmarkEnd w:id="604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5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5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5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5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5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5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5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5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5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5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5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5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5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5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5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5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5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5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5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5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6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6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6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6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6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6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6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6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6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6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6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6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6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6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6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6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6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6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6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6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7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7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7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7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7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7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7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7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7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7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7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7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7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7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7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7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7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7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7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7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8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8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8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8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8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8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8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8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8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8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8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8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8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8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8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8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8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8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8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8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9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9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9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9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9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9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9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9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9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9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9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9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9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9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9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9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9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9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09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09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10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0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10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0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10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0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10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0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10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0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10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0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10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0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4"/>
        </w:rPr>
      </w:pPr>
      <w:bookmarkStart w:name="" w:id="610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07"/>
    </w:p>
    <w:p>
      <w:pPr>
        <w:pageBreakBefore w:val="off"/>
        <w:tabs/>
        <w:wordWrap w:val="off"/>
        <w:spacing w:before="0" w:after="0" w:line="180" w:lineRule="atLeast"/>
        <w:ind w:left="4900" w:right="0"/>
        <w:jc w:val="both"/>
        <w:textAlignment w:val="baseline"/>
        <w:rPr>
          <w:sz w:val="12"/>
        </w:rPr>
        <w:sectPr>
          <w:footerReference r:id="rId116"/>
          <w:headerReference r:id="rId117" w:type="default"/>
          <w:type w:val="nextPage"/>
          <w:pgSz w:w="11900" w:h="16820"/>
          <w:pgMar w:left="980" w:top="700" w:right="980" w:bottom="700" w:header="400" w:footer="400"/>
          <w:cols w:num="1"/>
        </w:sectPr>
      </w:pPr>
      <w:bookmarkStart w:name="" w:id="61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-54-</w:t>
      </w:r>
      <w:bookmarkEnd w:id="6108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6109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6109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1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10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1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11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1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12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1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13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1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14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1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15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1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16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1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17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1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18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1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19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2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20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2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21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2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22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2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23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2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24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2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25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2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26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2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27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2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28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2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29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3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30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3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31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3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32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3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33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3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34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3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35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3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36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3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37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3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38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3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39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4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40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4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41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4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42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4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43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4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44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4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45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4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46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4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47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4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48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4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49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5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50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5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51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5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52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5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53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5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54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5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55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5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56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5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57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5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58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5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59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6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60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6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61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6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62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6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63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6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64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6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65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6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66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6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67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6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68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6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69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7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70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7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71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7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72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7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73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7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74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7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75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7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76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7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77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7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78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7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79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8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80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8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81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8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82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8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83"/>
    </w:p>
    <w:p>
      <w:pPr>
        <w:pageBreakBefore w:val="off"/>
        <w:tabs/>
        <w:wordWrap w:val="off"/>
        <w:spacing w:before="0" w:after="0" w:line="180" w:lineRule="exact"/>
        <w:ind w:left="0" w:right="0"/>
        <w:jc w:val="center"/>
        <w:textAlignment w:val="baseline"/>
        <w:rPr>
          <w:sz w:val="14"/>
        </w:rPr>
      </w:pPr>
      <w:bookmarkStart w:name="" w:id="618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184"/>
    </w:p>
    <w:p>
      <w:pPr>
        <w:pageBreakBefore w:val="off"/>
        <w:tabs/>
        <w:wordWrap w:val="off"/>
        <w:spacing w:before="0" w:after="0" w:line="200" w:lineRule="atLeast"/>
        <w:ind w:left="0" w:right="0"/>
        <w:jc w:val="center"/>
        <w:textAlignment w:val="baseline"/>
        <w:rPr>
          <w:sz w:val="14"/>
        </w:rPr>
        <w:sectPr>
          <w:footerReference r:id="rId118"/>
          <w:headerReference r:id="rId119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618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55-</w:t>
      </w:r>
      <w:bookmarkEnd w:id="6185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4"/>
        </w:rPr>
      </w:pPr>
      <w:bookmarkStart w:name="" w:id="6186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 </w:t>
      </w:r>
      <w:bookmarkEnd w:id="61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1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1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2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269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120"/>
          <w:headerReference r:id="rId121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62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-56-</w:t>
      </w:r>
      <w:bookmarkEnd w:id="6270"/>
    </w:p>
    <w:p>
      <w:pPr>
        <w:pageBreakBefore w:val="off"/>
        <w:tabs/>
        <w:wordWrap w:val="off"/>
        <w:spacing w:before="0" w:after="0" w:line="340" w:lineRule="atLeast"/>
        <w:ind w:left="0" w:right="0"/>
        <w:jc w:val="both"/>
        <w:textAlignment w:val="baseline"/>
        <w:rPr>
          <w:sz w:val="15"/>
        </w:rPr>
      </w:pPr>
      <w:bookmarkStart w:name="" w:id="6271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627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7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7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7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7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7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7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7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7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8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8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8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8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8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8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8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8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8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8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9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9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9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9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9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9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9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9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9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2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29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0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0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0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0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0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0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0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0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0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0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1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1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1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1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1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1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1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1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1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1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2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2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2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2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2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2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2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2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2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2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3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3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3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3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3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3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3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3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3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3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4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4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4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4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4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4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4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4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5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5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5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5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63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354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22"/>
          <w:headerReference r:id="rId123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63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-57-</w:t>
      </w:r>
      <w:bookmarkEnd w:id="6355"/>
    </w:p>
    <w:p>
      <w:pPr>
        <w:pageBreakBefore w:val="off"/>
        <w:tabs/>
        <w:wordWrap w:val="off"/>
        <w:spacing w:before="0" w:after="0" w:line="320" w:lineRule="atLeast"/>
        <w:ind w:left="0" w:right="0"/>
        <w:jc w:val="center"/>
        <w:textAlignment w:val="baseline"/>
        <w:rPr>
          <w:sz w:val="15"/>
        </w:rPr>
      </w:pPr>
      <w:bookmarkStart w:name="" w:id="6356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6356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5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57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5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58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5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59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6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60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6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61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6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62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6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63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6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64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6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65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6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66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6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67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6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68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6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69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7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70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7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71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7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72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7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73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7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74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7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75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7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76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7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77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7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78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7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79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8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80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8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81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8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82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8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83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8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84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8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85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8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86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8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87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8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88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8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89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9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90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9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91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9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92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9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93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9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94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9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95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9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96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9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97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9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98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39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399"/>
    </w:p>
    <w:p>
      <w:pPr>
        <w:pageBreakBefore w:val="off"/>
        <w:tabs/>
        <w:wordWrap w:val="off"/>
        <w:spacing w:before="0" w:after="0" w:line="320" w:lineRule="exact"/>
        <w:ind w:left="0" w:right="0"/>
        <w:jc w:val="center"/>
        <w:textAlignment w:val="baseline"/>
        <w:rPr>
          <w:sz w:val="15"/>
        </w:rPr>
      </w:pPr>
      <w:bookmarkStart w:name="" w:id="640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00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24"/>
          <w:headerReference r:id="rId125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64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-58-</w:t>
      </w:r>
      <w:bookmarkEnd w:id="6401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4"/>
        </w:rPr>
      </w:pPr>
      <w:bookmarkStart w:name="" w:id="6402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 </w:t>
      </w:r>
      <w:bookmarkEnd w:id="6402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0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03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0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04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0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05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0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06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0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07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0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08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0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09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1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10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1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11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1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12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1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13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1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14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1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15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1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16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1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17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1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18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1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19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2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20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2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21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2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22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2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23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2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24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2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25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2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26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2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27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2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28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2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29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3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30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3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31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3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32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3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33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3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34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3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35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3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36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3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37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3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38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3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39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4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40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4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41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4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42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4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43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4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44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4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45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4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46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4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47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4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48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4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49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5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50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5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51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5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52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5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53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5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54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5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55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645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456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26"/>
          <w:headerReference r:id="rId127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64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-59-</w:t>
      </w:r>
      <w:bookmarkEnd w:id="6457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6458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645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5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5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6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6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6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6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6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6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6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6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6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6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6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6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6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6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6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6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6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6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6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6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7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7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7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7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7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7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7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7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7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7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7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7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7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7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7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7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7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7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7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7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8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8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8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8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8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8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8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8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8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8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8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8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8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8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8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8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8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8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8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8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9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9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9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9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9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9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9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9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9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9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9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9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9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9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9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9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9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9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49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49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50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50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50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50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50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50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50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50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50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50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50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505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128"/>
          <w:headerReference r:id="rId129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65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-60-</w:t>
      </w:r>
      <w:bookmarkEnd w:id="6506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6507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65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5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590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30"/>
          <w:headerReference r:id="rId131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65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-61-</w:t>
      </w:r>
      <w:bookmarkEnd w:id="6591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4"/>
        </w:rPr>
      </w:pPr>
      <w:bookmarkStart w:name="" w:id="6592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</w:t>
      </w:r>
      <w:bookmarkEnd w:id="659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59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59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59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594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59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59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59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59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59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59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59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59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59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59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0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00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0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0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0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0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0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0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0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04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0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0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0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0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0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0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0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0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0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0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1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10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1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1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1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1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1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1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1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14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1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1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1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1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1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1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1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1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1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1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2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20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2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2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2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2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2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2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2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24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2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2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2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2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2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2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2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2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2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2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3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30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3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3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3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3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3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3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3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34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3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3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3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3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3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3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3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3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3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3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4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40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4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4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4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4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4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4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4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44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4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4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4"/>
        </w:rPr>
      </w:pPr>
      <w:bookmarkStart w:name="" w:id="664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6646"/>
    </w:p>
    <w:p>
      <w:pPr>
        <w:pageBreakBefore w:val="off"/>
        <w:tabs/>
        <w:wordWrap w:val="off"/>
        <w:spacing w:before="0" w:after="0" w:line="180" w:lineRule="atLeast"/>
        <w:ind w:left="4940" w:right="0"/>
        <w:jc w:val="both"/>
        <w:textAlignment w:val="baseline"/>
        <w:rPr>
          <w:sz w:val="12"/>
        </w:rPr>
        <w:sectPr>
          <w:footerReference r:id="rId132"/>
          <w:headerReference r:id="rId133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66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-62-</w:t>
      </w:r>
      <w:bookmarkEnd w:id="6647"/>
    </w:p>
    <w:p>
      <w:pPr>
        <w:pageBreakBefore w:val="off"/>
        <w:tabs/>
        <w:wordWrap w:val="off"/>
        <w:spacing w:before="0" w:after="0" w:line="320" w:lineRule="atLeast"/>
        <w:ind w:left="0" w:right="0"/>
        <w:jc w:val="center"/>
        <w:textAlignment w:val="baseline"/>
        <w:rPr>
          <w:sz w:val="15"/>
        </w:rPr>
      </w:pPr>
      <w:bookmarkStart w:name="" w:id="6648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</w:t>
      </w:r>
      <w:bookmarkEnd w:id="66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6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6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67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6731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134"/>
          <w:headerReference r:id="rId135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67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-63-</w:t>
      </w:r>
      <w:bookmarkEnd w:id="6732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6733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67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7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7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16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36"/>
          <w:headerReference r:id="rId137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68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-64-</w:t>
      </w:r>
      <w:bookmarkEnd w:id="6817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6818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681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1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1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2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2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2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2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2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2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2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2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2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2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2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2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2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2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2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2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2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2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2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2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3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3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3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3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3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3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3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3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3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3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3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3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3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3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3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3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3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3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3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3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4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4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4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4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4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4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4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4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4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4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4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4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4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4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4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4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4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4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4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4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5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5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5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5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5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5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5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5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5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5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5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5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5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5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5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5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5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5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5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5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6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6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6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6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6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6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6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6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6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6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5"/>
        </w:rPr>
      </w:pPr>
      <w:bookmarkStart w:name="" w:id="686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865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38"/>
          <w:headerReference r:id="rId139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68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-65-</w:t>
      </w:r>
      <w:bookmarkEnd w:id="6866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6867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68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8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8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69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6950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40"/>
          <w:headerReference r:id="rId141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69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-66-</w:t>
      </w:r>
      <w:bookmarkEnd w:id="6951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15"/>
        </w:rPr>
      </w:pPr>
      <w:bookmarkStart w:name="" w:id="6952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6952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5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53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5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54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5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55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5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56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5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57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5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58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5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59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6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60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6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61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6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62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6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63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6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64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6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65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6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66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6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67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6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68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6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69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7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70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7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71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7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72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7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73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7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74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7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75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7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76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7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77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7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78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7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79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8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80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8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81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8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82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8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83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8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84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8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85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8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86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8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87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8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88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8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89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9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90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9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91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9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92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9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93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9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94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9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95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9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96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9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97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9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98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699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6999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42"/>
          <w:headerReference r:id="rId143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70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-67-</w:t>
      </w:r>
      <w:bookmarkEnd w:id="7000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5"/>
        </w:rPr>
      </w:pPr>
      <w:bookmarkStart w:name="" w:id="7001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70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0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084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44"/>
          <w:headerReference r:id="rId145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70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-68-</w:t>
      </w:r>
      <w:bookmarkEnd w:id="7085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7086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70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0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0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6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6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1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169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146"/>
          <w:headerReference r:id="rId147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7170"/>
      <w:r>
        <w:rPr>
          <w:rFonts w:ascii="宋体" w:hAnsi="宋体" w:cs="宋体" w:eastAsia="宋体"/>
          <w:sz w:val="13"/>
          <w:spacing w:val="0"/>
          <w:color w:val="000000"/>
          <w:b w:val="on"/>
          <w:i w:val="off"/>
        </w:rPr>
        <w:t>-69-</w:t>
      </w:r>
      <w:bookmarkEnd w:id="7170"/>
    </w:p>
    <w:p>
      <w:pPr>
        <w:pageBreakBefore w:val="off"/>
        <w:tabs/>
        <w:wordWrap w:val="off"/>
        <w:spacing w:before="0" w:after="0" w:line="400" w:lineRule="atLeast"/>
        <w:ind w:left="0" w:right="0"/>
        <w:jc w:val="both"/>
        <w:textAlignment w:val="baseline"/>
        <w:rPr>
          <w:sz w:val="22"/>
        </w:rPr>
      </w:pPr>
      <w:bookmarkStart w:name="" w:id="7171"/>
      <w:r>
        <w:rPr>
          <w:rFonts w:ascii="宋体" w:hAnsi="宋体" w:cs="宋体" w:eastAsia="宋体"/>
          <w:sz w:val="22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</w:t>
      </w:r>
      <w:bookmarkEnd w:id="7171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72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72"/>
    </w:p>
    <w:p>
      <w:pPr>
        <w:pageBreakBefore w:val="off"/>
        <w:tabs/>
        <w:wordWrap w:val="off"/>
        <w:spacing w:before="0" w:after="0" w:line="320" w:lineRule="atLeast"/>
        <w:ind w:left="600" w:right="0"/>
        <w:jc w:val="both"/>
        <w:textAlignment w:val="baseline"/>
        <w:rPr>
          <w:sz w:val="23"/>
        </w:rPr>
      </w:pPr>
      <w:bookmarkStart w:name="" w:id="7173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十一、国有资产占有使用情况</w:t>
      </w:r>
      <w:bookmarkEnd w:id="7173"/>
    </w:p>
    <w:p>
      <w:pPr>
        <w:pageBreakBefore w:val="off"/>
        <w:tabs/>
        <w:wordWrap w:val="off"/>
        <w:spacing w:before="0" w:after="0" w:line="400" w:lineRule="atLeast"/>
        <w:ind w:left="1080" w:right="0"/>
        <w:jc w:val="both"/>
        <w:textAlignment w:val="baseline"/>
        <w:rPr>
          <w:sz w:val="22"/>
        </w:rPr>
      </w:pPr>
      <w:bookmarkStart w:name="" w:id="7174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1、车辆情况：</w:t>
      </w:r>
      <w:bookmarkEnd w:id="7174"/>
    </w:p>
    <w:p>
      <w:pPr>
        <w:pageBreakBefore w:val="off"/>
        <w:tabs/>
        <w:wordWrap w:val="off"/>
        <w:spacing w:before="240" w:after="0" w:line="400" w:lineRule="atLeast"/>
        <w:ind w:left="600" w:right="760" w:firstLine="480"/>
        <w:jc w:val="both"/>
        <w:textAlignment w:val="baseline"/>
        <w:rPr>
          <w:sz w:val="22"/>
        </w:rPr>
      </w:pPr>
      <w:bookmarkStart w:name="" w:id="7175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我单位决算编制汽车2辆，实有2辆。为东风小康V29，车牌号晋JY2402；专业车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百鸟牌HXC5060，车牌号为晋J35699。</w:t>
      </w:r>
      <w:bookmarkEnd w:id="7175"/>
    </w:p>
    <w:p>
      <w:pPr>
        <w:pageBreakBefore w:val="off"/>
        <w:tabs/>
        <w:wordWrap w:val="off"/>
        <w:spacing w:before="240" w:after="0" w:line="400" w:lineRule="atLeast"/>
        <w:ind w:left="1080" w:right="0"/>
        <w:jc w:val="both"/>
        <w:textAlignment w:val="baseline"/>
        <w:rPr>
          <w:sz w:val="22"/>
        </w:rPr>
      </w:pPr>
      <w:bookmarkStart w:name="" w:id="7176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2、房屋情况：</w:t>
      </w:r>
      <w:bookmarkEnd w:id="7176"/>
    </w:p>
    <w:p>
      <w:pPr>
        <w:pageBreakBefore w:val="off"/>
        <w:tabs/>
        <w:wordWrap w:val="off"/>
        <w:spacing w:before="200" w:after="0" w:line="400" w:lineRule="atLeast"/>
        <w:ind w:left="1080" w:right="0"/>
        <w:jc w:val="both"/>
        <w:textAlignment w:val="baseline"/>
        <w:rPr>
          <w:sz w:val="22"/>
        </w:rPr>
      </w:pPr>
      <w:bookmarkStart w:name="" w:id="7177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我单位无办公用房。房屋借用下属单位兴县文化和旅游事业发展中心。</w:t>
      </w:r>
      <w:bookmarkEnd w:id="7177"/>
    </w:p>
    <w:p>
      <w:pPr>
        <w:pageBreakBefore w:val="off"/>
        <w:tabs/>
        <w:wordWrap w:val="off"/>
        <w:spacing w:before="240" w:after="0" w:line="400" w:lineRule="atLeast"/>
        <w:ind w:left="1080" w:right="0"/>
        <w:jc w:val="both"/>
        <w:textAlignment w:val="baseline"/>
        <w:rPr>
          <w:sz w:val="22"/>
        </w:rPr>
      </w:pPr>
      <w:bookmarkStart w:name="" w:id="7178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3、其他国有资产占有使用情况：</w:t>
      </w:r>
      <w:bookmarkEnd w:id="7178"/>
    </w:p>
    <w:p>
      <w:pPr>
        <w:pageBreakBefore w:val="off"/>
        <w:tabs/>
        <w:wordWrap w:val="off"/>
        <w:spacing w:before="220" w:after="0" w:line="400" w:lineRule="atLeast"/>
        <w:ind w:left="600" w:right="860" w:firstLine="480"/>
        <w:jc w:val="both"/>
        <w:textAlignment w:val="baseline"/>
        <w:rPr>
          <w:sz w:val="22"/>
        </w:rPr>
      </w:pPr>
      <w:bookmarkStart w:name="" w:id="7179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资产合计3745.15万元，其中：流动资产122.35万元，固定资产净值122.8万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元，其中(1)土地、房屋及构建物： 15.9万元(2)通用设备： 69.78万元(3)家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具、用具、装具及动植物： 9.71万元(4)图书档案： 27.41万元，在建工程3500万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元。</w:t>
      </w:r>
      <w:bookmarkEnd w:id="717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23"/>
        </w:rPr>
      </w:pPr>
      <w:bookmarkStart w:name="" w:id="7180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7180"/>
    </w:p>
    <w:p>
      <w:pPr>
        <w:pageBreakBefore w:val="off"/>
        <w:tabs/>
        <w:wordWrap w:val="off"/>
        <w:spacing w:before="0" w:after="0" w:line="320" w:lineRule="atLeast"/>
        <w:ind w:left="600" w:right="0"/>
        <w:jc w:val="both"/>
        <w:textAlignment w:val="baseline"/>
        <w:rPr>
          <w:sz w:val="23"/>
        </w:rPr>
      </w:pPr>
      <w:bookmarkStart w:name="" w:id="7181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十二、其他说明</w:t>
      </w:r>
      <w:bookmarkEnd w:id="7181"/>
    </w:p>
    <w:p>
      <w:pPr>
        <w:pageBreakBefore w:val="off"/>
        <w:tabs/>
        <w:wordWrap w:val="off"/>
        <w:spacing w:before="0" w:after="0" w:line="400" w:lineRule="atLeast"/>
        <w:ind w:left="1220" w:right="0"/>
        <w:jc w:val="both"/>
        <w:textAlignment w:val="baseline"/>
        <w:rPr>
          <w:sz w:val="22"/>
        </w:rPr>
      </w:pPr>
      <w:bookmarkStart w:name="" w:id="7182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(一)政府购买服务指导性目录</w:t>
      </w:r>
      <w:bookmarkEnd w:id="7182"/>
    </w:p>
    <w:p>
      <w:pPr>
        <w:pageBreakBefore w:val="off"/>
        <w:tabs/>
        <w:wordWrap w:val="off"/>
        <w:spacing w:before="260" w:after="0" w:line="400" w:lineRule="atLeast"/>
        <w:ind w:left="1080" w:right="0"/>
        <w:jc w:val="both"/>
        <w:textAlignment w:val="baseline"/>
        <w:rPr>
          <w:sz w:val="22"/>
        </w:rPr>
      </w:pPr>
      <w:bookmarkStart w:name="" w:id="7183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文化服务</w:t>
      </w:r>
      <w:bookmarkEnd w:id="7183"/>
    </w:p>
    <w:p>
      <w:pPr>
        <w:pageBreakBefore w:val="off"/>
        <w:tabs/>
        <w:wordWrap w:val="off"/>
        <w:spacing w:before="220" w:after="0" w:line="400" w:lineRule="atLeast"/>
        <w:ind w:left="1220" w:right="0"/>
        <w:jc w:val="both"/>
        <w:textAlignment w:val="baseline"/>
        <w:rPr>
          <w:sz w:val="22"/>
        </w:rPr>
      </w:pPr>
      <w:bookmarkStart w:name="" w:id="7184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(二)其他</w:t>
      </w:r>
      <w:bookmarkEnd w:id="7184"/>
    </w:p>
    <w:p>
      <w:pPr>
        <w:pageBreakBefore w:val="off"/>
        <w:tabs/>
        <w:wordWrap w:val="off"/>
        <w:spacing w:before="260" w:after="0" w:line="400" w:lineRule="atLeast"/>
        <w:ind w:left="1080" w:right="0"/>
        <w:jc w:val="both"/>
        <w:textAlignment w:val="baseline"/>
        <w:rPr>
          <w:sz w:val="22"/>
        </w:rPr>
      </w:pPr>
      <w:bookmarkStart w:name="" w:id="7185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无</w:t>
      </w:r>
      <w:bookmarkEnd w:id="7185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86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86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87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87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88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88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89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89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90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90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91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91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92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92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93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93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94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94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95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95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96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96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97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97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98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98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199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199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7200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7200"/>
    </w:p>
    <w:p>
      <w:pPr>
        <w:pageBreakBefore w:val="off"/>
        <w:tabs/>
        <w:wordWrap w:val="off"/>
        <w:spacing w:before="0" w:after="0" w:line="140" w:lineRule="atLeast"/>
        <w:ind w:left="0" w:right="0"/>
        <w:jc w:val="center"/>
        <w:textAlignment w:val="baseline"/>
        <w:rPr>
          <w:sz w:val="10"/>
        </w:rPr>
        <w:sectPr>
          <w:footerReference r:id="rId148"/>
          <w:headerReference r:id="rId149" w:type="default"/>
          <w:type w:val="nextPage"/>
          <w:pgSz w:w="11900" w:h="16820"/>
          <w:pgMar w:left="980" w:top="700" w:right="980" w:bottom="700" w:header="400" w:footer="400"/>
          <w:cols w:num="1"/>
        </w:sectPr>
      </w:pPr>
      <w:bookmarkStart w:name="" w:id="7201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-70-</w:t>
      </w:r>
      <w:bookmarkEnd w:id="7201"/>
    </w:p>
    <w:p>
      <w:pPr>
        <w:pageBreakBefore w:val="off"/>
        <w:tabs/>
        <w:wordWrap w:val="off"/>
        <w:spacing w:before="0" w:after="0" w:line="380" w:lineRule="atLeast"/>
        <w:ind w:left="0" w:right="0"/>
        <w:jc w:val="center"/>
        <w:textAlignment w:val="baseline"/>
        <w:rPr>
          <w:sz w:val="15"/>
        </w:rPr>
      </w:pPr>
      <w:bookmarkStart w:name="" w:id="7202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</w:t>
      </w:r>
      <w:bookmarkEnd w:id="720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0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0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0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0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0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0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0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0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0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0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0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0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0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0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1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1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1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1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1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1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1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1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1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1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1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1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1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1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1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1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1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1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1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1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2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2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2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2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2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2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2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2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2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2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2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2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2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2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2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2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2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2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2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2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3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3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3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3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3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3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3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3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3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3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3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3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3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3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3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3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3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3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3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3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4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4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4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4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4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4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4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4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4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4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4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4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4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4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4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4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4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4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4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4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5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5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5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5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5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5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5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5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5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5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5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5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5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5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5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5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5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5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5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5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6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6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6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6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6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6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6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6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6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6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6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6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6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6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6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6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6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6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6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6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7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7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7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7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7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7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7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7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7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7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7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7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7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7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7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7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7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7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7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7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8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8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8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8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8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8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8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8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8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8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8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8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8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8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8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8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8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8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8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8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9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9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9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9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9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9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9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9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9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9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29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295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150"/>
          <w:headerReference r:id="rId151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729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-71-</w:t>
      </w:r>
      <w:bookmarkEnd w:id="7296"/>
    </w:p>
    <w:p>
      <w:pPr>
        <w:pageBreakBefore w:val="off"/>
        <w:tabs/>
        <w:wordWrap w:val="off"/>
        <w:spacing w:before="0" w:after="0" w:line="380" w:lineRule="atLeast"/>
        <w:ind w:left="0" w:right="0"/>
        <w:jc w:val="center"/>
        <w:textAlignment w:val="baseline"/>
        <w:rPr>
          <w:sz w:val="14"/>
        </w:rPr>
      </w:pPr>
      <w:bookmarkStart w:name="" w:id="7297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</w:t>
      </w:r>
      <w:bookmarkEnd w:id="72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2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2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2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2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80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52"/>
          <w:headerReference r:id="rId153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73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-72-</w:t>
      </w:r>
      <w:bookmarkEnd w:id="7381"/>
    </w:p>
    <w:p>
      <w:pPr>
        <w:pageBreakBefore w:val="off"/>
        <w:tabs/>
        <w:wordWrap w:val="off"/>
        <w:spacing w:before="0" w:after="0" w:line="380" w:lineRule="atLeast"/>
        <w:ind w:left="0" w:right="0"/>
        <w:jc w:val="center"/>
        <w:textAlignment w:val="baseline"/>
        <w:rPr>
          <w:sz w:val="15"/>
        </w:rPr>
      </w:pPr>
      <w:bookmarkStart w:name="" w:id="7382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73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3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3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74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465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54"/>
          <w:headerReference r:id="rId155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74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-73-</w:t>
      </w:r>
      <w:bookmarkEnd w:id="7466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7467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74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4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4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5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550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156"/>
          <w:headerReference r:id="rId157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75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-74-</w:t>
      </w:r>
      <w:bookmarkEnd w:id="7551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4"/>
        </w:rPr>
      </w:pPr>
      <w:bookmarkStart w:name="" w:id="7552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 </w:t>
      </w:r>
      <w:bookmarkEnd w:id="755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5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5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5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5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5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5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5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5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5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5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5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5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5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5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6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6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6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6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6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6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6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6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6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6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6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6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6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6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6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6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6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6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6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6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7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7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7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7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7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7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7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7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7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7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7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7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7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7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7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7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7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7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7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7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8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8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8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8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8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8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8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8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8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8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8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8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8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8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8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8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8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8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8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8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9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9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9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9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9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9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9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9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9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9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9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9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9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9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9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9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9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9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59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599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58"/>
          <w:headerReference r:id="rId159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76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-75-</w:t>
      </w:r>
      <w:bookmarkEnd w:id="7600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5"/>
        </w:rPr>
      </w:pPr>
      <w:bookmarkStart w:name="" w:id="7601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760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0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0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0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0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0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0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0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0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1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1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1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1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1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1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1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1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1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1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2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2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2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2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2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2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2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2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2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2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3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3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3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3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3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3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3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3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3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3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4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4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4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4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4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4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4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4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5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5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5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5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5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5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5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5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5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5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6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6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6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6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6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6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6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6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6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6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7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7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7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7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7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7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7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7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7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7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8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8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8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8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84"/>
    </w:p>
    <w:p>
      <w:pPr>
        <w:pageBreakBefore w:val="off"/>
        <w:tabs/>
        <w:wordWrap w:val="off"/>
        <w:spacing w:before="0" w:after="0" w:line="180" w:lineRule="atLeast"/>
        <w:ind w:left="4880" w:right="0"/>
        <w:jc w:val="both"/>
        <w:textAlignment w:val="baseline"/>
        <w:rPr>
          <w:sz w:val="12"/>
        </w:rPr>
        <w:sectPr>
          <w:footerReference r:id="rId160"/>
          <w:headerReference r:id="rId161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76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-76-</w:t>
      </w:r>
      <w:bookmarkEnd w:id="7685"/>
    </w:p>
    <w:p>
      <w:pPr>
        <w:pageBreakBefore w:val="off"/>
        <w:tabs/>
        <w:wordWrap w:val="off"/>
        <w:spacing w:before="0" w:after="0" w:line="380" w:lineRule="atLeast"/>
        <w:ind w:left="0" w:right="0"/>
        <w:jc w:val="both"/>
        <w:textAlignment w:val="baseline"/>
        <w:rPr>
          <w:sz w:val="14"/>
        </w:rPr>
      </w:pPr>
      <w:bookmarkStart w:name="" w:id="7686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</w:t>
      </w:r>
      <w:bookmarkEnd w:id="768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8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8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8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9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9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9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9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9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9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9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9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9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6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69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0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0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0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0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0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0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0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0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0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0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1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1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1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1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1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1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1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1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1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1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2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2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2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2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2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2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2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2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2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2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3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3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3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3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3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3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3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3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3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3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4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4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4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4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4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4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4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4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5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5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5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5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5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5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5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5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5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5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6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6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6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6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6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6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6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6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6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77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7769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62"/>
          <w:headerReference r:id="rId163" w:type="default"/>
          <w:type w:val="nextPage"/>
          <w:pgSz w:w="11900" w:h="16820"/>
          <w:pgMar w:left="960" w:top="700" w:right="960" w:bottom="700" w:header="400" w:footer="400"/>
          <w:cols w:num="1"/>
        </w:sectPr>
      </w:pPr>
      <w:bookmarkStart w:name="" w:id="77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-77-</w:t>
      </w:r>
      <w:bookmarkEnd w:id="7770"/>
    </w:p>
    <w:p>
      <w:pPr>
        <w:pageBreakBefore w:val="off"/>
        <w:tabs/>
        <w:wordWrap w:val="off"/>
        <w:spacing w:before="0" w:after="0" w:line="380" w:lineRule="atLeast"/>
        <w:ind w:left="0" w:right="0"/>
        <w:jc w:val="center"/>
        <w:textAlignment w:val="baseline"/>
        <w:rPr>
          <w:sz w:val="15"/>
        </w:rPr>
      </w:pPr>
      <w:bookmarkStart w:name="" w:id="7771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777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7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7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7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7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7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7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7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7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7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7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7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7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7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7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7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7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8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8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8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8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8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8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8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8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8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8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8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8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8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8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8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8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8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8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8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8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9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9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9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9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9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9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9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9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9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9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9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9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9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9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9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9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9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9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79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79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0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0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0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0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0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0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0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0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0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0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0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0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0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0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0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0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0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0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0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0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1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1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1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1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1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1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1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1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1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1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1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1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1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1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1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1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1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1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1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1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2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2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2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2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2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2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2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2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2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2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2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2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2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2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2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2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2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2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2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2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3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3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3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3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3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3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3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3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3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3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3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3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3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3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3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3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3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3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3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3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4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4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4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4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4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4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4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4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4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4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4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4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4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4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4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4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4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4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4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4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5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5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5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5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5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5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5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5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5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54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5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55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5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56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5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57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5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58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5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59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6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6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6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6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6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6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6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6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1"/>
        </w:rPr>
      </w:pPr>
      <w:bookmarkStart w:name="" w:id="786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7864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164"/>
          <w:headerReference r:id="rId165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786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-78-</w:t>
      </w:r>
      <w:bookmarkEnd w:id="7865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7866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78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6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7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7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7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7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7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7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7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7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7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8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8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8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79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7949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166"/>
          <w:headerReference r:id="rId167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79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-79-</w:t>
      </w:r>
      <w:bookmarkEnd w:id="7950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4"/>
        </w:rPr>
      </w:pPr>
      <w:bookmarkStart w:name="" w:id="7951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 </w:t>
      </w:r>
      <w:bookmarkEnd w:id="795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5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5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5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5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5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5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5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5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5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5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5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5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5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5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5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5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6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6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6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6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6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6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6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6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6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6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6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6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6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6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6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6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6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6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6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6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7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7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7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7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7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7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7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7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7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7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7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7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7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7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7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7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7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7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7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7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8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8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8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8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8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8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8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8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8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8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8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8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8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8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8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8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8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8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8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8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9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9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9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9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9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9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9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9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9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9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9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9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9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9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9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9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799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7998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168"/>
          <w:headerReference r:id="rId169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79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-80-</w:t>
      </w:r>
      <w:bookmarkEnd w:id="7999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8000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80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6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6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6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6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6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6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6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7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7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7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7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7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7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7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7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80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8083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70"/>
          <w:headerReference r:id="rId171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80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-81-</w:t>
      </w:r>
      <w:bookmarkEnd w:id="8084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4"/>
        </w:rPr>
      </w:pPr>
      <w:bookmarkStart w:name="" w:id="8085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       </w:t>
      </w:r>
      <w:bookmarkEnd w:id="808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8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8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8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8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8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8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8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8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9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9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9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9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9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9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9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9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9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9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9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9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9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9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9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9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9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9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09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09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0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0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0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0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0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0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0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0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0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0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0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0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0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0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0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0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0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0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0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0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1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1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1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1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1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1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1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1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1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1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1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1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1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1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1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1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1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1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1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1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2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2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2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2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2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22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2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23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2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24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2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25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2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2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2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27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2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28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29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29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30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30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3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31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813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8132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172"/>
          <w:headerReference r:id="rId173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81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-82-</w:t>
      </w:r>
      <w:bookmarkEnd w:id="8133"/>
    </w:p>
    <w:p>
      <w:pPr>
        <w:pageBreakBefore w:val="off"/>
        <w:tabs/>
        <w:wordWrap w:val="off"/>
        <w:spacing w:before="0" w:after="0" w:line="320" w:lineRule="atLeast"/>
        <w:ind w:left="0" w:right="0"/>
        <w:jc w:val="both"/>
        <w:textAlignment w:val="baseline"/>
        <w:rPr>
          <w:sz w:val="15"/>
        </w:rPr>
      </w:pPr>
      <w:bookmarkStart w:name="" w:id="8134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8134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3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35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3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36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3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37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3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38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3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39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4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40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4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41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4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42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4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43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4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44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4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45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4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46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4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47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4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48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4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49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5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50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5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51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5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52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5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53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5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54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5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55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5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56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5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57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5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58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5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59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6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60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6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61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6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62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6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63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6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64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6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65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6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66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6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67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6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68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6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69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7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70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7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71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7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72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7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73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7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74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7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75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7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76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7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77"/>
    </w:p>
    <w:p>
      <w:pPr>
        <w:pageBreakBefore w:val="off"/>
        <w:tabs/>
        <w:wordWrap w:val="off"/>
        <w:spacing w:before="0" w:after="0" w:line="320" w:lineRule="exact"/>
        <w:ind w:left="0" w:right="0"/>
        <w:jc w:val="both"/>
        <w:textAlignment w:val="baseline"/>
        <w:rPr>
          <w:sz w:val="15"/>
        </w:rPr>
      </w:pPr>
      <w:bookmarkStart w:name="" w:id="817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178"/>
    </w:p>
    <w:p>
      <w:pPr>
        <w:pageBreakBefore w:val="off"/>
        <w:tabs/>
        <w:wordWrap w:val="off"/>
        <w:spacing w:before="0" w:after="0" w:line="180" w:lineRule="atLeast"/>
        <w:ind w:left="4660" w:right="0"/>
        <w:jc w:val="both"/>
        <w:textAlignment w:val="baseline"/>
        <w:rPr>
          <w:sz w:val="12"/>
        </w:rPr>
        <w:sectPr>
          <w:footerReference r:id="rId174"/>
          <w:headerReference r:id="rId175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81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-83-</w:t>
      </w:r>
      <w:bookmarkEnd w:id="8179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5"/>
        </w:rPr>
      </w:pPr>
      <w:bookmarkStart w:name="" w:id="8180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</w:t>
      </w:r>
      <w:bookmarkEnd w:id="818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8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8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8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8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8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8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8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8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8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9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9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9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9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9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9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9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9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9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1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1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0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0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0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0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0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0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0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0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0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0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1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1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1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1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1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1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1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1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1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1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2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2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2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2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2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2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2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2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2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2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3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3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3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3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3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3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3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4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4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4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4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4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4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4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4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4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5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5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5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5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5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5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56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5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5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5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5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6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6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6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6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62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6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3"/>
        </w:rPr>
      </w:pPr>
      <w:bookmarkStart w:name="" w:id="8263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8263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176"/>
          <w:headerReference r:id="rId177" w:type="default"/>
          <w:type w:val="nextPage"/>
          <w:pgSz w:w="11900" w:h="16820"/>
          <w:pgMar w:left="980" w:top="700" w:right="980" w:bottom="700" w:header="400" w:footer="400"/>
          <w:cols w:num="1"/>
        </w:sectPr>
      </w:pPr>
      <w:bookmarkStart w:name="" w:id="8264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-84-</w:t>
      </w:r>
      <w:bookmarkEnd w:id="8264"/>
    </w:p>
    <w:p>
      <w:pPr>
        <w:pageBreakBefore w:val="off"/>
        <w:tabs/>
        <w:wordWrap w:val="off"/>
        <w:spacing w:before="0" w:after="0" w:line="360" w:lineRule="atLeast"/>
        <w:ind w:left="0" w:right="0"/>
        <w:jc w:val="both"/>
        <w:textAlignment w:val="baseline"/>
        <w:rPr>
          <w:sz w:val="16"/>
        </w:rPr>
        <w:sectPr>
          <w:footerReference r:id="rId178"/>
          <w:headerReference r:id="rId179" w:type="default"/>
          <w:type w:val="nextPage"/>
          <w:pgSz w:w="11900" w:h="16820"/>
          <w:pgMar w:left="700" w:top="860" w:right="700" w:bottom="860" w:header="560" w:footer="560"/>
          <w:cols w:num="1"/>
        </w:sectPr>
      </w:pPr>
      <w:bookmarkStart w:name="" w:id="8265"/>
      <w:r>
        <w:rPr>
          <w:rFonts w:ascii="宋体" w:hAnsi="宋体" w:cs="宋体" w:eastAsia="宋体"/>
          <w:sz w:val="16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</w:t>
      </w:r>
      <w:bookmarkEnd w:id="8265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5"/>
        </w:rPr>
      </w:pPr>
      <w:bookmarkStart w:name="" w:id="8266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                                       </w:t>
      </w:r>
      <w:bookmarkEnd w:id="826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6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6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6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6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6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6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7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70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7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7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7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7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7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7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7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74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7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7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7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7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7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7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7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7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7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7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8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80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8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8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8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8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8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8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8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84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8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8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8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8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8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8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8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8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8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8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9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90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9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9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9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9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9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9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9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94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9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9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9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9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9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9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9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9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29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29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0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00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0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0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0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0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0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0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0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04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0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0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0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0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0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0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0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0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0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0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1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10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1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1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1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1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1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13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1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14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15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1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16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16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1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17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1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1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1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1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832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8320"/>
    </w:p>
    <w:p>
      <w:pPr>
        <w:pageBreakBefore w:val="off"/>
        <w:tabs/>
        <w:wordWrap w:val="off"/>
        <w:spacing w:before="0" w:after="0" w:line="180" w:lineRule="atLeast"/>
        <w:ind w:left="5020" w:right="0"/>
        <w:jc w:val="both"/>
        <w:textAlignment w:val="baseline"/>
        <w:rPr>
          <w:sz w:val="12"/>
        </w:rPr>
        <w:sectPr>
          <w:footerReference r:id="rId180"/>
          <w:headerReference r:id="rId181" w:type="default"/>
          <w:type w:val="nextPage"/>
          <w:pgSz w:w="11900" w:h="16820"/>
          <w:pgMar w:left="900" w:top="700" w:right="900" w:bottom="700" w:header="400" w:footer="400"/>
          <w:cols w:num="1"/>
        </w:sectPr>
      </w:pPr>
      <w:bookmarkStart w:name="" w:id="83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-86-</w:t>
      </w:r>
      <w:bookmarkEnd w:id="8321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21"/>
        </w:rPr>
      </w:pPr>
      <w:bookmarkStart w:name="" w:id="8322"/>
      <w:r>
        <w:rPr>
          <w:rFonts w:ascii="宋体" w:hAnsi="宋体" w:cs="宋体" w:eastAsia="宋体"/>
          <w:sz w:val="21"/>
          <w:spacing w:val="0"/>
          <w:color w:val="000000"/>
          <w:u w:val="single"/>
          <w:b w:val="off"/>
          <w:i w:val="off"/>
        </w:rPr>
        <w:t xml:space="preserve">兴县文化和旅游局2023年部门预算公开报告                                                        </w:t>
      </w:r>
      <w:bookmarkEnd w:id="8322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8323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8323"/>
    </w:p>
    <w:p>
      <w:pPr>
        <w:pageBreakBefore w:val="off"/>
        <w:tabs/>
        <w:wordWrap w:val="off"/>
        <w:spacing w:before="0" w:after="0" w:line="400" w:lineRule="atLeast"/>
        <w:ind w:left="0" w:right="0"/>
        <w:jc w:val="center"/>
        <w:textAlignment w:val="baseline"/>
        <w:rPr>
          <w:sz w:val="23"/>
        </w:rPr>
      </w:pPr>
      <w:bookmarkStart w:name="" w:id="8324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第四部分 名词解释</w:t>
      </w:r>
      <w:bookmarkEnd w:id="8324"/>
    </w:p>
    <w:p>
      <w:pPr>
        <w:pageBreakBefore w:val="off"/>
        <w:tabs/>
        <w:wordWrap w:val="off"/>
        <w:spacing w:before="160" w:after="0" w:line="400" w:lineRule="atLeast"/>
        <w:ind w:left="600" w:right="860" w:firstLine="460"/>
        <w:jc w:val="both"/>
        <w:textAlignment w:val="baseline"/>
        <w:rPr>
          <w:sz w:val="23"/>
        </w:rPr>
      </w:pPr>
      <w:bookmarkStart w:name="" w:id="8325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一、基本支出：指为保障机构正常运转、完成日常工作任务而发生的人员支出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和公用支出。</w:t>
      </w:r>
      <w:bookmarkEnd w:id="8325"/>
    </w:p>
    <w:p>
      <w:pPr>
        <w:pageBreakBefore w:val="off"/>
        <w:tabs/>
        <w:wordWrap w:val="off"/>
        <w:spacing w:before="0" w:after="0" w:line="400" w:lineRule="atLeast"/>
        <w:ind w:left="600" w:right="840" w:firstLine="460"/>
        <w:jc w:val="both"/>
        <w:textAlignment w:val="baseline"/>
        <w:rPr>
          <w:sz w:val="23"/>
        </w:rPr>
      </w:pPr>
      <w:bookmarkStart w:name="" w:id="8326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二、项目支出：指在基本支出之外为完成特定行政任务和事业发展目标所发生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的支出。</w:t>
      </w:r>
      <w:bookmarkEnd w:id="8326"/>
    </w:p>
    <w:p>
      <w:pPr>
        <w:pageBreakBefore w:val="off"/>
        <w:tabs/>
        <w:wordWrap w:val="off"/>
        <w:spacing w:before="0" w:after="0" w:line="400" w:lineRule="atLeast"/>
        <w:ind w:left="600" w:right="820" w:firstLine="460"/>
        <w:jc w:val="both"/>
        <w:textAlignment w:val="baseline"/>
        <w:rPr>
          <w:sz w:val="23"/>
        </w:rPr>
      </w:pPr>
      <w:bookmarkStart w:name="" w:id="8327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三、“三公”经费：指省直部门用财政拨款安排的因公出国(境)费用、公务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用车购置及运行费和公务接待费。其中：因公出国(境)费用反映单位公务出国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(境)的国际旅费、国外城市间交通费、住宿费、伙食费、培训费、公杂费等支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出；公务用车购置费反映公务用车购置支出(含车辆购置税、牌照费)；公务用车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运行维护费反映单位按规定保留的公务用车燃料费、维修费、过路过桥费、保险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费、安全奖励费用等支出；公务接待费反映机关和参公事业单位按规定开支的各类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公务接待 (含外宾接待)支出。</w:t>
      </w:r>
      <w:bookmarkEnd w:id="8327"/>
    </w:p>
    <w:p>
      <w:pPr>
        <w:pageBreakBefore w:val="off"/>
        <w:tabs/>
        <w:wordWrap w:val="off"/>
        <w:spacing w:before="0" w:after="0" w:line="400" w:lineRule="atLeast"/>
        <w:ind w:left="600" w:right="840" w:firstLine="460"/>
        <w:jc w:val="both"/>
        <w:textAlignment w:val="baseline"/>
        <w:rPr>
          <w:sz w:val="23"/>
        </w:rPr>
      </w:pPr>
      <w:bookmarkStart w:name="" w:id="8328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四、机关运行经费：指行政单位和参照公务员法管理的事业单位使用财政拨款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安排的基本支出中的公用经费支出。</w:t>
      </w:r>
      <w:bookmarkEnd w:id="8328"/>
    </w:p>
    <w:p>
      <w:pPr>
        <w:pageBreakBefore w:val="off"/>
        <w:tabs/>
        <w:wordWrap w:val="off"/>
        <w:spacing w:before="0" w:after="0" w:line="400" w:lineRule="atLeast"/>
        <w:ind w:left="600" w:right="840" w:firstLine="460"/>
        <w:jc w:val="both"/>
        <w:textAlignment w:val="baseline"/>
        <w:rPr>
          <w:sz w:val="23"/>
        </w:rPr>
      </w:pPr>
      <w:bookmarkStart w:name="" w:id="8329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五、政府购买服务：根据我国现行政策规定，政府购买服务，是指充分发挥市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场机制作用，将国家机关属于自身职责范围且适合通过市场化方式提供的服务事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项，按照政府采购方式和程序，交由符合条件的服务供应商承担，并根据服务数量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和质量等情况向其支付费用的行为。</w:t>
      </w:r>
      <w:bookmarkEnd w:id="8329"/>
    </w:p>
    <w:p>
      <w:pPr>
        <w:pageBreakBefore w:val="off"/>
        <w:tabs/>
        <w:wordWrap w:val="off"/>
        <w:spacing w:before="100" w:after="0" w:line="300" w:lineRule="atLeast"/>
        <w:ind w:left="1060" w:right="0"/>
        <w:jc w:val="both"/>
        <w:textAlignment w:val="baseline"/>
        <w:rPr>
          <w:sz w:val="22"/>
        </w:rPr>
      </w:pPr>
      <w:bookmarkStart w:name="" w:id="8330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六、财政专户管理资金：</w:t>
      </w:r>
      <w:bookmarkEnd w:id="8330"/>
    </w:p>
    <w:p>
      <w:pPr>
        <w:pageBreakBefore w:val="off"/>
        <w:tabs/>
        <w:wordWrap w:val="off"/>
        <w:spacing w:before="160" w:after="0" w:line="400" w:lineRule="atLeast"/>
        <w:ind w:left="600" w:right="820" w:firstLine="460"/>
        <w:jc w:val="both"/>
        <w:textAlignment w:val="baseline"/>
        <w:rPr>
          <w:sz w:val="23"/>
        </w:rPr>
      </w:pPr>
      <w:bookmarkStart w:name="" w:id="8331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专指教育收费，包括目前在财政专户管理的高中以上学费、住宿费，高校委托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培养费，党校收费，教育考试考务费，函大、电大、夜大及短训班培训费等。</w:t>
      </w:r>
      <w:bookmarkEnd w:id="8331"/>
    </w:p>
    <w:p>
      <w:pPr>
        <w:pageBreakBefore w:val="off"/>
        <w:tabs/>
        <w:wordWrap w:val="off"/>
        <w:spacing w:before="160" w:after="0" w:line="400" w:lineRule="atLeast"/>
        <w:ind w:left="600" w:right="840" w:firstLine="460"/>
        <w:jc w:val="both"/>
        <w:textAlignment w:val="baseline"/>
        <w:rPr>
          <w:sz w:val="23"/>
        </w:rPr>
      </w:pPr>
      <w:bookmarkStart w:name="" w:id="8332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七、单位资金：是指除政府预算资金和财政专户管理资金以外的资金，包括事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业收入、事业单位经营收入、上级补助收入、附属单位上缴收入、其他收入。</w:t>
      </w:r>
      <w:bookmarkEnd w:id="8332"/>
    </w:p>
    <w:p>
      <w:pPr>
        <w:pageBreakBefore w:val="off"/>
        <w:tabs/>
        <w:wordWrap w:val="off"/>
        <w:spacing w:before="0" w:after="0" w:line="400" w:lineRule="atLeast"/>
        <w:ind w:left="600" w:right="840" w:firstLine="460"/>
        <w:jc w:val="both"/>
        <w:textAlignment w:val="baseline"/>
        <w:rPr>
          <w:sz w:val="23"/>
        </w:rPr>
      </w:pPr>
      <w:bookmarkStart w:name="" w:id="8333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八、上年结转：指以前年度预算安排、结转到本年仍按原规定用途继续使用的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资金。</w:t>
      </w:r>
      <w:bookmarkEnd w:id="8333"/>
    </w:p>
    <w:p>
      <w:pPr>
        <w:pageBreakBefore w:val="off"/>
        <w:tabs/>
        <w:wordWrap w:val="off"/>
        <w:spacing w:before="0" w:after="0" w:line="400" w:lineRule="atLeast"/>
        <w:ind w:left="600" w:right="960" w:firstLine="460"/>
        <w:jc w:val="both"/>
        <w:textAlignment w:val="baseline"/>
        <w:rPr>
          <w:sz w:val="23"/>
        </w:rPr>
      </w:pPr>
      <w:bookmarkStart w:name="" w:id="8334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九、一般公共预算是指以税收为主体的财政收入，安排用于保障和改善民生、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推动经济社会发展、维护国家安全、维持国家机构正常运转等方面的收支预算。</w:t>
      </w:r>
      <w:bookmarkEnd w:id="8334"/>
    </w:p>
    <w:p>
      <w:pPr>
        <w:pageBreakBefore w:val="off"/>
        <w:tabs/>
        <w:wordWrap w:val="off"/>
        <w:spacing w:before="0" w:after="0" w:line="400" w:lineRule="atLeast"/>
        <w:ind w:left="600" w:right="820" w:firstLine="460"/>
        <w:jc w:val="both"/>
        <w:textAlignment w:val="baseline"/>
        <w:rPr>
          <w:sz w:val="23"/>
        </w:rPr>
      </w:pPr>
      <w:bookmarkStart w:name="" w:id="8335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十、政府性基金预算：是对依照法律、行政法规的规定在一定期限内向特定对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象征收、收取或者以其他方式筹集的资金，专项用于特定公共事业发展的收支预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算。</w:t>
      </w:r>
      <w:bookmarkEnd w:id="8335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3"/>
        </w:rPr>
      </w:pPr>
      <w:bookmarkStart w:name="" w:id="8336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十一、国有资本经营预算是对国有资本收益作出支出安排的收支预算。</w:t>
      </w:r>
      <w:bookmarkEnd w:id="8336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3"/>
        </w:rPr>
      </w:pPr>
      <w:bookmarkStart w:name="" w:id="8337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十二、财政拨款：包含一般公共预算、政府性基金预算、国有资本经营预算。</w:t>
      </w:r>
      <w:bookmarkEnd w:id="8337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8338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8338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8339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8339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8340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8340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8341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8341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8342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8342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8343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8343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8344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8344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8345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8345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8346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8346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8347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8347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8348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8348"/>
    </w:p>
    <w:p>
      <w:pPr>
        <w:pageBreakBefore w:val="off"/>
        <w:tabs/>
        <w:wordWrap w:val="off"/>
        <w:spacing w:before="0" w:after="0" w:line="140" w:lineRule="atLeast"/>
        <w:ind w:left="0" w:right="0"/>
        <w:jc w:val="center"/>
        <w:textAlignment w:val="baseline"/>
        <w:rPr>
          <w:sz w:val="10"/>
        </w:rPr>
      </w:pPr>
      <w:bookmarkStart w:name="" w:id="8349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-87-</w:t>
      </w:r>
      <w:bookmarkEnd w:id="8349"/>
    </w:p>
    <w:sectPr>
      <w:footerReference r:id="rId182"/>
      <w:headerReference r:id="rId183" w:type="default"/>
      <w:type w:val="nextPage"/>
      <w:pgSz w:w="11900" w:h="16820"/>
      <w:pgMar w:left="960" w:top="700" w:right="960" w:bottom="700" w:header="400" w:footer="400"/>
      <w:cols w:num="1"/>
    </w:sectPr>
  </w:body>
</w:document>
</file>

<file path=word/footer1.xml><?xml version="1.0" encoding="utf-8"?>
<w:ftr xmlns:w="http://schemas.openxmlformats.org/wordprocessingml/2006/main">
  <w:p/>
</w:ftr>
</file>

<file path=word/footer10.xml><?xml version="1.0" encoding="utf-8"?>
<w:ftr xmlns:w="http://schemas.openxmlformats.org/wordprocessingml/2006/main">
  <w:p/>
</w:ftr>
</file>

<file path=word/footer11.xml><?xml version="1.0" encoding="utf-8"?>
<w:ftr xmlns:w="http://schemas.openxmlformats.org/wordprocessingml/2006/main">
  <w:p/>
</w:ftr>
</file>

<file path=word/footer12.xml><?xml version="1.0" encoding="utf-8"?>
<w:ftr xmlns:w="http://schemas.openxmlformats.org/wordprocessingml/2006/main">
  <w:p/>
</w:ftr>
</file>

<file path=word/footer13.xml><?xml version="1.0" encoding="utf-8"?>
<w:ftr xmlns:w="http://schemas.openxmlformats.org/wordprocessingml/2006/main">
  <w:p/>
</w:ftr>
</file>

<file path=word/footer14.xml><?xml version="1.0" encoding="utf-8"?>
<w:ftr xmlns:w="http://schemas.openxmlformats.org/wordprocessingml/2006/main">
  <w:p/>
</w:ftr>
</file>

<file path=word/footer15.xml><?xml version="1.0" encoding="utf-8"?>
<w:ftr xmlns:w="http://schemas.openxmlformats.org/wordprocessingml/2006/main">
  <w:p/>
</w:ftr>
</file>

<file path=word/footer16.xml><?xml version="1.0" encoding="utf-8"?>
<w:ftr xmlns:w="http://schemas.openxmlformats.org/wordprocessingml/2006/main">
  <w:p/>
</w:ftr>
</file>

<file path=word/footer17.xml><?xml version="1.0" encoding="utf-8"?>
<w:ftr xmlns:w="http://schemas.openxmlformats.org/wordprocessingml/2006/main">
  <w:p/>
</w:ftr>
</file>

<file path=word/footer18.xml><?xml version="1.0" encoding="utf-8"?>
<w:ftr xmlns:w="http://schemas.openxmlformats.org/wordprocessingml/2006/main">
  <w:p/>
</w:ftr>
</file>

<file path=word/footer19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20.xml><?xml version="1.0" encoding="utf-8"?>
<w:ftr xmlns:w="http://schemas.openxmlformats.org/wordprocessingml/2006/main">
  <w:p/>
</w:ftr>
</file>

<file path=word/footer21.xml><?xml version="1.0" encoding="utf-8"?>
<w:ftr xmlns:w="http://schemas.openxmlformats.org/wordprocessingml/2006/main">
  <w:p/>
</w:ftr>
</file>

<file path=word/footer22.xml><?xml version="1.0" encoding="utf-8"?>
<w:ftr xmlns:w="http://schemas.openxmlformats.org/wordprocessingml/2006/main">
  <w:p/>
</w:ftr>
</file>

<file path=word/footer23.xml><?xml version="1.0" encoding="utf-8"?>
<w:ftr xmlns:w="http://schemas.openxmlformats.org/wordprocessingml/2006/main">
  <w:p/>
</w:ftr>
</file>

<file path=word/footer24.xml><?xml version="1.0" encoding="utf-8"?>
<w:ftr xmlns:w="http://schemas.openxmlformats.org/wordprocessingml/2006/main">
  <w:p/>
</w:ftr>
</file>

<file path=word/footer25.xml><?xml version="1.0" encoding="utf-8"?>
<w:ftr xmlns:w="http://schemas.openxmlformats.org/wordprocessingml/2006/main">
  <w:p/>
</w:ftr>
</file>

<file path=word/footer26.xml><?xml version="1.0" encoding="utf-8"?>
<w:ftr xmlns:w="http://schemas.openxmlformats.org/wordprocessingml/2006/main">
  <w:p/>
</w:ftr>
</file>

<file path=word/footer27.xml><?xml version="1.0" encoding="utf-8"?>
<w:ftr xmlns:w="http://schemas.openxmlformats.org/wordprocessingml/2006/main">
  <w:p/>
</w:ftr>
</file>

<file path=word/footer28.xml><?xml version="1.0" encoding="utf-8"?>
<w:ftr xmlns:w="http://schemas.openxmlformats.org/wordprocessingml/2006/main">
  <w:p/>
</w:ftr>
</file>

<file path=word/footer29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30.xml><?xml version="1.0" encoding="utf-8"?>
<w:ftr xmlns:w="http://schemas.openxmlformats.org/wordprocessingml/2006/main">
  <w:p/>
</w:ftr>
</file>

<file path=word/footer31.xml><?xml version="1.0" encoding="utf-8"?>
<w:ftr xmlns:w="http://schemas.openxmlformats.org/wordprocessingml/2006/main">
  <w:p/>
</w:ftr>
</file>

<file path=word/footer32.xml><?xml version="1.0" encoding="utf-8"?>
<w:ftr xmlns:w="http://schemas.openxmlformats.org/wordprocessingml/2006/main">
  <w:p/>
</w:ftr>
</file>

<file path=word/footer33.xml><?xml version="1.0" encoding="utf-8"?>
<w:ftr xmlns:w="http://schemas.openxmlformats.org/wordprocessingml/2006/main">
  <w:p/>
</w:ftr>
</file>

<file path=word/footer34.xml><?xml version="1.0" encoding="utf-8"?>
<w:ftr xmlns:w="http://schemas.openxmlformats.org/wordprocessingml/2006/main">
  <w:p/>
</w:ftr>
</file>

<file path=word/footer35.xml><?xml version="1.0" encoding="utf-8"?>
<w:ftr xmlns:w="http://schemas.openxmlformats.org/wordprocessingml/2006/main">
  <w:p/>
</w:ftr>
</file>

<file path=word/footer36.xml><?xml version="1.0" encoding="utf-8"?>
<w:ftr xmlns:w="http://schemas.openxmlformats.org/wordprocessingml/2006/main">
  <w:p/>
</w:ftr>
</file>

<file path=word/footer37.xml><?xml version="1.0" encoding="utf-8"?>
<w:ftr xmlns:w="http://schemas.openxmlformats.org/wordprocessingml/2006/main">
  <w:p/>
</w:ftr>
</file>

<file path=word/footer38.xml><?xml version="1.0" encoding="utf-8"?>
<w:ftr xmlns:w="http://schemas.openxmlformats.org/wordprocessingml/2006/main">
  <w:p/>
</w:ftr>
</file>

<file path=word/footer39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40.xml><?xml version="1.0" encoding="utf-8"?>
<w:ftr xmlns:w="http://schemas.openxmlformats.org/wordprocessingml/2006/main">
  <w:p/>
</w:ftr>
</file>

<file path=word/footer41.xml><?xml version="1.0" encoding="utf-8"?>
<w:ftr xmlns:w="http://schemas.openxmlformats.org/wordprocessingml/2006/main">
  <w:p/>
</w:ftr>
</file>

<file path=word/footer42.xml><?xml version="1.0" encoding="utf-8"?>
<w:ftr xmlns:w="http://schemas.openxmlformats.org/wordprocessingml/2006/main">
  <w:p/>
</w:ftr>
</file>

<file path=word/footer43.xml><?xml version="1.0" encoding="utf-8"?>
<w:ftr xmlns:w="http://schemas.openxmlformats.org/wordprocessingml/2006/main">
  <w:p/>
</w:ftr>
</file>

<file path=word/footer44.xml><?xml version="1.0" encoding="utf-8"?>
<w:ftr xmlns:w="http://schemas.openxmlformats.org/wordprocessingml/2006/main">
  <w:p/>
</w:ftr>
</file>

<file path=word/footer45.xml><?xml version="1.0" encoding="utf-8"?>
<w:ftr xmlns:w="http://schemas.openxmlformats.org/wordprocessingml/2006/main">
  <w:p/>
</w:ftr>
</file>

<file path=word/footer46.xml><?xml version="1.0" encoding="utf-8"?>
<w:ftr xmlns:w="http://schemas.openxmlformats.org/wordprocessingml/2006/main">
  <w:p/>
</w:ftr>
</file>

<file path=word/footer47.xml><?xml version="1.0" encoding="utf-8"?>
<w:ftr xmlns:w="http://schemas.openxmlformats.org/wordprocessingml/2006/main">
  <w:p/>
</w:ftr>
</file>

<file path=word/footer48.xml><?xml version="1.0" encoding="utf-8"?>
<w:ftr xmlns:w="http://schemas.openxmlformats.org/wordprocessingml/2006/main">
  <w:p/>
</w:ftr>
</file>

<file path=word/footer49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50.xml><?xml version="1.0" encoding="utf-8"?>
<w:ftr xmlns:w="http://schemas.openxmlformats.org/wordprocessingml/2006/main">
  <w:p/>
</w:ftr>
</file>

<file path=word/footer51.xml><?xml version="1.0" encoding="utf-8"?>
<w:ftr xmlns:w="http://schemas.openxmlformats.org/wordprocessingml/2006/main">
  <w:p/>
</w:ftr>
</file>

<file path=word/footer52.xml><?xml version="1.0" encoding="utf-8"?>
<w:ftr xmlns:w="http://schemas.openxmlformats.org/wordprocessingml/2006/main">
  <w:p/>
</w:ftr>
</file>

<file path=word/footer53.xml><?xml version="1.0" encoding="utf-8"?>
<w:ftr xmlns:w="http://schemas.openxmlformats.org/wordprocessingml/2006/main">
  <w:p/>
</w:ftr>
</file>

<file path=word/footer54.xml><?xml version="1.0" encoding="utf-8"?>
<w:ftr xmlns:w="http://schemas.openxmlformats.org/wordprocessingml/2006/main">
  <w:p/>
</w:ftr>
</file>

<file path=word/footer55.xml><?xml version="1.0" encoding="utf-8"?>
<w:ftr xmlns:w="http://schemas.openxmlformats.org/wordprocessingml/2006/main">
  <w:p/>
</w:ftr>
</file>

<file path=word/footer56.xml><?xml version="1.0" encoding="utf-8"?>
<w:ftr xmlns:w="http://schemas.openxmlformats.org/wordprocessingml/2006/main">
  <w:p/>
</w:ftr>
</file>

<file path=word/footer57.xml><?xml version="1.0" encoding="utf-8"?>
<w:ftr xmlns:w="http://schemas.openxmlformats.org/wordprocessingml/2006/main">
  <w:p/>
</w:ftr>
</file>

<file path=word/footer58.xml><?xml version="1.0" encoding="utf-8"?>
<w:ftr xmlns:w="http://schemas.openxmlformats.org/wordprocessingml/2006/main">
  <w:p/>
</w:ftr>
</file>

<file path=word/footer59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60.xml><?xml version="1.0" encoding="utf-8"?>
<w:ftr xmlns:w="http://schemas.openxmlformats.org/wordprocessingml/2006/main">
  <w:p/>
</w:ftr>
</file>

<file path=word/footer61.xml><?xml version="1.0" encoding="utf-8"?>
<w:ftr xmlns:w="http://schemas.openxmlformats.org/wordprocessingml/2006/main">
  <w:p/>
</w:ftr>
</file>

<file path=word/footer62.xml><?xml version="1.0" encoding="utf-8"?>
<w:ftr xmlns:w="http://schemas.openxmlformats.org/wordprocessingml/2006/main">
  <w:p/>
</w:ftr>
</file>

<file path=word/footer63.xml><?xml version="1.0" encoding="utf-8"?>
<w:ftr xmlns:w="http://schemas.openxmlformats.org/wordprocessingml/2006/main">
  <w:p/>
</w:ftr>
</file>

<file path=word/footer64.xml><?xml version="1.0" encoding="utf-8"?>
<w:ftr xmlns:w="http://schemas.openxmlformats.org/wordprocessingml/2006/main">
  <w:p/>
</w:ftr>
</file>

<file path=word/footer65.xml><?xml version="1.0" encoding="utf-8"?>
<w:ftr xmlns:w="http://schemas.openxmlformats.org/wordprocessingml/2006/main">
  <w:p/>
</w:ftr>
</file>

<file path=word/footer66.xml><?xml version="1.0" encoding="utf-8"?>
<w:ftr xmlns:w="http://schemas.openxmlformats.org/wordprocessingml/2006/main">
  <w:p/>
</w:ftr>
</file>

<file path=word/footer67.xml><?xml version="1.0" encoding="utf-8"?>
<w:ftr xmlns:w="http://schemas.openxmlformats.org/wordprocessingml/2006/main">
  <w:p/>
</w:ftr>
</file>

<file path=word/footer68.xml><?xml version="1.0" encoding="utf-8"?>
<w:ftr xmlns:w="http://schemas.openxmlformats.org/wordprocessingml/2006/main">
  <w:p/>
</w:ftr>
</file>

<file path=word/footer69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footer70.xml><?xml version="1.0" encoding="utf-8"?>
<w:ftr xmlns:w="http://schemas.openxmlformats.org/wordprocessingml/2006/main">
  <w:p/>
</w:ftr>
</file>

<file path=word/footer71.xml><?xml version="1.0" encoding="utf-8"?>
<w:ftr xmlns:w="http://schemas.openxmlformats.org/wordprocessingml/2006/main">
  <w:p/>
</w:ftr>
</file>

<file path=word/footer72.xml><?xml version="1.0" encoding="utf-8"?>
<w:ftr xmlns:w="http://schemas.openxmlformats.org/wordprocessingml/2006/main">
  <w:p/>
</w:ftr>
</file>

<file path=word/footer73.xml><?xml version="1.0" encoding="utf-8"?>
<w:ftr xmlns:w="http://schemas.openxmlformats.org/wordprocessingml/2006/main">
  <w:p/>
</w:ftr>
</file>

<file path=word/footer74.xml><?xml version="1.0" encoding="utf-8"?>
<w:ftr xmlns:w="http://schemas.openxmlformats.org/wordprocessingml/2006/main">
  <w:p/>
</w:ftr>
</file>

<file path=word/footer75.xml><?xml version="1.0" encoding="utf-8"?>
<w:ftr xmlns:w="http://schemas.openxmlformats.org/wordprocessingml/2006/main">
  <w:p/>
</w:ftr>
</file>

<file path=word/footer76.xml><?xml version="1.0" encoding="utf-8"?>
<w:ftr xmlns:w="http://schemas.openxmlformats.org/wordprocessingml/2006/main">
  <w:p/>
</w:ftr>
</file>

<file path=word/footer77.xml><?xml version="1.0" encoding="utf-8"?>
<w:ftr xmlns:w="http://schemas.openxmlformats.org/wordprocessingml/2006/main">
  <w:p/>
</w:ftr>
</file>

<file path=word/footer78.xml><?xml version="1.0" encoding="utf-8"?>
<w:ftr xmlns:w="http://schemas.openxmlformats.org/wordprocessingml/2006/main">
  <w:p/>
</w:ftr>
</file>

<file path=word/footer79.xml><?xml version="1.0" encoding="utf-8"?>
<w:ftr xmlns:w="http://schemas.openxmlformats.org/wordprocessingml/2006/main">
  <w:p/>
</w:ftr>
</file>

<file path=word/footer8.xml><?xml version="1.0" encoding="utf-8"?>
<w:ftr xmlns:w="http://schemas.openxmlformats.org/wordprocessingml/2006/main">
  <w:p/>
</w:ftr>
</file>

<file path=word/footer80.xml><?xml version="1.0" encoding="utf-8"?>
<w:ftr xmlns:w="http://schemas.openxmlformats.org/wordprocessingml/2006/main">
  <w:p/>
</w:ftr>
</file>

<file path=word/footer81.xml><?xml version="1.0" encoding="utf-8"?>
<w:ftr xmlns:w="http://schemas.openxmlformats.org/wordprocessingml/2006/main">
  <w:p/>
</w:ftr>
</file>

<file path=word/footer82.xml><?xml version="1.0" encoding="utf-8"?>
<w:ftr xmlns:w="http://schemas.openxmlformats.org/wordprocessingml/2006/main">
  <w:p/>
</w:ftr>
</file>

<file path=word/footer83.xml><?xml version="1.0" encoding="utf-8"?>
<w:ftr xmlns:w="http://schemas.openxmlformats.org/wordprocessingml/2006/main">
  <w:p/>
</w:ftr>
</file>

<file path=word/footer84.xml><?xml version="1.0" encoding="utf-8"?>
<w:ftr xmlns:w="http://schemas.openxmlformats.org/wordprocessingml/2006/main">
  <w:p/>
</w:ftr>
</file>

<file path=word/footer85.xml><?xml version="1.0" encoding="utf-8"?>
<w:ftr xmlns:w="http://schemas.openxmlformats.org/wordprocessingml/2006/main">
  <w:p/>
</w:ftr>
</file>

<file path=word/footer86.xml><?xml version="1.0" encoding="utf-8"?>
<w:ftr xmlns:w="http://schemas.openxmlformats.org/wordprocessingml/2006/main">
  <w:p/>
</w:ftr>
</file>

<file path=word/footer87.xml><?xml version="1.0" encoding="utf-8"?>
<w:ftr xmlns:w="http://schemas.openxmlformats.org/wordprocessingml/2006/main">
  <w:p/>
</w:ftr>
</file>

<file path=word/footer88.xml><?xml version="1.0" encoding="utf-8"?>
<w:ftr xmlns:w="http://schemas.openxmlformats.org/wordprocessingml/2006/main">
  <w:p/>
</w:ftr>
</file>

<file path=word/footer89.xml><?xml version="1.0" encoding="utf-8"?>
<w:ftr xmlns:w="http://schemas.openxmlformats.org/wordprocessingml/2006/main">
  <w:p/>
</w:ftr>
</file>

<file path=word/footer9.xml><?xml version="1.0" encoding="utf-8"?>
<w:ftr xmlns:w="http://schemas.openxmlformats.org/wordprocessingml/2006/main">
  <w:p/>
</w:ftr>
</file>

<file path=word/footer90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10.xml><?xml version="1.0" encoding="utf-8"?>
<w:hdr xmlns:w="http://schemas.openxmlformats.org/wordprocessingml/2006/main">
  <w:p/>
</w:hdr>
</file>

<file path=word/header11.xml><?xml version="1.0" encoding="utf-8"?>
<w:hdr xmlns:w="http://schemas.openxmlformats.org/wordprocessingml/2006/main">
  <w:p/>
</w:hdr>
</file>

<file path=word/header12.xml><?xml version="1.0" encoding="utf-8"?>
<w:hdr xmlns:w="http://schemas.openxmlformats.org/wordprocessingml/2006/main">
  <w:p/>
</w:hdr>
</file>

<file path=word/header13.xml><?xml version="1.0" encoding="utf-8"?>
<w:hdr xmlns:w="http://schemas.openxmlformats.org/wordprocessingml/2006/main">
  <w:p/>
</w:hdr>
</file>

<file path=word/header14.xml><?xml version="1.0" encoding="utf-8"?>
<w:hdr xmlns:w="http://schemas.openxmlformats.org/wordprocessingml/2006/main">
  <w:p/>
</w:hdr>
</file>

<file path=word/header15.xml><?xml version="1.0" encoding="utf-8"?>
<w:hdr xmlns:w="http://schemas.openxmlformats.org/wordprocessingml/2006/main">
  <w:p/>
</w:hdr>
</file>

<file path=word/header16.xml><?xml version="1.0" encoding="utf-8"?>
<w:hdr xmlns:w="http://schemas.openxmlformats.org/wordprocessingml/2006/main">
  <w:p/>
</w:hdr>
</file>

<file path=word/header17.xml><?xml version="1.0" encoding="utf-8"?>
<w:hdr xmlns:w="http://schemas.openxmlformats.org/wordprocessingml/2006/main">
  <w:p/>
</w:hdr>
</file>

<file path=word/header18.xml><?xml version="1.0" encoding="utf-8"?>
<w:hdr xmlns:w="http://schemas.openxmlformats.org/wordprocessingml/2006/main">
  <w:p/>
</w:hdr>
</file>

<file path=word/header19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20.xml><?xml version="1.0" encoding="utf-8"?>
<w:hdr xmlns:w="http://schemas.openxmlformats.org/wordprocessingml/2006/main">
  <w:p/>
</w:hdr>
</file>

<file path=word/header21.xml><?xml version="1.0" encoding="utf-8"?>
<w:hdr xmlns:w="http://schemas.openxmlformats.org/wordprocessingml/2006/main">
  <w:p/>
</w:hdr>
</file>

<file path=word/header22.xml><?xml version="1.0" encoding="utf-8"?>
<w:hdr xmlns:w="http://schemas.openxmlformats.org/wordprocessingml/2006/main">
  <w:p/>
</w:hdr>
</file>

<file path=word/header23.xml><?xml version="1.0" encoding="utf-8"?>
<w:hdr xmlns:w="http://schemas.openxmlformats.org/wordprocessingml/2006/main">
  <w:p/>
</w:hdr>
</file>

<file path=word/header24.xml><?xml version="1.0" encoding="utf-8"?>
<w:hdr xmlns:w="http://schemas.openxmlformats.org/wordprocessingml/2006/main">
  <w:p/>
</w:hdr>
</file>

<file path=word/header25.xml><?xml version="1.0" encoding="utf-8"?>
<w:hdr xmlns:w="http://schemas.openxmlformats.org/wordprocessingml/2006/main">
  <w:p/>
</w:hdr>
</file>

<file path=word/header26.xml><?xml version="1.0" encoding="utf-8"?>
<w:hdr xmlns:w="http://schemas.openxmlformats.org/wordprocessingml/2006/main">
  <w:p/>
</w:hdr>
</file>

<file path=word/header27.xml><?xml version="1.0" encoding="utf-8"?>
<w:hdr xmlns:w="http://schemas.openxmlformats.org/wordprocessingml/2006/main">
  <w:p/>
</w:hdr>
</file>

<file path=word/header28.xml><?xml version="1.0" encoding="utf-8"?>
<w:hdr xmlns:w="http://schemas.openxmlformats.org/wordprocessingml/2006/main">
  <w:p/>
</w:hdr>
</file>

<file path=word/header29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30.xml><?xml version="1.0" encoding="utf-8"?>
<w:hdr xmlns:w="http://schemas.openxmlformats.org/wordprocessingml/2006/main">
  <w:p/>
</w:hdr>
</file>

<file path=word/header31.xml><?xml version="1.0" encoding="utf-8"?>
<w:hdr xmlns:w="http://schemas.openxmlformats.org/wordprocessingml/2006/main">
  <w:p/>
</w:hdr>
</file>

<file path=word/header32.xml><?xml version="1.0" encoding="utf-8"?>
<w:hdr xmlns:w="http://schemas.openxmlformats.org/wordprocessingml/2006/main">
  <w:p/>
</w:hdr>
</file>

<file path=word/header33.xml><?xml version="1.0" encoding="utf-8"?>
<w:hdr xmlns:w="http://schemas.openxmlformats.org/wordprocessingml/2006/main">
  <w:p/>
</w:hdr>
</file>

<file path=word/header34.xml><?xml version="1.0" encoding="utf-8"?>
<w:hdr xmlns:w="http://schemas.openxmlformats.org/wordprocessingml/2006/main">
  <w:p/>
</w:hdr>
</file>

<file path=word/header35.xml><?xml version="1.0" encoding="utf-8"?>
<w:hdr xmlns:w="http://schemas.openxmlformats.org/wordprocessingml/2006/main">
  <w:p/>
</w:hdr>
</file>

<file path=word/header36.xml><?xml version="1.0" encoding="utf-8"?>
<w:hdr xmlns:w="http://schemas.openxmlformats.org/wordprocessingml/2006/main">
  <w:p/>
</w:hdr>
</file>

<file path=word/header37.xml><?xml version="1.0" encoding="utf-8"?>
<w:hdr xmlns:w="http://schemas.openxmlformats.org/wordprocessingml/2006/main">
  <w:p/>
</w:hdr>
</file>

<file path=word/header38.xml><?xml version="1.0" encoding="utf-8"?>
<w:hdr xmlns:w="http://schemas.openxmlformats.org/wordprocessingml/2006/main">
  <w:p/>
</w:hdr>
</file>

<file path=word/header39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40.xml><?xml version="1.0" encoding="utf-8"?>
<w:hdr xmlns:w="http://schemas.openxmlformats.org/wordprocessingml/2006/main">
  <w:p/>
</w:hdr>
</file>

<file path=word/header41.xml><?xml version="1.0" encoding="utf-8"?>
<w:hdr xmlns:w="http://schemas.openxmlformats.org/wordprocessingml/2006/main">
  <w:p/>
</w:hdr>
</file>

<file path=word/header42.xml><?xml version="1.0" encoding="utf-8"?>
<w:hdr xmlns:w="http://schemas.openxmlformats.org/wordprocessingml/2006/main">
  <w:p/>
</w:hdr>
</file>

<file path=word/header43.xml><?xml version="1.0" encoding="utf-8"?>
<w:hdr xmlns:w="http://schemas.openxmlformats.org/wordprocessingml/2006/main">
  <w:p/>
</w:hdr>
</file>

<file path=word/header44.xml><?xml version="1.0" encoding="utf-8"?>
<w:hdr xmlns:w="http://schemas.openxmlformats.org/wordprocessingml/2006/main">
  <w:p/>
</w:hdr>
</file>

<file path=word/header45.xml><?xml version="1.0" encoding="utf-8"?>
<w:hdr xmlns:w="http://schemas.openxmlformats.org/wordprocessingml/2006/main">
  <w:p/>
</w:hdr>
</file>

<file path=word/header46.xml><?xml version="1.0" encoding="utf-8"?>
<w:hdr xmlns:w="http://schemas.openxmlformats.org/wordprocessingml/2006/main">
  <w:p/>
</w:hdr>
</file>

<file path=word/header47.xml><?xml version="1.0" encoding="utf-8"?>
<w:hdr xmlns:w="http://schemas.openxmlformats.org/wordprocessingml/2006/main">
  <w:p/>
</w:hdr>
</file>

<file path=word/header48.xml><?xml version="1.0" encoding="utf-8"?>
<w:hdr xmlns:w="http://schemas.openxmlformats.org/wordprocessingml/2006/main">
  <w:p/>
</w:hdr>
</file>

<file path=word/header49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50.xml><?xml version="1.0" encoding="utf-8"?>
<w:hdr xmlns:w="http://schemas.openxmlformats.org/wordprocessingml/2006/main">
  <w:p/>
</w:hdr>
</file>

<file path=word/header51.xml><?xml version="1.0" encoding="utf-8"?>
<w:hdr xmlns:w="http://schemas.openxmlformats.org/wordprocessingml/2006/main">
  <w:p/>
</w:hdr>
</file>

<file path=word/header52.xml><?xml version="1.0" encoding="utf-8"?>
<w:hdr xmlns:w="http://schemas.openxmlformats.org/wordprocessingml/2006/main">
  <w:p/>
</w:hdr>
</file>

<file path=word/header53.xml><?xml version="1.0" encoding="utf-8"?>
<w:hdr xmlns:w="http://schemas.openxmlformats.org/wordprocessingml/2006/main">
  <w:p/>
</w:hdr>
</file>

<file path=word/header54.xml><?xml version="1.0" encoding="utf-8"?>
<w:hdr xmlns:w="http://schemas.openxmlformats.org/wordprocessingml/2006/main">
  <w:p/>
</w:hdr>
</file>

<file path=word/header55.xml><?xml version="1.0" encoding="utf-8"?>
<w:hdr xmlns:w="http://schemas.openxmlformats.org/wordprocessingml/2006/main">
  <w:p/>
</w:hdr>
</file>

<file path=word/header56.xml><?xml version="1.0" encoding="utf-8"?>
<w:hdr xmlns:w="http://schemas.openxmlformats.org/wordprocessingml/2006/main">
  <w:p/>
</w:hdr>
</file>

<file path=word/header57.xml><?xml version="1.0" encoding="utf-8"?>
<w:hdr xmlns:w="http://schemas.openxmlformats.org/wordprocessingml/2006/main">
  <w:p/>
</w:hdr>
</file>

<file path=word/header58.xml><?xml version="1.0" encoding="utf-8"?>
<w:hdr xmlns:w="http://schemas.openxmlformats.org/wordprocessingml/2006/main">
  <w:p/>
</w:hdr>
</file>

<file path=word/header59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60.xml><?xml version="1.0" encoding="utf-8"?>
<w:hdr xmlns:w="http://schemas.openxmlformats.org/wordprocessingml/2006/main">
  <w:p/>
</w:hdr>
</file>

<file path=word/header61.xml><?xml version="1.0" encoding="utf-8"?>
<w:hdr xmlns:w="http://schemas.openxmlformats.org/wordprocessingml/2006/main">
  <w:p/>
</w:hdr>
</file>

<file path=word/header62.xml><?xml version="1.0" encoding="utf-8"?>
<w:hdr xmlns:w="http://schemas.openxmlformats.org/wordprocessingml/2006/main">
  <w:p/>
</w:hdr>
</file>

<file path=word/header63.xml><?xml version="1.0" encoding="utf-8"?>
<w:hdr xmlns:w="http://schemas.openxmlformats.org/wordprocessingml/2006/main">
  <w:p/>
</w:hdr>
</file>

<file path=word/header64.xml><?xml version="1.0" encoding="utf-8"?>
<w:hdr xmlns:w="http://schemas.openxmlformats.org/wordprocessingml/2006/main">
  <w:p/>
</w:hdr>
</file>

<file path=word/header65.xml><?xml version="1.0" encoding="utf-8"?>
<w:hdr xmlns:w="http://schemas.openxmlformats.org/wordprocessingml/2006/main">
  <w:p/>
</w:hdr>
</file>

<file path=word/header66.xml><?xml version="1.0" encoding="utf-8"?>
<w:hdr xmlns:w="http://schemas.openxmlformats.org/wordprocessingml/2006/main">
  <w:p/>
</w:hdr>
</file>

<file path=word/header67.xml><?xml version="1.0" encoding="utf-8"?>
<w:hdr xmlns:w="http://schemas.openxmlformats.org/wordprocessingml/2006/main">
  <w:p/>
</w:hdr>
</file>

<file path=word/header68.xml><?xml version="1.0" encoding="utf-8"?>
<w:hdr xmlns:w="http://schemas.openxmlformats.org/wordprocessingml/2006/main">
  <w:p/>
</w:hdr>
</file>

<file path=word/header69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header70.xml><?xml version="1.0" encoding="utf-8"?>
<w:hdr xmlns:w="http://schemas.openxmlformats.org/wordprocessingml/2006/main">
  <w:p/>
</w:hdr>
</file>

<file path=word/header71.xml><?xml version="1.0" encoding="utf-8"?>
<w:hdr xmlns:w="http://schemas.openxmlformats.org/wordprocessingml/2006/main">
  <w:p/>
</w:hdr>
</file>

<file path=word/header72.xml><?xml version="1.0" encoding="utf-8"?>
<w:hdr xmlns:w="http://schemas.openxmlformats.org/wordprocessingml/2006/main">
  <w:p/>
</w:hdr>
</file>

<file path=word/header73.xml><?xml version="1.0" encoding="utf-8"?>
<w:hdr xmlns:w="http://schemas.openxmlformats.org/wordprocessingml/2006/main">
  <w:p/>
</w:hdr>
</file>

<file path=word/header74.xml><?xml version="1.0" encoding="utf-8"?>
<w:hdr xmlns:w="http://schemas.openxmlformats.org/wordprocessingml/2006/main">
  <w:p/>
</w:hdr>
</file>

<file path=word/header75.xml><?xml version="1.0" encoding="utf-8"?>
<w:hdr xmlns:w="http://schemas.openxmlformats.org/wordprocessingml/2006/main">
  <w:p/>
</w:hdr>
</file>

<file path=word/header76.xml><?xml version="1.0" encoding="utf-8"?>
<w:hdr xmlns:w="http://schemas.openxmlformats.org/wordprocessingml/2006/main">
  <w:p/>
</w:hdr>
</file>

<file path=word/header77.xml><?xml version="1.0" encoding="utf-8"?>
<w:hdr xmlns:w="http://schemas.openxmlformats.org/wordprocessingml/2006/main">
  <w:p/>
</w:hdr>
</file>

<file path=word/header78.xml><?xml version="1.0" encoding="utf-8"?>
<w:hdr xmlns:w="http://schemas.openxmlformats.org/wordprocessingml/2006/main">
  <w:p/>
</w:hdr>
</file>

<file path=word/header79.xml><?xml version="1.0" encoding="utf-8"?>
<w:hdr xmlns:w="http://schemas.openxmlformats.org/wordprocessingml/2006/main">
  <w:p/>
</w:hdr>
</file>

<file path=word/header8.xml><?xml version="1.0" encoding="utf-8"?>
<w:hdr xmlns:w="http://schemas.openxmlformats.org/wordprocessingml/2006/main">
  <w:p/>
</w:hdr>
</file>

<file path=word/header80.xml><?xml version="1.0" encoding="utf-8"?>
<w:hdr xmlns:w="http://schemas.openxmlformats.org/wordprocessingml/2006/main">
  <w:p/>
</w:hdr>
</file>

<file path=word/header81.xml><?xml version="1.0" encoding="utf-8"?>
<w:hdr xmlns:w="http://schemas.openxmlformats.org/wordprocessingml/2006/main">
  <w:p/>
</w:hdr>
</file>

<file path=word/header82.xml><?xml version="1.0" encoding="utf-8"?>
<w:hdr xmlns:w="http://schemas.openxmlformats.org/wordprocessingml/2006/main">
  <w:p/>
</w:hdr>
</file>

<file path=word/header83.xml><?xml version="1.0" encoding="utf-8"?>
<w:hdr xmlns:w="http://schemas.openxmlformats.org/wordprocessingml/2006/main">
  <w:p/>
</w:hdr>
</file>

<file path=word/header84.xml><?xml version="1.0" encoding="utf-8"?>
<w:hdr xmlns:w="http://schemas.openxmlformats.org/wordprocessingml/2006/main">
  <w:p/>
</w:hdr>
</file>

<file path=word/header85.xml><?xml version="1.0" encoding="utf-8"?>
<w:hdr xmlns:w="http://schemas.openxmlformats.org/wordprocessingml/2006/main">
  <w:p/>
</w:hdr>
</file>

<file path=word/header86.xml><?xml version="1.0" encoding="utf-8"?>
<w:hdr xmlns:w="http://schemas.openxmlformats.org/wordprocessingml/2006/main">
  <w:p/>
</w:hdr>
</file>

<file path=word/header87.xml><?xml version="1.0" encoding="utf-8"?>
<w:hdr xmlns:w="http://schemas.openxmlformats.org/wordprocessingml/2006/main">
  <w:p/>
</w:hdr>
</file>

<file path=word/header88.xml><?xml version="1.0" encoding="utf-8"?>
<w:hdr xmlns:w="http://schemas.openxmlformats.org/wordprocessingml/2006/main">
  <w:p/>
</w:hdr>
</file>

<file path=word/header89.xml><?xml version="1.0" encoding="utf-8"?>
<w:hdr xmlns:w="http://schemas.openxmlformats.org/wordprocessingml/2006/main">
  <w:p/>
</w:hdr>
</file>

<file path=word/header9.xml><?xml version="1.0" encoding="utf-8"?>
<w:hdr xmlns:w="http://schemas.openxmlformats.org/wordprocessingml/2006/main">
  <w:p/>
</w:hdr>
</file>

<file path=word/header90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>
  <w:compat>
    <w:ulTrailSpace/>
    <w:compatSetting w:name="compatibilityMode" w:uri="http://schemas.microsoft.com/office/word" w:val="15"/>
  </w:compat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footer4.xml" Type="http://schemas.openxmlformats.org/officeDocument/2006/relationships/footer"/><Relationship Id="rId100" Target="footer49.xml" Type="http://schemas.openxmlformats.org/officeDocument/2006/relationships/footer"/><Relationship Id="rId101" Target="header49.xml" Type="http://schemas.openxmlformats.org/officeDocument/2006/relationships/header"/><Relationship Id="rId102" Target="footer50.xml" Type="http://schemas.openxmlformats.org/officeDocument/2006/relationships/footer"/><Relationship Id="rId103" Target="header50.xml" Type="http://schemas.openxmlformats.org/officeDocument/2006/relationships/header"/><Relationship Id="rId104" Target="footer51.xml" Type="http://schemas.openxmlformats.org/officeDocument/2006/relationships/footer"/><Relationship Id="rId105" Target="header51.xml" Type="http://schemas.openxmlformats.org/officeDocument/2006/relationships/header"/><Relationship Id="rId106" Target="footer52.xml" Type="http://schemas.openxmlformats.org/officeDocument/2006/relationships/footer"/><Relationship Id="rId107" Target="header52.xml" Type="http://schemas.openxmlformats.org/officeDocument/2006/relationships/header"/><Relationship Id="rId108" Target="footer53.xml" Type="http://schemas.openxmlformats.org/officeDocument/2006/relationships/footer"/><Relationship Id="rId109" Target="header53.xml" Type="http://schemas.openxmlformats.org/officeDocument/2006/relationships/header"/><Relationship Id="rId11" Target="header4.xml" Type="http://schemas.openxmlformats.org/officeDocument/2006/relationships/header"/><Relationship Id="rId110" Target="footer54.xml" Type="http://schemas.openxmlformats.org/officeDocument/2006/relationships/footer"/><Relationship Id="rId111" Target="header54.xml" Type="http://schemas.openxmlformats.org/officeDocument/2006/relationships/header"/><Relationship Id="rId112" Target="footer55.xml" Type="http://schemas.openxmlformats.org/officeDocument/2006/relationships/footer"/><Relationship Id="rId113" Target="header55.xml" Type="http://schemas.openxmlformats.org/officeDocument/2006/relationships/header"/><Relationship Id="rId114" Target="footer56.xml" Type="http://schemas.openxmlformats.org/officeDocument/2006/relationships/footer"/><Relationship Id="rId115" Target="header56.xml" Type="http://schemas.openxmlformats.org/officeDocument/2006/relationships/header"/><Relationship Id="rId116" Target="footer57.xml" Type="http://schemas.openxmlformats.org/officeDocument/2006/relationships/footer"/><Relationship Id="rId117" Target="header57.xml" Type="http://schemas.openxmlformats.org/officeDocument/2006/relationships/header"/><Relationship Id="rId118" Target="footer58.xml" Type="http://schemas.openxmlformats.org/officeDocument/2006/relationships/footer"/><Relationship Id="rId119" Target="header58.xml" Type="http://schemas.openxmlformats.org/officeDocument/2006/relationships/header"/><Relationship Id="rId12" Target="footer5.xml" Type="http://schemas.openxmlformats.org/officeDocument/2006/relationships/footer"/><Relationship Id="rId120" Target="footer59.xml" Type="http://schemas.openxmlformats.org/officeDocument/2006/relationships/footer"/><Relationship Id="rId121" Target="header59.xml" Type="http://schemas.openxmlformats.org/officeDocument/2006/relationships/header"/><Relationship Id="rId122" Target="footer60.xml" Type="http://schemas.openxmlformats.org/officeDocument/2006/relationships/footer"/><Relationship Id="rId123" Target="header60.xml" Type="http://schemas.openxmlformats.org/officeDocument/2006/relationships/header"/><Relationship Id="rId124" Target="footer61.xml" Type="http://schemas.openxmlformats.org/officeDocument/2006/relationships/footer"/><Relationship Id="rId125" Target="header61.xml" Type="http://schemas.openxmlformats.org/officeDocument/2006/relationships/header"/><Relationship Id="rId126" Target="footer62.xml" Type="http://schemas.openxmlformats.org/officeDocument/2006/relationships/footer"/><Relationship Id="rId127" Target="header62.xml" Type="http://schemas.openxmlformats.org/officeDocument/2006/relationships/header"/><Relationship Id="rId128" Target="footer63.xml" Type="http://schemas.openxmlformats.org/officeDocument/2006/relationships/footer"/><Relationship Id="rId129" Target="header63.xml" Type="http://schemas.openxmlformats.org/officeDocument/2006/relationships/header"/><Relationship Id="rId13" Target="header5.xml" Type="http://schemas.openxmlformats.org/officeDocument/2006/relationships/header"/><Relationship Id="rId130" Target="footer64.xml" Type="http://schemas.openxmlformats.org/officeDocument/2006/relationships/footer"/><Relationship Id="rId131" Target="header64.xml" Type="http://schemas.openxmlformats.org/officeDocument/2006/relationships/header"/><Relationship Id="rId132" Target="footer65.xml" Type="http://schemas.openxmlformats.org/officeDocument/2006/relationships/footer"/><Relationship Id="rId133" Target="header65.xml" Type="http://schemas.openxmlformats.org/officeDocument/2006/relationships/header"/><Relationship Id="rId134" Target="footer66.xml" Type="http://schemas.openxmlformats.org/officeDocument/2006/relationships/footer"/><Relationship Id="rId135" Target="header66.xml" Type="http://schemas.openxmlformats.org/officeDocument/2006/relationships/header"/><Relationship Id="rId136" Target="footer67.xml" Type="http://schemas.openxmlformats.org/officeDocument/2006/relationships/footer"/><Relationship Id="rId137" Target="header67.xml" Type="http://schemas.openxmlformats.org/officeDocument/2006/relationships/header"/><Relationship Id="rId138" Target="footer68.xml" Type="http://schemas.openxmlformats.org/officeDocument/2006/relationships/footer"/><Relationship Id="rId139" Target="header68.xml" Type="http://schemas.openxmlformats.org/officeDocument/2006/relationships/header"/><Relationship Id="rId14" Target="footer6.xml" Type="http://schemas.openxmlformats.org/officeDocument/2006/relationships/footer"/><Relationship Id="rId140" Target="footer69.xml" Type="http://schemas.openxmlformats.org/officeDocument/2006/relationships/footer"/><Relationship Id="rId141" Target="header69.xml" Type="http://schemas.openxmlformats.org/officeDocument/2006/relationships/header"/><Relationship Id="rId142" Target="footer70.xml" Type="http://schemas.openxmlformats.org/officeDocument/2006/relationships/footer"/><Relationship Id="rId143" Target="header70.xml" Type="http://schemas.openxmlformats.org/officeDocument/2006/relationships/header"/><Relationship Id="rId144" Target="footer71.xml" Type="http://schemas.openxmlformats.org/officeDocument/2006/relationships/footer"/><Relationship Id="rId145" Target="header71.xml" Type="http://schemas.openxmlformats.org/officeDocument/2006/relationships/header"/><Relationship Id="rId146" Target="footer72.xml" Type="http://schemas.openxmlformats.org/officeDocument/2006/relationships/footer"/><Relationship Id="rId147" Target="header72.xml" Type="http://schemas.openxmlformats.org/officeDocument/2006/relationships/header"/><Relationship Id="rId148" Target="footer73.xml" Type="http://schemas.openxmlformats.org/officeDocument/2006/relationships/footer"/><Relationship Id="rId149" Target="header73.xml" Type="http://schemas.openxmlformats.org/officeDocument/2006/relationships/header"/><Relationship Id="rId15" Target="header6.xml" Type="http://schemas.openxmlformats.org/officeDocument/2006/relationships/header"/><Relationship Id="rId150" Target="footer74.xml" Type="http://schemas.openxmlformats.org/officeDocument/2006/relationships/footer"/><Relationship Id="rId151" Target="header74.xml" Type="http://schemas.openxmlformats.org/officeDocument/2006/relationships/header"/><Relationship Id="rId152" Target="footer75.xml" Type="http://schemas.openxmlformats.org/officeDocument/2006/relationships/footer"/><Relationship Id="rId153" Target="header75.xml" Type="http://schemas.openxmlformats.org/officeDocument/2006/relationships/header"/><Relationship Id="rId154" Target="footer76.xml" Type="http://schemas.openxmlformats.org/officeDocument/2006/relationships/footer"/><Relationship Id="rId155" Target="header76.xml" Type="http://schemas.openxmlformats.org/officeDocument/2006/relationships/header"/><Relationship Id="rId156" Target="footer77.xml" Type="http://schemas.openxmlformats.org/officeDocument/2006/relationships/footer"/><Relationship Id="rId157" Target="header77.xml" Type="http://schemas.openxmlformats.org/officeDocument/2006/relationships/header"/><Relationship Id="rId158" Target="footer78.xml" Type="http://schemas.openxmlformats.org/officeDocument/2006/relationships/footer"/><Relationship Id="rId159" Target="header78.xml" Type="http://schemas.openxmlformats.org/officeDocument/2006/relationships/header"/><Relationship Id="rId16" Target="footer7.xml" Type="http://schemas.openxmlformats.org/officeDocument/2006/relationships/footer"/><Relationship Id="rId160" Target="footer79.xml" Type="http://schemas.openxmlformats.org/officeDocument/2006/relationships/footer"/><Relationship Id="rId161" Target="header79.xml" Type="http://schemas.openxmlformats.org/officeDocument/2006/relationships/header"/><Relationship Id="rId162" Target="footer80.xml" Type="http://schemas.openxmlformats.org/officeDocument/2006/relationships/footer"/><Relationship Id="rId163" Target="header80.xml" Type="http://schemas.openxmlformats.org/officeDocument/2006/relationships/header"/><Relationship Id="rId164" Target="footer81.xml" Type="http://schemas.openxmlformats.org/officeDocument/2006/relationships/footer"/><Relationship Id="rId165" Target="header81.xml" Type="http://schemas.openxmlformats.org/officeDocument/2006/relationships/header"/><Relationship Id="rId166" Target="footer82.xml" Type="http://schemas.openxmlformats.org/officeDocument/2006/relationships/footer"/><Relationship Id="rId167" Target="header82.xml" Type="http://schemas.openxmlformats.org/officeDocument/2006/relationships/header"/><Relationship Id="rId168" Target="footer83.xml" Type="http://schemas.openxmlformats.org/officeDocument/2006/relationships/footer"/><Relationship Id="rId169" Target="header83.xml" Type="http://schemas.openxmlformats.org/officeDocument/2006/relationships/header"/><Relationship Id="rId17" Target="header7.xml" Type="http://schemas.openxmlformats.org/officeDocument/2006/relationships/header"/><Relationship Id="rId170" Target="footer84.xml" Type="http://schemas.openxmlformats.org/officeDocument/2006/relationships/footer"/><Relationship Id="rId171" Target="header84.xml" Type="http://schemas.openxmlformats.org/officeDocument/2006/relationships/header"/><Relationship Id="rId172" Target="footer85.xml" Type="http://schemas.openxmlformats.org/officeDocument/2006/relationships/footer"/><Relationship Id="rId173" Target="header85.xml" Type="http://schemas.openxmlformats.org/officeDocument/2006/relationships/header"/><Relationship Id="rId174" Target="footer86.xml" Type="http://schemas.openxmlformats.org/officeDocument/2006/relationships/footer"/><Relationship Id="rId175" Target="header86.xml" Type="http://schemas.openxmlformats.org/officeDocument/2006/relationships/header"/><Relationship Id="rId176" Target="footer87.xml" Type="http://schemas.openxmlformats.org/officeDocument/2006/relationships/footer"/><Relationship Id="rId177" Target="header87.xml" Type="http://schemas.openxmlformats.org/officeDocument/2006/relationships/header"/><Relationship Id="rId178" Target="footer88.xml" Type="http://schemas.openxmlformats.org/officeDocument/2006/relationships/footer"/><Relationship Id="rId179" Target="header88.xml" Type="http://schemas.openxmlformats.org/officeDocument/2006/relationships/header"/><Relationship Id="rId18" Target="footer8.xml" Type="http://schemas.openxmlformats.org/officeDocument/2006/relationships/footer"/><Relationship Id="rId180" Target="footer89.xml" Type="http://schemas.openxmlformats.org/officeDocument/2006/relationships/footer"/><Relationship Id="rId181" Target="header89.xml" Type="http://schemas.openxmlformats.org/officeDocument/2006/relationships/header"/><Relationship Id="rId182" Target="footer90.xml" Type="http://schemas.openxmlformats.org/officeDocument/2006/relationships/footer"/><Relationship Id="rId183" Target="header90.xml" Type="http://schemas.openxmlformats.org/officeDocument/2006/relationships/header"/><Relationship Id="rId19" Target="header8.xml" Type="http://schemas.openxmlformats.org/officeDocument/2006/relationships/header"/><Relationship Id="rId2" Target="theme/theme-1.xml" Type="http://schemas.openxmlformats.org/officeDocument/2006/relationships/theme"/><Relationship Id="rId20" Target="footer9.xml" Type="http://schemas.openxmlformats.org/officeDocument/2006/relationships/footer"/><Relationship Id="rId21" Target="header9.xml" Type="http://schemas.openxmlformats.org/officeDocument/2006/relationships/header"/><Relationship Id="rId22" Target="footer10.xml" Type="http://schemas.openxmlformats.org/officeDocument/2006/relationships/footer"/><Relationship Id="rId23" Target="header10.xml" Type="http://schemas.openxmlformats.org/officeDocument/2006/relationships/header"/><Relationship Id="rId24" Target="footer11.xml" Type="http://schemas.openxmlformats.org/officeDocument/2006/relationships/footer"/><Relationship Id="rId25" Target="header11.xml" Type="http://schemas.openxmlformats.org/officeDocument/2006/relationships/header"/><Relationship Id="rId26" Target="footer12.xml" Type="http://schemas.openxmlformats.org/officeDocument/2006/relationships/footer"/><Relationship Id="rId27" Target="header12.xml" Type="http://schemas.openxmlformats.org/officeDocument/2006/relationships/header"/><Relationship Id="rId28" Target="footer13.xml" Type="http://schemas.openxmlformats.org/officeDocument/2006/relationships/footer"/><Relationship Id="rId29" Target="header13.xml" Type="http://schemas.openxmlformats.org/officeDocument/2006/relationships/header"/><Relationship Id="rId3" Target="media/image1.jpeg" Type="http://schemas.openxmlformats.org/officeDocument/2006/relationships/image"/><Relationship Id="rId30" Target="footer14.xml" Type="http://schemas.openxmlformats.org/officeDocument/2006/relationships/footer"/><Relationship Id="rId31" Target="header14.xml" Type="http://schemas.openxmlformats.org/officeDocument/2006/relationships/header"/><Relationship Id="rId32" Target="footer15.xml" Type="http://schemas.openxmlformats.org/officeDocument/2006/relationships/footer"/><Relationship Id="rId33" Target="header15.xml" Type="http://schemas.openxmlformats.org/officeDocument/2006/relationships/header"/><Relationship Id="rId34" Target="footer16.xml" Type="http://schemas.openxmlformats.org/officeDocument/2006/relationships/footer"/><Relationship Id="rId35" Target="header16.xml" Type="http://schemas.openxmlformats.org/officeDocument/2006/relationships/header"/><Relationship Id="rId36" Target="footer17.xml" Type="http://schemas.openxmlformats.org/officeDocument/2006/relationships/footer"/><Relationship Id="rId37" Target="header17.xml" Type="http://schemas.openxmlformats.org/officeDocument/2006/relationships/header"/><Relationship Id="rId38" Target="footer18.xml" Type="http://schemas.openxmlformats.org/officeDocument/2006/relationships/footer"/><Relationship Id="rId39" Target="header18.xml" Type="http://schemas.openxmlformats.org/officeDocument/2006/relationships/header"/><Relationship Id="rId4" Target="footer1.xml" Type="http://schemas.openxmlformats.org/officeDocument/2006/relationships/footer"/><Relationship Id="rId40" Target="footer19.xml" Type="http://schemas.openxmlformats.org/officeDocument/2006/relationships/footer"/><Relationship Id="rId41" Target="header19.xml" Type="http://schemas.openxmlformats.org/officeDocument/2006/relationships/header"/><Relationship Id="rId42" Target="footer20.xml" Type="http://schemas.openxmlformats.org/officeDocument/2006/relationships/footer"/><Relationship Id="rId43" Target="header20.xml" Type="http://schemas.openxmlformats.org/officeDocument/2006/relationships/header"/><Relationship Id="rId44" Target="footer21.xml" Type="http://schemas.openxmlformats.org/officeDocument/2006/relationships/footer"/><Relationship Id="rId45" Target="header21.xml" Type="http://schemas.openxmlformats.org/officeDocument/2006/relationships/header"/><Relationship Id="rId46" Target="footer22.xml" Type="http://schemas.openxmlformats.org/officeDocument/2006/relationships/footer"/><Relationship Id="rId47" Target="header22.xml" Type="http://schemas.openxmlformats.org/officeDocument/2006/relationships/header"/><Relationship Id="rId48" Target="footer23.xml" Type="http://schemas.openxmlformats.org/officeDocument/2006/relationships/footer"/><Relationship Id="rId49" Target="header23.xml" Type="http://schemas.openxmlformats.org/officeDocument/2006/relationships/header"/><Relationship Id="rId5" Target="header1.xml" Type="http://schemas.openxmlformats.org/officeDocument/2006/relationships/header"/><Relationship Id="rId50" Target="footer24.xml" Type="http://schemas.openxmlformats.org/officeDocument/2006/relationships/footer"/><Relationship Id="rId51" Target="header24.xml" Type="http://schemas.openxmlformats.org/officeDocument/2006/relationships/header"/><Relationship Id="rId52" Target="footer25.xml" Type="http://schemas.openxmlformats.org/officeDocument/2006/relationships/footer"/><Relationship Id="rId53" Target="header25.xml" Type="http://schemas.openxmlformats.org/officeDocument/2006/relationships/header"/><Relationship Id="rId54" Target="footer26.xml" Type="http://schemas.openxmlformats.org/officeDocument/2006/relationships/footer"/><Relationship Id="rId55" Target="header26.xml" Type="http://schemas.openxmlformats.org/officeDocument/2006/relationships/header"/><Relationship Id="rId56" Target="footer27.xml" Type="http://schemas.openxmlformats.org/officeDocument/2006/relationships/footer"/><Relationship Id="rId57" Target="header27.xml" Type="http://schemas.openxmlformats.org/officeDocument/2006/relationships/header"/><Relationship Id="rId58" Target="footer28.xml" Type="http://schemas.openxmlformats.org/officeDocument/2006/relationships/footer"/><Relationship Id="rId59" Target="header28.xml" Type="http://schemas.openxmlformats.org/officeDocument/2006/relationships/header"/><Relationship Id="rId6" Target="footer2.xml" Type="http://schemas.openxmlformats.org/officeDocument/2006/relationships/footer"/><Relationship Id="rId60" Target="footer29.xml" Type="http://schemas.openxmlformats.org/officeDocument/2006/relationships/footer"/><Relationship Id="rId61" Target="header29.xml" Type="http://schemas.openxmlformats.org/officeDocument/2006/relationships/header"/><Relationship Id="rId62" Target="footer30.xml" Type="http://schemas.openxmlformats.org/officeDocument/2006/relationships/footer"/><Relationship Id="rId63" Target="header30.xml" Type="http://schemas.openxmlformats.org/officeDocument/2006/relationships/header"/><Relationship Id="rId64" Target="footer31.xml" Type="http://schemas.openxmlformats.org/officeDocument/2006/relationships/footer"/><Relationship Id="rId65" Target="header31.xml" Type="http://schemas.openxmlformats.org/officeDocument/2006/relationships/header"/><Relationship Id="rId66" Target="footer32.xml" Type="http://schemas.openxmlformats.org/officeDocument/2006/relationships/footer"/><Relationship Id="rId67" Target="header32.xml" Type="http://schemas.openxmlformats.org/officeDocument/2006/relationships/header"/><Relationship Id="rId68" Target="footer33.xml" Type="http://schemas.openxmlformats.org/officeDocument/2006/relationships/footer"/><Relationship Id="rId69" Target="header33.xml" Type="http://schemas.openxmlformats.org/officeDocument/2006/relationships/header"/><Relationship Id="rId7" Target="header2.xml" Type="http://schemas.openxmlformats.org/officeDocument/2006/relationships/header"/><Relationship Id="rId70" Target="footer34.xml" Type="http://schemas.openxmlformats.org/officeDocument/2006/relationships/footer"/><Relationship Id="rId71" Target="header34.xml" Type="http://schemas.openxmlformats.org/officeDocument/2006/relationships/header"/><Relationship Id="rId72" Target="footer35.xml" Type="http://schemas.openxmlformats.org/officeDocument/2006/relationships/footer"/><Relationship Id="rId73" Target="header35.xml" Type="http://schemas.openxmlformats.org/officeDocument/2006/relationships/header"/><Relationship Id="rId74" Target="footer36.xml" Type="http://schemas.openxmlformats.org/officeDocument/2006/relationships/footer"/><Relationship Id="rId75" Target="header36.xml" Type="http://schemas.openxmlformats.org/officeDocument/2006/relationships/header"/><Relationship Id="rId76" Target="footer37.xml" Type="http://schemas.openxmlformats.org/officeDocument/2006/relationships/footer"/><Relationship Id="rId77" Target="header37.xml" Type="http://schemas.openxmlformats.org/officeDocument/2006/relationships/header"/><Relationship Id="rId78" Target="footer38.xml" Type="http://schemas.openxmlformats.org/officeDocument/2006/relationships/footer"/><Relationship Id="rId79" Target="header38.xml" Type="http://schemas.openxmlformats.org/officeDocument/2006/relationships/header"/><Relationship Id="rId8" Target="footer3.xml" Type="http://schemas.openxmlformats.org/officeDocument/2006/relationships/footer"/><Relationship Id="rId80" Target="footer39.xml" Type="http://schemas.openxmlformats.org/officeDocument/2006/relationships/footer"/><Relationship Id="rId81" Target="header39.xml" Type="http://schemas.openxmlformats.org/officeDocument/2006/relationships/header"/><Relationship Id="rId82" Target="footer40.xml" Type="http://schemas.openxmlformats.org/officeDocument/2006/relationships/footer"/><Relationship Id="rId83" Target="header40.xml" Type="http://schemas.openxmlformats.org/officeDocument/2006/relationships/header"/><Relationship Id="rId84" Target="footer41.xml" Type="http://schemas.openxmlformats.org/officeDocument/2006/relationships/footer"/><Relationship Id="rId85" Target="header41.xml" Type="http://schemas.openxmlformats.org/officeDocument/2006/relationships/header"/><Relationship Id="rId86" Target="footer42.xml" Type="http://schemas.openxmlformats.org/officeDocument/2006/relationships/footer"/><Relationship Id="rId87" Target="header42.xml" Type="http://schemas.openxmlformats.org/officeDocument/2006/relationships/header"/><Relationship Id="rId88" Target="footer43.xml" Type="http://schemas.openxmlformats.org/officeDocument/2006/relationships/footer"/><Relationship Id="rId89" Target="header43.xml" Type="http://schemas.openxmlformats.org/officeDocument/2006/relationships/header"/><Relationship Id="rId9" Target="header3.xml" Type="http://schemas.openxmlformats.org/officeDocument/2006/relationships/header"/><Relationship Id="rId90" Target="footer44.xml" Type="http://schemas.openxmlformats.org/officeDocument/2006/relationships/footer"/><Relationship Id="rId91" Target="header44.xml" Type="http://schemas.openxmlformats.org/officeDocument/2006/relationships/header"/><Relationship Id="rId92" Target="footer45.xml" Type="http://schemas.openxmlformats.org/officeDocument/2006/relationships/footer"/><Relationship Id="rId93" Target="header45.xml" Type="http://schemas.openxmlformats.org/officeDocument/2006/relationships/header"/><Relationship Id="rId94" Target="footer46.xml" Type="http://schemas.openxmlformats.org/officeDocument/2006/relationships/footer"/><Relationship Id="rId95" Target="header46.xml" Type="http://schemas.openxmlformats.org/officeDocument/2006/relationships/header"/><Relationship Id="rId96" Target="footer47.xml" Type="http://schemas.openxmlformats.org/officeDocument/2006/relationships/footer"/><Relationship Id="rId97" Target="header47.xml" Type="http://schemas.openxmlformats.org/officeDocument/2006/relationships/header"/><Relationship Id="rId98" Target="footer48.xml" Type="http://schemas.openxmlformats.org/officeDocument/2006/relationships/footer"/><Relationship Id="rId99" Target="header48.xml" Type="http://schemas.openxmlformats.org/officeDocument/2006/relationships/header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2025-09-26T03:14:10Z</dcterms:created>
  <dc:creator>Apache POI</dc:creator>
</cp:coreProperties>
</file>